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73230_1468164448">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3773232_1468164448">
            <w:r>
              <w:rPr>
                <w:webHidden/>
                <w:rStyle w:val="IndexLink"/>
                <w:rtl w:val="true"/>
              </w:rPr>
              <w:t xml:space="preserve">ترجمه بحارالانوار جلد </w:t>
            </w:r>
            <w:r>
              <w:rPr>
                <w:rStyle w:val="IndexLink"/>
              </w:rPr>
              <w:t>4</w:t>
            </w:r>
            <w:r>
              <w:rPr>
                <w:rStyle w:val="IndexLink"/>
                <w:rtl w:val="true"/>
              </w:rPr>
              <w:t xml:space="preserve">: </w:t>
            </w:r>
            <w:r>
              <w:rPr>
                <w:rStyle w:val="IndexLink"/>
                <w:rtl w:val="true"/>
              </w:rPr>
              <w:t xml:space="preserve">کتاب توحید </w:t>
            </w:r>
            <w:r>
              <w:rPr>
                <w:rStyle w:val="IndexLink"/>
                <w:rtl w:val="true"/>
              </w:rPr>
              <w:t xml:space="preserve">- </w:t>
            </w:r>
            <w:r>
              <w:rPr>
                <w:rStyle w:val="IndexLink"/>
              </w:rPr>
              <w:t>2</w:t>
            </w:r>
            <w:r>
              <w:rPr>
                <w:rStyle w:val="IndexLink"/>
                <w:rtl w:val="true"/>
              </w:rPr>
              <w:tab/>
            </w:r>
            <w:r>
              <w:rPr>
                <w:rStyle w:val="IndexLink"/>
              </w:rPr>
              <w:t>26</w:t>
            </w:r>
          </w:hyperlink>
        </w:p>
        <w:p>
          <w:pPr>
            <w:pStyle w:val="Contents2"/>
            <w:tabs>
              <w:tab w:val="clear" w:pos="8743"/>
              <w:tab w:val="right" w:pos="9026" w:leader="dot"/>
            </w:tabs>
            <w:rPr/>
          </w:pPr>
          <w:hyperlink w:anchor="__RefHeading___Toc3773234_1468164448">
            <w:r>
              <w:rPr>
                <w:webHidden/>
                <w:rStyle w:val="IndexLink"/>
                <w:rtl w:val="true"/>
              </w:rPr>
              <w:t xml:space="preserve">تتمة كتاب التوحيد </w:t>
            </w:r>
            <w:r>
              <w:rPr>
                <w:rStyle w:val="IndexLink"/>
                <w:rtl w:val="true"/>
              </w:rPr>
              <w:t xml:space="preserve">/ </w:t>
            </w:r>
            <w:r>
              <w:rPr>
                <w:rStyle w:val="IndexLink"/>
                <w:rtl w:val="true"/>
              </w:rPr>
              <w:t>تتمة کتاب توحید</w:t>
            </w:r>
            <w:r>
              <w:rPr>
                <w:rStyle w:val="IndexLink"/>
                <w:rtl w:val="true"/>
              </w:rPr>
              <w:tab/>
            </w:r>
            <w:r>
              <w:rPr>
                <w:rStyle w:val="IndexLink"/>
              </w:rPr>
              <w:t>26</w:t>
            </w:r>
          </w:hyperlink>
        </w:p>
        <w:p>
          <w:pPr>
            <w:pStyle w:val="Contents2"/>
            <w:tabs>
              <w:tab w:val="clear" w:pos="8743"/>
              <w:tab w:val="right" w:pos="9026" w:leader="dot"/>
            </w:tabs>
            <w:rPr/>
          </w:pPr>
          <w:hyperlink w:anchor="__RefHeading___Toc3773236_1468164448">
            <w:r>
              <w:rPr>
                <w:webHidden/>
                <w:rStyle w:val="IndexLink"/>
                <w:rtl w:val="true"/>
              </w:rPr>
              <w:t xml:space="preserve">أبواب تأويل الآيات و الأخبار الموهمة لخلاف ما سبق </w:t>
            </w:r>
            <w:r>
              <w:rPr>
                <w:rStyle w:val="IndexLink"/>
                <w:rtl w:val="true"/>
              </w:rPr>
              <w:t xml:space="preserve">/ </w:t>
            </w:r>
            <w:r>
              <w:rPr>
                <w:rStyle w:val="IndexLink"/>
                <w:rtl w:val="true"/>
              </w:rPr>
              <w:t xml:space="preserve">بابهای مشتمل بر تأویل آیات و روایاتی که موهِم مطالبی خلاف آنچه </w:t>
            </w:r>
            <w:r>
              <w:rPr>
                <w:rStyle w:val="IndexLink"/>
                <w:rtl w:val="true"/>
              </w:rPr>
              <w:t>[</w:t>
            </w:r>
            <w:r>
              <w:rPr>
                <w:rStyle w:val="IndexLink"/>
                <w:rtl w:val="true"/>
              </w:rPr>
              <w:t>در جلد قبل</w:t>
            </w:r>
            <w:r>
              <w:rPr>
                <w:rStyle w:val="IndexLink"/>
                <w:rtl w:val="true"/>
              </w:rPr>
              <w:t xml:space="preserve">] </w:t>
            </w:r>
            <w:r>
              <w:rPr>
                <w:rStyle w:val="IndexLink"/>
                <w:rtl w:val="true"/>
              </w:rPr>
              <w:t>گذشت می باشند</w:t>
            </w:r>
            <w:r>
              <w:rPr>
                <w:rStyle w:val="IndexLink"/>
                <w:rtl w:val="true"/>
              </w:rPr>
              <w:t>. ‌</w:t>
              <w:tab/>
            </w:r>
            <w:r>
              <w:rPr>
                <w:rStyle w:val="IndexLink"/>
              </w:rPr>
              <w:t>26</w:t>
            </w:r>
          </w:hyperlink>
        </w:p>
        <w:p>
          <w:pPr>
            <w:pStyle w:val="Contents3"/>
            <w:tabs>
              <w:tab w:val="clear" w:pos="8459"/>
              <w:tab w:val="right" w:pos="9026" w:leader="dot"/>
            </w:tabs>
            <w:rPr/>
          </w:pPr>
          <w:hyperlink w:anchor="__RefHeading___Toc3773238_1468164448">
            <w:r>
              <w:rPr>
                <w:webHidden/>
                <w:rStyle w:val="IndexLink"/>
                <w:rtl w:val="true"/>
              </w:rPr>
              <w:t xml:space="preserve">باب </w:t>
            </w:r>
            <w:r>
              <w:rPr>
                <w:rStyle w:val="IndexLink"/>
              </w:rPr>
              <w:t>1</w:t>
            </w:r>
            <w:r>
              <w:rPr>
                <w:rStyle w:val="IndexLink"/>
                <w:rtl w:val="true"/>
              </w:rPr>
              <w:t xml:space="preserve"> </w:t>
            </w:r>
            <w:r>
              <w:rPr>
                <w:rStyle w:val="IndexLink"/>
                <w:rtl w:val="true"/>
              </w:rPr>
              <w:t>تأويل قوله تعالي</w:t>
            </w:r>
            <w:r>
              <w:rPr>
                <w:rStyle w:val="IndexLink"/>
                <w:rtl w:val="true"/>
              </w:rPr>
              <w:t>: «</w:t>
            </w:r>
            <w:r>
              <w:rPr>
                <w:rStyle w:val="IndexLink"/>
                <w:rtl w:val="true"/>
              </w:rPr>
              <w:t>خَلَقْتُ بِيَدَيَّ و جَنْبِ اللَّهِ و وَجْهُ اللَّهِ و يَوْمَ يُكْشَفُ عَنْ ساقٍ</w:t>
            </w:r>
            <w:r>
              <w:rPr>
                <w:rStyle w:val="IndexLink"/>
                <w:rtl w:val="true"/>
              </w:rPr>
              <w:t xml:space="preserve">» </w:t>
            </w:r>
            <w:r>
              <w:rPr>
                <w:rStyle w:val="IndexLink"/>
                <w:rtl w:val="true"/>
              </w:rPr>
              <w:t>و أمثالها</w:t>
            </w:r>
            <w:r>
              <w:rPr>
                <w:rStyle w:val="IndexLink"/>
                <w:rtl w:val="true"/>
              </w:rPr>
              <w:tab/>
            </w:r>
            <w:r>
              <w:rPr>
                <w:rStyle w:val="IndexLink"/>
              </w:rPr>
              <w:t>26</w:t>
            </w:r>
          </w:hyperlink>
        </w:p>
        <w:p>
          <w:pPr>
            <w:pStyle w:val="Contents4"/>
            <w:tabs>
              <w:tab w:val="clear" w:pos="8176"/>
              <w:tab w:val="right" w:pos="9026" w:leader="dot"/>
            </w:tabs>
            <w:rPr/>
          </w:pPr>
          <w:hyperlink w:anchor="__RefHeading___Toc3773240_1468164448">
            <w:r>
              <w:rPr>
                <w:webHidden/>
                <w:rStyle w:val="IndexLink"/>
                <w:rtl w:val="true"/>
              </w:rPr>
              <w:t>الأخبار</w:t>
            </w:r>
            <w:r>
              <w:rPr>
                <w:rStyle w:val="IndexLink"/>
                <w:rtl w:val="true"/>
              </w:rPr>
              <w:tab/>
            </w:r>
            <w:r>
              <w:rPr>
                <w:rStyle w:val="IndexLink"/>
              </w:rPr>
              <w:t>26</w:t>
            </w:r>
          </w:hyperlink>
        </w:p>
        <w:p>
          <w:pPr>
            <w:pStyle w:val="Contents5"/>
            <w:tabs>
              <w:tab w:val="clear" w:pos="7892"/>
              <w:tab w:val="right" w:pos="9026" w:leader="dot"/>
            </w:tabs>
            <w:rPr/>
          </w:pPr>
          <w:hyperlink w:anchor="__RefHeading___Toc3773242_1468164448">
            <w:r>
              <w:rPr>
                <w:webHidden/>
                <w:rStyle w:val="IndexLink"/>
                <w:rtl w:val="true"/>
              </w:rPr>
              <w:t>«</w:t>
            </w:r>
            <w:r>
              <w:rPr>
                <w:rStyle w:val="IndexLink"/>
              </w:rPr>
              <w:t>1</w:t>
            </w:r>
            <w:r>
              <w:rPr>
                <w:rStyle w:val="IndexLink"/>
                <w:rtl w:val="true"/>
              </w:rPr>
              <w:t>»</w:t>
              <w:tab/>
            </w:r>
            <w:r>
              <w:rPr>
                <w:rStyle w:val="IndexLink"/>
              </w:rPr>
              <w:t>26</w:t>
            </w:r>
          </w:hyperlink>
        </w:p>
        <w:p>
          <w:pPr>
            <w:pStyle w:val="Contents5"/>
            <w:tabs>
              <w:tab w:val="clear" w:pos="7892"/>
              <w:tab w:val="right" w:pos="9026" w:leader="dot"/>
            </w:tabs>
            <w:rPr/>
          </w:pPr>
          <w:hyperlink w:anchor="__RefHeading___Toc3773244_1468164448">
            <w:r>
              <w:rPr>
                <w:webHidden/>
                <w:rStyle w:val="IndexLink"/>
                <w:rtl w:val="true"/>
              </w:rPr>
              <w:t>بيان</w:t>
            </w:r>
            <w:r>
              <w:rPr>
                <w:rStyle w:val="IndexLink"/>
                <w:rtl w:val="true"/>
              </w:rPr>
              <w:tab/>
            </w:r>
            <w:r>
              <w:rPr>
                <w:rStyle w:val="IndexLink"/>
              </w:rPr>
              <w:t>27</w:t>
            </w:r>
          </w:hyperlink>
        </w:p>
        <w:p>
          <w:pPr>
            <w:pStyle w:val="Contents5"/>
            <w:tabs>
              <w:tab w:val="clear" w:pos="7892"/>
              <w:tab w:val="right" w:pos="9026" w:leader="dot"/>
            </w:tabs>
            <w:rPr/>
          </w:pPr>
          <w:hyperlink w:anchor="__RefHeading___Toc3773246_1468164448">
            <w:r>
              <w:rPr>
                <w:webHidden/>
                <w:rStyle w:val="IndexLink"/>
                <w:rtl w:val="true"/>
              </w:rPr>
              <w:t>«</w:t>
            </w:r>
            <w:r>
              <w:rPr>
                <w:rStyle w:val="IndexLink"/>
              </w:rPr>
              <w:t>2</w:t>
            </w:r>
            <w:r>
              <w:rPr>
                <w:rStyle w:val="IndexLink"/>
                <w:rtl w:val="true"/>
              </w:rPr>
              <w:t>»</w:t>
              <w:tab/>
            </w:r>
            <w:r>
              <w:rPr>
                <w:rStyle w:val="IndexLink"/>
              </w:rPr>
              <w:t>27</w:t>
            </w:r>
          </w:hyperlink>
        </w:p>
        <w:p>
          <w:pPr>
            <w:pStyle w:val="Contents3"/>
            <w:tabs>
              <w:tab w:val="clear" w:pos="8459"/>
              <w:tab w:val="right" w:pos="9026" w:leader="dot"/>
            </w:tabs>
            <w:rPr/>
          </w:pPr>
          <w:hyperlink w:anchor="__RefHeading___Toc3773248_1468164448">
            <w:r>
              <w:rPr>
                <w:webHidden/>
                <w:rStyle w:val="IndexLink"/>
                <w:rtl w:val="true"/>
              </w:rPr>
              <w:t>باب اول</w:t>
            </w:r>
            <w:r>
              <w:rPr>
                <w:rStyle w:val="IndexLink"/>
                <w:rtl w:val="true"/>
              </w:rPr>
              <w:t xml:space="preserve">: </w:t>
            </w:r>
            <w:r>
              <w:rPr>
                <w:rStyle w:val="IndexLink"/>
                <w:rtl w:val="true"/>
              </w:rPr>
              <w:t xml:space="preserve">تأویل سخن خدای متعال </w:t>
            </w:r>
            <w:r>
              <w:rPr>
                <w:rStyle w:val="IndexLink"/>
                <w:rtl w:val="true"/>
              </w:rPr>
              <w:t>«</w:t>
            </w:r>
            <w:r>
              <w:rPr>
                <w:rStyle w:val="IndexLink"/>
                <w:rtl w:val="true"/>
              </w:rPr>
              <w:t>خَلَقْتُ بِیَدَیَّ</w:t>
            </w:r>
            <w:r>
              <w:rPr>
                <w:rStyle w:val="IndexLink"/>
                <w:rtl w:val="true"/>
              </w:rPr>
              <w:t xml:space="preserve">» </w:t>
            </w:r>
            <w:r>
              <w:rPr>
                <w:rStyle w:val="IndexLink"/>
                <w:rtl w:val="true"/>
              </w:rPr>
              <w:t xml:space="preserve">و </w:t>
            </w:r>
            <w:r>
              <w:rPr>
                <w:rStyle w:val="IndexLink"/>
                <w:rtl w:val="true"/>
              </w:rPr>
              <w:t>«</w:t>
            </w:r>
            <w:r>
              <w:rPr>
                <w:rStyle w:val="IndexLink"/>
                <w:rtl w:val="true"/>
              </w:rPr>
              <w:t>جَنْبِ اللَّهِ</w:t>
            </w:r>
            <w:r>
              <w:rPr>
                <w:rStyle w:val="IndexLink"/>
                <w:rtl w:val="true"/>
              </w:rPr>
              <w:t xml:space="preserve">» </w:t>
            </w:r>
            <w:r>
              <w:rPr>
                <w:rStyle w:val="IndexLink"/>
                <w:rtl w:val="true"/>
              </w:rPr>
              <w:t xml:space="preserve">و </w:t>
            </w:r>
            <w:r>
              <w:rPr>
                <w:rStyle w:val="IndexLink"/>
                <w:rtl w:val="true"/>
              </w:rPr>
              <w:t>«</w:t>
            </w:r>
            <w:r>
              <w:rPr>
                <w:rStyle w:val="IndexLink"/>
                <w:rtl w:val="true"/>
              </w:rPr>
              <w:t>وَجْهُ اللَّهِ</w:t>
            </w:r>
            <w:r>
              <w:rPr>
                <w:rStyle w:val="IndexLink"/>
                <w:rtl w:val="true"/>
              </w:rPr>
              <w:t xml:space="preserve">» </w:t>
            </w:r>
            <w:r>
              <w:rPr>
                <w:rStyle w:val="IndexLink"/>
                <w:rtl w:val="true"/>
              </w:rPr>
              <w:t xml:space="preserve">و </w:t>
            </w:r>
            <w:r>
              <w:rPr>
                <w:rStyle w:val="IndexLink"/>
                <w:rtl w:val="true"/>
              </w:rPr>
              <w:t>«</w:t>
            </w:r>
            <w:r>
              <w:rPr>
                <w:rStyle w:val="IndexLink"/>
                <w:rtl w:val="true"/>
              </w:rPr>
              <w:t>یَوْمَ یُکْشَفُ عَنْ ساقٍ</w:t>
            </w:r>
            <w:r>
              <w:rPr>
                <w:rStyle w:val="IndexLink"/>
                <w:rtl w:val="true"/>
              </w:rPr>
              <w:t xml:space="preserve">» </w:t>
            </w:r>
            <w:r>
              <w:rPr>
                <w:rStyle w:val="IndexLink"/>
                <w:rtl w:val="true"/>
              </w:rPr>
              <w:t>و أمثال اینها</w:t>
            </w:r>
            <w:r>
              <w:rPr>
                <w:rStyle w:val="IndexLink"/>
                <w:rtl w:val="true"/>
              </w:rPr>
              <w:tab/>
            </w:r>
            <w:r>
              <w:rPr>
                <w:rStyle w:val="IndexLink"/>
              </w:rPr>
              <w:t>27</w:t>
            </w:r>
          </w:hyperlink>
        </w:p>
        <w:p>
          <w:pPr>
            <w:pStyle w:val="Contents4"/>
            <w:tabs>
              <w:tab w:val="clear" w:pos="8176"/>
              <w:tab w:val="right" w:pos="9026" w:leader="dot"/>
            </w:tabs>
            <w:rPr/>
          </w:pPr>
          <w:hyperlink w:anchor="__RefHeading___Toc3773250_1468164448">
            <w:r>
              <w:rPr>
                <w:webHidden/>
                <w:rStyle w:val="IndexLink"/>
                <w:rtl w:val="true"/>
              </w:rPr>
              <w:t>روایات</w:t>
            </w:r>
            <w:r>
              <w:rPr>
                <w:rStyle w:val="IndexLink"/>
                <w:rtl w:val="true"/>
              </w:rPr>
              <w:tab/>
            </w:r>
            <w:r>
              <w:rPr>
                <w:rStyle w:val="IndexLink"/>
              </w:rPr>
              <w:t>27</w:t>
            </w:r>
          </w:hyperlink>
        </w:p>
        <w:p>
          <w:pPr>
            <w:pStyle w:val="Contents5"/>
            <w:tabs>
              <w:tab w:val="clear" w:pos="7892"/>
              <w:tab w:val="right" w:pos="9026" w:leader="dot"/>
            </w:tabs>
            <w:rPr/>
          </w:pPr>
          <w:hyperlink w:anchor="__RefHeading___Toc3773252_1468164448">
            <w:r>
              <w:rPr>
                <w:webHidden/>
                <w:rStyle w:val="IndexLink"/>
                <w:rtl w:val="true"/>
              </w:rPr>
              <w:t xml:space="preserve">روایت </w:t>
            </w:r>
            <w:r>
              <w:rPr>
                <w:rStyle w:val="IndexLink"/>
              </w:rPr>
              <w:t>1</w:t>
            </w:r>
            <w:r>
              <w:rPr>
                <w:rStyle w:val="IndexLink"/>
                <w:rtl w:val="true"/>
              </w:rPr>
              <w:tab/>
            </w:r>
            <w:r>
              <w:rPr>
                <w:rStyle w:val="IndexLink"/>
              </w:rPr>
              <w:t>27</w:t>
            </w:r>
          </w:hyperlink>
        </w:p>
        <w:p>
          <w:pPr>
            <w:pStyle w:val="Contents5"/>
            <w:tabs>
              <w:tab w:val="clear" w:pos="7892"/>
              <w:tab w:val="right" w:pos="9026" w:leader="dot"/>
            </w:tabs>
            <w:rPr/>
          </w:pPr>
          <w:hyperlink w:anchor="__RefHeading___Toc3773254_1468164448">
            <w:r>
              <w:rPr>
                <w:webHidden/>
                <w:rStyle w:val="IndexLink"/>
                <w:rtl w:val="true"/>
              </w:rPr>
              <w:t>توضیح</w:t>
            </w:r>
            <w:r>
              <w:rPr>
                <w:rStyle w:val="IndexLink"/>
                <w:rtl w:val="true"/>
              </w:rPr>
              <w:tab/>
            </w:r>
            <w:r>
              <w:rPr>
                <w:rStyle w:val="IndexLink"/>
              </w:rPr>
              <w:t>27</w:t>
            </w:r>
          </w:hyperlink>
        </w:p>
        <w:p>
          <w:pPr>
            <w:pStyle w:val="Contents5"/>
            <w:tabs>
              <w:tab w:val="clear" w:pos="7892"/>
              <w:tab w:val="right" w:pos="9026" w:leader="dot"/>
            </w:tabs>
            <w:rPr/>
          </w:pPr>
          <w:hyperlink w:anchor="__RefHeading___Toc3773256_1468164448">
            <w:r>
              <w:rPr>
                <w:webHidden/>
                <w:rStyle w:val="IndexLink"/>
                <w:rtl w:val="true"/>
              </w:rPr>
              <w:t xml:space="preserve">روایت </w:t>
            </w:r>
            <w:r>
              <w:rPr>
                <w:rStyle w:val="IndexLink"/>
              </w:rPr>
              <w:t>2</w:t>
            </w:r>
            <w:r>
              <w:rPr>
                <w:rStyle w:val="IndexLink"/>
                <w:rtl w:val="true"/>
              </w:rPr>
              <w:tab/>
            </w:r>
            <w:r>
              <w:rPr>
                <w:rStyle w:val="IndexLink"/>
              </w:rPr>
              <w:t>27</w:t>
            </w:r>
          </w:hyperlink>
        </w:p>
        <w:p>
          <w:pPr>
            <w:pStyle w:val="Contents5"/>
            <w:tabs>
              <w:tab w:val="clear" w:pos="7892"/>
              <w:tab w:val="right" w:pos="9026" w:leader="dot"/>
            </w:tabs>
            <w:rPr/>
          </w:pPr>
          <w:hyperlink w:anchor="__RefHeading___Toc3773258_1468164448">
            <w:r>
              <w:rPr>
                <w:webHidden/>
                <w:rStyle w:val="IndexLink"/>
                <w:rtl w:val="true"/>
              </w:rPr>
              <w:t>بيان</w:t>
            </w:r>
            <w:r>
              <w:rPr>
                <w:rStyle w:val="IndexLink"/>
                <w:rtl w:val="true"/>
              </w:rPr>
              <w:tab/>
            </w:r>
            <w:r>
              <w:rPr>
                <w:rStyle w:val="IndexLink"/>
              </w:rPr>
              <w:t>29</w:t>
            </w:r>
          </w:hyperlink>
        </w:p>
        <w:p>
          <w:pPr>
            <w:pStyle w:val="Contents5"/>
            <w:tabs>
              <w:tab w:val="clear" w:pos="7892"/>
              <w:tab w:val="right" w:pos="9026" w:leader="dot"/>
            </w:tabs>
            <w:rPr/>
          </w:pPr>
          <w:hyperlink w:anchor="__RefHeading___Toc3773260_1468164448">
            <w:r>
              <w:rPr>
                <w:webHidden/>
                <w:rStyle w:val="IndexLink"/>
                <w:rtl w:val="true"/>
              </w:rPr>
              <w:t>«</w:t>
            </w:r>
            <w:r>
              <w:rPr>
                <w:rStyle w:val="IndexLink"/>
              </w:rPr>
              <w:t>3</w:t>
            </w:r>
            <w:r>
              <w:rPr>
                <w:rStyle w:val="IndexLink"/>
                <w:rtl w:val="true"/>
              </w:rPr>
              <w:t>»</w:t>
              <w:tab/>
            </w:r>
            <w:r>
              <w:rPr>
                <w:rStyle w:val="IndexLink"/>
              </w:rPr>
              <w:t>29</w:t>
            </w:r>
          </w:hyperlink>
        </w:p>
        <w:p>
          <w:pPr>
            <w:pStyle w:val="Contents5"/>
            <w:tabs>
              <w:tab w:val="clear" w:pos="7892"/>
              <w:tab w:val="right" w:pos="9026" w:leader="dot"/>
            </w:tabs>
            <w:rPr/>
          </w:pPr>
          <w:hyperlink w:anchor="__RefHeading___Toc3773262_1468164448">
            <w:r>
              <w:rPr>
                <w:webHidden/>
                <w:rStyle w:val="IndexLink"/>
                <w:rtl w:val="true"/>
              </w:rPr>
              <w:t>بيان</w:t>
            </w:r>
            <w:r>
              <w:rPr>
                <w:rStyle w:val="IndexLink"/>
                <w:rtl w:val="true"/>
              </w:rPr>
              <w:tab/>
            </w:r>
            <w:r>
              <w:rPr>
                <w:rStyle w:val="IndexLink"/>
              </w:rPr>
              <w:t>29</w:t>
            </w:r>
          </w:hyperlink>
        </w:p>
        <w:p>
          <w:pPr>
            <w:pStyle w:val="Contents5"/>
            <w:tabs>
              <w:tab w:val="clear" w:pos="7892"/>
              <w:tab w:val="right" w:pos="9026" w:leader="dot"/>
            </w:tabs>
            <w:rPr/>
          </w:pPr>
          <w:hyperlink w:anchor="__RefHeading___Toc3773264_1468164448">
            <w:r>
              <w:rPr>
                <w:webHidden/>
                <w:rStyle w:val="IndexLink"/>
                <w:rtl w:val="true"/>
              </w:rPr>
              <w:t>توضیح</w:t>
            </w:r>
            <w:r>
              <w:rPr>
                <w:rStyle w:val="IndexLink"/>
                <w:rtl w:val="true"/>
              </w:rPr>
              <w:tab/>
            </w:r>
            <w:r>
              <w:rPr>
                <w:rStyle w:val="IndexLink"/>
              </w:rPr>
              <w:t>29</w:t>
            </w:r>
          </w:hyperlink>
        </w:p>
        <w:p>
          <w:pPr>
            <w:pStyle w:val="Contents5"/>
            <w:tabs>
              <w:tab w:val="clear" w:pos="7892"/>
              <w:tab w:val="right" w:pos="9026" w:leader="dot"/>
            </w:tabs>
            <w:rPr/>
          </w:pPr>
          <w:hyperlink w:anchor="__RefHeading___Toc3773266_1468164448">
            <w:r>
              <w:rPr>
                <w:webHidden/>
                <w:rStyle w:val="IndexLink"/>
                <w:rtl w:val="true"/>
              </w:rPr>
              <w:t xml:space="preserve">روایت </w:t>
            </w:r>
            <w:r>
              <w:rPr>
                <w:rStyle w:val="IndexLink"/>
              </w:rPr>
              <w:t>3</w:t>
            </w:r>
            <w:r>
              <w:rPr>
                <w:rStyle w:val="IndexLink"/>
                <w:rtl w:val="true"/>
              </w:rPr>
              <w:tab/>
            </w:r>
            <w:r>
              <w:rPr>
                <w:rStyle w:val="IndexLink"/>
              </w:rPr>
              <w:t>30</w:t>
            </w:r>
          </w:hyperlink>
        </w:p>
        <w:p>
          <w:pPr>
            <w:pStyle w:val="Contents5"/>
            <w:tabs>
              <w:tab w:val="clear" w:pos="7892"/>
              <w:tab w:val="right" w:pos="9026" w:leader="dot"/>
            </w:tabs>
            <w:rPr/>
          </w:pPr>
          <w:hyperlink w:anchor="__RefHeading___Toc3773268_1468164448">
            <w:r>
              <w:rPr>
                <w:webHidden/>
                <w:rStyle w:val="IndexLink"/>
                <w:rtl w:val="true"/>
              </w:rPr>
              <w:t>توضیح</w:t>
            </w:r>
            <w:r>
              <w:rPr>
                <w:rStyle w:val="IndexLink"/>
                <w:rtl w:val="true"/>
              </w:rPr>
              <w:tab/>
            </w:r>
            <w:r>
              <w:rPr>
                <w:rStyle w:val="IndexLink"/>
              </w:rPr>
              <w:t>30</w:t>
            </w:r>
          </w:hyperlink>
        </w:p>
        <w:p>
          <w:pPr>
            <w:pStyle w:val="Contents5"/>
            <w:tabs>
              <w:tab w:val="clear" w:pos="7892"/>
              <w:tab w:val="right" w:pos="9026" w:leader="dot"/>
            </w:tabs>
            <w:rPr/>
          </w:pPr>
          <w:hyperlink w:anchor="__RefHeading___Toc3773270_1468164448">
            <w:r>
              <w:rPr>
                <w:webHidden/>
                <w:rStyle w:val="IndexLink"/>
                <w:rtl w:val="true"/>
              </w:rPr>
              <w:t>«</w:t>
            </w:r>
            <w:r>
              <w:rPr>
                <w:rStyle w:val="IndexLink"/>
              </w:rPr>
              <w:t>4</w:t>
            </w:r>
            <w:r>
              <w:rPr>
                <w:rStyle w:val="IndexLink"/>
                <w:rtl w:val="true"/>
              </w:rPr>
              <w:t>»</w:t>
              <w:tab/>
            </w:r>
            <w:r>
              <w:rPr>
                <w:rStyle w:val="IndexLink"/>
              </w:rPr>
              <w:t>31</w:t>
            </w:r>
          </w:hyperlink>
        </w:p>
        <w:p>
          <w:pPr>
            <w:pStyle w:val="Contents5"/>
            <w:tabs>
              <w:tab w:val="clear" w:pos="7892"/>
              <w:tab w:val="right" w:pos="9026" w:leader="dot"/>
            </w:tabs>
            <w:rPr/>
          </w:pPr>
          <w:hyperlink w:anchor="__RefHeading___Toc3773272_1468164448">
            <w:r>
              <w:rPr>
                <w:webHidden/>
                <w:rStyle w:val="IndexLink"/>
                <w:rtl w:val="true"/>
              </w:rPr>
              <w:t xml:space="preserve">روایت </w:t>
            </w:r>
            <w:r>
              <w:rPr>
                <w:rStyle w:val="IndexLink"/>
              </w:rPr>
              <w:t>4</w:t>
            </w:r>
            <w:r>
              <w:rPr>
                <w:rStyle w:val="IndexLink"/>
                <w:rtl w:val="true"/>
              </w:rPr>
              <w:tab/>
            </w:r>
            <w:r>
              <w:rPr>
                <w:rStyle w:val="IndexLink"/>
              </w:rPr>
              <w:t>31</w:t>
            </w:r>
          </w:hyperlink>
        </w:p>
        <w:p>
          <w:pPr>
            <w:pStyle w:val="Contents5"/>
            <w:tabs>
              <w:tab w:val="clear" w:pos="7892"/>
              <w:tab w:val="right" w:pos="9026" w:leader="dot"/>
            </w:tabs>
            <w:rPr/>
          </w:pPr>
          <w:hyperlink w:anchor="__RefHeading___Toc3773274_1468164448">
            <w:r>
              <w:rPr>
                <w:webHidden/>
                <w:rStyle w:val="IndexLink"/>
                <w:rtl w:val="true"/>
              </w:rPr>
              <w:t>«</w:t>
            </w:r>
            <w:r>
              <w:rPr>
                <w:rStyle w:val="IndexLink"/>
              </w:rPr>
              <w:t>5</w:t>
            </w:r>
            <w:r>
              <w:rPr>
                <w:rStyle w:val="IndexLink"/>
                <w:rtl w:val="true"/>
              </w:rPr>
              <w:t>»</w:t>
              <w:tab/>
            </w:r>
            <w:r>
              <w:rPr>
                <w:rStyle w:val="IndexLink"/>
              </w:rPr>
              <w:t>33</w:t>
            </w:r>
          </w:hyperlink>
        </w:p>
        <w:p>
          <w:pPr>
            <w:pStyle w:val="Contents5"/>
            <w:tabs>
              <w:tab w:val="clear" w:pos="7892"/>
              <w:tab w:val="right" w:pos="9026" w:leader="dot"/>
            </w:tabs>
            <w:rPr/>
          </w:pPr>
          <w:hyperlink w:anchor="__RefHeading___Toc3773276_1468164448">
            <w:r>
              <w:rPr>
                <w:webHidden/>
                <w:rStyle w:val="IndexLink"/>
                <w:rtl w:val="true"/>
              </w:rPr>
              <w:t>بيان</w:t>
            </w:r>
            <w:r>
              <w:rPr>
                <w:rStyle w:val="IndexLink"/>
                <w:rtl w:val="true"/>
              </w:rPr>
              <w:tab/>
            </w:r>
            <w:r>
              <w:rPr>
                <w:rStyle w:val="IndexLink"/>
              </w:rPr>
              <w:t>33</w:t>
            </w:r>
          </w:hyperlink>
        </w:p>
        <w:p>
          <w:pPr>
            <w:pStyle w:val="Contents5"/>
            <w:tabs>
              <w:tab w:val="clear" w:pos="7892"/>
              <w:tab w:val="right" w:pos="9026" w:leader="dot"/>
            </w:tabs>
            <w:rPr/>
          </w:pPr>
          <w:hyperlink w:anchor="__RefHeading___Toc3773278_1468164448">
            <w:r>
              <w:rPr>
                <w:webHidden/>
                <w:rStyle w:val="IndexLink"/>
                <w:rtl w:val="true"/>
              </w:rPr>
              <w:t>«</w:t>
            </w:r>
            <w:r>
              <w:rPr>
                <w:rStyle w:val="IndexLink"/>
              </w:rPr>
              <w:t>6</w:t>
            </w:r>
            <w:r>
              <w:rPr>
                <w:rStyle w:val="IndexLink"/>
                <w:rtl w:val="true"/>
              </w:rPr>
              <w:t>»</w:t>
              <w:tab/>
            </w:r>
            <w:r>
              <w:rPr>
                <w:rStyle w:val="IndexLink"/>
              </w:rPr>
              <w:t>33</w:t>
            </w:r>
          </w:hyperlink>
        </w:p>
        <w:p>
          <w:pPr>
            <w:pStyle w:val="Contents5"/>
            <w:tabs>
              <w:tab w:val="clear" w:pos="7892"/>
              <w:tab w:val="right" w:pos="9026" w:leader="dot"/>
            </w:tabs>
            <w:rPr/>
          </w:pPr>
          <w:hyperlink w:anchor="__RefHeading___Toc3773280_1468164448">
            <w:r>
              <w:rPr>
                <w:webHidden/>
                <w:rStyle w:val="IndexLink"/>
                <w:rtl w:val="true"/>
              </w:rPr>
              <w:t xml:space="preserve">روایت </w:t>
            </w:r>
            <w:r>
              <w:rPr>
                <w:rStyle w:val="IndexLink"/>
              </w:rPr>
              <w:t>5</w:t>
            </w:r>
            <w:r>
              <w:rPr>
                <w:rStyle w:val="IndexLink"/>
                <w:rtl w:val="true"/>
              </w:rPr>
              <w:tab/>
            </w:r>
            <w:r>
              <w:rPr>
                <w:rStyle w:val="IndexLink"/>
              </w:rPr>
              <w:t>34</w:t>
            </w:r>
          </w:hyperlink>
        </w:p>
        <w:p>
          <w:pPr>
            <w:pStyle w:val="Contents5"/>
            <w:tabs>
              <w:tab w:val="clear" w:pos="7892"/>
              <w:tab w:val="right" w:pos="9026" w:leader="dot"/>
            </w:tabs>
            <w:rPr/>
          </w:pPr>
          <w:hyperlink w:anchor="__RefHeading___Toc3773282_1468164448">
            <w:r>
              <w:rPr>
                <w:webHidden/>
                <w:rStyle w:val="IndexLink"/>
                <w:rtl w:val="true"/>
              </w:rPr>
              <w:t>توضیح</w:t>
            </w:r>
            <w:r>
              <w:rPr>
                <w:rStyle w:val="IndexLink"/>
                <w:rtl w:val="true"/>
              </w:rPr>
              <w:tab/>
            </w:r>
            <w:r>
              <w:rPr>
                <w:rStyle w:val="IndexLink"/>
              </w:rPr>
              <w:t>34</w:t>
            </w:r>
          </w:hyperlink>
        </w:p>
        <w:p>
          <w:pPr>
            <w:pStyle w:val="Contents5"/>
            <w:tabs>
              <w:tab w:val="clear" w:pos="7892"/>
              <w:tab w:val="right" w:pos="9026" w:leader="dot"/>
            </w:tabs>
            <w:rPr/>
          </w:pPr>
          <w:hyperlink w:anchor="__RefHeading___Toc3773284_1468164448">
            <w:r>
              <w:rPr>
                <w:webHidden/>
                <w:rStyle w:val="IndexLink"/>
                <w:rtl w:val="true"/>
              </w:rPr>
              <w:t xml:space="preserve">روایت </w:t>
            </w:r>
            <w:r>
              <w:rPr>
                <w:rStyle w:val="IndexLink"/>
              </w:rPr>
              <w:t>6</w:t>
            </w:r>
            <w:r>
              <w:rPr>
                <w:rStyle w:val="IndexLink"/>
                <w:rtl w:val="true"/>
              </w:rPr>
              <w:tab/>
            </w:r>
            <w:r>
              <w:rPr>
                <w:rStyle w:val="IndexLink"/>
              </w:rPr>
              <w:t>34</w:t>
            </w:r>
          </w:hyperlink>
        </w:p>
        <w:p>
          <w:pPr>
            <w:pStyle w:val="Contents5"/>
            <w:tabs>
              <w:tab w:val="clear" w:pos="7892"/>
              <w:tab w:val="right" w:pos="9026" w:leader="dot"/>
            </w:tabs>
            <w:rPr/>
          </w:pPr>
          <w:hyperlink w:anchor="__RefHeading___Toc3773286_1468164448">
            <w:r>
              <w:rPr>
                <w:webHidden/>
                <w:rStyle w:val="IndexLink"/>
                <w:rtl w:val="true"/>
              </w:rPr>
              <w:t>بيان</w:t>
            </w:r>
            <w:r>
              <w:rPr>
                <w:rStyle w:val="IndexLink"/>
                <w:rtl w:val="true"/>
              </w:rPr>
              <w:tab/>
            </w:r>
            <w:r>
              <w:rPr>
                <w:rStyle w:val="IndexLink"/>
              </w:rPr>
              <w:t>35</w:t>
            </w:r>
          </w:hyperlink>
        </w:p>
        <w:p>
          <w:pPr>
            <w:pStyle w:val="Contents5"/>
            <w:tabs>
              <w:tab w:val="clear" w:pos="7892"/>
              <w:tab w:val="right" w:pos="9026" w:leader="dot"/>
            </w:tabs>
            <w:rPr/>
          </w:pPr>
          <w:hyperlink w:anchor="__RefHeading___Toc3773288_1468164448">
            <w:r>
              <w:rPr>
                <w:webHidden/>
                <w:rStyle w:val="IndexLink"/>
                <w:rtl w:val="true"/>
              </w:rPr>
              <w:t>«</w:t>
            </w:r>
            <w:r>
              <w:rPr>
                <w:rStyle w:val="IndexLink"/>
              </w:rPr>
              <w:t>7</w:t>
            </w:r>
            <w:r>
              <w:rPr>
                <w:rStyle w:val="IndexLink"/>
                <w:rtl w:val="true"/>
              </w:rPr>
              <w:t>»</w:t>
              <w:tab/>
            </w:r>
            <w:r>
              <w:rPr>
                <w:rStyle w:val="IndexLink"/>
              </w:rPr>
              <w:t>35</w:t>
            </w:r>
          </w:hyperlink>
        </w:p>
        <w:p>
          <w:pPr>
            <w:pStyle w:val="Contents5"/>
            <w:tabs>
              <w:tab w:val="clear" w:pos="7892"/>
              <w:tab w:val="right" w:pos="9026" w:leader="dot"/>
            </w:tabs>
            <w:rPr/>
          </w:pPr>
          <w:hyperlink w:anchor="__RefHeading___Toc3773290_1468164448">
            <w:r>
              <w:rPr>
                <w:webHidden/>
                <w:rStyle w:val="IndexLink"/>
                <w:rtl w:val="true"/>
              </w:rPr>
              <w:t>«</w:t>
            </w:r>
            <w:r>
              <w:rPr>
                <w:rStyle w:val="IndexLink"/>
              </w:rPr>
              <w:t>8</w:t>
            </w:r>
            <w:r>
              <w:rPr>
                <w:rStyle w:val="IndexLink"/>
                <w:rtl w:val="true"/>
              </w:rPr>
              <w:t>»</w:t>
              <w:tab/>
            </w:r>
            <w:r>
              <w:rPr>
                <w:rStyle w:val="IndexLink"/>
              </w:rPr>
              <w:t>35</w:t>
            </w:r>
          </w:hyperlink>
        </w:p>
        <w:p>
          <w:pPr>
            <w:pStyle w:val="Contents5"/>
            <w:tabs>
              <w:tab w:val="clear" w:pos="7892"/>
              <w:tab w:val="right" w:pos="9026" w:leader="dot"/>
            </w:tabs>
            <w:rPr/>
          </w:pPr>
          <w:hyperlink w:anchor="__RefHeading___Toc3773292_1468164448">
            <w:r>
              <w:rPr>
                <w:webHidden/>
                <w:rStyle w:val="IndexLink"/>
                <w:rtl w:val="true"/>
              </w:rPr>
              <w:t>«</w:t>
            </w:r>
            <w:r>
              <w:rPr>
                <w:rStyle w:val="IndexLink"/>
              </w:rPr>
              <w:t>9</w:t>
            </w:r>
            <w:r>
              <w:rPr>
                <w:rStyle w:val="IndexLink"/>
                <w:rtl w:val="true"/>
              </w:rPr>
              <w:t>»</w:t>
              <w:tab/>
            </w:r>
            <w:r>
              <w:rPr>
                <w:rStyle w:val="IndexLink"/>
              </w:rPr>
              <w:t>35</w:t>
            </w:r>
          </w:hyperlink>
        </w:p>
        <w:p>
          <w:pPr>
            <w:pStyle w:val="Contents5"/>
            <w:tabs>
              <w:tab w:val="clear" w:pos="7892"/>
              <w:tab w:val="right" w:pos="9026" w:leader="dot"/>
            </w:tabs>
            <w:rPr/>
          </w:pPr>
          <w:hyperlink w:anchor="__RefHeading___Toc3773294_1468164448">
            <w:r>
              <w:rPr>
                <w:webHidden/>
                <w:rStyle w:val="IndexLink"/>
                <w:rtl w:val="true"/>
              </w:rPr>
              <w:t>«</w:t>
            </w:r>
            <w:r>
              <w:rPr>
                <w:rStyle w:val="IndexLink"/>
              </w:rPr>
              <w:t>10</w:t>
            </w:r>
            <w:r>
              <w:rPr>
                <w:rStyle w:val="IndexLink"/>
                <w:rtl w:val="true"/>
              </w:rPr>
              <w:t>»</w:t>
              <w:tab/>
            </w:r>
            <w:r>
              <w:rPr>
                <w:rStyle w:val="IndexLink"/>
              </w:rPr>
              <w:t>35</w:t>
            </w:r>
          </w:hyperlink>
        </w:p>
        <w:p>
          <w:pPr>
            <w:pStyle w:val="Contents5"/>
            <w:tabs>
              <w:tab w:val="clear" w:pos="7892"/>
              <w:tab w:val="right" w:pos="9026" w:leader="dot"/>
            </w:tabs>
            <w:rPr/>
          </w:pPr>
          <w:hyperlink w:anchor="__RefHeading___Toc3773296_1468164448">
            <w:r>
              <w:rPr>
                <w:webHidden/>
                <w:rStyle w:val="IndexLink"/>
                <w:rtl w:val="true"/>
              </w:rPr>
              <w:t>«</w:t>
            </w:r>
            <w:r>
              <w:rPr>
                <w:rStyle w:val="IndexLink"/>
              </w:rPr>
              <w:t>11</w:t>
            </w:r>
            <w:r>
              <w:rPr>
                <w:rStyle w:val="IndexLink"/>
                <w:rtl w:val="true"/>
              </w:rPr>
              <w:t>»</w:t>
              <w:tab/>
            </w:r>
            <w:r>
              <w:rPr>
                <w:rStyle w:val="IndexLink"/>
              </w:rPr>
              <w:t>35</w:t>
            </w:r>
          </w:hyperlink>
        </w:p>
        <w:p>
          <w:pPr>
            <w:pStyle w:val="Contents5"/>
            <w:tabs>
              <w:tab w:val="clear" w:pos="7892"/>
              <w:tab w:val="right" w:pos="9026" w:leader="dot"/>
            </w:tabs>
            <w:rPr/>
          </w:pPr>
          <w:hyperlink w:anchor="__RefHeading___Toc3773298_1468164448">
            <w:r>
              <w:rPr>
                <w:webHidden/>
                <w:rStyle w:val="IndexLink"/>
                <w:rtl w:val="true"/>
              </w:rPr>
              <w:t>توضیح</w:t>
            </w:r>
            <w:r>
              <w:rPr>
                <w:rStyle w:val="IndexLink"/>
                <w:rtl w:val="true"/>
              </w:rPr>
              <w:tab/>
            </w:r>
            <w:r>
              <w:rPr>
                <w:rStyle w:val="IndexLink"/>
              </w:rPr>
              <w:t>35</w:t>
            </w:r>
          </w:hyperlink>
        </w:p>
        <w:p>
          <w:pPr>
            <w:pStyle w:val="Contents5"/>
            <w:tabs>
              <w:tab w:val="clear" w:pos="7892"/>
              <w:tab w:val="right" w:pos="9026" w:leader="dot"/>
            </w:tabs>
            <w:rPr/>
          </w:pPr>
          <w:hyperlink w:anchor="__RefHeading___Toc3773300_1468164448">
            <w:r>
              <w:rPr>
                <w:webHidden/>
                <w:rStyle w:val="IndexLink"/>
                <w:rtl w:val="true"/>
              </w:rPr>
              <w:t xml:space="preserve">روایت </w:t>
            </w:r>
            <w:r>
              <w:rPr>
                <w:rStyle w:val="IndexLink"/>
              </w:rPr>
              <w:t>7</w:t>
            </w:r>
            <w:r>
              <w:rPr>
                <w:rStyle w:val="IndexLink"/>
                <w:rtl w:val="true"/>
              </w:rPr>
              <w:tab/>
            </w:r>
            <w:r>
              <w:rPr>
                <w:rStyle w:val="IndexLink"/>
              </w:rPr>
              <w:t>36</w:t>
            </w:r>
          </w:hyperlink>
        </w:p>
        <w:p>
          <w:pPr>
            <w:pStyle w:val="Contents5"/>
            <w:tabs>
              <w:tab w:val="clear" w:pos="7892"/>
              <w:tab w:val="right" w:pos="9026" w:leader="dot"/>
            </w:tabs>
            <w:rPr/>
          </w:pPr>
          <w:hyperlink w:anchor="__RefHeading___Toc3773302_1468164448">
            <w:r>
              <w:rPr>
                <w:webHidden/>
                <w:rStyle w:val="IndexLink"/>
                <w:rtl w:val="true"/>
              </w:rPr>
              <w:t xml:space="preserve">روایت </w:t>
            </w:r>
            <w:r>
              <w:rPr>
                <w:rStyle w:val="IndexLink"/>
              </w:rPr>
              <w:t>8</w:t>
            </w:r>
            <w:r>
              <w:rPr>
                <w:rStyle w:val="IndexLink"/>
                <w:rtl w:val="true"/>
              </w:rPr>
              <w:tab/>
            </w:r>
            <w:r>
              <w:rPr>
                <w:rStyle w:val="IndexLink"/>
              </w:rPr>
              <w:t>36</w:t>
            </w:r>
          </w:hyperlink>
        </w:p>
        <w:p>
          <w:pPr>
            <w:pStyle w:val="Contents5"/>
            <w:tabs>
              <w:tab w:val="clear" w:pos="7892"/>
              <w:tab w:val="right" w:pos="9026" w:leader="dot"/>
            </w:tabs>
            <w:rPr/>
          </w:pPr>
          <w:hyperlink w:anchor="__RefHeading___Toc3773304_1468164448">
            <w:r>
              <w:rPr>
                <w:webHidden/>
                <w:rStyle w:val="IndexLink"/>
                <w:rtl w:val="true"/>
              </w:rPr>
              <w:t xml:space="preserve">روایت </w:t>
            </w:r>
            <w:r>
              <w:rPr>
                <w:rStyle w:val="IndexLink"/>
              </w:rPr>
              <w:t>9</w:t>
            </w:r>
            <w:r>
              <w:rPr>
                <w:rStyle w:val="IndexLink"/>
                <w:rtl w:val="true"/>
              </w:rPr>
              <w:tab/>
            </w:r>
            <w:r>
              <w:rPr>
                <w:rStyle w:val="IndexLink"/>
              </w:rPr>
              <w:t>36</w:t>
            </w:r>
          </w:hyperlink>
        </w:p>
        <w:p>
          <w:pPr>
            <w:pStyle w:val="Contents5"/>
            <w:tabs>
              <w:tab w:val="clear" w:pos="7892"/>
              <w:tab w:val="right" w:pos="9026" w:leader="dot"/>
            </w:tabs>
            <w:rPr/>
          </w:pPr>
          <w:hyperlink w:anchor="__RefHeading___Toc3773306_1468164448">
            <w:r>
              <w:rPr>
                <w:webHidden/>
                <w:rStyle w:val="IndexLink"/>
                <w:rtl w:val="true"/>
              </w:rPr>
              <w:t xml:space="preserve">روایت </w:t>
            </w:r>
            <w:r>
              <w:rPr>
                <w:rStyle w:val="IndexLink"/>
              </w:rPr>
              <w:t>10</w:t>
            </w:r>
            <w:r>
              <w:rPr>
                <w:rStyle w:val="IndexLink"/>
                <w:rtl w:val="true"/>
              </w:rPr>
              <w:tab/>
            </w:r>
            <w:r>
              <w:rPr>
                <w:rStyle w:val="IndexLink"/>
              </w:rPr>
              <w:t>36</w:t>
            </w:r>
          </w:hyperlink>
        </w:p>
        <w:p>
          <w:pPr>
            <w:pStyle w:val="Contents5"/>
            <w:tabs>
              <w:tab w:val="clear" w:pos="7892"/>
              <w:tab w:val="right" w:pos="9026" w:leader="dot"/>
            </w:tabs>
            <w:rPr/>
          </w:pPr>
          <w:hyperlink w:anchor="__RefHeading___Toc3773308_1468164448">
            <w:r>
              <w:rPr>
                <w:webHidden/>
                <w:rStyle w:val="IndexLink"/>
                <w:rtl w:val="true"/>
              </w:rPr>
              <w:t xml:space="preserve">روایت </w:t>
            </w:r>
            <w:r>
              <w:rPr>
                <w:rStyle w:val="IndexLink"/>
              </w:rPr>
              <w:t>11</w:t>
            </w:r>
            <w:r>
              <w:rPr>
                <w:rStyle w:val="IndexLink"/>
                <w:rtl w:val="true"/>
              </w:rPr>
              <w:tab/>
            </w:r>
            <w:r>
              <w:rPr>
                <w:rStyle w:val="IndexLink"/>
              </w:rPr>
              <w:t>36</w:t>
            </w:r>
          </w:hyperlink>
        </w:p>
        <w:p>
          <w:pPr>
            <w:pStyle w:val="Contents5"/>
            <w:tabs>
              <w:tab w:val="clear" w:pos="7892"/>
              <w:tab w:val="right" w:pos="9026" w:leader="dot"/>
            </w:tabs>
            <w:rPr/>
          </w:pPr>
          <w:hyperlink w:anchor="__RefHeading___Toc3773310_1468164448">
            <w:r>
              <w:rPr>
                <w:webHidden/>
                <w:rStyle w:val="IndexLink"/>
                <w:rtl w:val="true"/>
              </w:rPr>
              <w:t>«</w:t>
            </w:r>
            <w:r>
              <w:rPr>
                <w:rStyle w:val="IndexLink"/>
              </w:rPr>
              <w:t>12</w:t>
            </w:r>
            <w:r>
              <w:rPr>
                <w:rStyle w:val="IndexLink"/>
                <w:rtl w:val="true"/>
              </w:rPr>
              <w:t>»</w:t>
              <w:tab/>
            </w:r>
            <w:r>
              <w:rPr>
                <w:rStyle w:val="IndexLink"/>
              </w:rPr>
              <w:t>37</w:t>
            </w:r>
          </w:hyperlink>
        </w:p>
        <w:p>
          <w:pPr>
            <w:pStyle w:val="Contents5"/>
            <w:tabs>
              <w:tab w:val="clear" w:pos="7892"/>
              <w:tab w:val="right" w:pos="9026" w:leader="dot"/>
            </w:tabs>
            <w:rPr/>
          </w:pPr>
          <w:hyperlink w:anchor="__RefHeading___Toc3773312_1468164448">
            <w:r>
              <w:rPr>
                <w:webHidden/>
                <w:rStyle w:val="IndexLink"/>
                <w:rtl w:val="true"/>
              </w:rPr>
              <w:t>«</w:t>
            </w:r>
            <w:r>
              <w:rPr>
                <w:rStyle w:val="IndexLink"/>
              </w:rPr>
              <w:t>13</w:t>
            </w:r>
            <w:r>
              <w:rPr>
                <w:rStyle w:val="IndexLink"/>
                <w:rtl w:val="true"/>
              </w:rPr>
              <w:t>»</w:t>
              <w:tab/>
            </w:r>
            <w:r>
              <w:rPr>
                <w:rStyle w:val="IndexLink"/>
              </w:rPr>
              <w:t>37</w:t>
            </w:r>
          </w:hyperlink>
        </w:p>
        <w:p>
          <w:pPr>
            <w:pStyle w:val="Contents5"/>
            <w:tabs>
              <w:tab w:val="clear" w:pos="7892"/>
              <w:tab w:val="right" w:pos="9026" w:leader="dot"/>
            </w:tabs>
            <w:rPr/>
          </w:pPr>
          <w:hyperlink w:anchor="__RefHeading___Toc3773314_1468164448">
            <w:r>
              <w:rPr>
                <w:webHidden/>
                <w:rStyle w:val="IndexLink"/>
                <w:rtl w:val="true"/>
              </w:rPr>
              <w:t>بيان</w:t>
            </w:r>
            <w:r>
              <w:rPr>
                <w:rStyle w:val="IndexLink"/>
                <w:rtl w:val="true"/>
              </w:rPr>
              <w:tab/>
            </w:r>
            <w:r>
              <w:rPr>
                <w:rStyle w:val="IndexLink"/>
              </w:rPr>
              <w:t>37</w:t>
            </w:r>
          </w:hyperlink>
        </w:p>
        <w:p>
          <w:pPr>
            <w:pStyle w:val="Contents5"/>
            <w:tabs>
              <w:tab w:val="clear" w:pos="7892"/>
              <w:tab w:val="right" w:pos="9026" w:leader="dot"/>
            </w:tabs>
            <w:rPr/>
          </w:pPr>
          <w:hyperlink w:anchor="__RefHeading___Toc3773316_1468164448">
            <w:r>
              <w:rPr>
                <w:webHidden/>
                <w:rStyle w:val="IndexLink"/>
                <w:rtl w:val="true"/>
              </w:rPr>
              <w:t xml:space="preserve">روایت </w:t>
            </w:r>
            <w:r>
              <w:rPr>
                <w:rStyle w:val="IndexLink"/>
              </w:rPr>
              <w:t>12</w:t>
            </w:r>
            <w:r>
              <w:rPr>
                <w:rStyle w:val="IndexLink"/>
                <w:rtl w:val="true"/>
              </w:rPr>
              <w:tab/>
            </w:r>
            <w:r>
              <w:rPr>
                <w:rStyle w:val="IndexLink"/>
              </w:rPr>
              <w:t>37</w:t>
            </w:r>
          </w:hyperlink>
        </w:p>
        <w:p>
          <w:pPr>
            <w:pStyle w:val="Contents5"/>
            <w:tabs>
              <w:tab w:val="clear" w:pos="7892"/>
              <w:tab w:val="right" w:pos="9026" w:leader="dot"/>
            </w:tabs>
            <w:rPr/>
          </w:pPr>
          <w:hyperlink w:anchor="__RefHeading___Toc3773318_1468164448">
            <w:r>
              <w:rPr>
                <w:webHidden/>
                <w:rStyle w:val="IndexLink"/>
                <w:rtl w:val="true"/>
              </w:rPr>
              <w:t xml:space="preserve">روایت </w:t>
            </w:r>
            <w:r>
              <w:rPr>
                <w:rStyle w:val="IndexLink"/>
              </w:rPr>
              <w:t>13</w:t>
            </w:r>
            <w:r>
              <w:rPr>
                <w:rStyle w:val="IndexLink"/>
                <w:rtl w:val="true"/>
              </w:rPr>
              <w:tab/>
            </w:r>
            <w:r>
              <w:rPr>
                <w:rStyle w:val="IndexLink"/>
              </w:rPr>
              <w:t>37</w:t>
            </w:r>
          </w:hyperlink>
        </w:p>
        <w:p>
          <w:pPr>
            <w:pStyle w:val="Contents5"/>
            <w:tabs>
              <w:tab w:val="clear" w:pos="7892"/>
              <w:tab w:val="right" w:pos="9026" w:leader="dot"/>
            </w:tabs>
            <w:rPr/>
          </w:pPr>
          <w:hyperlink w:anchor="__RefHeading___Toc3773320_1468164448">
            <w:r>
              <w:rPr>
                <w:webHidden/>
                <w:rStyle w:val="IndexLink"/>
                <w:rtl w:val="true"/>
              </w:rPr>
              <w:t>توضیح</w:t>
            </w:r>
            <w:r>
              <w:rPr>
                <w:rStyle w:val="IndexLink"/>
                <w:rtl w:val="true"/>
              </w:rPr>
              <w:tab/>
            </w:r>
            <w:r>
              <w:rPr>
                <w:rStyle w:val="IndexLink"/>
              </w:rPr>
              <w:t>37</w:t>
            </w:r>
          </w:hyperlink>
        </w:p>
        <w:p>
          <w:pPr>
            <w:pStyle w:val="Contents5"/>
            <w:tabs>
              <w:tab w:val="clear" w:pos="7892"/>
              <w:tab w:val="right" w:pos="9026" w:leader="dot"/>
            </w:tabs>
            <w:rPr/>
          </w:pPr>
          <w:hyperlink w:anchor="__RefHeading___Toc3773322_1468164448">
            <w:r>
              <w:rPr>
                <w:webHidden/>
                <w:rStyle w:val="IndexLink"/>
                <w:rtl w:val="true"/>
              </w:rPr>
              <w:t>«</w:t>
            </w:r>
            <w:r>
              <w:rPr>
                <w:rStyle w:val="IndexLink"/>
              </w:rPr>
              <w:t>14</w:t>
            </w:r>
            <w:r>
              <w:rPr>
                <w:rStyle w:val="IndexLink"/>
                <w:rtl w:val="true"/>
              </w:rPr>
              <w:t>»</w:t>
              <w:tab/>
            </w:r>
            <w:r>
              <w:rPr>
                <w:rStyle w:val="IndexLink"/>
              </w:rPr>
              <w:t>39</w:t>
            </w:r>
          </w:hyperlink>
        </w:p>
        <w:p>
          <w:pPr>
            <w:pStyle w:val="Contents5"/>
            <w:tabs>
              <w:tab w:val="clear" w:pos="7892"/>
              <w:tab w:val="right" w:pos="9026" w:leader="dot"/>
            </w:tabs>
            <w:rPr/>
          </w:pPr>
          <w:hyperlink w:anchor="__RefHeading___Toc3773324_1468164448">
            <w:r>
              <w:rPr>
                <w:webHidden/>
                <w:rStyle w:val="IndexLink"/>
                <w:rtl w:val="true"/>
              </w:rPr>
              <w:t>بيان</w:t>
            </w:r>
            <w:r>
              <w:rPr>
                <w:rStyle w:val="IndexLink"/>
                <w:rtl w:val="true"/>
              </w:rPr>
              <w:tab/>
            </w:r>
            <w:r>
              <w:rPr>
                <w:rStyle w:val="IndexLink"/>
              </w:rPr>
              <w:t>39</w:t>
            </w:r>
          </w:hyperlink>
        </w:p>
        <w:p>
          <w:pPr>
            <w:pStyle w:val="Contents5"/>
            <w:tabs>
              <w:tab w:val="clear" w:pos="7892"/>
              <w:tab w:val="right" w:pos="9026" w:leader="dot"/>
            </w:tabs>
            <w:rPr/>
          </w:pPr>
          <w:hyperlink w:anchor="__RefHeading___Toc3773326_1468164448">
            <w:r>
              <w:rPr>
                <w:webHidden/>
                <w:rStyle w:val="IndexLink"/>
                <w:rtl w:val="true"/>
              </w:rPr>
              <w:t>«</w:t>
            </w:r>
            <w:r>
              <w:rPr>
                <w:rStyle w:val="IndexLink"/>
              </w:rPr>
              <w:t>15</w:t>
            </w:r>
            <w:r>
              <w:rPr>
                <w:rStyle w:val="IndexLink"/>
                <w:rtl w:val="true"/>
              </w:rPr>
              <w:t>»</w:t>
              <w:tab/>
            </w:r>
            <w:r>
              <w:rPr>
                <w:rStyle w:val="IndexLink"/>
              </w:rPr>
              <w:t>39</w:t>
            </w:r>
          </w:hyperlink>
        </w:p>
        <w:p>
          <w:pPr>
            <w:pStyle w:val="Contents5"/>
            <w:tabs>
              <w:tab w:val="clear" w:pos="7892"/>
              <w:tab w:val="right" w:pos="9026" w:leader="dot"/>
            </w:tabs>
            <w:rPr/>
          </w:pPr>
          <w:hyperlink w:anchor="__RefHeading___Toc3773328_1468164448">
            <w:r>
              <w:rPr>
                <w:webHidden/>
                <w:rStyle w:val="IndexLink"/>
                <w:rtl w:val="true"/>
              </w:rPr>
              <w:t>بيان</w:t>
            </w:r>
            <w:r>
              <w:rPr>
                <w:rStyle w:val="IndexLink"/>
                <w:rtl w:val="true"/>
              </w:rPr>
              <w:tab/>
            </w:r>
            <w:r>
              <w:rPr>
                <w:rStyle w:val="IndexLink"/>
              </w:rPr>
              <w:t>39</w:t>
            </w:r>
          </w:hyperlink>
        </w:p>
        <w:p>
          <w:pPr>
            <w:pStyle w:val="Contents5"/>
            <w:tabs>
              <w:tab w:val="clear" w:pos="7892"/>
              <w:tab w:val="right" w:pos="9026" w:leader="dot"/>
            </w:tabs>
            <w:rPr/>
          </w:pPr>
          <w:hyperlink w:anchor="__RefHeading___Toc3773330_1468164448">
            <w:r>
              <w:rPr>
                <w:webHidden/>
                <w:rStyle w:val="IndexLink"/>
                <w:rtl w:val="true"/>
              </w:rPr>
              <w:t>«</w:t>
            </w:r>
            <w:r>
              <w:rPr>
                <w:rStyle w:val="IndexLink"/>
              </w:rPr>
              <w:t>16</w:t>
            </w:r>
            <w:r>
              <w:rPr>
                <w:rStyle w:val="IndexLink"/>
                <w:rtl w:val="true"/>
              </w:rPr>
              <w:t>»</w:t>
              <w:tab/>
            </w:r>
            <w:r>
              <w:rPr>
                <w:rStyle w:val="IndexLink"/>
              </w:rPr>
              <w:t>39</w:t>
            </w:r>
          </w:hyperlink>
        </w:p>
        <w:p>
          <w:pPr>
            <w:pStyle w:val="Contents5"/>
            <w:tabs>
              <w:tab w:val="clear" w:pos="7892"/>
              <w:tab w:val="right" w:pos="9026" w:leader="dot"/>
            </w:tabs>
            <w:rPr/>
          </w:pPr>
          <w:hyperlink w:anchor="__RefHeading___Toc3773332_1468164448">
            <w:r>
              <w:rPr>
                <w:webHidden/>
                <w:rStyle w:val="IndexLink"/>
                <w:rtl w:val="true"/>
              </w:rPr>
              <w:t>«</w:t>
            </w:r>
            <w:r>
              <w:rPr>
                <w:rStyle w:val="IndexLink"/>
              </w:rPr>
              <w:t>17</w:t>
            </w:r>
            <w:r>
              <w:rPr>
                <w:rStyle w:val="IndexLink"/>
                <w:rtl w:val="true"/>
              </w:rPr>
              <w:t>»</w:t>
              <w:tab/>
            </w:r>
            <w:r>
              <w:rPr>
                <w:rStyle w:val="IndexLink"/>
              </w:rPr>
              <w:t>39</w:t>
            </w:r>
          </w:hyperlink>
        </w:p>
        <w:p>
          <w:pPr>
            <w:pStyle w:val="Contents5"/>
            <w:tabs>
              <w:tab w:val="clear" w:pos="7892"/>
              <w:tab w:val="right" w:pos="9026" w:leader="dot"/>
            </w:tabs>
            <w:rPr/>
          </w:pPr>
          <w:hyperlink w:anchor="__RefHeading___Toc3773334_1468164448">
            <w:r>
              <w:rPr>
                <w:webHidden/>
                <w:rStyle w:val="IndexLink"/>
                <w:rtl w:val="true"/>
              </w:rPr>
              <w:t xml:space="preserve">روایت </w:t>
            </w:r>
            <w:r>
              <w:rPr>
                <w:rStyle w:val="IndexLink"/>
              </w:rPr>
              <w:t>14</w:t>
            </w:r>
            <w:r>
              <w:rPr>
                <w:rStyle w:val="IndexLink"/>
                <w:rtl w:val="true"/>
              </w:rPr>
              <w:tab/>
            </w:r>
            <w:r>
              <w:rPr>
                <w:rStyle w:val="IndexLink"/>
              </w:rPr>
              <w:t>39</w:t>
            </w:r>
          </w:hyperlink>
        </w:p>
        <w:p>
          <w:pPr>
            <w:pStyle w:val="Contents5"/>
            <w:tabs>
              <w:tab w:val="clear" w:pos="7892"/>
              <w:tab w:val="right" w:pos="9026" w:leader="dot"/>
            </w:tabs>
            <w:rPr/>
          </w:pPr>
          <w:hyperlink w:anchor="__RefHeading___Toc3773336_1468164448">
            <w:r>
              <w:rPr>
                <w:webHidden/>
                <w:rStyle w:val="IndexLink"/>
                <w:rtl w:val="true"/>
              </w:rPr>
              <w:t>توضیح</w:t>
            </w:r>
            <w:r>
              <w:rPr>
                <w:rStyle w:val="IndexLink"/>
                <w:rtl w:val="true"/>
              </w:rPr>
              <w:tab/>
            </w:r>
            <w:r>
              <w:rPr>
                <w:rStyle w:val="IndexLink"/>
              </w:rPr>
              <w:t>40</w:t>
            </w:r>
          </w:hyperlink>
        </w:p>
        <w:p>
          <w:pPr>
            <w:pStyle w:val="Contents5"/>
            <w:tabs>
              <w:tab w:val="clear" w:pos="7892"/>
              <w:tab w:val="right" w:pos="9026" w:leader="dot"/>
            </w:tabs>
            <w:rPr/>
          </w:pPr>
          <w:hyperlink w:anchor="__RefHeading___Toc3773338_1468164448">
            <w:r>
              <w:rPr>
                <w:webHidden/>
                <w:rStyle w:val="IndexLink"/>
                <w:rtl w:val="true"/>
              </w:rPr>
              <w:t xml:space="preserve">روایت </w:t>
            </w:r>
            <w:r>
              <w:rPr>
                <w:rStyle w:val="IndexLink"/>
              </w:rPr>
              <w:t>15</w:t>
            </w:r>
            <w:r>
              <w:rPr>
                <w:rStyle w:val="IndexLink"/>
                <w:rtl w:val="true"/>
              </w:rPr>
              <w:tab/>
            </w:r>
            <w:r>
              <w:rPr>
                <w:rStyle w:val="IndexLink"/>
              </w:rPr>
              <w:t>40</w:t>
            </w:r>
          </w:hyperlink>
        </w:p>
        <w:p>
          <w:pPr>
            <w:pStyle w:val="Contents5"/>
            <w:tabs>
              <w:tab w:val="clear" w:pos="7892"/>
              <w:tab w:val="right" w:pos="9026" w:leader="dot"/>
            </w:tabs>
            <w:rPr/>
          </w:pPr>
          <w:hyperlink w:anchor="__RefHeading___Toc3773340_1468164448">
            <w:r>
              <w:rPr>
                <w:webHidden/>
                <w:rStyle w:val="IndexLink"/>
                <w:rtl w:val="true"/>
              </w:rPr>
              <w:t xml:space="preserve">روایت </w:t>
            </w:r>
            <w:r>
              <w:rPr>
                <w:rStyle w:val="IndexLink"/>
              </w:rPr>
              <w:t>16</w:t>
            </w:r>
            <w:r>
              <w:rPr>
                <w:rStyle w:val="IndexLink"/>
                <w:rtl w:val="true"/>
              </w:rPr>
              <w:tab/>
            </w:r>
            <w:r>
              <w:rPr>
                <w:rStyle w:val="IndexLink"/>
              </w:rPr>
              <w:t>40</w:t>
            </w:r>
          </w:hyperlink>
        </w:p>
        <w:p>
          <w:pPr>
            <w:pStyle w:val="Contents5"/>
            <w:tabs>
              <w:tab w:val="clear" w:pos="7892"/>
              <w:tab w:val="right" w:pos="9026" w:leader="dot"/>
            </w:tabs>
            <w:rPr/>
          </w:pPr>
          <w:hyperlink w:anchor="__RefHeading___Toc3773342_1468164448">
            <w:r>
              <w:rPr>
                <w:webHidden/>
                <w:rStyle w:val="IndexLink"/>
                <w:rtl w:val="true"/>
              </w:rPr>
              <w:t xml:space="preserve">روایت </w:t>
            </w:r>
            <w:r>
              <w:rPr>
                <w:rStyle w:val="IndexLink"/>
              </w:rPr>
              <w:t>17</w:t>
            </w:r>
            <w:r>
              <w:rPr>
                <w:rStyle w:val="IndexLink"/>
                <w:rtl w:val="true"/>
              </w:rPr>
              <w:tab/>
            </w:r>
            <w:r>
              <w:rPr>
                <w:rStyle w:val="IndexLink"/>
              </w:rPr>
              <w:t>40</w:t>
            </w:r>
          </w:hyperlink>
        </w:p>
        <w:p>
          <w:pPr>
            <w:pStyle w:val="Contents5"/>
            <w:tabs>
              <w:tab w:val="clear" w:pos="7892"/>
              <w:tab w:val="right" w:pos="9026" w:leader="dot"/>
            </w:tabs>
            <w:rPr/>
          </w:pPr>
          <w:hyperlink w:anchor="__RefHeading___Toc3773344_1468164448">
            <w:r>
              <w:rPr>
                <w:webHidden/>
                <w:rStyle w:val="IndexLink"/>
                <w:rtl w:val="true"/>
              </w:rPr>
              <w:t>بيان</w:t>
            </w:r>
            <w:r>
              <w:rPr>
                <w:rStyle w:val="IndexLink"/>
                <w:rtl w:val="true"/>
              </w:rPr>
              <w:tab/>
            </w:r>
            <w:r>
              <w:rPr>
                <w:rStyle w:val="IndexLink"/>
              </w:rPr>
              <w:t>41</w:t>
            </w:r>
          </w:hyperlink>
        </w:p>
        <w:p>
          <w:pPr>
            <w:pStyle w:val="Contents5"/>
            <w:tabs>
              <w:tab w:val="clear" w:pos="7892"/>
              <w:tab w:val="right" w:pos="9026" w:leader="dot"/>
            </w:tabs>
            <w:rPr/>
          </w:pPr>
          <w:hyperlink w:anchor="__RefHeading___Toc3773346_1468164448">
            <w:r>
              <w:rPr>
                <w:webHidden/>
                <w:rStyle w:val="IndexLink"/>
                <w:rtl w:val="true"/>
              </w:rPr>
              <w:t>«</w:t>
            </w:r>
            <w:r>
              <w:rPr>
                <w:rStyle w:val="IndexLink"/>
              </w:rPr>
              <w:t>18</w:t>
            </w:r>
            <w:r>
              <w:rPr>
                <w:rStyle w:val="IndexLink"/>
                <w:rtl w:val="true"/>
              </w:rPr>
              <w:t>»</w:t>
              <w:tab/>
            </w:r>
            <w:r>
              <w:rPr>
                <w:rStyle w:val="IndexLink"/>
              </w:rPr>
              <w:t>41</w:t>
            </w:r>
          </w:hyperlink>
        </w:p>
        <w:p>
          <w:pPr>
            <w:pStyle w:val="Contents5"/>
            <w:tabs>
              <w:tab w:val="clear" w:pos="7892"/>
              <w:tab w:val="right" w:pos="9026" w:leader="dot"/>
            </w:tabs>
            <w:rPr/>
          </w:pPr>
          <w:hyperlink w:anchor="__RefHeading___Toc3773348_1468164448">
            <w:r>
              <w:rPr>
                <w:webHidden/>
                <w:rStyle w:val="IndexLink"/>
                <w:rtl w:val="true"/>
              </w:rPr>
              <w:t>توضیح</w:t>
            </w:r>
            <w:r>
              <w:rPr>
                <w:rStyle w:val="IndexLink"/>
                <w:rtl w:val="true"/>
              </w:rPr>
              <w:tab/>
            </w:r>
            <w:r>
              <w:rPr>
                <w:rStyle w:val="IndexLink"/>
              </w:rPr>
              <w:t>41</w:t>
            </w:r>
          </w:hyperlink>
        </w:p>
        <w:p>
          <w:pPr>
            <w:pStyle w:val="Contents5"/>
            <w:tabs>
              <w:tab w:val="clear" w:pos="7892"/>
              <w:tab w:val="right" w:pos="9026" w:leader="dot"/>
            </w:tabs>
            <w:rPr/>
          </w:pPr>
          <w:hyperlink w:anchor="__RefHeading___Toc3773350_1468164448">
            <w:r>
              <w:rPr>
                <w:webHidden/>
                <w:rStyle w:val="IndexLink"/>
                <w:rtl w:val="true"/>
              </w:rPr>
              <w:t xml:space="preserve">روایت </w:t>
            </w:r>
            <w:r>
              <w:rPr>
                <w:rStyle w:val="IndexLink"/>
              </w:rPr>
              <w:t>18</w:t>
            </w:r>
            <w:r>
              <w:rPr>
                <w:rStyle w:val="IndexLink"/>
                <w:rtl w:val="true"/>
              </w:rPr>
              <w:tab/>
            </w:r>
            <w:r>
              <w:rPr>
                <w:rStyle w:val="IndexLink"/>
              </w:rPr>
              <w:t>42</w:t>
            </w:r>
          </w:hyperlink>
        </w:p>
        <w:p>
          <w:pPr>
            <w:pStyle w:val="Contents5"/>
            <w:tabs>
              <w:tab w:val="clear" w:pos="7892"/>
              <w:tab w:val="right" w:pos="9026" w:leader="dot"/>
            </w:tabs>
            <w:rPr/>
          </w:pPr>
          <w:hyperlink w:anchor="__RefHeading___Toc3773352_1468164448">
            <w:r>
              <w:rPr>
                <w:webHidden/>
                <w:rStyle w:val="IndexLink"/>
                <w:rtl w:val="true"/>
              </w:rPr>
              <w:t>بيان</w:t>
            </w:r>
            <w:r>
              <w:rPr>
                <w:rStyle w:val="IndexLink"/>
                <w:rtl w:val="true"/>
              </w:rPr>
              <w:tab/>
            </w:r>
            <w:r>
              <w:rPr>
                <w:rStyle w:val="IndexLink"/>
              </w:rPr>
              <w:t>43</w:t>
            </w:r>
          </w:hyperlink>
        </w:p>
        <w:p>
          <w:pPr>
            <w:pStyle w:val="Contents5"/>
            <w:tabs>
              <w:tab w:val="clear" w:pos="7892"/>
              <w:tab w:val="right" w:pos="9026" w:leader="dot"/>
            </w:tabs>
            <w:rPr/>
          </w:pPr>
          <w:hyperlink w:anchor="__RefHeading___Toc3773354_1468164448">
            <w:r>
              <w:rPr>
                <w:webHidden/>
                <w:rStyle w:val="IndexLink"/>
                <w:rtl w:val="true"/>
              </w:rPr>
              <w:t>توضیح</w:t>
            </w:r>
            <w:r>
              <w:rPr>
                <w:rStyle w:val="IndexLink"/>
                <w:rtl w:val="true"/>
              </w:rPr>
              <w:tab/>
            </w:r>
            <w:r>
              <w:rPr>
                <w:rStyle w:val="IndexLink"/>
              </w:rPr>
              <w:t>44</w:t>
            </w:r>
          </w:hyperlink>
        </w:p>
        <w:p>
          <w:pPr>
            <w:pStyle w:val="Contents5"/>
            <w:tabs>
              <w:tab w:val="clear" w:pos="7892"/>
              <w:tab w:val="right" w:pos="9026" w:leader="dot"/>
            </w:tabs>
            <w:rPr/>
          </w:pPr>
          <w:hyperlink w:anchor="__RefHeading___Toc3773356_1468164448">
            <w:r>
              <w:rPr>
                <w:webHidden/>
                <w:rStyle w:val="IndexLink"/>
                <w:rtl w:val="true"/>
              </w:rPr>
              <w:t>«</w:t>
            </w:r>
            <w:r>
              <w:rPr>
                <w:rStyle w:val="IndexLink"/>
              </w:rPr>
              <w:t>19</w:t>
            </w:r>
            <w:r>
              <w:rPr>
                <w:rStyle w:val="IndexLink"/>
                <w:rtl w:val="true"/>
              </w:rPr>
              <w:t>»</w:t>
              <w:tab/>
            </w:r>
            <w:r>
              <w:rPr>
                <w:rStyle w:val="IndexLink"/>
              </w:rPr>
              <w:t>45</w:t>
            </w:r>
          </w:hyperlink>
        </w:p>
        <w:p>
          <w:pPr>
            <w:pStyle w:val="Contents5"/>
            <w:tabs>
              <w:tab w:val="clear" w:pos="7892"/>
              <w:tab w:val="right" w:pos="9026" w:leader="dot"/>
            </w:tabs>
            <w:rPr/>
          </w:pPr>
          <w:hyperlink w:anchor="__RefHeading___Toc3773358_1468164448">
            <w:r>
              <w:rPr>
                <w:webHidden/>
                <w:rStyle w:val="IndexLink"/>
                <w:rtl w:val="true"/>
              </w:rPr>
              <w:t>«</w:t>
            </w:r>
            <w:r>
              <w:rPr>
                <w:rStyle w:val="IndexLink"/>
              </w:rPr>
              <w:t>20</w:t>
            </w:r>
            <w:r>
              <w:rPr>
                <w:rStyle w:val="IndexLink"/>
                <w:rtl w:val="true"/>
              </w:rPr>
              <w:t>»</w:t>
              <w:tab/>
            </w:r>
            <w:r>
              <w:rPr>
                <w:rStyle w:val="IndexLink"/>
              </w:rPr>
              <w:t>45</w:t>
            </w:r>
          </w:hyperlink>
        </w:p>
        <w:p>
          <w:pPr>
            <w:pStyle w:val="Contents5"/>
            <w:tabs>
              <w:tab w:val="clear" w:pos="7892"/>
              <w:tab w:val="right" w:pos="9026" w:leader="dot"/>
            </w:tabs>
            <w:rPr/>
          </w:pPr>
          <w:hyperlink w:anchor="__RefHeading___Toc3773360_1468164448">
            <w:r>
              <w:rPr>
                <w:webHidden/>
                <w:rStyle w:val="IndexLink"/>
                <w:rtl w:val="true"/>
              </w:rPr>
              <w:t>بيان</w:t>
            </w:r>
            <w:r>
              <w:rPr>
                <w:rStyle w:val="IndexLink"/>
                <w:rtl w:val="true"/>
              </w:rPr>
              <w:tab/>
            </w:r>
            <w:r>
              <w:rPr>
                <w:rStyle w:val="IndexLink"/>
              </w:rPr>
              <w:t>45</w:t>
            </w:r>
          </w:hyperlink>
        </w:p>
        <w:p>
          <w:pPr>
            <w:pStyle w:val="Contents5"/>
            <w:tabs>
              <w:tab w:val="clear" w:pos="7892"/>
              <w:tab w:val="right" w:pos="9026" w:leader="dot"/>
            </w:tabs>
            <w:rPr/>
          </w:pPr>
          <w:hyperlink w:anchor="__RefHeading___Toc3773362_1468164448">
            <w:r>
              <w:rPr>
                <w:webHidden/>
                <w:rStyle w:val="IndexLink"/>
                <w:rtl w:val="true"/>
              </w:rPr>
              <w:t xml:space="preserve">روایت </w:t>
            </w:r>
            <w:r>
              <w:rPr>
                <w:rStyle w:val="IndexLink"/>
              </w:rPr>
              <w:t>19</w:t>
            </w:r>
            <w:r>
              <w:rPr>
                <w:rStyle w:val="IndexLink"/>
                <w:rtl w:val="true"/>
              </w:rPr>
              <w:tab/>
            </w:r>
            <w:r>
              <w:rPr>
                <w:rStyle w:val="IndexLink"/>
              </w:rPr>
              <w:t>45</w:t>
            </w:r>
          </w:hyperlink>
        </w:p>
        <w:p>
          <w:pPr>
            <w:pStyle w:val="Contents5"/>
            <w:tabs>
              <w:tab w:val="clear" w:pos="7892"/>
              <w:tab w:val="right" w:pos="9026" w:leader="dot"/>
            </w:tabs>
            <w:rPr/>
          </w:pPr>
          <w:hyperlink w:anchor="__RefHeading___Toc3773364_1468164448">
            <w:r>
              <w:rPr>
                <w:webHidden/>
                <w:rStyle w:val="IndexLink"/>
                <w:rtl w:val="true"/>
              </w:rPr>
              <w:t xml:space="preserve">روایت </w:t>
            </w:r>
            <w:r>
              <w:rPr>
                <w:rStyle w:val="IndexLink"/>
              </w:rPr>
              <w:t>20</w:t>
            </w:r>
            <w:r>
              <w:rPr>
                <w:rStyle w:val="IndexLink"/>
                <w:rtl w:val="true"/>
              </w:rPr>
              <w:tab/>
            </w:r>
            <w:r>
              <w:rPr>
                <w:rStyle w:val="IndexLink"/>
              </w:rPr>
              <w:t>45</w:t>
            </w:r>
          </w:hyperlink>
        </w:p>
        <w:p>
          <w:pPr>
            <w:pStyle w:val="Contents5"/>
            <w:tabs>
              <w:tab w:val="clear" w:pos="7892"/>
              <w:tab w:val="right" w:pos="9026" w:leader="dot"/>
            </w:tabs>
            <w:rPr/>
          </w:pPr>
          <w:hyperlink w:anchor="__RefHeading___Toc3773366_1468164448">
            <w:r>
              <w:rPr>
                <w:webHidden/>
                <w:rStyle w:val="IndexLink"/>
                <w:rtl w:val="true"/>
              </w:rPr>
              <w:t>توضیح</w:t>
            </w:r>
            <w:r>
              <w:rPr>
                <w:rStyle w:val="IndexLink"/>
                <w:rtl w:val="true"/>
              </w:rPr>
              <w:tab/>
            </w:r>
            <w:r>
              <w:rPr>
                <w:rStyle w:val="IndexLink"/>
              </w:rPr>
              <w:t>46</w:t>
            </w:r>
          </w:hyperlink>
        </w:p>
        <w:p>
          <w:pPr>
            <w:pStyle w:val="Contents5"/>
            <w:tabs>
              <w:tab w:val="clear" w:pos="7892"/>
              <w:tab w:val="right" w:pos="9026" w:leader="dot"/>
            </w:tabs>
            <w:rPr/>
          </w:pPr>
          <w:hyperlink w:anchor="__RefHeading___Toc3773368_1468164448">
            <w:r>
              <w:rPr>
                <w:webHidden/>
                <w:rStyle w:val="IndexLink"/>
                <w:rtl w:val="true"/>
              </w:rPr>
              <w:t>أقول</w:t>
            </w:r>
            <w:r>
              <w:rPr>
                <w:rStyle w:val="IndexLink"/>
                <w:rtl w:val="true"/>
              </w:rPr>
              <w:tab/>
            </w:r>
            <w:r>
              <w:rPr>
                <w:rStyle w:val="IndexLink"/>
              </w:rPr>
              <w:t>47</w:t>
            </w:r>
          </w:hyperlink>
        </w:p>
        <w:p>
          <w:pPr>
            <w:pStyle w:val="Contents3"/>
            <w:tabs>
              <w:tab w:val="clear" w:pos="8459"/>
              <w:tab w:val="right" w:pos="9026" w:leader="dot"/>
            </w:tabs>
            <w:rPr/>
          </w:pPr>
          <w:hyperlink w:anchor="__RefHeading___Toc3773370_1468164448">
            <w:r>
              <w:rPr>
                <w:webHidden/>
                <w:rStyle w:val="IndexLink"/>
                <w:rtl w:val="true"/>
              </w:rPr>
              <w:t xml:space="preserve">باب </w:t>
            </w:r>
            <w:r>
              <w:rPr>
                <w:rStyle w:val="IndexLink"/>
              </w:rPr>
              <w:t>2</w:t>
            </w:r>
            <w:r>
              <w:rPr>
                <w:rStyle w:val="IndexLink"/>
                <w:rtl w:val="true"/>
              </w:rPr>
              <w:t xml:space="preserve"> </w:t>
            </w:r>
            <w:r>
              <w:rPr>
                <w:rStyle w:val="IndexLink"/>
                <w:rtl w:val="true"/>
              </w:rPr>
              <w:t>تأويل قوله تعالي</w:t>
            </w:r>
            <w:r>
              <w:rPr>
                <w:rStyle w:val="IndexLink"/>
                <w:rtl w:val="true"/>
              </w:rPr>
              <w:t>: «</w:t>
            </w:r>
            <w:r>
              <w:rPr>
                <w:rStyle w:val="IndexLink"/>
                <w:rtl w:val="true"/>
              </w:rPr>
              <w:t>وَ نَفَخْتُ فِيهِ مِنْ رُوحِي</w:t>
            </w:r>
            <w:r>
              <w:rPr>
                <w:rStyle w:val="IndexLink"/>
                <w:rtl w:val="true"/>
              </w:rPr>
              <w:t xml:space="preserve">» </w:t>
            </w:r>
            <w:r>
              <w:rPr>
                <w:rStyle w:val="IndexLink"/>
                <w:rtl w:val="true"/>
              </w:rPr>
              <w:t xml:space="preserve">و </w:t>
            </w:r>
            <w:r>
              <w:rPr>
                <w:rStyle w:val="IndexLink"/>
                <w:rtl w:val="true"/>
              </w:rPr>
              <w:t>«</w:t>
            </w:r>
            <w:r>
              <w:rPr>
                <w:rStyle w:val="IndexLink"/>
                <w:rtl w:val="true"/>
              </w:rPr>
              <w:t>رُوحٌ مِنْهُ</w:t>
            </w:r>
            <w:r>
              <w:rPr>
                <w:rStyle w:val="IndexLink"/>
                <w:rtl w:val="true"/>
              </w:rPr>
              <w:t xml:space="preserve">» </w:t>
            </w:r>
            <w:r>
              <w:rPr>
                <w:rStyle w:val="IndexLink"/>
                <w:rtl w:val="true"/>
              </w:rPr>
              <w:t>و قوله صلي الله عليه و آله</w:t>
            </w:r>
            <w:r>
              <w:rPr>
                <w:rStyle w:val="IndexLink"/>
                <w:rtl w:val="true"/>
              </w:rPr>
              <w:t xml:space="preserve">: </w:t>
            </w:r>
            <w:r>
              <w:rPr>
                <w:rStyle w:val="IndexLink"/>
                <w:rtl w:val="true"/>
              </w:rPr>
              <w:t>خلق الله آدم علي صورته‌</w:t>
            </w:r>
            <w:r>
              <w:rPr>
                <w:rStyle w:val="IndexLink"/>
                <w:rtl w:val="true"/>
              </w:rPr>
              <w:tab/>
            </w:r>
            <w:r>
              <w:rPr>
                <w:rStyle w:val="IndexLink"/>
              </w:rPr>
              <w:t>47</w:t>
            </w:r>
          </w:hyperlink>
        </w:p>
        <w:p>
          <w:pPr>
            <w:pStyle w:val="Contents4"/>
            <w:tabs>
              <w:tab w:val="clear" w:pos="8176"/>
              <w:tab w:val="right" w:pos="9026" w:leader="dot"/>
            </w:tabs>
            <w:rPr/>
          </w:pPr>
          <w:hyperlink w:anchor="__RefHeading___Toc3773372_1468164448">
            <w:r>
              <w:rPr>
                <w:webHidden/>
                <w:rStyle w:val="IndexLink"/>
                <w:rtl w:val="true"/>
              </w:rPr>
              <w:t>الأخبار</w:t>
            </w:r>
            <w:r>
              <w:rPr>
                <w:rStyle w:val="IndexLink"/>
                <w:rtl w:val="true"/>
              </w:rPr>
              <w:tab/>
            </w:r>
            <w:r>
              <w:rPr>
                <w:rStyle w:val="IndexLink"/>
              </w:rPr>
              <w:t>47</w:t>
            </w:r>
          </w:hyperlink>
        </w:p>
        <w:p>
          <w:pPr>
            <w:pStyle w:val="Contents5"/>
            <w:tabs>
              <w:tab w:val="clear" w:pos="7892"/>
              <w:tab w:val="right" w:pos="9026" w:leader="dot"/>
            </w:tabs>
            <w:rPr/>
          </w:pPr>
          <w:hyperlink w:anchor="__RefHeading___Toc3773374_1468164448">
            <w:r>
              <w:rPr>
                <w:webHidden/>
                <w:rStyle w:val="IndexLink"/>
                <w:rtl w:val="true"/>
              </w:rPr>
              <w:t>«</w:t>
            </w:r>
            <w:r>
              <w:rPr>
                <w:rStyle w:val="IndexLink"/>
              </w:rPr>
              <w:t>1</w:t>
            </w:r>
            <w:r>
              <w:rPr>
                <w:rStyle w:val="IndexLink"/>
                <w:rtl w:val="true"/>
              </w:rPr>
              <w:t>»</w:t>
              <w:tab/>
            </w:r>
            <w:r>
              <w:rPr>
                <w:rStyle w:val="IndexLink"/>
              </w:rPr>
              <w:t>47</w:t>
            </w:r>
          </w:hyperlink>
        </w:p>
        <w:p>
          <w:pPr>
            <w:pStyle w:val="Contents5"/>
            <w:tabs>
              <w:tab w:val="clear" w:pos="7892"/>
              <w:tab w:val="right" w:pos="9026" w:leader="dot"/>
            </w:tabs>
            <w:rPr/>
          </w:pPr>
          <w:hyperlink w:anchor="__RefHeading___Toc3773376_1468164448">
            <w:r>
              <w:rPr>
                <w:webHidden/>
                <w:rStyle w:val="IndexLink"/>
                <w:rtl w:val="true"/>
              </w:rPr>
              <w:t>«</w:t>
            </w:r>
            <w:r>
              <w:rPr>
                <w:rStyle w:val="IndexLink"/>
              </w:rPr>
              <w:t>2</w:t>
            </w:r>
            <w:r>
              <w:rPr>
                <w:rStyle w:val="IndexLink"/>
                <w:rtl w:val="true"/>
              </w:rPr>
              <w:t>»</w:t>
              <w:tab/>
            </w:r>
            <w:r>
              <w:rPr>
                <w:rStyle w:val="IndexLink"/>
              </w:rPr>
              <w:t>47</w:t>
            </w:r>
          </w:hyperlink>
        </w:p>
        <w:p>
          <w:pPr>
            <w:pStyle w:val="Contents5"/>
            <w:tabs>
              <w:tab w:val="clear" w:pos="7892"/>
              <w:tab w:val="right" w:pos="9026" w:leader="dot"/>
            </w:tabs>
            <w:rPr/>
          </w:pPr>
          <w:hyperlink w:anchor="__RefHeading___Toc3773378_1468164448">
            <w:r>
              <w:rPr>
                <w:webHidden/>
                <w:rStyle w:val="IndexLink"/>
                <w:rtl w:val="true"/>
              </w:rPr>
              <w:t>«</w:t>
            </w:r>
            <w:r>
              <w:rPr>
                <w:rStyle w:val="IndexLink"/>
              </w:rPr>
              <w:t>3</w:t>
            </w:r>
            <w:r>
              <w:rPr>
                <w:rStyle w:val="IndexLink"/>
                <w:rtl w:val="true"/>
              </w:rPr>
              <w:t>»</w:t>
              <w:tab/>
            </w:r>
            <w:r>
              <w:rPr>
                <w:rStyle w:val="IndexLink"/>
              </w:rPr>
              <w:t>47</w:t>
            </w:r>
          </w:hyperlink>
        </w:p>
        <w:p>
          <w:pPr>
            <w:pStyle w:val="Contents5"/>
            <w:tabs>
              <w:tab w:val="clear" w:pos="7892"/>
              <w:tab w:val="right" w:pos="9026" w:leader="dot"/>
            </w:tabs>
            <w:rPr/>
          </w:pPr>
          <w:hyperlink w:anchor="__RefHeading___Toc3773380_1468164448">
            <w:r>
              <w:rPr>
                <w:webHidden/>
                <w:rStyle w:val="IndexLink"/>
                <w:rtl w:val="true"/>
              </w:rPr>
              <w:t>مؤلف</w:t>
            </w:r>
            <w:r>
              <w:rPr>
                <w:rStyle w:val="IndexLink"/>
                <w:rtl w:val="true"/>
              </w:rPr>
              <w:tab/>
            </w:r>
            <w:r>
              <w:rPr>
                <w:rStyle w:val="IndexLink"/>
              </w:rPr>
              <w:t>47</w:t>
            </w:r>
          </w:hyperlink>
        </w:p>
        <w:p>
          <w:pPr>
            <w:pStyle w:val="Contents3"/>
            <w:tabs>
              <w:tab w:val="clear" w:pos="8459"/>
              <w:tab w:val="right" w:pos="9026" w:leader="dot"/>
            </w:tabs>
            <w:rPr/>
          </w:pPr>
          <w:hyperlink w:anchor="__RefHeading___Toc3773382_1468164448">
            <w:r>
              <w:rPr>
                <w:webHidden/>
                <w:rStyle w:val="IndexLink"/>
                <w:rtl w:val="true"/>
              </w:rPr>
              <w:t>باب دوم</w:t>
            </w:r>
            <w:r>
              <w:rPr>
                <w:rStyle w:val="IndexLink"/>
                <w:rtl w:val="true"/>
              </w:rPr>
              <w:t xml:space="preserve">: </w:t>
            </w:r>
            <w:r>
              <w:rPr>
                <w:rStyle w:val="IndexLink"/>
                <w:rtl w:val="true"/>
              </w:rPr>
              <w:t xml:space="preserve">تأویل سخن خدای متعال </w:t>
            </w:r>
            <w:r>
              <w:rPr>
                <w:rStyle w:val="IndexLink"/>
                <w:rtl w:val="true"/>
              </w:rPr>
              <w:t>«</w:t>
            </w:r>
            <w:r>
              <w:rPr>
                <w:rStyle w:val="IndexLink"/>
                <w:rtl w:val="true"/>
              </w:rPr>
              <w:t>وَ نَفَخْتُ فِیهِ مِنْ رُوحِی</w:t>
            </w:r>
            <w:r>
              <w:rPr>
                <w:rStyle w:val="IndexLink"/>
                <w:rtl w:val="true"/>
              </w:rPr>
              <w:t xml:space="preserve">» </w:t>
            </w:r>
            <w:r>
              <w:rPr>
                <w:rStyle w:val="IndexLink"/>
                <w:rtl w:val="true"/>
              </w:rPr>
              <w:t xml:space="preserve">و </w:t>
            </w:r>
            <w:r>
              <w:rPr>
                <w:rStyle w:val="IndexLink"/>
                <w:rtl w:val="true"/>
              </w:rPr>
              <w:t>«</w:t>
            </w:r>
            <w:r>
              <w:rPr>
                <w:rStyle w:val="IndexLink"/>
                <w:rtl w:val="true"/>
              </w:rPr>
              <w:t>رُوحٌ مِنْهُ</w:t>
            </w:r>
            <w:r>
              <w:rPr>
                <w:rStyle w:val="IndexLink"/>
                <w:rtl w:val="true"/>
              </w:rPr>
              <w:t xml:space="preserve">» </w:t>
            </w:r>
            <w:r>
              <w:rPr>
                <w:rStyle w:val="IndexLink"/>
                <w:rtl w:val="true"/>
              </w:rPr>
              <w:t xml:space="preserve">و سخن پیامبر صلی الله علیه و آله </w:t>
            </w:r>
            <w:r>
              <w:rPr>
                <w:rStyle w:val="IndexLink"/>
                <w:rtl w:val="true"/>
              </w:rPr>
              <w:t>«</w:t>
            </w:r>
            <w:r>
              <w:rPr>
                <w:rStyle w:val="IndexLink"/>
                <w:rtl w:val="true"/>
              </w:rPr>
              <w:t>خلق الله آدم علی صورته</w:t>
            </w:r>
            <w:r>
              <w:rPr>
                <w:rStyle w:val="IndexLink"/>
                <w:rtl w:val="true"/>
              </w:rPr>
              <w:t>»</w:t>
              <w:tab/>
            </w:r>
            <w:r>
              <w:rPr>
                <w:rStyle w:val="IndexLink"/>
              </w:rPr>
              <w:t>47</w:t>
            </w:r>
          </w:hyperlink>
        </w:p>
        <w:p>
          <w:pPr>
            <w:pStyle w:val="Contents4"/>
            <w:tabs>
              <w:tab w:val="clear" w:pos="8176"/>
              <w:tab w:val="right" w:pos="9026" w:leader="dot"/>
            </w:tabs>
            <w:rPr/>
          </w:pPr>
          <w:hyperlink w:anchor="__RefHeading___Toc3773384_1468164448">
            <w:r>
              <w:rPr>
                <w:webHidden/>
                <w:rStyle w:val="IndexLink"/>
                <w:rtl w:val="true"/>
              </w:rPr>
              <w:t>روایات</w:t>
            </w:r>
            <w:r>
              <w:rPr>
                <w:rStyle w:val="IndexLink"/>
                <w:rtl w:val="true"/>
              </w:rPr>
              <w:tab/>
            </w:r>
            <w:r>
              <w:rPr>
                <w:rStyle w:val="IndexLink"/>
              </w:rPr>
              <w:t>47</w:t>
            </w:r>
          </w:hyperlink>
        </w:p>
        <w:p>
          <w:pPr>
            <w:pStyle w:val="Contents5"/>
            <w:tabs>
              <w:tab w:val="clear" w:pos="7892"/>
              <w:tab w:val="right" w:pos="9026" w:leader="dot"/>
            </w:tabs>
            <w:rPr/>
          </w:pPr>
          <w:hyperlink w:anchor="__RefHeading___Toc3773386_1468164448">
            <w:r>
              <w:rPr>
                <w:webHidden/>
                <w:rStyle w:val="IndexLink"/>
                <w:rtl w:val="true"/>
              </w:rPr>
              <w:t xml:space="preserve">روایت </w:t>
            </w:r>
            <w:r>
              <w:rPr>
                <w:rStyle w:val="IndexLink"/>
              </w:rPr>
              <w:t>1</w:t>
            </w:r>
            <w:r>
              <w:rPr>
                <w:rStyle w:val="IndexLink"/>
                <w:rtl w:val="true"/>
              </w:rPr>
              <w:tab/>
            </w:r>
            <w:r>
              <w:rPr>
                <w:rStyle w:val="IndexLink"/>
              </w:rPr>
              <w:t>48</w:t>
            </w:r>
          </w:hyperlink>
        </w:p>
        <w:p>
          <w:pPr>
            <w:pStyle w:val="Contents5"/>
            <w:tabs>
              <w:tab w:val="clear" w:pos="7892"/>
              <w:tab w:val="right" w:pos="9026" w:leader="dot"/>
            </w:tabs>
            <w:rPr/>
          </w:pPr>
          <w:hyperlink w:anchor="__RefHeading___Toc3773388_1468164448">
            <w:r>
              <w:rPr>
                <w:webHidden/>
                <w:rStyle w:val="IndexLink"/>
                <w:rtl w:val="true"/>
              </w:rPr>
              <w:t xml:space="preserve">روایت </w:t>
            </w:r>
            <w:r>
              <w:rPr>
                <w:rStyle w:val="IndexLink"/>
              </w:rPr>
              <w:t>2</w:t>
            </w:r>
            <w:r>
              <w:rPr>
                <w:rStyle w:val="IndexLink"/>
                <w:rtl w:val="true"/>
              </w:rPr>
              <w:tab/>
            </w:r>
            <w:r>
              <w:rPr>
                <w:rStyle w:val="IndexLink"/>
              </w:rPr>
              <w:t>48</w:t>
            </w:r>
          </w:hyperlink>
        </w:p>
        <w:p>
          <w:pPr>
            <w:pStyle w:val="Contents5"/>
            <w:tabs>
              <w:tab w:val="clear" w:pos="7892"/>
              <w:tab w:val="right" w:pos="9026" w:leader="dot"/>
            </w:tabs>
            <w:rPr/>
          </w:pPr>
          <w:hyperlink w:anchor="__RefHeading___Toc3773390_1468164448">
            <w:r>
              <w:rPr>
                <w:webHidden/>
                <w:rStyle w:val="IndexLink"/>
                <w:rtl w:val="true"/>
              </w:rPr>
              <w:t xml:space="preserve">روایت </w:t>
            </w:r>
            <w:r>
              <w:rPr>
                <w:rStyle w:val="IndexLink"/>
              </w:rPr>
              <w:t>3</w:t>
            </w:r>
            <w:r>
              <w:rPr>
                <w:rStyle w:val="IndexLink"/>
                <w:rtl w:val="true"/>
              </w:rPr>
              <w:tab/>
            </w:r>
            <w:r>
              <w:rPr>
                <w:rStyle w:val="IndexLink"/>
              </w:rPr>
              <w:t>48</w:t>
            </w:r>
          </w:hyperlink>
        </w:p>
        <w:p>
          <w:pPr>
            <w:pStyle w:val="Contents5"/>
            <w:tabs>
              <w:tab w:val="clear" w:pos="7892"/>
              <w:tab w:val="right" w:pos="9026" w:leader="dot"/>
            </w:tabs>
            <w:rPr/>
          </w:pPr>
          <w:hyperlink w:anchor="__RefHeading___Toc3773392_1468164448">
            <w:r>
              <w:rPr>
                <w:webHidden/>
                <w:rStyle w:val="IndexLink"/>
                <w:rtl w:val="true"/>
              </w:rPr>
              <w:t>«</w:t>
            </w:r>
            <w:r>
              <w:rPr>
                <w:rStyle w:val="IndexLink"/>
              </w:rPr>
              <w:t>4</w:t>
            </w:r>
            <w:r>
              <w:rPr>
                <w:rStyle w:val="IndexLink"/>
                <w:rtl w:val="true"/>
              </w:rPr>
              <w:t>»</w:t>
              <w:tab/>
            </w:r>
            <w:r>
              <w:rPr>
                <w:rStyle w:val="IndexLink"/>
              </w:rPr>
              <w:t>49</w:t>
            </w:r>
          </w:hyperlink>
        </w:p>
        <w:p>
          <w:pPr>
            <w:pStyle w:val="Contents5"/>
            <w:tabs>
              <w:tab w:val="clear" w:pos="7892"/>
              <w:tab w:val="right" w:pos="9026" w:leader="dot"/>
            </w:tabs>
            <w:rPr/>
          </w:pPr>
          <w:hyperlink w:anchor="__RefHeading___Toc3773394_1468164448">
            <w:r>
              <w:rPr>
                <w:webHidden/>
                <w:rStyle w:val="IndexLink"/>
                <w:rtl w:val="true"/>
              </w:rPr>
              <w:t>«</w:t>
            </w:r>
            <w:r>
              <w:rPr>
                <w:rStyle w:val="IndexLink"/>
              </w:rPr>
              <w:t>5</w:t>
            </w:r>
            <w:r>
              <w:rPr>
                <w:rStyle w:val="IndexLink"/>
                <w:rtl w:val="true"/>
              </w:rPr>
              <w:t>»</w:t>
              <w:tab/>
            </w:r>
            <w:r>
              <w:rPr>
                <w:rStyle w:val="IndexLink"/>
              </w:rPr>
              <w:t>49</w:t>
            </w:r>
          </w:hyperlink>
        </w:p>
        <w:p>
          <w:pPr>
            <w:pStyle w:val="Contents5"/>
            <w:tabs>
              <w:tab w:val="clear" w:pos="7892"/>
              <w:tab w:val="right" w:pos="9026" w:leader="dot"/>
            </w:tabs>
            <w:rPr/>
          </w:pPr>
          <w:hyperlink w:anchor="__RefHeading___Toc3773396_1468164448">
            <w:r>
              <w:rPr>
                <w:webHidden/>
                <w:rStyle w:val="IndexLink"/>
                <w:rtl w:val="true"/>
              </w:rPr>
              <w:t>«</w:t>
            </w:r>
            <w:r>
              <w:rPr>
                <w:rStyle w:val="IndexLink"/>
              </w:rPr>
              <w:t>6</w:t>
            </w:r>
            <w:r>
              <w:rPr>
                <w:rStyle w:val="IndexLink"/>
                <w:rtl w:val="true"/>
              </w:rPr>
              <w:t>»</w:t>
              <w:tab/>
            </w:r>
            <w:r>
              <w:rPr>
                <w:rStyle w:val="IndexLink"/>
              </w:rPr>
              <w:t>49</w:t>
            </w:r>
          </w:hyperlink>
        </w:p>
        <w:p>
          <w:pPr>
            <w:pStyle w:val="Contents5"/>
            <w:tabs>
              <w:tab w:val="clear" w:pos="7892"/>
              <w:tab w:val="right" w:pos="9026" w:leader="dot"/>
            </w:tabs>
            <w:rPr/>
          </w:pPr>
          <w:hyperlink w:anchor="__RefHeading___Toc3773398_1468164448">
            <w:r>
              <w:rPr>
                <w:webHidden/>
                <w:rStyle w:val="IndexLink"/>
                <w:rtl w:val="true"/>
              </w:rPr>
              <w:t>«</w:t>
            </w:r>
            <w:r>
              <w:rPr>
                <w:rStyle w:val="IndexLink"/>
              </w:rPr>
              <w:t>7</w:t>
            </w:r>
            <w:r>
              <w:rPr>
                <w:rStyle w:val="IndexLink"/>
                <w:rtl w:val="true"/>
              </w:rPr>
              <w:t>»</w:t>
              <w:tab/>
            </w:r>
            <w:r>
              <w:rPr>
                <w:rStyle w:val="IndexLink"/>
              </w:rPr>
              <w:t>49</w:t>
            </w:r>
          </w:hyperlink>
        </w:p>
        <w:p>
          <w:pPr>
            <w:pStyle w:val="Contents5"/>
            <w:tabs>
              <w:tab w:val="clear" w:pos="7892"/>
              <w:tab w:val="right" w:pos="9026" w:leader="dot"/>
            </w:tabs>
            <w:rPr/>
          </w:pPr>
          <w:hyperlink w:anchor="__RefHeading___Toc3773400_1468164448">
            <w:r>
              <w:rPr>
                <w:webHidden/>
                <w:rStyle w:val="IndexLink"/>
                <w:rtl w:val="true"/>
              </w:rPr>
              <w:t xml:space="preserve">روایت </w:t>
            </w:r>
            <w:r>
              <w:rPr>
                <w:rStyle w:val="IndexLink"/>
              </w:rPr>
              <w:t>4</w:t>
            </w:r>
            <w:r>
              <w:rPr>
                <w:rStyle w:val="IndexLink"/>
                <w:rtl w:val="true"/>
              </w:rPr>
              <w:tab/>
            </w:r>
            <w:r>
              <w:rPr>
                <w:rStyle w:val="IndexLink"/>
              </w:rPr>
              <w:t>50</w:t>
            </w:r>
          </w:hyperlink>
        </w:p>
        <w:p>
          <w:pPr>
            <w:pStyle w:val="Contents5"/>
            <w:tabs>
              <w:tab w:val="clear" w:pos="7892"/>
              <w:tab w:val="right" w:pos="9026" w:leader="dot"/>
            </w:tabs>
            <w:rPr/>
          </w:pPr>
          <w:hyperlink w:anchor="__RefHeading___Toc3773402_1468164448">
            <w:r>
              <w:rPr>
                <w:webHidden/>
                <w:rStyle w:val="IndexLink"/>
                <w:rtl w:val="true"/>
              </w:rPr>
              <w:t xml:space="preserve">روایت </w:t>
            </w:r>
            <w:r>
              <w:rPr>
                <w:rStyle w:val="IndexLink"/>
              </w:rPr>
              <w:t>5</w:t>
            </w:r>
            <w:r>
              <w:rPr>
                <w:rStyle w:val="IndexLink"/>
                <w:rtl w:val="true"/>
              </w:rPr>
              <w:tab/>
            </w:r>
            <w:r>
              <w:rPr>
                <w:rStyle w:val="IndexLink"/>
              </w:rPr>
              <w:t>50</w:t>
            </w:r>
          </w:hyperlink>
        </w:p>
        <w:p>
          <w:pPr>
            <w:pStyle w:val="Contents5"/>
            <w:tabs>
              <w:tab w:val="clear" w:pos="7892"/>
              <w:tab w:val="right" w:pos="9026" w:leader="dot"/>
            </w:tabs>
            <w:rPr/>
          </w:pPr>
          <w:hyperlink w:anchor="__RefHeading___Toc3773404_1468164448">
            <w:r>
              <w:rPr>
                <w:webHidden/>
                <w:rStyle w:val="IndexLink"/>
                <w:rtl w:val="true"/>
              </w:rPr>
              <w:t xml:space="preserve">روایت </w:t>
            </w:r>
            <w:r>
              <w:rPr>
                <w:rStyle w:val="IndexLink"/>
              </w:rPr>
              <w:t>6</w:t>
            </w:r>
            <w:r>
              <w:rPr>
                <w:rStyle w:val="IndexLink"/>
                <w:rtl w:val="true"/>
              </w:rPr>
              <w:tab/>
            </w:r>
            <w:r>
              <w:rPr>
                <w:rStyle w:val="IndexLink"/>
              </w:rPr>
              <w:t>50</w:t>
            </w:r>
          </w:hyperlink>
        </w:p>
        <w:p>
          <w:pPr>
            <w:pStyle w:val="Contents5"/>
            <w:tabs>
              <w:tab w:val="clear" w:pos="7892"/>
              <w:tab w:val="right" w:pos="9026" w:leader="dot"/>
            </w:tabs>
            <w:rPr/>
          </w:pPr>
          <w:hyperlink w:anchor="__RefHeading___Toc3773406_1468164448">
            <w:r>
              <w:rPr>
                <w:webHidden/>
                <w:rStyle w:val="IndexLink"/>
                <w:rtl w:val="true"/>
              </w:rPr>
              <w:t xml:space="preserve">روایت </w:t>
            </w:r>
            <w:r>
              <w:rPr>
                <w:rStyle w:val="IndexLink"/>
              </w:rPr>
              <w:t>7</w:t>
            </w:r>
            <w:r>
              <w:rPr>
                <w:rStyle w:val="IndexLink"/>
                <w:rtl w:val="true"/>
              </w:rPr>
              <w:tab/>
            </w:r>
            <w:r>
              <w:rPr>
                <w:rStyle w:val="IndexLink"/>
              </w:rPr>
              <w:t>50</w:t>
            </w:r>
          </w:hyperlink>
        </w:p>
        <w:p>
          <w:pPr>
            <w:pStyle w:val="Contents5"/>
            <w:tabs>
              <w:tab w:val="clear" w:pos="7892"/>
              <w:tab w:val="right" w:pos="9026" w:leader="dot"/>
            </w:tabs>
            <w:rPr/>
          </w:pPr>
          <w:hyperlink w:anchor="__RefHeading___Toc3773408_1468164448">
            <w:r>
              <w:rPr>
                <w:webHidden/>
                <w:rStyle w:val="IndexLink"/>
                <w:rtl w:val="true"/>
              </w:rPr>
              <w:t>«</w:t>
            </w:r>
            <w:r>
              <w:rPr>
                <w:rStyle w:val="IndexLink"/>
              </w:rPr>
              <w:t>8</w:t>
            </w:r>
            <w:r>
              <w:rPr>
                <w:rStyle w:val="IndexLink"/>
                <w:rtl w:val="true"/>
              </w:rPr>
              <w:t>»</w:t>
              <w:tab/>
            </w:r>
            <w:r>
              <w:rPr>
                <w:rStyle w:val="IndexLink"/>
              </w:rPr>
              <w:t>51</w:t>
            </w:r>
          </w:hyperlink>
        </w:p>
        <w:p>
          <w:pPr>
            <w:pStyle w:val="Contents5"/>
            <w:tabs>
              <w:tab w:val="clear" w:pos="7892"/>
              <w:tab w:val="right" w:pos="9026" w:leader="dot"/>
            </w:tabs>
            <w:rPr/>
          </w:pPr>
          <w:hyperlink w:anchor="__RefHeading___Toc3773410_1468164448">
            <w:r>
              <w:rPr>
                <w:webHidden/>
                <w:rStyle w:val="IndexLink"/>
                <w:rtl w:val="true"/>
              </w:rPr>
              <w:t>«</w:t>
            </w:r>
            <w:r>
              <w:rPr>
                <w:rStyle w:val="IndexLink"/>
              </w:rPr>
              <w:t>9</w:t>
            </w:r>
            <w:r>
              <w:rPr>
                <w:rStyle w:val="IndexLink"/>
                <w:rtl w:val="true"/>
              </w:rPr>
              <w:t>»</w:t>
              <w:tab/>
            </w:r>
            <w:r>
              <w:rPr>
                <w:rStyle w:val="IndexLink"/>
              </w:rPr>
              <w:t>51</w:t>
            </w:r>
          </w:hyperlink>
        </w:p>
        <w:p>
          <w:pPr>
            <w:pStyle w:val="Contents5"/>
            <w:tabs>
              <w:tab w:val="clear" w:pos="7892"/>
              <w:tab w:val="right" w:pos="9026" w:leader="dot"/>
            </w:tabs>
            <w:rPr/>
          </w:pPr>
          <w:hyperlink w:anchor="__RefHeading___Toc3773412_1468164448">
            <w:r>
              <w:rPr>
                <w:webHidden/>
                <w:rStyle w:val="IndexLink"/>
                <w:rtl w:val="true"/>
              </w:rPr>
              <w:t>«</w:t>
            </w:r>
            <w:r>
              <w:rPr>
                <w:rStyle w:val="IndexLink"/>
              </w:rPr>
              <w:t>10</w:t>
            </w:r>
            <w:r>
              <w:rPr>
                <w:rStyle w:val="IndexLink"/>
                <w:rtl w:val="true"/>
              </w:rPr>
              <w:t>»</w:t>
              <w:tab/>
            </w:r>
            <w:r>
              <w:rPr>
                <w:rStyle w:val="IndexLink"/>
              </w:rPr>
              <w:t>51</w:t>
            </w:r>
          </w:hyperlink>
        </w:p>
        <w:p>
          <w:pPr>
            <w:pStyle w:val="Contents5"/>
            <w:tabs>
              <w:tab w:val="clear" w:pos="7892"/>
              <w:tab w:val="right" w:pos="9026" w:leader="dot"/>
            </w:tabs>
            <w:rPr/>
          </w:pPr>
          <w:hyperlink w:anchor="__RefHeading___Toc3773414_1468164448">
            <w:r>
              <w:rPr>
                <w:webHidden/>
                <w:rStyle w:val="IndexLink"/>
                <w:rtl w:val="true"/>
              </w:rPr>
              <w:t>«</w:t>
            </w:r>
            <w:r>
              <w:rPr>
                <w:rStyle w:val="IndexLink"/>
              </w:rPr>
              <w:t>11</w:t>
            </w:r>
            <w:r>
              <w:rPr>
                <w:rStyle w:val="IndexLink"/>
                <w:rtl w:val="true"/>
              </w:rPr>
              <w:t>»</w:t>
              <w:tab/>
            </w:r>
            <w:r>
              <w:rPr>
                <w:rStyle w:val="IndexLink"/>
              </w:rPr>
              <w:t>51</w:t>
            </w:r>
          </w:hyperlink>
        </w:p>
        <w:p>
          <w:pPr>
            <w:pStyle w:val="Contents5"/>
            <w:tabs>
              <w:tab w:val="clear" w:pos="7892"/>
              <w:tab w:val="right" w:pos="9026" w:leader="dot"/>
            </w:tabs>
            <w:rPr/>
          </w:pPr>
          <w:hyperlink w:anchor="__RefHeading___Toc3773416_1468164448">
            <w:r>
              <w:rPr>
                <w:webHidden/>
                <w:rStyle w:val="IndexLink"/>
                <w:rtl w:val="true"/>
              </w:rPr>
              <w:t>«</w:t>
            </w:r>
            <w:r>
              <w:rPr>
                <w:rStyle w:val="IndexLink"/>
              </w:rPr>
              <w:t>12</w:t>
            </w:r>
            <w:r>
              <w:rPr>
                <w:rStyle w:val="IndexLink"/>
                <w:rtl w:val="true"/>
              </w:rPr>
              <w:t>»</w:t>
              <w:tab/>
            </w:r>
            <w:r>
              <w:rPr>
                <w:rStyle w:val="IndexLink"/>
              </w:rPr>
              <w:t>51</w:t>
            </w:r>
          </w:hyperlink>
        </w:p>
        <w:p>
          <w:pPr>
            <w:pStyle w:val="Contents5"/>
            <w:tabs>
              <w:tab w:val="clear" w:pos="7892"/>
              <w:tab w:val="right" w:pos="9026" w:leader="dot"/>
            </w:tabs>
            <w:rPr/>
          </w:pPr>
          <w:hyperlink w:anchor="__RefHeading___Toc3773418_1468164448">
            <w:r>
              <w:rPr>
                <w:webHidden/>
                <w:rStyle w:val="IndexLink"/>
                <w:rtl w:val="true"/>
              </w:rPr>
              <w:t>«</w:t>
            </w:r>
            <w:r>
              <w:rPr>
                <w:rStyle w:val="IndexLink"/>
              </w:rPr>
              <w:t>13</w:t>
            </w:r>
            <w:r>
              <w:rPr>
                <w:rStyle w:val="IndexLink"/>
                <w:rtl w:val="true"/>
              </w:rPr>
              <w:t>»</w:t>
              <w:tab/>
            </w:r>
            <w:r>
              <w:rPr>
                <w:rStyle w:val="IndexLink"/>
              </w:rPr>
              <w:t>51</w:t>
            </w:r>
          </w:hyperlink>
        </w:p>
        <w:p>
          <w:pPr>
            <w:pStyle w:val="Contents5"/>
            <w:tabs>
              <w:tab w:val="clear" w:pos="7892"/>
              <w:tab w:val="right" w:pos="9026" w:leader="dot"/>
            </w:tabs>
            <w:rPr/>
          </w:pPr>
          <w:hyperlink w:anchor="__RefHeading___Toc3773420_1468164448">
            <w:r>
              <w:rPr>
                <w:webHidden/>
                <w:rStyle w:val="IndexLink"/>
                <w:rtl w:val="true"/>
              </w:rPr>
              <w:t>«</w:t>
            </w:r>
            <w:r>
              <w:rPr>
                <w:rStyle w:val="IndexLink"/>
              </w:rPr>
              <w:t>14</w:t>
            </w:r>
            <w:r>
              <w:rPr>
                <w:rStyle w:val="IndexLink"/>
                <w:rtl w:val="true"/>
              </w:rPr>
              <w:t>»</w:t>
              <w:tab/>
            </w:r>
            <w:r>
              <w:rPr>
                <w:rStyle w:val="IndexLink"/>
              </w:rPr>
              <w:t>51</w:t>
            </w:r>
          </w:hyperlink>
        </w:p>
        <w:p>
          <w:pPr>
            <w:pStyle w:val="Contents5"/>
            <w:tabs>
              <w:tab w:val="clear" w:pos="7892"/>
              <w:tab w:val="right" w:pos="9026" w:leader="dot"/>
            </w:tabs>
            <w:rPr/>
          </w:pPr>
          <w:hyperlink w:anchor="__RefHeading___Toc3773422_1468164448">
            <w:r>
              <w:rPr>
                <w:webHidden/>
                <w:rStyle w:val="IndexLink"/>
                <w:rtl w:val="true"/>
              </w:rPr>
              <w:t xml:space="preserve">روایت </w:t>
            </w:r>
            <w:r>
              <w:rPr>
                <w:rStyle w:val="IndexLink"/>
              </w:rPr>
              <w:t>8</w:t>
            </w:r>
            <w:r>
              <w:rPr>
                <w:rStyle w:val="IndexLink"/>
                <w:rtl w:val="true"/>
              </w:rPr>
              <w:tab/>
            </w:r>
            <w:r>
              <w:rPr>
                <w:rStyle w:val="IndexLink"/>
              </w:rPr>
              <w:t>51</w:t>
            </w:r>
          </w:hyperlink>
        </w:p>
        <w:p>
          <w:pPr>
            <w:pStyle w:val="Contents5"/>
            <w:tabs>
              <w:tab w:val="clear" w:pos="7892"/>
              <w:tab w:val="right" w:pos="9026" w:leader="dot"/>
            </w:tabs>
            <w:rPr/>
          </w:pPr>
          <w:hyperlink w:anchor="__RefHeading___Toc3773424_1468164448">
            <w:r>
              <w:rPr>
                <w:webHidden/>
                <w:rStyle w:val="IndexLink"/>
                <w:rtl w:val="true"/>
              </w:rPr>
              <w:t xml:space="preserve">روایت </w:t>
            </w:r>
            <w:r>
              <w:rPr>
                <w:rStyle w:val="IndexLink"/>
              </w:rPr>
              <w:t>9</w:t>
            </w:r>
            <w:r>
              <w:rPr>
                <w:rStyle w:val="IndexLink"/>
                <w:rtl w:val="true"/>
              </w:rPr>
              <w:tab/>
            </w:r>
            <w:r>
              <w:rPr>
                <w:rStyle w:val="IndexLink"/>
              </w:rPr>
              <w:t>52</w:t>
            </w:r>
          </w:hyperlink>
        </w:p>
        <w:p>
          <w:pPr>
            <w:pStyle w:val="Contents5"/>
            <w:tabs>
              <w:tab w:val="clear" w:pos="7892"/>
              <w:tab w:val="right" w:pos="9026" w:leader="dot"/>
            </w:tabs>
            <w:rPr/>
          </w:pPr>
          <w:hyperlink w:anchor="__RefHeading___Toc3773426_1468164448">
            <w:r>
              <w:rPr>
                <w:webHidden/>
                <w:rStyle w:val="IndexLink"/>
                <w:rtl w:val="true"/>
              </w:rPr>
              <w:t xml:space="preserve">روایت </w:t>
            </w:r>
            <w:r>
              <w:rPr>
                <w:rStyle w:val="IndexLink"/>
              </w:rPr>
              <w:t>10</w:t>
            </w:r>
            <w:r>
              <w:rPr>
                <w:rStyle w:val="IndexLink"/>
                <w:rtl w:val="true"/>
              </w:rPr>
              <w:tab/>
            </w:r>
            <w:r>
              <w:rPr>
                <w:rStyle w:val="IndexLink"/>
              </w:rPr>
              <w:t>52</w:t>
            </w:r>
          </w:hyperlink>
        </w:p>
        <w:p>
          <w:pPr>
            <w:pStyle w:val="Contents5"/>
            <w:tabs>
              <w:tab w:val="clear" w:pos="7892"/>
              <w:tab w:val="right" w:pos="9026" w:leader="dot"/>
            </w:tabs>
            <w:rPr/>
          </w:pPr>
          <w:hyperlink w:anchor="__RefHeading___Toc3773428_1468164448">
            <w:r>
              <w:rPr>
                <w:webHidden/>
                <w:rStyle w:val="IndexLink"/>
                <w:rtl w:val="true"/>
              </w:rPr>
              <w:t xml:space="preserve">روایت </w:t>
            </w:r>
            <w:r>
              <w:rPr>
                <w:rStyle w:val="IndexLink"/>
              </w:rPr>
              <w:t>11</w:t>
            </w:r>
            <w:r>
              <w:rPr>
                <w:rStyle w:val="IndexLink"/>
                <w:rtl w:val="true"/>
              </w:rPr>
              <w:tab/>
            </w:r>
            <w:r>
              <w:rPr>
                <w:rStyle w:val="IndexLink"/>
              </w:rPr>
              <w:t>52</w:t>
            </w:r>
          </w:hyperlink>
        </w:p>
        <w:p>
          <w:pPr>
            <w:pStyle w:val="Contents5"/>
            <w:tabs>
              <w:tab w:val="clear" w:pos="7892"/>
              <w:tab w:val="right" w:pos="9026" w:leader="dot"/>
            </w:tabs>
            <w:rPr/>
          </w:pPr>
          <w:hyperlink w:anchor="__RefHeading___Toc3773430_1468164448">
            <w:r>
              <w:rPr>
                <w:webHidden/>
                <w:rStyle w:val="IndexLink"/>
                <w:rtl w:val="true"/>
              </w:rPr>
              <w:t xml:space="preserve">روایت </w:t>
            </w:r>
            <w:r>
              <w:rPr>
                <w:rStyle w:val="IndexLink"/>
              </w:rPr>
              <w:t>12</w:t>
            </w:r>
            <w:r>
              <w:rPr>
                <w:rStyle w:val="IndexLink"/>
                <w:rtl w:val="true"/>
              </w:rPr>
              <w:tab/>
            </w:r>
            <w:r>
              <w:rPr>
                <w:rStyle w:val="IndexLink"/>
              </w:rPr>
              <w:t>52</w:t>
            </w:r>
          </w:hyperlink>
        </w:p>
        <w:p>
          <w:pPr>
            <w:pStyle w:val="Contents5"/>
            <w:tabs>
              <w:tab w:val="clear" w:pos="7892"/>
              <w:tab w:val="right" w:pos="9026" w:leader="dot"/>
            </w:tabs>
            <w:rPr/>
          </w:pPr>
          <w:hyperlink w:anchor="__RefHeading___Toc3773432_1468164448">
            <w:r>
              <w:rPr>
                <w:webHidden/>
                <w:rStyle w:val="IndexLink"/>
                <w:rtl w:val="true"/>
              </w:rPr>
              <w:t xml:space="preserve">روایت </w:t>
            </w:r>
            <w:r>
              <w:rPr>
                <w:rStyle w:val="IndexLink"/>
              </w:rPr>
              <w:t>13</w:t>
            </w:r>
            <w:r>
              <w:rPr>
                <w:rStyle w:val="IndexLink"/>
                <w:rtl w:val="true"/>
              </w:rPr>
              <w:tab/>
            </w:r>
            <w:r>
              <w:rPr>
                <w:rStyle w:val="IndexLink"/>
              </w:rPr>
              <w:t>52</w:t>
            </w:r>
          </w:hyperlink>
        </w:p>
        <w:p>
          <w:pPr>
            <w:pStyle w:val="Contents5"/>
            <w:tabs>
              <w:tab w:val="clear" w:pos="7892"/>
              <w:tab w:val="right" w:pos="9026" w:leader="dot"/>
            </w:tabs>
            <w:rPr/>
          </w:pPr>
          <w:hyperlink w:anchor="__RefHeading___Toc3773434_1468164448">
            <w:r>
              <w:rPr>
                <w:webHidden/>
                <w:rStyle w:val="IndexLink"/>
                <w:rtl w:val="true"/>
              </w:rPr>
              <w:t xml:space="preserve">روایت </w:t>
            </w:r>
            <w:r>
              <w:rPr>
                <w:rStyle w:val="IndexLink"/>
              </w:rPr>
              <w:t>14</w:t>
            </w:r>
            <w:r>
              <w:rPr>
                <w:rStyle w:val="IndexLink"/>
                <w:rtl w:val="true"/>
              </w:rPr>
              <w:tab/>
            </w:r>
            <w:r>
              <w:rPr>
                <w:rStyle w:val="IndexLink"/>
              </w:rPr>
              <w:t>52</w:t>
            </w:r>
          </w:hyperlink>
        </w:p>
        <w:p>
          <w:pPr>
            <w:pStyle w:val="Contents5"/>
            <w:tabs>
              <w:tab w:val="clear" w:pos="7892"/>
              <w:tab w:val="right" w:pos="9026" w:leader="dot"/>
            </w:tabs>
            <w:rPr/>
          </w:pPr>
          <w:hyperlink w:anchor="__RefHeading___Toc3773436_1468164448">
            <w:r>
              <w:rPr>
                <w:webHidden/>
                <w:rStyle w:val="IndexLink"/>
                <w:rtl w:val="true"/>
              </w:rPr>
              <w:t>بيان</w:t>
            </w:r>
            <w:r>
              <w:rPr>
                <w:rStyle w:val="IndexLink"/>
                <w:rtl w:val="true"/>
              </w:rPr>
              <w:tab/>
            </w:r>
            <w:r>
              <w:rPr>
                <w:rStyle w:val="IndexLink"/>
              </w:rPr>
              <w:t>53</w:t>
            </w:r>
          </w:hyperlink>
        </w:p>
        <w:p>
          <w:pPr>
            <w:pStyle w:val="Contents5"/>
            <w:tabs>
              <w:tab w:val="clear" w:pos="7892"/>
              <w:tab w:val="right" w:pos="9026" w:leader="dot"/>
            </w:tabs>
            <w:rPr/>
          </w:pPr>
          <w:hyperlink w:anchor="__RefHeading___Toc3773438_1468164448">
            <w:r>
              <w:rPr>
                <w:webHidden/>
                <w:rStyle w:val="IndexLink"/>
                <w:rtl w:val="true"/>
              </w:rPr>
              <w:t>تذنيب</w:t>
            </w:r>
            <w:r>
              <w:rPr>
                <w:rStyle w:val="IndexLink"/>
                <w:rtl w:val="true"/>
              </w:rPr>
              <w:tab/>
            </w:r>
            <w:r>
              <w:rPr>
                <w:rStyle w:val="IndexLink"/>
              </w:rPr>
              <w:t>53</w:t>
            </w:r>
          </w:hyperlink>
        </w:p>
        <w:p>
          <w:pPr>
            <w:pStyle w:val="Contents5"/>
            <w:tabs>
              <w:tab w:val="clear" w:pos="7892"/>
              <w:tab w:val="right" w:pos="9026" w:leader="dot"/>
            </w:tabs>
            <w:rPr/>
          </w:pPr>
          <w:hyperlink w:anchor="__RefHeading___Toc3773440_1468164448">
            <w:r>
              <w:rPr>
                <w:webHidden/>
                <w:rStyle w:val="IndexLink"/>
                <w:rtl w:val="true"/>
              </w:rPr>
              <w:t>أقول</w:t>
            </w:r>
            <w:r>
              <w:rPr>
                <w:rStyle w:val="IndexLink"/>
                <w:rtl w:val="true"/>
              </w:rPr>
              <w:tab/>
            </w:r>
            <w:r>
              <w:rPr>
                <w:rStyle w:val="IndexLink"/>
              </w:rPr>
              <w:t>53</w:t>
            </w:r>
          </w:hyperlink>
        </w:p>
        <w:p>
          <w:pPr>
            <w:pStyle w:val="Contents5"/>
            <w:tabs>
              <w:tab w:val="clear" w:pos="7892"/>
              <w:tab w:val="right" w:pos="9026" w:leader="dot"/>
            </w:tabs>
            <w:rPr/>
          </w:pPr>
          <w:hyperlink w:anchor="__RefHeading___Toc3773442_1468164448">
            <w:r>
              <w:rPr>
                <w:webHidden/>
                <w:rStyle w:val="IndexLink"/>
                <w:rtl w:val="true"/>
              </w:rPr>
              <w:t>توضیح</w:t>
            </w:r>
            <w:r>
              <w:rPr>
                <w:rStyle w:val="IndexLink"/>
                <w:rtl w:val="true"/>
              </w:rPr>
              <w:tab/>
            </w:r>
            <w:r>
              <w:rPr>
                <w:rStyle w:val="IndexLink"/>
              </w:rPr>
              <w:t>53</w:t>
            </w:r>
          </w:hyperlink>
        </w:p>
        <w:p>
          <w:pPr>
            <w:pStyle w:val="Contents5"/>
            <w:tabs>
              <w:tab w:val="clear" w:pos="7892"/>
              <w:tab w:val="right" w:pos="9026" w:leader="dot"/>
            </w:tabs>
            <w:rPr/>
          </w:pPr>
          <w:hyperlink w:anchor="__RefHeading___Toc3773444_1468164448">
            <w:r>
              <w:rPr>
                <w:webHidden/>
                <w:rStyle w:val="IndexLink"/>
                <w:rtl w:val="true"/>
              </w:rPr>
              <w:t>تکمله</w:t>
            </w:r>
            <w:r>
              <w:rPr>
                <w:rStyle w:val="IndexLink"/>
                <w:rtl w:val="true"/>
              </w:rPr>
              <w:tab/>
            </w:r>
            <w:r>
              <w:rPr>
                <w:rStyle w:val="IndexLink"/>
              </w:rPr>
              <w:t>53</w:t>
            </w:r>
          </w:hyperlink>
        </w:p>
        <w:p>
          <w:pPr>
            <w:pStyle w:val="Contents5"/>
            <w:tabs>
              <w:tab w:val="clear" w:pos="7892"/>
              <w:tab w:val="right" w:pos="9026" w:leader="dot"/>
            </w:tabs>
            <w:rPr/>
          </w:pPr>
          <w:hyperlink w:anchor="__RefHeading___Toc3773446_1468164448">
            <w:r>
              <w:rPr>
                <w:webHidden/>
                <w:rStyle w:val="IndexLink"/>
                <w:rtl w:val="true"/>
              </w:rPr>
              <w:t>مؤلف</w:t>
            </w:r>
            <w:r>
              <w:rPr>
                <w:rStyle w:val="IndexLink"/>
                <w:rtl w:val="true"/>
              </w:rPr>
              <w:tab/>
            </w:r>
            <w:r>
              <w:rPr>
                <w:rStyle w:val="IndexLink"/>
              </w:rPr>
              <w:t>54</w:t>
            </w:r>
          </w:hyperlink>
        </w:p>
        <w:p>
          <w:pPr>
            <w:pStyle w:val="Contents3"/>
            <w:tabs>
              <w:tab w:val="clear" w:pos="8459"/>
              <w:tab w:val="right" w:pos="9026" w:leader="dot"/>
            </w:tabs>
            <w:rPr/>
          </w:pPr>
          <w:hyperlink w:anchor="__RefHeading___Toc3773448_1468164448">
            <w:r>
              <w:rPr>
                <w:webHidden/>
                <w:rStyle w:val="IndexLink"/>
                <w:rtl w:val="true"/>
              </w:rPr>
              <w:t xml:space="preserve">باب </w:t>
            </w:r>
            <w:r>
              <w:rPr>
                <w:rStyle w:val="IndexLink"/>
              </w:rPr>
              <w:t>3</w:t>
            </w:r>
            <w:r>
              <w:rPr>
                <w:rStyle w:val="IndexLink"/>
                <w:rtl w:val="true"/>
              </w:rPr>
              <w:t xml:space="preserve"> </w:t>
            </w:r>
            <w:r>
              <w:rPr>
                <w:rStyle w:val="IndexLink"/>
                <w:rtl w:val="true"/>
              </w:rPr>
              <w:t>تأويل آية النور</w:t>
            </w:r>
            <w:r>
              <w:rPr>
                <w:rStyle w:val="IndexLink"/>
                <w:rtl w:val="true"/>
              </w:rPr>
              <w:tab/>
            </w:r>
            <w:r>
              <w:rPr>
                <w:rStyle w:val="IndexLink"/>
              </w:rPr>
              <w:t>55</w:t>
            </w:r>
          </w:hyperlink>
        </w:p>
        <w:p>
          <w:pPr>
            <w:pStyle w:val="Contents4"/>
            <w:tabs>
              <w:tab w:val="clear" w:pos="8176"/>
              <w:tab w:val="right" w:pos="9026" w:leader="dot"/>
            </w:tabs>
            <w:rPr/>
          </w:pPr>
          <w:hyperlink w:anchor="__RefHeading___Toc3773450_1468164448">
            <w:r>
              <w:rPr>
                <w:webHidden/>
                <w:rStyle w:val="IndexLink"/>
                <w:rtl w:val="true"/>
              </w:rPr>
              <w:t>الأخبار</w:t>
            </w:r>
            <w:r>
              <w:rPr>
                <w:rStyle w:val="IndexLink"/>
                <w:rtl w:val="true"/>
              </w:rPr>
              <w:tab/>
            </w:r>
            <w:r>
              <w:rPr>
                <w:rStyle w:val="IndexLink"/>
              </w:rPr>
              <w:t>55</w:t>
            </w:r>
          </w:hyperlink>
        </w:p>
        <w:p>
          <w:pPr>
            <w:pStyle w:val="Contents5"/>
            <w:tabs>
              <w:tab w:val="clear" w:pos="7892"/>
              <w:tab w:val="right" w:pos="9026" w:leader="dot"/>
            </w:tabs>
            <w:rPr/>
          </w:pPr>
          <w:hyperlink w:anchor="__RefHeading___Toc3773452_1468164448">
            <w:r>
              <w:rPr>
                <w:webHidden/>
                <w:rStyle w:val="IndexLink"/>
                <w:rtl w:val="true"/>
              </w:rPr>
              <w:t>«</w:t>
            </w:r>
            <w:r>
              <w:rPr>
                <w:rStyle w:val="IndexLink"/>
              </w:rPr>
              <w:t>1</w:t>
            </w:r>
            <w:r>
              <w:rPr>
                <w:rStyle w:val="IndexLink"/>
                <w:rtl w:val="true"/>
              </w:rPr>
              <w:t>»</w:t>
              <w:tab/>
            </w:r>
            <w:r>
              <w:rPr>
                <w:rStyle w:val="IndexLink"/>
              </w:rPr>
              <w:t>55</w:t>
            </w:r>
          </w:hyperlink>
        </w:p>
        <w:p>
          <w:pPr>
            <w:pStyle w:val="Contents5"/>
            <w:tabs>
              <w:tab w:val="clear" w:pos="7892"/>
              <w:tab w:val="right" w:pos="9026" w:leader="dot"/>
            </w:tabs>
            <w:rPr/>
          </w:pPr>
          <w:hyperlink w:anchor="__RefHeading___Toc3773454_1468164448">
            <w:r>
              <w:rPr>
                <w:webHidden/>
                <w:rStyle w:val="IndexLink"/>
                <w:rtl w:val="true"/>
              </w:rPr>
              <w:t>«</w:t>
            </w:r>
            <w:r>
              <w:rPr>
                <w:rStyle w:val="IndexLink"/>
              </w:rPr>
              <w:t>2</w:t>
            </w:r>
            <w:r>
              <w:rPr>
                <w:rStyle w:val="IndexLink"/>
                <w:rtl w:val="true"/>
              </w:rPr>
              <w:t>»</w:t>
              <w:tab/>
            </w:r>
            <w:r>
              <w:rPr>
                <w:rStyle w:val="IndexLink"/>
              </w:rPr>
              <w:t>55</w:t>
            </w:r>
          </w:hyperlink>
        </w:p>
        <w:p>
          <w:pPr>
            <w:pStyle w:val="Contents5"/>
            <w:tabs>
              <w:tab w:val="clear" w:pos="7892"/>
              <w:tab w:val="right" w:pos="9026" w:leader="dot"/>
            </w:tabs>
            <w:rPr/>
          </w:pPr>
          <w:hyperlink w:anchor="__RefHeading___Toc3773456_1468164448">
            <w:r>
              <w:rPr>
                <w:webHidden/>
                <w:rStyle w:val="IndexLink"/>
                <w:rtl w:val="true"/>
              </w:rPr>
              <w:t>«</w:t>
            </w:r>
            <w:r>
              <w:rPr>
                <w:rStyle w:val="IndexLink"/>
              </w:rPr>
              <w:t>3</w:t>
            </w:r>
            <w:r>
              <w:rPr>
                <w:rStyle w:val="IndexLink"/>
                <w:rtl w:val="true"/>
              </w:rPr>
              <w:t>»</w:t>
              <w:tab/>
            </w:r>
            <w:r>
              <w:rPr>
                <w:rStyle w:val="IndexLink"/>
              </w:rPr>
              <w:t>55</w:t>
            </w:r>
          </w:hyperlink>
        </w:p>
        <w:p>
          <w:pPr>
            <w:pStyle w:val="Contents5"/>
            <w:tabs>
              <w:tab w:val="clear" w:pos="7892"/>
              <w:tab w:val="right" w:pos="9026" w:leader="dot"/>
            </w:tabs>
            <w:rPr/>
          </w:pPr>
          <w:hyperlink w:anchor="__RefHeading___Toc3773458_1468164448">
            <w:r>
              <w:rPr>
                <w:webHidden/>
                <w:rStyle w:val="IndexLink"/>
                <w:rtl w:val="true"/>
              </w:rPr>
              <w:t>«</w:t>
            </w:r>
            <w:r>
              <w:rPr>
                <w:rStyle w:val="IndexLink"/>
              </w:rPr>
              <w:t>4</w:t>
            </w:r>
            <w:r>
              <w:rPr>
                <w:rStyle w:val="IndexLink"/>
                <w:rtl w:val="true"/>
              </w:rPr>
              <w:t>»</w:t>
              <w:tab/>
            </w:r>
            <w:r>
              <w:rPr>
                <w:rStyle w:val="IndexLink"/>
              </w:rPr>
              <w:t>55</w:t>
            </w:r>
          </w:hyperlink>
        </w:p>
        <w:p>
          <w:pPr>
            <w:pStyle w:val="Contents3"/>
            <w:tabs>
              <w:tab w:val="clear" w:pos="8459"/>
              <w:tab w:val="right" w:pos="9026" w:leader="dot"/>
            </w:tabs>
            <w:rPr/>
          </w:pPr>
          <w:hyperlink w:anchor="__RefHeading___Toc3773460_1468164448">
            <w:r>
              <w:rPr>
                <w:webHidden/>
                <w:rStyle w:val="IndexLink"/>
                <w:rtl w:val="true"/>
              </w:rPr>
              <w:t>باب سوم</w:t>
            </w:r>
            <w:r>
              <w:rPr>
                <w:rStyle w:val="IndexLink"/>
                <w:rtl w:val="true"/>
              </w:rPr>
              <w:t xml:space="preserve">: </w:t>
            </w:r>
            <w:r>
              <w:rPr>
                <w:rStyle w:val="IndexLink"/>
                <w:rtl w:val="true"/>
              </w:rPr>
              <w:t>تاویل آیه نور</w:t>
            </w:r>
            <w:r>
              <w:rPr>
                <w:rStyle w:val="IndexLink"/>
                <w:rtl w:val="true"/>
              </w:rPr>
              <w:tab/>
            </w:r>
            <w:r>
              <w:rPr>
                <w:rStyle w:val="IndexLink"/>
              </w:rPr>
              <w:t>55</w:t>
            </w:r>
          </w:hyperlink>
        </w:p>
        <w:p>
          <w:pPr>
            <w:pStyle w:val="Contents4"/>
            <w:tabs>
              <w:tab w:val="clear" w:pos="8176"/>
              <w:tab w:val="right" w:pos="9026" w:leader="dot"/>
            </w:tabs>
            <w:rPr/>
          </w:pPr>
          <w:hyperlink w:anchor="__RefHeading___Toc3773462_1468164448">
            <w:r>
              <w:rPr>
                <w:webHidden/>
                <w:rStyle w:val="IndexLink"/>
                <w:rtl w:val="true"/>
              </w:rPr>
              <w:t>روایات</w:t>
            </w:r>
            <w:r>
              <w:rPr>
                <w:rStyle w:val="IndexLink"/>
                <w:rtl w:val="true"/>
              </w:rPr>
              <w:tab/>
            </w:r>
            <w:r>
              <w:rPr>
                <w:rStyle w:val="IndexLink"/>
              </w:rPr>
              <w:t>55</w:t>
            </w:r>
          </w:hyperlink>
        </w:p>
        <w:p>
          <w:pPr>
            <w:pStyle w:val="Contents5"/>
            <w:tabs>
              <w:tab w:val="clear" w:pos="7892"/>
              <w:tab w:val="right" w:pos="9026" w:leader="dot"/>
            </w:tabs>
            <w:rPr/>
          </w:pPr>
          <w:hyperlink w:anchor="__RefHeading___Toc3773464_1468164448">
            <w:r>
              <w:rPr>
                <w:webHidden/>
                <w:rStyle w:val="IndexLink"/>
                <w:rtl w:val="true"/>
              </w:rPr>
              <w:t xml:space="preserve">روایت </w:t>
            </w:r>
            <w:r>
              <w:rPr>
                <w:rStyle w:val="IndexLink"/>
              </w:rPr>
              <w:t>1</w:t>
            </w:r>
            <w:r>
              <w:rPr>
                <w:rStyle w:val="IndexLink"/>
                <w:rtl w:val="true"/>
              </w:rPr>
              <w:tab/>
            </w:r>
            <w:r>
              <w:rPr>
                <w:rStyle w:val="IndexLink"/>
              </w:rPr>
              <w:t>55</w:t>
            </w:r>
          </w:hyperlink>
        </w:p>
        <w:p>
          <w:pPr>
            <w:pStyle w:val="Contents5"/>
            <w:tabs>
              <w:tab w:val="clear" w:pos="7892"/>
              <w:tab w:val="right" w:pos="9026" w:leader="dot"/>
            </w:tabs>
            <w:rPr/>
          </w:pPr>
          <w:hyperlink w:anchor="__RefHeading___Toc3773466_1468164448">
            <w:r>
              <w:rPr>
                <w:webHidden/>
                <w:rStyle w:val="IndexLink"/>
                <w:rtl w:val="true"/>
              </w:rPr>
              <w:t xml:space="preserve">روایت </w:t>
            </w:r>
            <w:r>
              <w:rPr>
                <w:rStyle w:val="IndexLink"/>
              </w:rPr>
              <w:t>2</w:t>
            </w:r>
            <w:r>
              <w:rPr>
                <w:rStyle w:val="IndexLink"/>
                <w:rtl w:val="true"/>
              </w:rPr>
              <w:tab/>
            </w:r>
            <w:r>
              <w:rPr>
                <w:rStyle w:val="IndexLink"/>
              </w:rPr>
              <w:t>56</w:t>
            </w:r>
          </w:hyperlink>
        </w:p>
        <w:p>
          <w:pPr>
            <w:pStyle w:val="Contents5"/>
            <w:tabs>
              <w:tab w:val="clear" w:pos="7892"/>
              <w:tab w:val="right" w:pos="9026" w:leader="dot"/>
            </w:tabs>
            <w:rPr/>
          </w:pPr>
          <w:hyperlink w:anchor="__RefHeading___Toc3773468_1468164448">
            <w:r>
              <w:rPr>
                <w:webHidden/>
                <w:rStyle w:val="IndexLink"/>
                <w:rtl w:val="true"/>
              </w:rPr>
              <w:t xml:space="preserve">روایت </w:t>
            </w:r>
            <w:r>
              <w:rPr>
                <w:rStyle w:val="IndexLink"/>
              </w:rPr>
              <w:t>3</w:t>
            </w:r>
            <w:r>
              <w:rPr>
                <w:rStyle w:val="IndexLink"/>
                <w:rtl w:val="true"/>
              </w:rPr>
              <w:tab/>
            </w:r>
            <w:r>
              <w:rPr>
                <w:rStyle w:val="IndexLink"/>
              </w:rPr>
              <w:t>56</w:t>
            </w:r>
          </w:hyperlink>
        </w:p>
        <w:p>
          <w:pPr>
            <w:pStyle w:val="Contents5"/>
            <w:tabs>
              <w:tab w:val="clear" w:pos="7892"/>
              <w:tab w:val="right" w:pos="9026" w:leader="dot"/>
            </w:tabs>
            <w:rPr/>
          </w:pPr>
          <w:hyperlink w:anchor="__RefHeading___Toc3773470_1468164448">
            <w:r>
              <w:rPr>
                <w:webHidden/>
                <w:rStyle w:val="IndexLink"/>
                <w:rtl w:val="true"/>
              </w:rPr>
              <w:t xml:space="preserve">روایت </w:t>
            </w:r>
            <w:r>
              <w:rPr>
                <w:rStyle w:val="IndexLink"/>
              </w:rPr>
              <w:t>4</w:t>
            </w:r>
            <w:r>
              <w:rPr>
                <w:rStyle w:val="IndexLink"/>
                <w:rtl w:val="true"/>
              </w:rPr>
              <w:tab/>
            </w:r>
            <w:r>
              <w:rPr>
                <w:rStyle w:val="IndexLink"/>
              </w:rPr>
              <w:t>56</w:t>
            </w:r>
          </w:hyperlink>
        </w:p>
        <w:p>
          <w:pPr>
            <w:pStyle w:val="Contents5"/>
            <w:tabs>
              <w:tab w:val="clear" w:pos="7892"/>
              <w:tab w:val="right" w:pos="9026" w:leader="dot"/>
            </w:tabs>
            <w:rPr/>
          </w:pPr>
          <w:hyperlink w:anchor="__RefHeading___Toc3773472_1468164448">
            <w:r>
              <w:rPr>
                <w:webHidden/>
                <w:rStyle w:val="IndexLink"/>
                <w:rtl w:val="true"/>
              </w:rPr>
              <w:t>«</w:t>
            </w:r>
            <w:r>
              <w:rPr>
                <w:rStyle w:val="IndexLink"/>
              </w:rPr>
              <w:t>5</w:t>
            </w:r>
            <w:r>
              <w:rPr>
                <w:rStyle w:val="IndexLink"/>
                <w:rtl w:val="true"/>
              </w:rPr>
              <w:t>»</w:t>
              <w:tab/>
            </w:r>
            <w:r>
              <w:rPr>
                <w:rStyle w:val="IndexLink"/>
              </w:rPr>
              <w:t>59</w:t>
            </w:r>
          </w:hyperlink>
        </w:p>
        <w:p>
          <w:pPr>
            <w:pStyle w:val="Contents5"/>
            <w:tabs>
              <w:tab w:val="clear" w:pos="7892"/>
              <w:tab w:val="right" w:pos="9026" w:leader="dot"/>
            </w:tabs>
            <w:rPr/>
          </w:pPr>
          <w:hyperlink w:anchor="__RefHeading___Toc3773474_1468164448">
            <w:r>
              <w:rPr>
                <w:webHidden/>
                <w:rStyle w:val="IndexLink"/>
                <w:rtl w:val="true"/>
              </w:rPr>
              <w:t xml:space="preserve">روایت </w:t>
            </w:r>
            <w:r>
              <w:rPr>
                <w:rStyle w:val="IndexLink"/>
              </w:rPr>
              <w:t>5</w:t>
            </w:r>
            <w:r>
              <w:rPr>
                <w:rStyle w:val="IndexLink"/>
                <w:rtl w:val="true"/>
              </w:rPr>
              <w:tab/>
            </w:r>
            <w:r>
              <w:rPr>
                <w:rStyle w:val="IndexLink"/>
              </w:rPr>
              <w:t>60</w:t>
            </w:r>
          </w:hyperlink>
        </w:p>
        <w:p>
          <w:pPr>
            <w:pStyle w:val="Contents5"/>
            <w:tabs>
              <w:tab w:val="clear" w:pos="7892"/>
              <w:tab w:val="right" w:pos="9026" w:leader="dot"/>
            </w:tabs>
            <w:rPr/>
          </w:pPr>
          <w:hyperlink w:anchor="__RefHeading___Toc3773476_1468164448">
            <w:r>
              <w:rPr>
                <w:webHidden/>
                <w:rStyle w:val="IndexLink"/>
                <w:rtl w:val="true"/>
              </w:rPr>
              <w:t>بيان</w:t>
            </w:r>
            <w:r>
              <w:rPr>
                <w:rStyle w:val="IndexLink"/>
                <w:rtl w:val="true"/>
              </w:rPr>
              <w:tab/>
            </w:r>
            <w:r>
              <w:rPr>
                <w:rStyle w:val="IndexLink"/>
              </w:rPr>
              <w:t>61</w:t>
            </w:r>
          </w:hyperlink>
        </w:p>
        <w:p>
          <w:pPr>
            <w:pStyle w:val="Contents5"/>
            <w:tabs>
              <w:tab w:val="clear" w:pos="7892"/>
              <w:tab w:val="right" w:pos="9026" w:leader="dot"/>
            </w:tabs>
            <w:rPr/>
          </w:pPr>
          <w:hyperlink w:anchor="__RefHeading___Toc3773478_1468164448">
            <w:r>
              <w:rPr>
                <w:webHidden/>
                <w:rStyle w:val="IndexLink"/>
                <w:rtl w:val="true"/>
              </w:rPr>
              <w:t>«</w:t>
            </w:r>
            <w:r>
              <w:rPr>
                <w:rStyle w:val="IndexLink"/>
              </w:rPr>
              <w:t>6</w:t>
            </w:r>
            <w:r>
              <w:rPr>
                <w:rStyle w:val="IndexLink"/>
                <w:rtl w:val="true"/>
              </w:rPr>
              <w:t>»</w:t>
              <w:tab/>
            </w:r>
            <w:r>
              <w:rPr>
                <w:rStyle w:val="IndexLink"/>
              </w:rPr>
              <w:t>61</w:t>
            </w:r>
          </w:hyperlink>
        </w:p>
        <w:p>
          <w:pPr>
            <w:pStyle w:val="Contents5"/>
            <w:tabs>
              <w:tab w:val="clear" w:pos="7892"/>
              <w:tab w:val="right" w:pos="9026" w:leader="dot"/>
            </w:tabs>
            <w:rPr/>
          </w:pPr>
          <w:hyperlink w:anchor="__RefHeading___Toc3773480_1468164448">
            <w:r>
              <w:rPr>
                <w:webHidden/>
                <w:rStyle w:val="IndexLink"/>
                <w:rtl w:val="true"/>
              </w:rPr>
              <w:t>توضیح</w:t>
            </w:r>
            <w:r>
              <w:rPr>
                <w:rStyle w:val="IndexLink"/>
                <w:rtl w:val="true"/>
              </w:rPr>
              <w:tab/>
            </w:r>
            <w:r>
              <w:rPr>
                <w:rStyle w:val="IndexLink"/>
              </w:rPr>
              <w:t>62</w:t>
            </w:r>
          </w:hyperlink>
        </w:p>
        <w:p>
          <w:pPr>
            <w:pStyle w:val="Contents5"/>
            <w:tabs>
              <w:tab w:val="clear" w:pos="7892"/>
              <w:tab w:val="right" w:pos="9026" w:leader="dot"/>
            </w:tabs>
            <w:rPr/>
          </w:pPr>
          <w:hyperlink w:anchor="__RefHeading___Toc3773482_1468164448">
            <w:r>
              <w:rPr>
                <w:webHidden/>
                <w:rStyle w:val="IndexLink"/>
                <w:rtl w:val="true"/>
              </w:rPr>
              <w:t xml:space="preserve">روایت </w:t>
            </w:r>
            <w:r>
              <w:rPr>
                <w:rStyle w:val="IndexLink"/>
              </w:rPr>
              <w:t>6</w:t>
            </w:r>
            <w:r>
              <w:rPr>
                <w:rStyle w:val="IndexLink"/>
                <w:rtl w:val="true"/>
              </w:rPr>
              <w:tab/>
            </w:r>
            <w:r>
              <w:rPr>
                <w:rStyle w:val="IndexLink"/>
              </w:rPr>
              <w:t>62</w:t>
            </w:r>
          </w:hyperlink>
        </w:p>
        <w:p>
          <w:pPr>
            <w:pStyle w:val="Contents5"/>
            <w:tabs>
              <w:tab w:val="clear" w:pos="7892"/>
              <w:tab w:val="right" w:pos="9026" w:leader="dot"/>
            </w:tabs>
            <w:rPr/>
          </w:pPr>
          <w:hyperlink w:anchor="__RefHeading___Toc3773484_1468164448">
            <w:r>
              <w:rPr>
                <w:webHidden/>
                <w:rStyle w:val="IndexLink"/>
                <w:rtl w:val="true"/>
              </w:rPr>
              <w:t>توضيح</w:t>
            </w:r>
            <w:r>
              <w:rPr>
                <w:rStyle w:val="IndexLink"/>
                <w:rtl w:val="true"/>
              </w:rPr>
              <w:tab/>
            </w:r>
            <w:r>
              <w:rPr>
                <w:rStyle w:val="IndexLink"/>
              </w:rPr>
              <w:t>63</w:t>
            </w:r>
          </w:hyperlink>
        </w:p>
        <w:p>
          <w:pPr>
            <w:pStyle w:val="Contents5"/>
            <w:tabs>
              <w:tab w:val="clear" w:pos="7892"/>
              <w:tab w:val="right" w:pos="9026" w:leader="dot"/>
            </w:tabs>
            <w:rPr/>
          </w:pPr>
          <w:hyperlink w:anchor="__RefHeading___Toc3773486_1468164448">
            <w:r>
              <w:rPr>
                <w:webHidden/>
                <w:rStyle w:val="IndexLink"/>
                <w:rtl w:val="true"/>
              </w:rPr>
              <w:t>«</w:t>
            </w:r>
            <w:r>
              <w:rPr>
                <w:rStyle w:val="IndexLink"/>
              </w:rPr>
              <w:t>7</w:t>
            </w:r>
            <w:r>
              <w:rPr>
                <w:rStyle w:val="IndexLink"/>
                <w:rtl w:val="true"/>
              </w:rPr>
              <w:t>»</w:t>
              <w:tab/>
            </w:r>
            <w:r>
              <w:rPr>
                <w:rStyle w:val="IndexLink"/>
              </w:rPr>
              <w:t>63</w:t>
            </w:r>
          </w:hyperlink>
        </w:p>
        <w:p>
          <w:pPr>
            <w:pStyle w:val="Contents5"/>
            <w:tabs>
              <w:tab w:val="clear" w:pos="7892"/>
              <w:tab w:val="right" w:pos="9026" w:leader="dot"/>
            </w:tabs>
            <w:rPr/>
          </w:pPr>
          <w:hyperlink w:anchor="__RefHeading___Toc3773488_1468164448">
            <w:r>
              <w:rPr>
                <w:webHidden/>
                <w:rStyle w:val="IndexLink"/>
                <w:rtl w:val="true"/>
              </w:rPr>
              <w:t>توضیح</w:t>
            </w:r>
            <w:r>
              <w:rPr>
                <w:rStyle w:val="IndexLink"/>
                <w:rtl w:val="true"/>
              </w:rPr>
              <w:tab/>
            </w:r>
            <w:r>
              <w:rPr>
                <w:rStyle w:val="IndexLink"/>
              </w:rPr>
              <w:t>63</w:t>
            </w:r>
          </w:hyperlink>
        </w:p>
        <w:p>
          <w:pPr>
            <w:pStyle w:val="Contents5"/>
            <w:tabs>
              <w:tab w:val="clear" w:pos="7892"/>
              <w:tab w:val="right" w:pos="9026" w:leader="dot"/>
            </w:tabs>
            <w:rPr/>
          </w:pPr>
          <w:hyperlink w:anchor="__RefHeading___Toc3773490_1468164448">
            <w:r>
              <w:rPr>
                <w:webHidden/>
                <w:rStyle w:val="IndexLink"/>
                <w:rtl w:val="true"/>
              </w:rPr>
              <w:t xml:space="preserve">روایت </w:t>
            </w:r>
            <w:r>
              <w:rPr>
                <w:rStyle w:val="IndexLink"/>
              </w:rPr>
              <w:t>7</w:t>
            </w:r>
            <w:r>
              <w:rPr>
                <w:rStyle w:val="IndexLink"/>
                <w:rtl w:val="true"/>
              </w:rPr>
              <w:tab/>
            </w:r>
            <w:r>
              <w:rPr>
                <w:rStyle w:val="IndexLink"/>
              </w:rPr>
              <w:t>63</w:t>
            </w:r>
          </w:hyperlink>
        </w:p>
        <w:p>
          <w:pPr>
            <w:pStyle w:val="Contents5"/>
            <w:tabs>
              <w:tab w:val="clear" w:pos="7892"/>
              <w:tab w:val="right" w:pos="9026" w:leader="dot"/>
            </w:tabs>
            <w:rPr/>
          </w:pPr>
          <w:hyperlink w:anchor="__RefHeading___Toc3773492_1468164448">
            <w:r>
              <w:rPr>
                <w:webHidden/>
                <w:rStyle w:val="IndexLink"/>
                <w:rtl w:val="true"/>
              </w:rPr>
              <w:t>أقول</w:t>
            </w:r>
            <w:r>
              <w:rPr>
                <w:rStyle w:val="IndexLink"/>
                <w:rtl w:val="true"/>
              </w:rPr>
              <w:tab/>
            </w:r>
            <w:r>
              <w:rPr>
                <w:rStyle w:val="IndexLink"/>
              </w:rPr>
              <w:t>65</w:t>
            </w:r>
          </w:hyperlink>
        </w:p>
        <w:p>
          <w:pPr>
            <w:pStyle w:val="Contents5"/>
            <w:tabs>
              <w:tab w:val="clear" w:pos="7892"/>
              <w:tab w:val="right" w:pos="9026" w:leader="dot"/>
            </w:tabs>
            <w:rPr/>
          </w:pPr>
          <w:hyperlink w:anchor="__RefHeading___Toc3773494_1468164448">
            <w:r>
              <w:rPr>
                <w:webHidden/>
                <w:rStyle w:val="IndexLink"/>
                <w:rtl w:val="true"/>
              </w:rPr>
              <w:t>تنوير</w:t>
            </w:r>
            <w:r>
              <w:rPr>
                <w:rStyle w:val="IndexLink"/>
                <w:rtl w:val="true"/>
              </w:rPr>
              <w:tab/>
            </w:r>
            <w:r>
              <w:rPr>
                <w:rStyle w:val="IndexLink"/>
              </w:rPr>
              <w:t>65</w:t>
            </w:r>
          </w:hyperlink>
        </w:p>
        <w:p>
          <w:pPr>
            <w:pStyle w:val="Contents5"/>
            <w:tabs>
              <w:tab w:val="clear" w:pos="7892"/>
              <w:tab w:val="right" w:pos="9026" w:leader="dot"/>
            </w:tabs>
            <w:rPr/>
          </w:pPr>
          <w:hyperlink w:anchor="__RefHeading___Toc3773496_1468164448">
            <w:r>
              <w:rPr>
                <w:webHidden/>
                <w:rStyle w:val="IndexLink"/>
                <w:rtl w:val="true"/>
              </w:rPr>
              <w:t>مؤلف</w:t>
            </w:r>
            <w:r>
              <w:rPr>
                <w:rStyle w:val="IndexLink"/>
                <w:rtl w:val="true"/>
              </w:rPr>
              <w:tab/>
            </w:r>
            <w:r>
              <w:rPr>
                <w:rStyle w:val="IndexLink"/>
              </w:rPr>
              <w:t>66</w:t>
            </w:r>
          </w:hyperlink>
        </w:p>
        <w:p>
          <w:pPr>
            <w:pStyle w:val="Contents5"/>
            <w:tabs>
              <w:tab w:val="clear" w:pos="7892"/>
              <w:tab w:val="right" w:pos="9026" w:leader="dot"/>
            </w:tabs>
            <w:rPr/>
          </w:pPr>
          <w:hyperlink w:anchor="__RefHeading___Toc3773498_1468164448">
            <w:r>
              <w:rPr>
                <w:webHidden/>
                <w:rStyle w:val="IndexLink"/>
                <w:rtl w:val="true"/>
              </w:rPr>
              <w:t>توضیح</w:t>
            </w:r>
            <w:r>
              <w:rPr>
                <w:rStyle w:val="IndexLink"/>
                <w:rtl w:val="true"/>
              </w:rPr>
              <w:tab/>
            </w:r>
            <w:r>
              <w:rPr>
                <w:rStyle w:val="IndexLink"/>
              </w:rPr>
              <w:t>66</w:t>
            </w:r>
          </w:hyperlink>
        </w:p>
        <w:p>
          <w:pPr>
            <w:pStyle w:val="Contents3"/>
            <w:tabs>
              <w:tab w:val="clear" w:pos="8459"/>
              <w:tab w:val="right" w:pos="9026" w:leader="dot"/>
            </w:tabs>
            <w:rPr/>
          </w:pPr>
          <w:hyperlink w:anchor="__RefHeading___Toc3773500_1468164448">
            <w:r>
              <w:rPr>
                <w:webHidden/>
                <w:rStyle w:val="IndexLink"/>
                <w:rtl w:val="true"/>
              </w:rPr>
              <w:t xml:space="preserve">باب </w:t>
            </w:r>
            <w:r>
              <w:rPr>
                <w:rStyle w:val="IndexLink"/>
              </w:rPr>
              <w:t>4</w:t>
            </w:r>
            <w:r>
              <w:rPr>
                <w:rStyle w:val="IndexLink"/>
                <w:rtl w:val="true"/>
              </w:rPr>
              <w:t xml:space="preserve"> </w:t>
            </w:r>
            <w:r>
              <w:rPr>
                <w:rStyle w:val="IndexLink"/>
                <w:rtl w:val="true"/>
              </w:rPr>
              <w:t>معني حجزة الله عز و جل‌</w:t>
            </w:r>
            <w:r>
              <w:rPr>
                <w:rStyle w:val="IndexLink"/>
                <w:rtl w:val="true"/>
              </w:rPr>
              <w:tab/>
            </w:r>
            <w:r>
              <w:rPr>
                <w:rStyle w:val="IndexLink"/>
              </w:rPr>
              <w:t>73</w:t>
            </w:r>
          </w:hyperlink>
        </w:p>
        <w:p>
          <w:pPr>
            <w:pStyle w:val="Contents4"/>
            <w:tabs>
              <w:tab w:val="clear" w:pos="8176"/>
              <w:tab w:val="right" w:pos="9026" w:leader="dot"/>
            </w:tabs>
            <w:rPr/>
          </w:pPr>
          <w:hyperlink w:anchor="__RefHeading___Toc3773502_1468164448">
            <w:r>
              <w:rPr>
                <w:webHidden/>
                <w:rStyle w:val="IndexLink"/>
                <w:rtl w:val="true"/>
              </w:rPr>
              <w:t>الأخبار</w:t>
            </w:r>
            <w:r>
              <w:rPr>
                <w:rStyle w:val="IndexLink"/>
                <w:rtl w:val="true"/>
              </w:rPr>
              <w:tab/>
            </w:r>
            <w:r>
              <w:rPr>
                <w:rStyle w:val="IndexLink"/>
              </w:rPr>
              <w:t>73</w:t>
            </w:r>
          </w:hyperlink>
        </w:p>
        <w:p>
          <w:pPr>
            <w:pStyle w:val="Contents5"/>
            <w:tabs>
              <w:tab w:val="clear" w:pos="7892"/>
              <w:tab w:val="right" w:pos="9026" w:leader="dot"/>
            </w:tabs>
            <w:rPr/>
          </w:pPr>
          <w:hyperlink w:anchor="__RefHeading___Toc3773504_1468164448">
            <w:r>
              <w:rPr>
                <w:webHidden/>
                <w:rStyle w:val="IndexLink"/>
                <w:rtl w:val="true"/>
              </w:rPr>
              <w:t>«</w:t>
            </w:r>
            <w:r>
              <w:rPr>
                <w:rStyle w:val="IndexLink"/>
              </w:rPr>
              <w:t>1</w:t>
            </w:r>
            <w:r>
              <w:rPr>
                <w:rStyle w:val="IndexLink"/>
                <w:rtl w:val="true"/>
              </w:rPr>
              <w:t>»</w:t>
              <w:tab/>
            </w:r>
            <w:r>
              <w:rPr>
                <w:rStyle w:val="IndexLink"/>
              </w:rPr>
              <w:t>73</w:t>
            </w:r>
          </w:hyperlink>
        </w:p>
        <w:p>
          <w:pPr>
            <w:pStyle w:val="Contents5"/>
            <w:tabs>
              <w:tab w:val="clear" w:pos="7892"/>
              <w:tab w:val="right" w:pos="9026" w:leader="dot"/>
            </w:tabs>
            <w:rPr/>
          </w:pPr>
          <w:hyperlink w:anchor="__RefHeading___Toc3773506_1468164448">
            <w:r>
              <w:rPr>
                <w:webHidden/>
                <w:rStyle w:val="IndexLink"/>
                <w:rtl w:val="true"/>
              </w:rPr>
              <w:t>«</w:t>
            </w:r>
            <w:r>
              <w:rPr>
                <w:rStyle w:val="IndexLink"/>
              </w:rPr>
              <w:t>2</w:t>
            </w:r>
            <w:r>
              <w:rPr>
                <w:rStyle w:val="IndexLink"/>
                <w:rtl w:val="true"/>
              </w:rPr>
              <w:t>»</w:t>
              <w:tab/>
            </w:r>
            <w:r>
              <w:rPr>
                <w:rStyle w:val="IndexLink"/>
              </w:rPr>
              <w:t>73</w:t>
            </w:r>
          </w:hyperlink>
        </w:p>
        <w:p>
          <w:pPr>
            <w:pStyle w:val="Contents3"/>
            <w:tabs>
              <w:tab w:val="clear" w:pos="8459"/>
              <w:tab w:val="right" w:pos="9026" w:leader="dot"/>
            </w:tabs>
            <w:rPr/>
          </w:pPr>
          <w:hyperlink w:anchor="__RefHeading___Toc3773508_1468164448">
            <w:r>
              <w:rPr>
                <w:webHidden/>
                <w:rStyle w:val="IndexLink"/>
                <w:rtl w:val="true"/>
              </w:rPr>
              <w:t xml:space="preserve">باب چهارم </w:t>
            </w:r>
            <w:r>
              <w:rPr>
                <w:rStyle w:val="IndexLink"/>
                <w:rtl w:val="true"/>
              </w:rPr>
              <w:t xml:space="preserve">: </w:t>
            </w:r>
            <w:r>
              <w:rPr>
                <w:rStyle w:val="IndexLink"/>
                <w:rtl w:val="true"/>
              </w:rPr>
              <w:t xml:space="preserve">معنی </w:t>
            </w:r>
            <w:r>
              <w:rPr>
                <w:rStyle w:val="IndexLink"/>
                <w:rtl w:val="true"/>
              </w:rPr>
              <w:t>«</w:t>
            </w:r>
            <w:r>
              <w:rPr>
                <w:rStyle w:val="IndexLink"/>
                <w:rtl w:val="true"/>
              </w:rPr>
              <w:t>حُجزة الله</w:t>
            </w:r>
            <w:r>
              <w:rPr>
                <w:rStyle w:val="IndexLink"/>
                <w:rtl w:val="true"/>
              </w:rPr>
              <w:t>»</w:t>
              <w:tab/>
            </w:r>
            <w:r>
              <w:rPr>
                <w:rStyle w:val="IndexLink"/>
              </w:rPr>
              <w:t>74</w:t>
            </w:r>
          </w:hyperlink>
        </w:p>
        <w:p>
          <w:pPr>
            <w:pStyle w:val="Contents4"/>
            <w:tabs>
              <w:tab w:val="clear" w:pos="8176"/>
              <w:tab w:val="right" w:pos="9026" w:leader="dot"/>
            </w:tabs>
            <w:rPr/>
          </w:pPr>
          <w:hyperlink w:anchor="__RefHeading___Toc3773510_1468164448">
            <w:r>
              <w:rPr>
                <w:webHidden/>
                <w:rStyle w:val="IndexLink"/>
                <w:rtl w:val="true"/>
              </w:rPr>
              <w:t>روایات</w:t>
            </w:r>
            <w:r>
              <w:rPr>
                <w:rStyle w:val="IndexLink"/>
                <w:rtl w:val="true"/>
              </w:rPr>
              <w:tab/>
            </w:r>
            <w:r>
              <w:rPr>
                <w:rStyle w:val="IndexLink"/>
              </w:rPr>
              <w:t>74</w:t>
            </w:r>
          </w:hyperlink>
        </w:p>
        <w:p>
          <w:pPr>
            <w:pStyle w:val="Contents5"/>
            <w:tabs>
              <w:tab w:val="clear" w:pos="7892"/>
              <w:tab w:val="right" w:pos="9026" w:leader="dot"/>
            </w:tabs>
            <w:rPr/>
          </w:pPr>
          <w:hyperlink w:anchor="__RefHeading___Toc3773512_1468164448">
            <w:r>
              <w:rPr>
                <w:webHidden/>
                <w:rStyle w:val="IndexLink"/>
                <w:rtl w:val="true"/>
              </w:rPr>
              <w:t xml:space="preserve">روایت </w:t>
            </w:r>
            <w:r>
              <w:rPr>
                <w:rStyle w:val="IndexLink"/>
              </w:rPr>
              <w:t>1</w:t>
            </w:r>
            <w:r>
              <w:rPr>
                <w:rStyle w:val="IndexLink"/>
                <w:rtl w:val="true"/>
              </w:rPr>
              <w:tab/>
            </w:r>
            <w:r>
              <w:rPr>
                <w:rStyle w:val="IndexLink"/>
              </w:rPr>
              <w:t>74</w:t>
            </w:r>
          </w:hyperlink>
        </w:p>
        <w:p>
          <w:pPr>
            <w:pStyle w:val="Contents5"/>
            <w:tabs>
              <w:tab w:val="clear" w:pos="7892"/>
              <w:tab w:val="right" w:pos="9026" w:leader="dot"/>
            </w:tabs>
            <w:rPr/>
          </w:pPr>
          <w:hyperlink w:anchor="__RefHeading___Toc3773514_1468164448">
            <w:r>
              <w:rPr>
                <w:webHidden/>
                <w:rStyle w:val="IndexLink"/>
                <w:rtl w:val="true"/>
              </w:rPr>
              <w:t xml:space="preserve">روایت </w:t>
            </w:r>
            <w:r>
              <w:rPr>
                <w:rStyle w:val="IndexLink"/>
              </w:rPr>
              <w:t>2</w:t>
            </w:r>
            <w:r>
              <w:rPr>
                <w:rStyle w:val="IndexLink"/>
                <w:rtl w:val="true"/>
              </w:rPr>
              <w:tab/>
            </w:r>
            <w:r>
              <w:rPr>
                <w:rStyle w:val="IndexLink"/>
              </w:rPr>
              <w:t>74</w:t>
            </w:r>
          </w:hyperlink>
        </w:p>
        <w:p>
          <w:pPr>
            <w:pStyle w:val="Contents5"/>
            <w:tabs>
              <w:tab w:val="clear" w:pos="7892"/>
              <w:tab w:val="right" w:pos="9026" w:leader="dot"/>
            </w:tabs>
            <w:rPr/>
          </w:pPr>
          <w:hyperlink w:anchor="__RefHeading___Toc3773516_1468164448">
            <w:r>
              <w:rPr>
                <w:webHidden/>
                <w:rStyle w:val="IndexLink"/>
                <w:rtl w:val="true"/>
              </w:rPr>
              <w:t>«</w:t>
            </w:r>
            <w:r>
              <w:rPr>
                <w:rStyle w:val="IndexLink"/>
              </w:rPr>
              <w:t>3</w:t>
            </w:r>
            <w:r>
              <w:rPr>
                <w:rStyle w:val="IndexLink"/>
                <w:rtl w:val="true"/>
              </w:rPr>
              <w:t>»</w:t>
              <w:tab/>
            </w:r>
            <w:r>
              <w:rPr>
                <w:rStyle w:val="IndexLink"/>
              </w:rPr>
              <w:t>75</w:t>
            </w:r>
          </w:hyperlink>
        </w:p>
        <w:p>
          <w:pPr>
            <w:pStyle w:val="Contents5"/>
            <w:tabs>
              <w:tab w:val="clear" w:pos="7892"/>
              <w:tab w:val="right" w:pos="9026" w:leader="dot"/>
            </w:tabs>
            <w:rPr/>
          </w:pPr>
          <w:hyperlink w:anchor="__RefHeading___Toc3773518_1468164448">
            <w:r>
              <w:rPr>
                <w:webHidden/>
                <w:rStyle w:val="IndexLink"/>
                <w:rtl w:val="true"/>
              </w:rPr>
              <w:t>«</w:t>
            </w:r>
            <w:r>
              <w:rPr>
                <w:rStyle w:val="IndexLink"/>
              </w:rPr>
              <w:t>4</w:t>
            </w:r>
            <w:r>
              <w:rPr>
                <w:rStyle w:val="IndexLink"/>
                <w:rtl w:val="true"/>
              </w:rPr>
              <w:t>»</w:t>
              <w:tab/>
            </w:r>
            <w:r>
              <w:rPr>
                <w:rStyle w:val="IndexLink"/>
              </w:rPr>
              <w:t>75</w:t>
            </w:r>
          </w:hyperlink>
        </w:p>
        <w:p>
          <w:pPr>
            <w:pStyle w:val="Contents5"/>
            <w:tabs>
              <w:tab w:val="clear" w:pos="7892"/>
              <w:tab w:val="right" w:pos="9026" w:leader="dot"/>
            </w:tabs>
            <w:rPr/>
          </w:pPr>
          <w:hyperlink w:anchor="__RefHeading___Toc3773520_1468164448">
            <w:r>
              <w:rPr>
                <w:webHidden/>
                <w:rStyle w:val="IndexLink"/>
                <w:rtl w:val="true"/>
              </w:rPr>
              <w:t>بيان</w:t>
            </w:r>
            <w:r>
              <w:rPr>
                <w:rStyle w:val="IndexLink"/>
                <w:rtl w:val="true"/>
              </w:rPr>
              <w:tab/>
            </w:r>
            <w:r>
              <w:rPr>
                <w:rStyle w:val="IndexLink"/>
              </w:rPr>
              <w:t>75</w:t>
            </w:r>
          </w:hyperlink>
        </w:p>
        <w:p>
          <w:pPr>
            <w:pStyle w:val="Contents5"/>
            <w:tabs>
              <w:tab w:val="clear" w:pos="7892"/>
              <w:tab w:val="right" w:pos="9026" w:leader="dot"/>
            </w:tabs>
            <w:rPr/>
          </w:pPr>
          <w:hyperlink w:anchor="__RefHeading___Toc3773522_1468164448">
            <w:r>
              <w:rPr>
                <w:webHidden/>
                <w:rStyle w:val="IndexLink"/>
                <w:rtl w:val="true"/>
              </w:rPr>
              <w:t xml:space="preserve">روایت </w:t>
            </w:r>
            <w:r>
              <w:rPr>
                <w:rStyle w:val="IndexLink"/>
              </w:rPr>
              <w:t>3</w:t>
            </w:r>
            <w:r>
              <w:rPr>
                <w:rStyle w:val="IndexLink"/>
                <w:rtl w:val="true"/>
              </w:rPr>
              <w:tab/>
            </w:r>
            <w:r>
              <w:rPr>
                <w:rStyle w:val="IndexLink"/>
              </w:rPr>
              <w:t>75</w:t>
            </w:r>
          </w:hyperlink>
        </w:p>
        <w:p>
          <w:pPr>
            <w:pStyle w:val="Contents5"/>
            <w:tabs>
              <w:tab w:val="clear" w:pos="7892"/>
              <w:tab w:val="right" w:pos="9026" w:leader="dot"/>
            </w:tabs>
            <w:rPr/>
          </w:pPr>
          <w:hyperlink w:anchor="__RefHeading___Toc3773524_1468164448">
            <w:r>
              <w:rPr>
                <w:webHidden/>
                <w:rStyle w:val="IndexLink"/>
                <w:rtl w:val="true"/>
              </w:rPr>
              <w:t xml:space="preserve">روایت </w:t>
            </w:r>
            <w:r>
              <w:rPr>
                <w:rStyle w:val="IndexLink"/>
              </w:rPr>
              <w:t>4</w:t>
            </w:r>
            <w:r>
              <w:rPr>
                <w:rStyle w:val="IndexLink"/>
                <w:rtl w:val="true"/>
              </w:rPr>
              <w:tab/>
            </w:r>
            <w:r>
              <w:rPr>
                <w:rStyle w:val="IndexLink"/>
              </w:rPr>
              <w:t>76</w:t>
            </w:r>
          </w:hyperlink>
        </w:p>
        <w:p>
          <w:pPr>
            <w:pStyle w:val="Contents5"/>
            <w:tabs>
              <w:tab w:val="clear" w:pos="7892"/>
              <w:tab w:val="right" w:pos="9026" w:leader="dot"/>
            </w:tabs>
            <w:rPr/>
          </w:pPr>
          <w:hyperlink w:anchor="__RefHeading___Toc3773526_1468164448">
            <w:r>
              <w:rPr>
                <w:webHidden/>
                <w:rStyle w:val="IndexLink"/>
                <w:rtl w:val="true"/>
              </w:rPr>
              <w:t>توضیح</w:t>
            </w:r>
            <w:r>
              <w:rPr>
                <w:rStyle w:val="IndexLink"/>
                <w:rtl w:val="true"/>
              </w:rPr>
              <w:tab/>
            </w:r>
            <w:r>
              <w:rPr>
                <w:rStyle w:val="IndexLink"/>
              </w:rPr>
              <w:t>76</w:t>
            </w:r>
          </w:hyperlink>
        </w:p>
        <w:p>
          <w:pPr>
            <w:pStyle w:val="Contents3"/>
            <w:tabs>
              <w:tab w:val="clear" w:pos="8459"/>
              <w:tab w:val="right" w:pos="9026" w:leader="dot"/>
            </w:tabs>
            <w:rPr/>
          </w:pPr>
          <w:hyperlink w:anchor="__RefHeading___Toc3773528_1468164448">
            <w:r>
              <w:rPr>
                <w:webHidden/>
                <w:rStyle w:val="IndexLink"/>
                <w:rtl w:val="true"/>
              </w:rPr>
              <w:t xml:space="preserve">باب </w:t>
            </w:r>
            <w:r>
              <w:rPr>
                <w:rStyle w:val="IndexLink"/>
              </w:rPr>
              <w:t>5</w:t>
            </w:r>
            <w:r>
              <w:rPr>
                <w:rStyle w:val="IndexLink"/>
                <w:rtl w:val="true"/>
              </w:rPr>
              <w:t xml:space="preserve"> </w:t>
            </w:r>
            <w:r>
              <w:rPr>
                <w:rStyle w:val="IndexLink"/>
                <w:rtl w:val="true"/>
              </w:rPr>
              <w:t>نفي الرؤية و تأويل الآيات فيها</w:t>
            </w:r>
            <w:r>
              <w:rPr>
                <w:rStyle w:val="IndexLink"/>
                <w:rtl w:val="true"/>
              </w:rPr>
              <w:tab/>
            </w:r>
            <w:r>
              <w:rPr>
                <w:rStyle w:val="IndexLink"/>
              </w:rPr>
              <w:t>77</w:t>
            </w:r>
          </w:hyperlink>
        </w:p>
        <w:p>
          <w:pPr>
            <w:pStyle w:val="Contents4"/>
            <w:tabs>
              <w:tab w:val="clear" w:pos="8176"/>
              <w:tab w:val="right" w:pos="9026" w:leader="dot"/>
            </w:tabs>
            <w:rPr/>
          </w:pPr>
          <w:hyperlink w:anchor="__RefHeading___Toc3773530_1468164448">
            <w:r>
              <w:rPr>
                <w:webHidden/>
                <w:rStyle w:val="IndexLink"/>
                <w:rtl w:val="true"/>
              </w:rPr>
              <w:t>الآيات</w:t>
            </w:r>
            <w:r>
              <w:rPr>
                <w:rStyle w:val="IndexLink"/>
                <w:rtl w:val="true"/>
              </w:rPr>
              <w:tab/>
            </w:r>
            <w:r>
              <w:rPr>
                <w:rStyle w:val="IndexLink"/>
              </w:rPr>
              <w:t>77</w:t>
            </w:r>
          </w:hyperlink>
        </w:p>
        <w:p>
          <w:pPr>
            <w:pStyle w:val="Contents4"/>
            <w:tabs>
              <w:tab w:val="clear" w:pos="8176"/>
              <w:tab w:val="right" w:pos="9026" w:leader="dot"/>
            </w:tabs>
            <w:rPr/>
          </w:pPr>
          <w:hyperlink w:anchor="__RefHeading___Toc3773532_1468164448">
            <w:r>
              <w:rPr>
                <w:webHidden/>
                <w:rStyle w:val="IndexLink"/>
                <w:rtl w:val="true"/>
              </w:rPr>
              <w:t>الأخبار</w:t>
            </w:r>
            <w:r>
              <w:rPr>
                <w:rStyle w:val="IndexLink"/>
                <w:rtl w:val="true"/>
              </w:rPr>
              <w:tab/>
            </w:r>
            <w:r>
              <w:rPr>
                <w:rStyle w:val="IndexLink"/>
              </w:rPr>
              <w:t>77</w:t>
            </w:r>
          </w:hyperlink>
        </w:p>
        <w:p>
          <w:pPr>
            <w:pStyle w:val="Contents5"/>
            <w:tabs>
              <w:tab w:val="clear" w:pos="7892"/>
              <w:tab w:val="right" w:pos="9026" w:leader="dot"/>
            </w:tabs>
            <w:rPr/>
          </w:pPr>
          <w:hyperlink w:anchor="__RefHeading___Toc3773534_1468164448">
            <w:r>
              <w:rPr>
                <w:webHidden/>
                <w:rStyle w:val="IndexLink"/>
                <w:rtl w:val="true"/>
              </w:rPr>
              <w:t>«</w:t>
            </w:r>
            <w:r>
              <w:rPr>
                <w:rStyle w:val="IndexLink"/>
              </w:rPr>
              <w:t>1</w:t>
            </w:r>
            <w:r>
              <w:rPr>
                <w:rStyle w:val="IndexLink"/>
                <w:rtl w:val="true"/>
              </w:rPr>
              <w:t>»</w:t>
              <w:tab/>
            </w:r>
            <w:r>
              <w:rPr>
                <w:rStyle w:val="IndexLink"/>
              </w:rPr>
              <w:t>77</w:t>
            </w:r>
          </w:hyperlink>
        </w:p>
        <w:p>
          <w:pPr>
            <w:pStyle w:val="Contents5"/>
            <w:tabs>
              <w:tab w:val="clear" w:pos="7892"/>
              <w:tab w:val="right" w:pos="9026" w:leader="dot"/>
            </w:tabs>
            <w:rPr/>
          </w:pPr>
          <w:hyperlink w:anchor="__RefHeading___Toc3773536_1468164448">
            <w:r>
              <w:rPr>
                <w:webHidden/>
                <w:rStyle w:val="IndexLink"/>
                <w:rtl w:val="true"/>
              </w:rPr>
              <w:t>بيان</w:t>
            </w:r>
            <w:r>
              <w:rPr>
                <w:rStyle w:val="IndexLink"/>
                <w:rtl w:val="true"/>
              </w:rPr>
              <w:tab/>
            </w:r>
            <w:r>
              <w:rPr>
                <w:rStyle w:val="IndexLink"/>
              </w:rPr>
              <w:t>77</w:t>
            </w:r>
          </w:hyperlink>
        </w:p>
        <w:p>
          <w:pPr>
            <w:pStyle w:val="Contents3"/>
            <w:tabs>
              <w:tab w:val="clear" w:pos="8459"/>
              <w:tab w:val="right" w:pos="9026" w:leader="dot"/>
            </w:tabs>
            <w:rPr/>
          </w:pPr>
          <w:hyperlink w:anchor="__RefHeading___Toc3773538_1468164448">
            <w:r>
              <w:rPr>
                <w:webHidden/>
                <w:rStyle w:val="IndexLink"/>
                <w:rtl w:val="true"/>
              </w:rPr>
              <w:t xml:space="preserve">باب پنجم </w:t>
            </w:r>
            <w:r>
              <w:rPr>
                <w:rStyle w:val="IndexLink"/>
                <w:rtl w:val="true"/>
              </w:rPr>
              <w:t xml:space="preserve">: </w:t>
            </w:r>
            <w:r>
              <w:rPr>
                <w:rStyle w:val="IndexLink"/>
                <w:rtl w:val="true"/>
              </w:rPr>
              <w:t>نفی رؤیت خدا و تأویل آیات مربوط به آن</w:t>
            </w:r>
            <w:r>
              <w:rPr>
                <w:rStyle w:val="IndexLink"/>
                <w:rtl w:val="true"/>
              </w:rPr>
              <w:tab/>
            </w:r>
            <w:r>
              <w:rPr>
                <w:rStyle w:val="IndexLink"/>
              </w:rPr>
              <w:t>77</w:t>
            </w:r>
          </w:hyperlink>
        </w:p>
        <w:p>
          <w:pPr>
            <w:pStyle w:val="Contents4"/>
            <w:tabs>
              <w:tab w:val="clear" w:pos="8176"/>
              <w:tab w:val="right" w:pos="9026" w:leader="dot"/>
            </w:tabs>
            <w:rPr/>
          </w:pPr>
          <w:hyperlink w:anchor="__RefHeading___Toc3773540_1468164448">
            <w:r>
              <w:rPr>
                <w:webHidden/>
                <w:rStyle w:val="IndexLink"/>
                <w:rtl w:val="true"/>
              </w:rPr>
              <w:t>آیات</w:t>
            </w:r>
            <w:r>
              <w:rPr>
                <w:rStyle w:val="IndexLink"/>
                <w:rtl w:val="true"/>
              </w:rPr>
              <w:tab/>
            </w:r>
            <w:r>
              <w:rPr>
                <w:rStyle w:val="IndexLink"/>
              </w:rPr>
              <w:t>77</w:t>
            </w:r>
          </w:hyperlink>
        </w:p>
        <w:p>
          <w:pPr>
            <w:pStyle w:val="Contents4"/>
            <w:tabs>
              <w:tab w:val="clear" w:pos="8176"/>
              <w:tab w:val="right" w:pos="9026" w:leader="dot"/>
            </w:tabs>
            <w:rPr/>
          </w:pPr>
          <w:hyperlink w:anchor="__RefHeading___Toc3773542_1468164448">
            <w:r>
              <w:rPr>
                <w:webHidden/>
                <w:rStyle w:val="IndexLink"/>
                <w:rtl w:val="true"/>
              </w:rPr>
              <w:t>روایات</w:t>
            </w:r>
            <w:r>
              <w:rPr>
                <w:rStyle w:val="IndexLink"/>
                <w:rtl w:val="true"/>
              </w:rPr>
              <w:tab/>
            </w:r>
            <w:r>
              <w:rPr>
                <w:rStyle w:val="IndexLink"/>
              </w:rPr>
              <w:t>77</w:t>
            </w:r>
          </w:hyperlink>
        </w:p>
        <w:p>
          <w:pPr>
            <w:pStyle w:val="Contents5"/>
            <w:tabs>
              <w:tab w:val="clear" w:pos="7892"/>
              <w:tab w:val="right" w:pos="9026" w:leader="dot"/>
            </w:tabs>
            <w:rPr/>
          </w:pPr>
          <w:hyperlink w:anchor="__RefHeading___Toc3773544_1468164448">
            <w:r>
              <w:rPr>
                <w:webHidden/>
                <w:rStyle w:val="IndexLink"/>
                <w:rtl w:val="true"/>
              </w:rPr>
              <w:t xml:space="preserve">روایت </w:t>
            </w:r>
            <w:r>
              <w:rPr>
                <w:rStyle w:val="IndexLink"/>
              </w:rPr>
              <w:t>1</w:t>
            </w:r>
            <w:r>
              <w:rPr>
                <w:rStyle w:val="IndexLink"/>
                <w:rtl w:val="true"/>
              </w:rPr>
              <w:tab/>
            </w:r>
            <w:r>
              <w:rPr>
                <w:rStyle w:val="IndexLink"/>
              </w:rPr>
              <w:t>77</w:t>
            </w:r>
          </w:hyperlink>
        </w:p>
        <w:p>
          <w:pPr>
            <w:pStyle w:val="Contents5"/>
            <w:tabs>
              <w:tab w:val="clear" w:pos="7892"/>
              <w:tab w:val="right" w:pos="9026" w:leader="dot"/>
            </w:tabs>
            <w:rPr/>
          </w:pPr>
          <w:hyperlink w:anchor="__RefHeading___Toc3773546_1468164448">
            <w:r>
              <w:rPr>
                <w:webHidden/>
                <w:rStyle w:val="IndexLink"/>
                <w:rtl w:val="true"/>
              </w:rPr>
              <w:t>توضیح</w:t>
            </w:r>
            <w:r>
              <w:rPr>
                <w:rStyle w:val="IndexLink"/>
                <w:rtl w:val="true"/>
              </w:rPr>
              <w:tab/>
            </w:r>
            <w:r>
              <w:rPr>
                <w:rStyle w:val="IndexLink"/>
              </w:rPr>
              <w:t>78</w:t>
            </w:r>
          </w:hyperlink>
        </w:p>
        <w:p>
          <w:pPr>
            <w:pStyle w:val="Contents5"/>
            <w:tabs>
              <w:tab w:val="clear" w:pos="7892"/>
              <w:tab w:val="right" w:pos="9026" w:leader="dot"/>
            </w:tabs>
            <w:rPr/>
          </w:pPr>
          <w:hyperlink w:anchor="__RefHeading___Toc3773548_1468164448">
            <w:r>
              <w:rPr>
                <w:webHidden/>
                <w:rStyle w:val="IndexLink"/>
                <w:rtl w:val="true"/>
              </w:rPr>
              <w:t>«</w:t>
            </w:r>
            <w:r>
              <w:rPr>
                <w:rStyle w:val="IndexLink"/>
              </w:rPr>
              <w:t>2</w:t>
            </w:r>
            <w:r>
              <w:rPr>
                <w:rStyle w:val="IndexLink"/>
                <w:rtl w:val="true"/>
              </w:rPr>
              <w:t>»</w:t>
              <w:tab/>
            </w:r>
            <w:r>
              <w:rPr>
                <w:rStyle w:val="IndexLink"/>
              </w:rPr>
              <w:t>79</w:t>
            </w:r>
          </w:hyperlink>
        </w:p>
        <w:p>
          <w:pPr>
            <w:pStyle w:val="Contents5"/>
            <w:tabs>
              <w:tab w:val="clear" w:pos="7892"/>
              <w:tab w:val="right" w:pos="9026" w:leader="dot"/>
            </w:tabs>
            <w:rPr/>
          </w:pPr>
          <w:hyperlink w:anchor="__RefHeading___Toc3773550_1468164448">
            <w:r>
              <w:rPr>
                <w:webHidden/>
                <w:rStyle w:val="IndexLink"/>
                <w:rtl w:val="true"/>
              </w:rPr>
              <w:t>بيان</w:t>
            </w:r>
            <w:r>
              <w:rPr>
                <w:rStyle w:val="IndexLink"/>
                <w:rtl w:val="true"/>
              </w:rPr>
              <w:tab/>
            </w:r>
            <w:r>
              <w:rPr>
                <w:rStyle w:val="IndexLink"/>
              </w:rPr>
              <w:t>79</w:t>
            </w:r>
          </w:hyperlink>
        </w:p>
        <w:p>
          <w:pPr>
            <w:pStyle w:val="Contents5"/>
            <w:tabs>
              <w:tab w:val="clear" w:pos="7892"/>
              <w:tab w:val="right" w:pos="9026" w:leader="dot"/>
            </w:tabs>
            <w:rPr/>
          </w:pPr>
          <w:hyperlink w:anchor="__RefHeading___Toc3773552_1468164448">
            <w:r>
              <w:rPr>
                <w:webHidden/>
                <w:rStyle w:val="IndexLink"/>
                <w:rtl w:val="true"/>
              </w:rPr>
              <w:t xml:space="preserve">روایت </w:t>
            </w:r>
            <w:r>
              <w:rPr>
                <w:rStyle w:val="IndexLink"/>
              </w:rPr>
              <w:t>2</w:t>
            </w:r>
            <w:r>
              <w:rPr>
                <w:rStyle w:val="IndexLink"/>
                <w:rtl w:val="true"/>
              </w:rPr>
              <w:tab/>
            </w:r>
            <w:r>
              <w:rPr>
                <w:rStyle w:val="IndexLink"/>
              </w:rPr>
              <w:t>79</w:t>
            </w:r>
          </w:hyperlink>
        </w:p>
        <w:p>
          <w:pPr>
            <w:pStyle w:val="Contents5"/>
            <w:tabs>
              <w:tab w:val="clear" w:pos="7892"/>
              <w:tab w:val="right" w:pos="9026" w:leader="dot"/>
            </w:tabs>
            <w:rPr/>
          </w:pPr>
          <w:hyperlink w:anchor="__RefHeading___Toc3773554_1468164448">
            <w:r>
              <w:rPr>
                <w:webHidden/>
                <w:rStyle w:val="IndexLink"/>
                <w:rtl w:val="true"/>
              </w:rPr>
              <w:t>توضیح</w:t>
            </w:r>
            <w:r>
              <w:rPr>
                <w:rStyle w:val="IndexLink"/>
                <w:rtl w:val="true"/>
              </w:rPr>
              <w:tab/>
            </w:r>
            <w:r>
              <w:rPr>
                <w:rStyle w:val="IndexLink"/>
              </w:rPr>
              <w:t>80</w:t>
            </w:r>
          </w:hyperlink>
        </w:p>
        <w:p>
          <w:pPr>
            <w:pStyle w:val="Contents5"/>
            <w:tabs>
              <w:tab w:val="clear" w:pos="7892"/>
              <w:tab w:val="right" w:pos="9026" w:leader="dot"/>
            </w:tabs>
            <w:rPr/>
          </w:pPr>
          <w:hyperlink w:anchor="__RefHeading___Toc3773556_1468164448">
            <w:r>
              <w:rPr>
                <w:webHidden/>
                <w:rStyle w:val="IndexLink"/>
                <w:rtl w:val="true"/>
              </w:rPr>
              <w:t>«</w:t>
            </w:r>
            <w:r>
              <w:rPr>
                <w:rStyle w:val="IndexLink"/>
              </w:rPr>
              <w:t>3</w:t>
            </w:r>
            <w:r>
              <w:rPr>
                <w:rStyle w:val="IndexLink"/>
                <w:rtl w:val="true"/>
              </w:rPr>
              <w:t>»</w:t>
              <w:tab/>
            </w:r>
            <w:r>
              <w:rPr>
                <w:rStyle w:val="IndexLink"/>
              </w:rPr>
              <w:t>81</w:t>
            </w:r>
          </w:hyperlink>
        </w:p>
        <w:p>
          <w:pPr>
            <w:pStyle w:val="Contents5"/>
            <w:tabs>
              <w:tab w:val="clear" w:pos="7892"/>
              <w:tab w:val="right" w:pos="9026" w:leader="dot"/>
            </w:tabs>
            <w:rPr/>
          </w:pPr>
          <w:hyperlink w:anchor="__RefHeading___Toc3773558_1468164448">
            <w:r>
              <w:rPr>
                <w:webHidden/>
                <w:rStyle w:val="IndexLink"/>
                <w:rtl w:val="true"/>
              </w:rPr>
              <w:t>بيان</w:t>
            </w:r>
            <w:r>
              <w:rPr>
                <w:rStyle w:val="IndexLink"/>
                <w:rtl w:val="true"/>
              </w:rPr>
              <w:tab/>
            </w:r>
            <w:r>
              <w:rPr>
                <w:rStyle w:val="IndexLink"/>
              </w:rPr>
              <w:t>81</w:t>
            </w:r>
          </w:hyperlink>
        </w:p>
        <w:p>
          <w:pPr>
            <w:pStyle w:val="Contents5"/>
            <w:tabs>
              <w:tab w:val="clear" w:pos="7892"/>
              <w:tab w:val="right" w:pos="9026" w:leader="dot"/>
            </w:tabs>
            <w:rPr/>
          </w:pPr>
          <w:hyperlink w:anchor="__RefHeading___Toc3773560_1468164448">
            <w:r>
              <w:rPr>
                <w:webHidden/>
                <w:rStyle w:val="IndexLink"/>
                <w:rtl w:val="true"/>
              </w:rPr>
              <w:t xml:space="preserve">روایت </w:t>
            </w:r>
            <w:r>
              <w:rPr>
                <w:rStyle w:val="IndexLink"/>
              </w:rPr>
              <w:t>3</w:t>
            </w:r>
            <w:r>
              <w:rPr>
                <w:rStyle w:val="IndexLink"/>
                <w:rtl w:val="true"/>
              </w:rPr>
              <w:tab/>
            </w:r>
            <w:r>
              <w:rPr>
                <w:rStyle w:val="IndexLink"/>
              </w:rPr>
              <w:t>81</w:t>
            </w:r>
          </w:hyperlink>
        </w:p>
        <w:p>
          <w:pPr>
            <w:pStyle w:val="Contents5"/>
            <w:tabs>
              <w:tab w:val="clear" w:pos="7892"/>
              <w:tab w:val="right" w:pos="9026" w:leader="dot"/>
            </w:tabs>
            <w:rPr/>
          </w:pPr>
          <w:hyperlink w:anchor="__RefHeading___Toc3773562_1468164448">
            <w:r>
              <w:rPr>
                <w:webHidden/>
                <w:rStyle w:val="IndexLink"/>
                <w:rtl w:val="true"/>
              </w:rPr>
              <w:t>توضیح</w:t>
            </w:r>
            <w:r>
              <w:rPr>
                <w:rStyle w:val="IndexLink"/>
                <w:rtl w:val="true"/>
              </w:rPr>
              <w:tab/>
            </w:r>
            <w:r>
              <w:rPr>
                <w:rStyle w:val="IndexLink"/>
              </w:rPr>
              <w:t>82</w:t>
            </w:r>
          </w:hyperlink>
        </w:p>
        <w:p>
          <w:pPr>
            <w:pStyle w:val="Contents5"/>
            <w:tabs>
              <w:tab w:val="clear" w:pos="7892"/>
              <w:tab w:val="right" w:pos="9026" w:leader="dot"/>
            </w:tabs>
            <w:rPr/>
          </w:pPr>
          <w:hyperlink w:anchor="__RefHeading___Toc3773564_1468164448">
            <w:r>
              <w:rPr>
                <w:webHidden/>
                <w:rStyle w:val="IndexLink"/>
                <w:rtl w:val="true"/>
              </w:rPr>
              <w:t>«</w:t>
            </w:r>
            <w:r>
              <w:rPr>
                <w:rStyle w:val="IndexLink"/>
              </w:rPr>
              <w:t>4</w:t>
            </w:r>
            <w:r>
              <w:rPr>
                <w:rStyle w:val="IndexLink"/>
                <w:rtl w:val="true"/>
              </w:rPr>
              <w:t>»</w:t>
              <w:tab/>
            </w:r>
            <w:r>
              <w:rPr>
                <w:rStyle w:val="IndexLink"/>
              </w:rPr>
              <w:t>83</w:t>
            </w:r>
          </w:hyperlink>
        </w:p>
        <w:p>
          <w:pPr>
            <w:pStyle w:val="Contents5"/>
            <w:tabs>
              <w:tab w:val="clear" w:pos="7892"/>
              <w:tab w:val="right" w:pos="9026" w:leader="dot"/>
            </w:tabs>
            <w:rPr/>
          </w:pPr>
          <w:hyperlink w:anchor="__RefHeading___Toc3773566_1468164448">
            <w:r>
              <w:rPr>
                <w:webHidden/>
                <w:rStyle w:val="IndexLink"/>
                <w:rtl w:val="true"/>
              </w:rPr>
              <w:t>بيان</w:t>
            </w:r>
            <w:r>
              <w:rPr>
                <w:rStyle w:val="IndexLink"/>
                <w:rtl w:val="true"/>
              </w:rPr>
              <w:tab/>
            </w:r>
            <w:r>
              <w:rPr>
                <w:rStyle w:val="IndexLink"/>
              </w:rPr>
              <w:t>83</w:t>
            </w:r>
          </w:hyperlink>
        </w:p>
        <w:p>
          <w:pPr>
            <w:pStyle w:val="Contents5"/>
            <w:tabs>
              <w:tab w:val="clear" w:pos="7892"/>
              <w:tab w:val="right" w:pos="9026" w:leader="dot"/>
            </w:tabs>
            <w:rPr/>
          </w:pPr>
          <w:hyperlink w:anchor="__RefHeading___Toc3773568_1468164448">
            <w:r>
              <w:rPr>
                <w:webHidden/>
                <w:rStyle w:val="IndexLink"/>
                <w:rtl w:val="true"/>
              </w:rPr>
              <w:t xml:space="preserve">روایت </w:t>
            </w:r>
            <w:r>
              <w:rPr>
                <w:rStyle w:val="IndexLink"/>
              </w:rPr>
              <w:t>4</w:t>
            </w:r>
            <w:r>
              <w:rPr>
                <w:rStyle w:val="IndexLink"/>
                <w:rtl w:val="true"/>
              </w:rPr>
              <w:tab/>
            </w:r>
            <w:r>
              <w:rPr>
                <w:rStyle w:val="IndexLink"/>
              </w:rPr>
              <w:t>84</w:t>
            </w:r>
          </w:hyperlink>
        </w:p>
        <w:p>
          <w:pPr>
            <w:pStyle w:val="Contents5"/>
            <w:tabs>
              <w:tab w:val="clear" w:pos="7892"/>
              <w:tab w:val="right" w:pos="9026" w:leader="dot"/>
            </w:tabs>
            <w:rPr/>
          </w:pPr>
          <w:hyperlink w:anchor="__RefHeading___Toc3773570_1468164448">
            <w:r>
              <w:rPr>
                <w:webHidden/>
                <w:rStyle w:val="IndexLink"/>
                <w:rtl w:val="true"/>
              </w:rPr>
              <w:t>توضیح</w:t>
            </w:r>
            <w:r>
              <w:rPr>
                <w:rStyle w:val="IndexLink"/>
                <w:rtl w:val="true"/>
              </w:rPr>
              <w:tab/>
            </w:r>
            <w:r>
              <w:rPr>
                <w:rStyle w:val="IndexLink"/>
              </w:rPr>
              <w:t>84</w:t>
            </w:r>
          </w:hyperlink>
        </w:p>
        <w:p>
          <w:pPr>
            <w:pStyle w:val="Contents5"/>
            <w:tabs>
              <w:tab w:val="clear" w:pos="7892"/>
              <w:tab w:val="right" w:pos="9026" w:leader="dot"/>
            </w:tabs>
            <w:rPr/>
          </w:pPr>
          <w:hyperlink w:anchor="__RefHeading___Toc3773572_1468164448">
            <w:r>
              <w:rPr>
                <w:webHidden/>
                <w:rStyle w:val="IndexLink"/>
                <w:rtl w:val="true"/>
              </w:rPr>
              <w:t>«</w:t>
            </w:r>
            <w:r>
              <w:rPr>
                <w:rStyle w:val="IndexLink"/>
              </w:rPr>
              <w:t>5</w:t>
            </w:r>
            <w:r>
              <w:rPr>
                <w:rStyle w:val="IndexLink"/>
                <w:rtl w:val="true"/>
              </w:rPr>
              <w:t>»</w:t>
              <w:tab/>
            </w:r>
            <w:r>
              <w:rPr>
                <w:rStyle w:val="IndexLink"/>
              </w:rPr>
              <w:t>87</w:t>
            </w:r>
          </w:hyperlink>
        </w:p>
        <w:p>
          <w:pPr>
            <w:pStyle w:val="Contents5"/>
            <w:tabs>
              <w:tab w:val="clear" w:pos="7892"/>
              <w:tab w:val="right" w:pos="9026" w:leader="dot"/>
            </w:tabs>
            <w:rPr/>
          </w:pPr>
          <w:hyperlink w:anchor="__RefHeading___Toc3773574_1468164448">
            <w:r>
              <w:rPr>
                <w:webHidden/>
                <w:rStyle w:val="IndexLink"/>
                <w:rtl w:val="true"/>
              </w:rPr>
              <w:t>«</w:t>
            </w:r>
            <w:r>
              <w:rPr>
                <w:rStyle w:val="IndexLink"/>
              </w:rPr>
              <w:t>6</w:t>
            </w:r>
            <w:r>
              <w:rPr>
                <w:rStyle w:val="IndexLink"/>
                <w:rtl w:val="true"/>
              </w:rPr>
              <w:t>»</w:t>
              <w:tab/>
            </w:r>
            <w:r>
              <w:rPr>
                <w:rStyle w:val="IndexLink"/>
              </w:rPr>
              <w:t>87</w:t>
            </w:r>
          </w:hyperlink>
        </w:p>
        <w:p>
          <w:pPr>
            <w:pStyle w:val="Contents5"/>
            <w:tabs>
              <w:tab w:val="clear" w:pos="7892"/>
              <w:tab w:val="right" w:pos="9026" w:leader="dot"/>
            </w:tabs>
            <w:rPr/>
          </w:pPr>
          <w:hyperlink w:anchor="__RefHeading___Toc3773576_1468164448">
            <w:r>
              <w:rPr>
                <w:webHidden/>
                <w:rStyle w:val="IndexLink"/>
                <w:rtl w:val="true"/>
              </w:rPr>
              <w:t xml:space="preserve">روایت </w:t>
            </w:r>
            <w:r>
              <w:rPr>
                <w:rStyle w:val="IndexLink"/>
              </w:rPr>
              <w:t>5</w:t>
            </w:r>
            <w:r>
              <w:rPr>
                <w:rStyle w:val="IndexLink"/>
                <w:rtl w:val="true"/>
              </w:rPr>
              <w:tab/>
            </w:r>
            <w:r>
              <w:rPr>
                <w:rStyle w:val="IndexLink"/>
              </w:rPr>
              <w:t>87</w:t>
            </w:r>
          </w:hyperlink>
        </w:p>
        <w:p>
          <w:pPr>
            <w:pStyle w:val="Contents5"/>
            <w:tabs>
              <w:tab w:val="clear" w:pos="7892"/>
              <w:tab w:val="right" w:pos="9026" w:leader="dot"/>
            </w:tabs>
            <w:rPr/>
          </w:pPr>
          <w:hyperlink w:anchor="__RefHeading___Toc3773578_1468164448">
            <w:r>
              <w:rPr>
                <w:webHidden/>
                <w:rStyle w:val="IndexLink"/>
                <w:rtl w:val="true"/>
              </w:rPr>
              <w:t xml:space="preserve">روایت </w:t>
            </w:r>
            <w:r>
              <w:rPr>
                <w:rStyle w:val="IndexLink"/>
              </w:rPr>
              <w:t>6</w:t>
            </w:r>
            <w:r>
              <w:rPr>
                <w:rStyle w:val="IndexLink"/>
                <w:rtl w:val="true"/>
              </w:rPr>
              <w:tab/>
            </w:r>
            <w:r>
              <w:rPr>
                <w:rStyle w:val="IndexLink"/>
              </w:rPr>
              <w:t>87</w:t>
            </w:r>
          </w:hyperlink>
        </w:p>
        <w:p>
          <w:pPr>
            <w:pStyle w:val="Contents5"/>
            <w:tabs>
              <w:tab w:val="clear" w:pos="7892"/>
              <w:tab w:val="right" w:pos="9026" w:leader="dot"/>
            </w:tabs>
            <w:rPr/>
          </w:pPr>
          <w:hyperlink w:anchor="__RefHeading___Toc3773580_1468164448">
            <w:r>
              <w:rPr>
                <w:webHidden/>
                <w:rStyle w:val="IndexLink"/>
                <w:rtl w:val="true"/>
              </w:rPr>
              <w:t>«</w:t>
            </w:r>
            <w:r>
              <w:rPr>
                <w:rStyle w:val="IndexLink"/>
              </w:rPr>
              <w:t>7</w:t>
            </w:r>
            <w:r>
              <w:rPr>
                <w:rStyle w:val="IndexLink"/>
                <w:rtl w:val="true"/>
              </w:rPr>
              <w:t>»</w:t>
              <w:tab/>
            </w:r>
            <w:r>
              <w:rPr>
                <w:rStyle w:val="IndexLink"/>
              </w:rPr>
              <w:t>89</w:t>
            </w:r>
          </w:hyperlink>
        </w:p>
        <w:p>
          <w:pPr>
            <w:pStyle w:val="Contents5"/>
            <w:tabs>
              <w:tab w:val="clear" w:pos="7892"/>
              <w:tab w:val="right" w:pos="9026" w:leader="dot"/>
            </w:tabs>
            <w:rPr/>
          </w:pPr>
          <w:hyperlink w:anchor="__RefHeading___Toc3773582_1468164448">
            <w:r>
              <w:rPr>
                <w:webHidden/>
                <w:rStyle w:val="IndexLink"/>
                <w:rtl w:val="true"/>
              </w:rPr>
              <w:t>بيان</w:t>
            </w:r>
            <w:r>
              <w:rPr>
                <w:rStyle w:val="IndexLink"/>
                <w:rtl w:val="true"/>
              </w:rPr>
              <w:tab/>
            </w:r>
            <w:r>
              <w:rPr>
                <w:rStyle w:val="IndexLink"/>
              </w:rPr>
              <w:t>89</w:t>
            </w:r>
          </w:hyperlink>
        </w:p>
        <w:p>
          <w:pPr>
            <w:pStyle w:val="Contents5"/>
            <w:tabs>
              <w:tab w:val="clear" w:pos="7892"/>
              <w:tab w:val="right" w:pos="9026" w:leader="dot"/>
            </w:tabs>
            <w:rPr/>
          </w:pPr>
          <w:hyperlink w:anchor="__RefHeading___Toc3773584_1468164448">
            <w:r>
              <w:rPr>
                <w:webHidden/>
                <w:rStyle w:val="IndexLink"/>
                <w:rtl w:val="true"/>
              </w:rPr>
              <w:t>«</w:t>
            </w:r>
            <w:r>
              <w:rPr>
                <w:rStyle w:val="IndexLink"/>
              </w:rPr>
              <w:t>8</w:t>
            </w:r>
            <w:r>
              <w:rPr>
                <w:rStyle w:val="IndexLink"/>
                <w:rtl w:val="true"/>
              </w:rPr>
              <w:t>»</w:t>
              <w:tab/>
            </w:r>
            <w:r>
              <w:rPr>
                <w:rStyle w:val="IndexLink"/>
              </w:rPr>
              <w:t>89</w:t>
            </w:r>
          </w:hyperlink>
        </w:p>
        <w:p>
          <w:pPr>
            <w:pStyle w:val="Contents5"/>
            <w:tabs>
              <w:tab w:val="clear" w:pos="7892"/>
              <w:tab w:val="right" w:pos="9026" w:leader="dot"/>
            </w:tabs>
            <w:rPr/>
          </w:pPr>
          <w:hyperlink w:anchor="__RefHeading___Toc3773586_1468164448">
            <w:r>
              <w:rPr>
                <w:webHidden/>
                <w:rStyle w:val="IndexLink"/>
                <w:rtl w:val="true"/>
              </w:rPr>
              <w:t>«</w:t>
            </w:r>
            <w:r>
              <w:rPr>
                <w:rStyle w:val="IndexLink"/>
              </w:rPr>
              <w:t>9</w:t>
            </w:r>
            <w:r>
              <w:rPr>
                <w:rStyle w:val="IndexLink"/>
                <w:rtl w:val="true"/>
              </w:rPr>
              <w:t>»</w:t>
              <w:tab/>
            </w:r>
            <w:r>
              <w:rPr>
                <w:rStyle w:val="IndexLink"/>
              </w:rPr>
              <w:t>89</w:t>
            </w:r>
          </w:hyperlink>
        </w:p>
        <w:p>
          <w:pPr>
            <w:pStyle w:val="Contents5"/>
            <w:tabs>
              <w:tab w:val="clear" w:pos="7892"/>
              <w:tab w:val="right" w:pos="9026" w:leader="dot"/>
            </w:tabs>
            <w:rPr/>
          </w:pPr>
          <w:hyperlink w:anchor="__RefHeading___Toc3773588_1468164448">
            <w:r>
              <w:rPr>
                <w:webHidden/>
                <w:rStyle w:val="IndexLink"/>
                <w:rtl w:val="true"/>
              </w:rPr>
              <w:t xml:space="preserve">روایت </w:t>
            </w:r>
            <w:r>
              <w:rPr>
                <w:rStyle w:val="IndexLink"/>
              </w:rPr>
              <w:t>7</w:t>
            </w:r>
            <w:r>
              <w:rPr>
                <w:rStyle w:val="IndexLink"/>
                <w:rtl w:val="true"/>
              </w:rPr>
              <w:tab/>
            </w:r>
            <w:r>
              <w:rPr>
                <w:rStyle w:val="IndexLink"/>
              </w:rPr>
              <w:t>90</w:t>
            </w:r>
          </w:hyperlink>
        </w:p>
        <w:p>
          <w:pPr>
            <w:pStyle w:val="Contents5"/>
            <w:tabs>
              <w:tab w:val="clear" w:pos="7892"/>
              <w:tab w:val="right" w:pos="9026" w:leader="dot"/>
            </w:tabs>
            <w:rPr/>
          </w:pPr>
          <w:hyperlink w:anchor="__RefHeading___Toc3773590_1468164448">
            <w:r>
              <w:rPr>
                <w:webHidden/>
                <w:rStyle w:val="IndexLink"/>
                <w:rtl w:val="true"/>
              </w:rPr>
              <w:t>توضیح</w:t>
            </w:r>
            <w:r>
              <w:rPr>
                <w:rStyle w:val="IndexLink"/>
                <w:rtl w:val="true"/>
              </w:rPr>
              <w:tab/>
            </w:r>
            <w:r>
              <w:rPr>
                <w:rStyle w:val="IndexLink"/>
              </w:rPr>
              <w:t>90</w:t>
            </w:r>
          </w:hyperlink>
        </w:p>
        <w:p>
          <w:pPr>
            <w:pStyle w:val="Contents5"/>
            <w:tabs>
              <w:tab w:val="clear" w:pos="7892"/>
              <w:tab w:val="right" w:pos="9026" w:leader="dot"/>
            </w:tabs>
            <w:rPr/>
          </w:pPr>
          <w:hyperlink w:anchor="__RefHeading___Toc3773592_1468164448">
            <w:r>
              <w:rPr>
                <w:webHidden/>
                <w:rStyle w:val="IndexLink"/>
                <w:rtl w:val="true"/>
              </w:rPr>
              <w:t xml:space="preserve">روایت </w:t>
            </w:r>
            <w:r>
              <w:rPr>
                <w:rStyle w:val="IndexLink"/>
              </w:rPr>
              <w:t>8</w:t>
            </w:r>
            <w:r>
              <w:rPr>
                <w:rStyle w:val="IndexLink"/>
                <w:rtl w:val="true"/>
              </w:rPr>
              <w:tab/>
            </w:r>
            <w:r>
              <w:rPr>
                <w:rStyle w:val="IndexLink"/>
              </w:rPr>
              <w:t>90</w:t>
            </w:r>
          </w:hyperlink>
        </w:p>
        <w:p>
          <w:pPr>
            <w:pStyle w:val="Contents5"/>
            <w:tabs>
              <w:tab w:val="clear" w:pos="7892"/>
              <w:tab w:val="right" w:pos="9026" w:leader="dot"/>
            </w:tabs>
            <w:rPr/>
          </w:pPr>
          <w:hyperlink w:anchor="__RefHeading___Toc3773594_1468164448">
            <w:r>
              <w:rPr>
                <w:webHidden/>
                <w:rStyle w:val="IndexLink"/>
                <w:rtl w:val="true"/>
              </w:rPr>
              <w:t xml:space="preserve">روایت </w:t>
            </w:r>
            <w:r>
              <w:rPr>
                <w:rStyle w:val="IndexLink"/>
              </w:rPr>
              <w:t>9</w:t>
            </w:r>
            <w:r>
              <w:rPr>
                <w:rStyle w:val="IndexLink"/>
                <w:rtl w:val="true"/>
              </w:rPr>
              <w:tab/>
            </w:r>
            <w:r>
              <w:rPr>
                <w:rStyle w:val="IndexLink"/>
              </w:rPr>
              <w:t>90</w:t>
            </w:r>
          </w:hyperlink>
        </w:p>
        <w:p>
          <w:pPr>
            <w:pStyle w:val="Contents5"/>
            <w:tabs>
              <w:tab w:val="clear" w:pos="7892"/>
              <w:tab w:val="right" w:pos="9026" w:leader="dot"/>
            </w:tabs>
            <w:rPr/>
          </w:pPr>
          <w:hyperlink w:anchor="__RefHeading___Toc3773596_1468164448">
            <w:r>
              <w:rPr>
                <w:webHidden/>
                <w:rStyle w:val="IndexLink"/>
                <w:rtl w:val="true"/>
              </w:rPr>
              <w:t>بيان</w:t>
            </w:r>
            <w:r>
              <w:rPr>
                <w:rStyle w:val="IndexLink"/>
                <w:rtl w:val="true"/>
              </w:rPr>
              <w:tab/>
            </w:r>
            <w:r>
              <w:rPr>
                <w:rStyle w:val="IndexLink"/>
              </w:rPr>
              <w:t>91</w:t>
            </w:r>
          </w:hyperlink>
        </w:p>
        <w:p>
          <w:pPr>
            <w:pStyle w:val="Contents5"/>
            <w:tabs>
              <w:tab w:val="clear" w:pos="7892"/>
              <w:tab w:val="right" w:pos="9026" w:leader="dot"/>
            </w:tabs>
            <w:rPr/>
          </w:pPr>
          <w:hyperlink w:anchor="__RefHeading___Toc3773598_1468164448">
            <w:r>
              <w:rPr>
                <w:webHidden/>
                <w:rStyle w:val="IndexLink"/>
                <w:rtl w:val="true"/>
              </w:rPr>
              <w:t>«</w:t>
            </w:r>
            <w:r>
              <w:rPr>
                <w:rStyle w:val="IndexLink"/>
              </w:rPr>
              <w:t>10</w:t>
            </w:r>
            <w:r>
              <w:rPr>
                <w:rStyle w:val="IndexLink"/>
                <w:rtl w:val="true"/>
              </w:rPr>
              <w:t>»</w:t>
              <w:tab/>
            </w:r>
            <w:r>
              <w:rPr>
                <w:rStyle w:val="IndexLink"/>
              </w:rPr>
              <w:t>91</w:t>
            </w:r>
          </w:hyperlink>
        </w:p>
        <w:p>
          <w:pPr>
            <w:pStyle w:val="Contents5"/>
            <w:tabs>
              <w:tab w:val="clear" w:pos="7892"/>
              <w:tab w:val="right" w:pos="9026" w:leader="dot"/>
            </w:tabs>
            <w:rPr/>
          </w:pPr>
          <w:hyperlink w:anchor="__RefHeading___Toc3773600_1468164448">
            <w:r>
              <w:rPr>
                <w:webHidden/>
                <w:rStyle w:val="IndexLink"/>
                <w:rtl w:val="true"/>
              </w:rPr>
              <w:t>«</w:t>
            </w:r>
            <w:r>
              <w:rPr>
                <w:rStyle w:val="IndexLink"/>
              </w:rPr>
              <w:t>11</w:t>
            </w:r>
            <w:r>
              <w:rPr>
                <w:rStyle w:val="IndexLink"/>
                <w:rtl w:val="true"/>
              </w:rPr>
              <w:t>»</w:t>
              <w:tab/>
            </w:r>
            <w:r>
              <w:rPr>
                <w:rStyle w:val="IndexLink"/>
              </w:rPr>
              <w:t>91</w:t>
            </w:r>
          </w:hyperlink>
        </w:p>
        <w:p>
          <w:pPr>
            <w:pStyle w:val="Contents5"/>
            <w:tabs>
              <w:tab w:val="clear" w:pos="7892"/>
              <w:tab w:val="right" w:pos="9026" w:leader="dot"/>
            </w:tabs>
            <w:rPr/>
          </w:pPr>
          <w:hyperlink w:anchor="__RefHeading___Toc3773602_1468164448">
            <w:r>
              <w:rPr>
                <w:webHidden/>
                <w:rStyle w:val="IndexLink"/>
                <w:rtl w:val="true"/>
              </w:rPr>
              <w:t>توضیح</w:t>
            </w:r>
            <w:r>
              <w:rPr>
                <w:rStyle w:val="IndexLink"/>
                <w:rtl w:val="true"/>
              </w:rPr>
              <w:tab/>
            </w:r>
            <w:r>
              <w:rPr>
                <w:rStyle w:val="IndexLink"/>
              </w:rPr>
              <w:t>92</w:t>
            </w:r>
          </w:hyperlink>
        </w:p>
        <w:p>
          <w:pPr>
            <w:pStyle w:val="Contents5"/>
            <w:tabs>
              <w:tab w:val="clear" w:pos="7892"/>
              <w:tab w:val="right" w:pos="9026" w:leader="dot"/>
            </w:tabs>
            <w:rPr/>
          </w:pPr>
          <w:hyperlink w:anchor="__RefHeading___Toc3773604_1468164448">
            <w:r>
              <w:rPr>
                <w:webHidden/>
                <w:rStyle w:val="IndexLink"/>
                <w:rtl w:val="true"/>
              </w:rPr>
              <w:t xml:space="preserve">روایت </w:t>
            </w:r>
            <w:r>
              <w:rPr>
                <w:rStyle w:val="IndexLink"/>
              </w:rPr>
              <w:t>10</w:t>
            </w:r>
            <w:r>
              <w:rPr>
                <w:rStyle w:val="IndexLink"/>
                <w:rtl w:val="true"/>
              </w:rPr>
              <w:tab/>
            </w:r>
            <w:r>
              <w:rPr>
                <w:rStyle w:val="IndexLink"/>
              </w:rPr>
              <w:t>92</w:t>
            </w:r>
          </w:hyperlink>
        </w:p>
        <w:p>
          <w:pPr>
            <w:pStyle w:val="Contents5"/>
            <w:tabs>
              <w:tab w:val="clear" w:pos="7892"/>
              <w:tab w:val="right" w:pos="9026" w:leader="dot"/>
            </w:tabs>
            <w:rPr/>
          </w:pPr>
          <w:hyperlink w:anchor="__RefHeading___Toc3773606_1468164448">
            <w:r>
              <w:rPr>
                <w:webHidden/>
                <w:rStyle w:val="IndexLink"/>
                <w:rtl w:val="true"/>
              </w:rPr>
              <w:t xml:space="preserve">روایت </w:t>
            </w:r>
            <w:r>
              <w:rPr>
                <w:rStyle w:val="IndexLink"/>
              </w:rPr>
              <w:t>11</w:t>
            </w:r>
            <w:r>
              <w:rPr>
                <w:rStyle w:val="IndexLink"/>
                <w:rtl w:val="true"/>
              </w:rPr>
              <w:tab/>
            </w:r>
            <w:r>
              <w:rPr>
                <w:rStyle w:val="IndexLink"/>
              </w:rPr>
              <w:t>92</w:t>
            </w:r>
          </w:hyperlink>
        </w:p>
        <w:p>
          <w:pPr>
            <w:pStyle w:val="Contents5"/>
            <w:tabs>
              <w:tab w:val="clear" w:pos="7892"/>
              <w:tab w:val="right" w:pos="9026" w:leader="dot"/>
            </w:tabs>
            <w:rPr/>
          </w:pPr>
          <w:hyperlink w:anchor="__RefHeading___Toc3773608_1468164448">
            <w:r>
              <w:rPr>
                <w:webHidden/>
                <w:rStyle w:val="IndexLink"/>
                <w:rtl w:val="true"/>
              </w:rPr>
              <w:t>بيان</w:t>
            </w:r>
            <w:r>
              <w:rPr>
                <w:rStyle w:val="IndexLink"/>
                <w:rtl w:val="true"/>
              </w:rPr>
              <w:tab/>
            </w:r>
            <w:r>
              <w:rPr>
                <w:rStyle w:val="IndexLink"/>
              </w:rPr>
              <w:t>93</w:t>
            </w:r>
          </w:hyperlink>
        </w:p>
        <w:p>
          <w:pPr>
            <w:pStyle w:val="Contents5"/>
            <w:tabs>
              <w:tab w:val="clear" w:pos="7892"/>
              <w:tab w:val="right" w:pos="9026" w:leader="dot"/>
            </w:tabs>
            <w:rPr/>
          </w:pPr>
          <w:hyperlink w:anchor="__RefHeading___Toc3773610_1468164448">
            <w:r>
              <w:rPr>
                <w:webHidden/>
                <w:rStyle w:val="IndexLink"/>
                <w:rtl w:val="true"/>
              </w:rPr>
              <w:t>«</w:t>
            </w:r>
            <w:r>
              <w:rPr>
                <w:rStyle w:val="IndexLink"/>
              </w:rPr>
              <w:t>12</w:t>
            </w:r>
            <w:r>
              <w:rPr>
                <w:rStyle w:val="IndexLink"/>
                <w:rtl w:val="true"/>
              </w:rPr>
              <w:t>»</w:t>
              <w:tab/>
            </w:r>
            <w:r>
              <w:rPr>
                <w:rStyle w:val="IndexLink"/>
              </w:rPr>
              <w:t>93</w:t>
            </w:r>
          </w:hyperlink>
        </w:p>
        <w:p>
          <w:pPr>
            <w:pStyle w:val="Contents5"/>
            <w:tabs>
              <w:tab w:val="clear" w:pos="7892"/>
              <w:tab w:val="right" w:pos="9026" w:leader="dot"/>
            </w:tabs>
            <w:rPr/>
          </w:pPr>
          <w:hyperlink w:anchor="__RefHeading___Toc3773612_1468164448">
            <w:r>
              <w:rPr>
                <w:webHidden/>
                <w:rStyle w:val="IndexLink"/>
                <w:rtl w:val="true"/>
              </w:rPr>
              <w:t>«</w:t>
            </w:r>
            <w:r>
              <w:rPr>
                <w:rStyle w:val="IndexLink"/>
              </w:rPr>
              <w:t>13</w:t>
            </w:r>
            <w:r>
              <w:rPr>
                <w:rStyle w:val="IndexLink"/>
                <w:rtl w:val="true"/>
              </w:rPr>
              <w:t>»</w:t>
              <w:tab/>
            </w:r>
            <w:r>
              <w:rPr>
                <w:rStyle w:val="IndexLink"/>
              </w:rPr>
              <w:t>93</w:t>
            </w:r>
          </w:hyperlink>
        </w:p>
        <w:p>
          <w:pPr>
            <w:pStyle w:val="Contents5"/>
            <w:tabs>
              <w:tab w:val="clear" w:pos="7892"/>
              <w:tab w:val="right" w:pos="9026" w:leader="dot"/>
            </w:tabs>
            <w:rPr/>
          </w:pPr>
          <w:hyperlink w:anchor="__RefHeading___Toc3773614_1468164448">
            <w:r>
              <w:rPr>
                <w:webHidden/>
                <w:rStyle w:val="IndexLink"/>
                <w:rtl w:val="true"/>
              </w:rPr>
              <w:t>بيان</w:t>
            </w:r>
            <w:r>
              <w:rPr>
                <w:rStyle w:val="IndexLink"/>
                <w:rtl w:val="true"/>
              </w:rPr>
              <w:tab/>
            </w:r>
            <w:r>
              <w:rPr>
                <w:rStyle w:val="IndexLink"/>
              </w:rPr>
              <w:t>93</w:t>
            </w:r>
          </w:hyperlink>
        </w:p>
        <w:p>
          <w:pPr>
            <w:pStyle w:val="Contents5"/>
            <w:tabs>
              <w:tab w:val="clear" w:pos="7892"/>
              <w:tab w:val="right" w:pos="9026" w:leader="dot"/>
            </w:tabs>
            <w:rPr/>
          </w:pPr>
          <w:hyperlink w:anchor="__RefHeading___Toc3773616_1468164448">
            <w:r>
              <w:rPr>
                <w:webHidden/>
                <w:rStyle w:val="IndexLink"/>
                <w:rtl w:val="true"/>
              </w:rPr>
              <w:t>توضیح</w:t>
            </w:r>
            <w:r>
              <w:rPr>
                <w:rStyle w:val="IndexLink"/>
                <w:rtl w:val="true"/>
              </w:rPr>
              <w:tab/>
            </w:r>
            <w:r>
              <w:rPr>
                <w:rStyle w:val="IndexLink"/>
              </w:rPr>
              <w:t>93</w:t>
            </w:r>
          </w:hyperlink>
        </w:p>
        <w:p>
          <w:pPr>
            <w:pStyle w:val="Contents5"/>
            <w:tabs>
              <w:tab w:val="clear" w:pos="7892"/>
              <w:tab w:val="right" w:pos="9026" w:leader="dot"/>
            </w:tabs>
            <w:rPr/>
          </w:pPr>
          <w:hyperlink w:anchor="__RefHeading___Toc3773618_1468164448">
            <w:r>
              <w:rPr>
                <w:webHidden/>
                <w:rStyle w:val="IndexLink"/>
                <w:rtl w:val="true"/>
              </w:rPr>
              <w:t xml:space="preserve">روایت </w:t>
            </w:r>
            <w:r>
              <w:rPr>
                <w:rStyle w:val="IndexLink"/>
              </w:rPr>
              <w:t>12</w:t>
            </w:r>
            <w:r>
              <w:rPr>
                <w:rStyle w:val="IndexLink"/>
                <w:rtl w:val="true"/>
              </w:rPr>
              <w:tab/>
            </w:r>
            <w:r>
              <w:rPr>
                <w:rStyle w:val="IndexLink"/>
              </w:rPr>
              <w:t>93</w:t>
            </w:r>
          </w:hyperlink>
        </w:p>
        <w:p>
          <w:pPr>
            <w:pStyle w:val="Contents5"/>
            <w:tabs>
              <w:tab w:val="clear" w:pos="7892"/>
              <w:tab w:val="right" w:pos="9026" w:leader="dot"/>
            </w:tabs>
            <w:rPr/>
          </w:pPr>
          <w:hyperlink w:anchor="__RefHeading___Toc3773620_1468164448">
            <w:r>
              <w:rPr>
                <w:webHidden/>
                <w:rStyle w:val="IndexLink"/>
                <w:rtl w:val="true"/>
              </w:rPr>
              <w:t xml:space="preserve">روایت </w:t>
            </w:r>
            <w:r>
              <w:rPr>
                <w:rStyle w:val="IndexLink"/>
              </w:rPr>
              <w:t>13</w:t>
            </w:r>
            <w:r>
              <w:rPr>
                <w:rStyle w:val="IndexLink"/>
                <w:rtl w:val="true"/>
              </w:rPr>
              <w:tab/>
            </w:r>
            <w:r>
              <w:rPr>
                <w:rStyle w:val="IndexLink"/>
              </w:rPr>
              <w:t>94</w:t>
            </w:r>
          </w:hyperlink>
        </w:p>
        <w:p>
          <w:pPr>
            <w:pStyle w:val="Contents5"/>
            <w:tabs>
              <w:tab w:val="clear" w:pos="7892"/>
              <w:tab w:val="right" w:pos="9026" w:leader="dot"/>
            </w:tabs>
            <w:rPr/>
          </w:pPr>
          <w:hyperlink w:anchor="__RefHeading___Toc3773622_1468164448">
            <w:r>
              <w:rPr>
                <w:webHidden/>
                <w:rStyle w:val="IndexLink"/>
                <w:rtl w:val="true"/>
              </w:rPr>
              <w:t>توضیح</w:t>
            </w:r>
            <w:r>
              <w:rPr>
                <w:rStyle w:val="IndexLink"/>
                <w:rtl w:val="true"/>
              </w:rPr>
              <w:tab/>
            </w:r>
            <w:r>
              <w:rPr>
                <w:rStyle w:val="IndexLink"/>
              </w:rPr>
              <w:t>94</w:t>
            </w:r>
          </w:hyperlink>
        </w:p>
        <w:p>
          <w:pPr>
            <w:pStyle w:val="Contents5"/>
            <w:tabs>
              <w:tab w:val="clear" w:pos="7892"/>
              <w:tab w:val="right" w:pos="9026" w:leader="dot"/>
            </w:tabs>
            <w:rPr/>
          </w:pPr>
          <w:hyperlink w:anchor="__RefHeading___Toc3773624_1468164448">
            <w:r>
              <w:rPr>
                <w:webHidden/>
                <w:rStyle w:val="IndexLink"/>
                <w:rtl w:val="true"/>
              </w:rPr>
              <w:t>«</w:t>
            </w:r>
            <w:r>
              <w:rPr>
                <w:rStyle w:val="IndexLink"/>
              </w:rPr>
              <w:t>14</w:t>
            </w:r>
            <w:r>
              <w:rPr>
                <w:rStyle w:val="IndexLink"/>
                <w:rtl w:val="true"/>
              </w:rPr>
              <w:t>»</w:t>
              <w:tab/>
            </w:r>
            <w:r>
              <w:rPr>
                <w:rStyle w:val="IndexLink"/>
              </w:rPr>
              <w:t>97</w:t>
            </w:r>
          </w:hyperlink>
        </w:p>
        <w:p>
          <w:pPr>
            <w:pStyle w:val="Contents5"/>
            <w:tabs>
              <w:tab w:val="clear" w:pos="7892"/>
              <w:tab w:val="right" w:pos="9026" w:leader="dot"/>
            </w:tabs>
            <w:rPr/>
          </w:pPr>
          <w:hyperlink w:anchor="__RefHeading___Toc3773626_1468164448">
            <w:r>
              <w:rPr>
                <w:webHidden/>
                <w:rStyle w:val="IndexLink"/>
                <w:rtl w:val="true"/>
              </w:rPr>
              <w:t xml:space="preserve">روایت </w:t>
            </w:r>
            <w:r>
              <w:rPr>
                <w:rStyle w:val="IndexLink"/>
              </w:rPr>
              <w:t>14</w:t>
            </w:r>
            <w:r>
              <w:rPr>
                <w:rStyle w:val="IndexLink"/>
                <w:rtl w:val="true"/>
              </w:rPr>
              <w:tab/>
            </w:r>
            <w:r>
              <w:rPr>
                <w:rStyle w:val="IndexLink"/>
              </w:rPr>
              <w:t>97</w:t>
            </w:r>
          </w:hyperlink>
        </w:p>
        <w:p>
          <w:pPr>
            <w:pStyle w:val="Contents5"/>
            <w:tabs>
              <w:tab w:val="clear" w:pos="7892"/>
              <w:tab w:val="right" w:pos="9026" w:leader="dot"/>
            </w:tabs>
            <w:rPr/>
          </w:pPr>
          <w:hyperlink w:anchor="__RefHeading___Toc3773628_1468164448">
            <w:r>
              <w:rPr>
                <w:webHidden/>
                <w:rStyle w:val="IndexLink"/>
                <w:rtl w:val="true"/>
              </w:rPr>
              <w:t>بيان</w:t>
            </w:r>
            <w:r>
              <w:rPr>
                <w:rStyle w:val="IndexLink"/>
                <w:rtl w:val="true"/>
              </w:rPr>
              <w:tab/>
            </w:r>
            <w:r>
              <w:rPr>
                <w:rStyle w:val="IndexLink"/>
              </w:rPr>
              <w:t>99</w:t>
            </w:r>
          </w:hyperlink>
        </w:p>
        <w:p>
          <w:pPr>
            <w:pStyle w:val="Contents5"/>
            <w:tabs>
              <w:tab w:val="clear" w:pos="7892"/>
              <w:tab w:val="right" w:pos="9026" w:leader="dot"/>
            </w:tabs>
            <w:rPr/>
          </w:pPr>
          <w:hyperlink w:anchor="__RefHeading___Toc3773630_1468164448">
            <w:r>
              <w:rPr>
                <w:webHidden/>
                <w:rStyle w:val="IndexLink"/>
                <w:rtl w:val="true"/>
              </w:rPr>
              <w:t>توضیح</w:t>
            </w:r>
            <w:r>
              <w:rPr>
                <w:rStyle w:val="IndexLink"/>
                <w:rtl w:val="true"/>
              </w:rPr>
              <w:tab/>
            </w:r>
            <w:r>
              <w:rPr>
                <w:rStyle w:val="IndexLink"/>
              </w:rPr>
              <w:t>99</w:t>
            </w:r>
          </w:hyperlink>
        </w:p>
        <w:p>
          <w:pPr>
            <w:pStyle w:val="Contents5"/>
            <w:tabs>
              <w:tab w:val="clear" w:pos="7892"/>
              <w:tab w:val="right" w:pos="9026" w:leader="dot"/>
            </w:tabs>
            <w:rPr/>
          </w:pPr>
          <w:hyperlink w:anchor="__RefHeading___Toc3773632_1468164448">
            <w:r>
              <w:rPr>
                <w:webHidden/>
                <w:rStyle w:val="IndexLink"/>
                <w:rtl w:val="true"/>
              </w:rPr>
              <w:t>«</w:t>
            </w:r>
            <w:r>
              <w:rPr>
                <w:rStyle w:val="IndexLink"/>
              </w:rPr>
              <w:t>15</w:t>
            </w:r>
            <w:r>
              <w:rPr>
                <w:rStyle w:val="IndexLink"/>
                <w:rtl w:val="true"/>
              </w:rPr>
              <w:t>»</w:t>
              <w:tab/>
            </w:r>
            <w:r>
              <w:rPr>
                <w:rStyle w:val="IndexLink"/>
              </w:rPr>
              <w:t>101</w:t>
            </w:r>
          </w:hyperlink>
        </w:p>
        <w:p>
          <w:pPr>
            <w:pStyle w:val="Contents5"/>
            <w:tabs>
              <w:tab w:val="clear" w:pos="7892"/>
              <w:tab w:val="right" w:pos="9026" w:leader="dot"/>
            </w:tabs>
            <w:rPr/>
          </w:pPr>
          <w:hyperlink w:anchor="__RefHeading___Toc3773634_1468164448">
            <w:r>
              <w:rPr>
                <w:webHidden/>
                <w:rStyle w:val="IndexLink"/>
                <w:rtl w:val="true"/>
              </w:rPr>
              <w:t xml:space="preserve">روایت </w:t>
            </w:r>
            <w:r>
              <w:rPr>
                <w:rStyle w:val="IndexLink"/>
              </w:rPr>
              <w:t>15</w:t>
            </w:r>
            <w:r>
              <w:rPr>
                <w:rStyle w:val="IndexLink"/>
                <w:rtl w:val="true"/>
              </w:rPr>
              <w:tab/>
            </w:r>
            <w:r>
              <w:rPr>
                <w:rStyle w:val="IndexLink"/>
              </w:rPr>
              <w:t>102</w:t>
            </w:r>
          </w:hyperlink>
        </w:p>
        <w:p>
          <w:pPr>
            <w:pStyle w:val="Contents5"/>
            <w:tabs>
              <w:tab w:val="clear" w:pos="7892"/>
              <w:tab w:val="right" w:pos="9026" w:leader="dot"/>
            </w:tabs>
            <w:rPr/>
          </w:pPr>
          <w:hyperlink w:anchor="__RefHeading___Toc3773636_1468164448">
            <w:r>
              <w:rPr>
                <w:webHidden/>
                <w:rStyle w:val="IndexLink"/>
                <w:rtl w:val="true"/>
              </w:rPr>
              <w:t>«</w:t>
            </w:r>
            <w:r>
              <w:rPr>
                <w:rStyle w:val="IndexLink"/>
              </w:rPr>
              <w:t>16</w:t>
            </w:r>
            <w:r>
              <w:rPr>
                <w:rStyle w:val="IndexLink"/>
                <w:rtl w:val="true"/>
              </w:rPr>
              <w:t>»</w:t>
              <w:tab/>
            </w:r>
            <w:r>
              <w:rPr>
                <w:rStyle w:val="IndexLink"/>
              </w:rPr>
              <w:t>103</w:t>
            </w:r>
          </w:hyperlink>
        </w:p>
        <w:p>
          <w:pPr>
            <w:pStyle w:val="Contents5"/>
            <w:tabs>
              <w:tab w:val="clear" w:pos="7892"/>
              <w:tab w:val="right" w:pos="9026" w:leader="dot"/>
            </w:tabs>
            <w:rPr/>
          </w:pPr>
          <w:hyperlink w:anchor="__RefHeading___Toc3773638_1468164448">
            <w:r>
              <w:rPr>
                <w:webHidden/>
                <w:rStyle w:val="IndexLink"/>
                <w:rtl w:val="true"/>
              </w:rPr>
              <w:t>بيان</w:t>
            </w:r>
            <w:r>
              <w:rPr>
                <w:rStyle w:val="IndexLink"/>
                <w:rtl w:val="true"/>
              </w:rPr>
              <w:tab/>
            </w:r>
            <w:r>
              <w:rPr>
                <w:rStyle w:val="IndexLink"/>
              </w:rPr>
              <w:t>103</w:t>
            </w:r>
          </w:hyperlink>
        </w:p>
        <w:p>
          <w:pPr>
            <w:pStyle w:val="Contents5"/>
            <w:tabs>
              <w:tab w:val="clear" w:pos="7892"/>
              <w:tab w:val="right" w:pos="9026" w:leader="dot"/>
            </w:tabs>
            <w:rPr/>
          </w:pPr>
          <w:hyperlink w:anchor="__RefHeading___Toc3773640_1468164448">
            <w:r>
              <w:rPr>
                <w:webHidden/>
                <w:rStyle w:val="IndexLink"/>
                <w:rtl w:val="true"/>
              </w:rPr>
              <w:t>«</w:t>
            </w:r>
            <w:r>
              <w:rPr>
                <w:rStyle w:val="IndexLink"/>
              </w:rPr>
              <w:t>17</w:t>
            </w:r>
            <w:r>
              <w:rPr>
                <w:rStyle w:val="IndexLink"/>
                <w:rtl w:val="true"/>
              </w:rPr>
              <w:t>»</w:t>
              <w:tab/>
            </w:r>
            <w:r>
              <w:rPr>
                <w:rStyle w:val="IndexLink"/>
              </w:rPr>
              <w:t>103</w:t>
            </w:r>
          </w:hyperlink>
        </w:p>
        <w:p>
          <w:pPr>
            <w:pStyle w:val="Contents5"/>
            <w:tabs>
              <w:tab w:val="clear" w:pos="7892"/>
              <w:tab w:val="right" w:pos="9026" w:leader="dot"/>
            </w:tabs>
            <w:rPr/>
          </w:pPr>
          <w:hyperlink w:anchor="__RefHeading___Toc3773642_1468164448">
            <w:r>
              <w:rPr>
                <w:webHidden/>
                <w:rStyle w:val="IndexLink"/>
                <w:rtl w:val="true"/>
              </w:rPr>
              <w:t>«</w:t>
            </w:r>
            <w:r>
              <w:rPr>
                <w:rStyle w:val="IndexLink"/>
              </w:rPr>
              <w:t>18</w:t>
            </w:r>
            <w:r>
              <w:rPr>
                <w:rStyle w:val="IndexLink"/>
                <w:rtl w:val="true"/>
              </w:rPr>
              <w:t>»</w:t>
              <w:tab/>
            </w:r>
            <w:r>
              <w:rPr>
                <w:rStyle w:val="IndexLink"/>
              </w:rPr>
              <w:t>103</w:t>
            </w:r>
          </w:hyperlink>
        </w:p>
        <w:p>
          <w:pPr>
            <w:pStyle w:val="Contents5"/>
            <w:tabs>
              <w:tab w:val="clear" w:pos="7892"/>
              <w:tab w:val="right" w:pos="9026" w:leader="dot"/>
            </w:tabs>
            <w:rPr/>
          </w:pPr>
          <w:hyperlink w:anchor="__RefHeading___Toc3773644_1468164448">
            <w:r>
              <w:rPr>
                <w:webHidden/>
                <w:rStyle w:val="IndexLink"/>
                <w:rtl w:val="true"/>
              </w:rPr>
              <w:t xml:space="preserve">روایت </w:t>
            </w:r>
            <w:r>
              <w:rPr>
                <w:rStyle w:val="IndexLink"/>
              </w:rPr>
              <w:t>16</w:t>
            </w:r>
            <w:r>
              <w:rPr>
                <w:rStyle w:val="IndexLink"/>
                <w:rtl w:val="true"/>
              </w:rPr>
              <w:tab/>
            </w:r>
            <w:r>
              <w:rPr>
                <w:rStyle w:val="IndexLink"/>
              </w:rPr>
              <w:t>103</w:t>
            </w:r>
          </w:hyperlink>
        </w:p>
        <w:p>
          <w:pPr>
            <w:pStyle w:val="Contents5"/>
            <w:tabs>
              <w:tab w:val="clear" w:pos="7892"/>
              <w:tab w:val="right" w:pos="9026" w:leader="dot"/>
            </w:tabs>
            <w:rPr/>
          </w:pPr>
          <w:hyperlink w:anchor="__RefHeading___Toc3773646_1468164448">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3773648_1468164448">
            <w:r>
              <w:rPr>
                <w:webHidden/>
                <w:rStyle w:val="IndexLink"/>
                <w:rtl w:val="true"/>
              </w:rPr>
              <w:t xml:space="preserve">روایت </w:t>
            </w:r>
            <w:r>
              <w:rPr>
                <w:rStyle w:val="IndexLink"/>
              </w:rPr>
              <w:t>17</w:t>
            </w:r>
            <w:r>
              <w:rPr>
                <w:rStyle w:val="IndexLink"/>
                <w:rtl w:val="true"/>
              </w:rPr>
              <w:tab/>
            </w:r>
            <w:r>
              <w:rPr>
                <w:rStyle w:val="IndexLink"/>
              </w:rPr>
              <w:t>104</w:t>
            </w:r>
          </w:hyperlink>
        </w:p>
        <w:p>
          <w:pPr>
            <w:pStyle w:val="Contents5"/>
            <w:tabs>
              <w:tab w:val="clear" w:pos="7892"/>
              <w:tab w:val="right" w:pos="9026" w:leader="dot"/>
            </w:tabs>
            <w:rPr/>
          </w:pPr>
          <w:hyperlink w:anchor="__RefHeading___Toc3773650_1468164448">
            <w:r>
              <w:rPr>
                <w:webHidden/>
                <w:rStyle w:val="IndexLink"/>
                <w:rtl w:val="true"/>
              </w:rPr>
              <w:t xml:space="preserve">روایت </w:t>
            </w:r>
            <w:r>
              <w:rPr>
                <w:rStyle w:val="IndexLink"/>
              </w:rPr>
              <w:t>18</w:t>
            </w:r>
            <w:r>
              <w:rPr>
                <w:rStyle w:val="IndexLink"/>
                <w:rtl w:val="true"/>
              </w:rPr>
              <w:tab/>
            </w:r>
            <w:r>
              <w:rPr>
                <w:rStyle w:val="IndexLink"/>
              </w:rPr>
              <w:t>104</w:t>
            </w:r>
          </w:hyperlink>
        </w:p>
        <w:p>
          <w:pPr>
            <w:pStyle w:val="Contents5"/>
            <w:tabs>
              <w:tab w:val="clear" w:pos="7892"/>
              <w:tab w:val="right" w:pos="9026" w:leader="dot"/>
            </w:tabs>
            <w:rPr/>
          </w:pPr>
          <w:hyperlink w:anchor="__RefHeading___Toc3773652_1468164448">
            <w:r>
              <w:rPr>
                <w:webHidden/>
                <w:rStyle w:val="IndexLink"/>
                <w:rtl w:val="true"/>
              </w:rPr>
              <w:t>بيان</w:t>
            </w:r>
            <w:r>
              <w:rPr>
                <w:rStyle w:val="IndexLink"/>
                <w:rtl w:val="true"/>
              </w:rPr>
              <w:tab/>
            </w:r>
            <w:r>
              <w:rPr>
                <w:rStyle w:val="IndexLink"/>
              </w:rPr>
              <w:t>106</w:t>
            </w:r>
          </w:hyperlink>
        </w:p>
        <w:p>
          <w:pPr>
            <w:pStyle w:val="Contents5"/>
            <w:tabs>
              <w:tab w:val="clear" w:pos="7892"/>
              <w:tab w:val="right" w:pos="9026" w:leader="dot"/>
            </w:tabs>
            <w:rPr/>
          </w:pPr>
          <w:hyperlink w:anchor="__RefHeading___Toc3773654_1468164448">
            <w:r>
              <w:rPr>
                <w:webHidden/>
                <w:rStyle w:val="IndexLink"/>
                <w:rtl w:val="true"/>
              </w:rPr>
              <w:t>توضیح</w:t>
            </w:r>
            <w:r>
              <w:rPr>
                <w:rStyle w:val="IndexLink"/>
                <w:rtl w:val="true"/>
              </w:rPr>
              <w:tab/>
            </w:r>
            <w:r>
              <w:rPr>
                <w:rStyle w:val="IndexLink"/>
              </w:rPr>
              <w:t>106</w:t>
            </w:r>
          </w:hyperlink>
        </w:p>
        <w:p>
          <w:pPr>
            <w:pStyle w:val="Contents5"/>
            <w:tabs>
              <w:tab w:val="clear" w:pos="7892"/>
              <w:tab w:val="right" w:pos="9026" w:leader="dot"/>
            </w:tabs>
            <w:rPr/>
          </w:pPr>
          <w:hyperlink w:anchor="__RefHeading___Toc3773656_1468164448">
            <w:r>
              <w:rPr>
                <w:webHidden/>
                <w:rStyle w:val="IndexLink"/>
                <w:rtl w:val="true"/>
              </w:rPr>
              <w:t>«</w:t>
            </w:r>
            <w:r>
              <w:rPr>
                <w:rStyle w:val="IndexLink"/>
              </w:rPr>
              <w:t>19</w:t>
            </w:r>
            <w:r>
              <w:rPr>
                <w:rStyle w:val="IndexLink"/>
                <w:rtl w:val="true"/>
              </w:rPr>
              <w:t>»</w:t>
              <w:tab/>
            </w:r>
            <w:r>
              <w:rPr>
                <w:rStyle w:val="IndexLink"/>
              </w:rPr>
              <w:t>110</w:t>
            </w:r>
          </w:hyperlink>
        </w:p>
        <w:p>
          <w:pPr>
            <w:pStyle w:val="Contents5"/>
            <w:tabs>
              <w:tab w:val="clear" w:pos="7892"/>
              <w:tab w:val="right" w:pos="9026" w:leader="dot"/>
            </w:tabs>
            <w:rPr/>
          </w:pPr>
          <w:hyperlink w:anchor="__RefHeading___Toc3773658_1468164448">
            <w:r>
              <w:rPr>
                <w:webHidden/>
                <w:rStyle w:val="IndexLink"/>
                <w:rtl w:val="true"/>
              </w:rPr>
              <w:t>«</w:t>
            </w:r>
            <w:r>
              <w:rPr>
                <w:rStyle w:val="IndexLink"/>
              </w:rPr>
              <w:t>20</w:t>
            </w:r>
            <w:r>
              <w:rPr>
                <w:rStyle w:val="IndexLink"/>
                <w:rtl w:val="true"/>
              </w:rPr>
              <w:t>»</w:t>
              <w:tab/>
            </w:r>
            <w:r>
              <w:rPr>
                <w:rStyle w:val="IndexLink"/>
              </w:rPr>
              <w:t>110</w:t>
            </w:r>
          </w:hyperlink>
        </w:p>
        <w:p>
          <w:pPr>
            <w:pStyle w:val="Contents5"/>
            <w:tabs>
              <w:tab w:val="clear" w:pos="7892"/>
              <w:tab w:val="right" w:pos="9026" w:leader="dot"/>
            </w:tabs>
            <w:rPr/>
          </w:pPr>
          <w:hyperlink w:anchor="__RefHeading___Toc3773660_1468164448">
            <w:r>
              <w:rPr>
                <w:webHidden/>
                <w:rStyle w:val="IndexLink"/>
                <w:rtl w:val="true"/>
              </w:rPr>
              <w:t>«</w:t>
            </w:r>
            <w:r>
              <w:rPr>
                <w:rStyle w:val="IndexLink"/>
              </w:rPr>
              <w:t>21</w:t>
            </w:r>
            <w:r>
              <w:rPr>
                <w:rStyle w:val="IndexLink"/>
                <w:rtl w:val="true"/>
              </w:rPr>
              <w:t>»</w:t>
              <w:tab/>
            </w:r>
            <w:r>
              <w:rPr>
                <w:rStyle w:val="IndexLink"/>
              </w:rPr>
              <w:t>110</w:t>
            </w:r>
          </w:hyperlink>
        </w:p>
        <w:p>
          <w:pPr>
            <w:pStyle w:val="Contents5"/>
            <w:tabs>
              <w:tab w:val="clear" w:pos="7892"/>
              <w:tab w:val="right" w:pos="9026" w:leader="dot"/>
            </w:tabs>
            <w:rPr/>
          </w:pPr>
          <w:hyperlink w:anchor="__RefHeading___Toc3773662_1468164448">
            <w:r>
              <w:rPr>
                <w:webHidden/>
                <w:rStyle w:val="IndexLink"/>
                <w:rtl w:val="true"/>
              </w:rPr>
              <w:t xml:space="preserve">روایت </w:t>
            </w:r>
            <w:r>
              <w:rPr>
                <w:rStyle w:val="IndexLink"/>
              </w:rPr>
              <w:t>19</w:t>
            </w:r>
            <w:r>
              <w:rPr>
                <w:rStyle w:val="IndexLink"/>
                <w:rtl w:val="true"/>
              </w:rPr>
              <w:tab/>
            </w:r>
            <w:r>
              <w:rPr>
                <w:rStyle w:val="IndexLink"/>
              </w:rPr>
              <w:t>110</w:t>
            </w:r>
          </w:hyperlink>
        </w:p>
        <w:p>
          <w:pPr>
            <w:pStyle w:val="Contents5"/>
            <w:tabs>
              <w:tab w:val="clear" w:pos="7892"/>
              <w:tab w:val="right" w:pos="9026" w:leader="dot"/>
            </w:tabs>
            <w:rPr/>
          </w:pPr>
          <w:hyperlink w:anchor="__RefHeading___Toc3773664_1468164448">
            <w:r>
              <w:rPr>
                <w:webHidden/>
                <w:rStyle w:val="IndexLink"/>
                <w:rtl w:val="true"/>
              </w:rPr>
              <w:t xml:space="preserve">روایت </w:t>
            </w:r>
            <w:r>
              <w:rPr>
                <w:rStyle w:val="IndexLink"/>
              </w:rPr>
              <w:t>20</w:t>
            </w:r>
            <w:r>
              <w:rPr>
                <w:rStyle w:val="IndexLink"/>
                <w:rtl w:val="true"/>
              </w:rPr>
              <w:tab/>
            </w:r>
            <w:r>
              <w:rPr>
                <w:rStyle w:val="IndexLink"/>
              </w:rPr>
              <w:t>111</w:t>
            </w:r>
          </w:hyperlink>
        </w:p>
        <w:p>
          <w:pPr>
            <w:pStyle w:val="Contents5"/>
            <w:tabs>
              <w:tab w:val="clear" w:pos="7892"/>
              <w:tab w:val="right" w:pos="9026" w:leader="dot"/>
            </w:tabs>
            <w:rPr/>
          </w:pPr>
          <w:hyperlink w:anchor="__RefHeading___Toc3773666_1468164448">
            <w:r>
              <w:rPr>
                <w:webHidden/>
                <w:rStyle w:val="IndexLink"/>
                <w:rtl w:val="true"/>
              </w:rPr>
              <w:t xml:space="preserve">روایت </w:t>
            </w:r>
            <w:r>
              <w:rPr>
                <w:rStyle w:val="IndexLink"/>
              </w:rPr>
              <w:t>21</w:t>
            </w:r>
            <w:r>
              <w:rPr>
                <w:rStyle w:val="IndexLink"/>
                <w:rtl w:val="true"/>
              </w:rPr>
              <w:tab/>
            </w:r>
            <w:r>
              <w:rPr>
                <w:rStyle w:val="IndexLink"/>
              </w:rPr>
              <w:t>111</w:t>
            </w:r>
          </w:hyperlink>
        </w:p>
        <w:p>
          <w:pPr>
            <w:pStyle w:val="Contents5"/>
            <w:tabs>
              <w:tab w:val="clear" w:pos="7892"/>
              <w:tab w:val="right" w:pos="9026" w:leader="dot"/>
            </w:tabs>
            <w:rPr/>
          </w:pPr>
          <w:hyperlink w:anchor="__RefHeading___Toc3773668_1468164448">
            <w:r>
              <w:rPr>
                <w:webHidden/>
                <w:rStyle w:val="IndexLink"/>
                <w:rtl w:val="true"/>
              </w:rPr>
              <w:t>«</w:t>
            </w:r>
            <w:r>
              <w:rPr>
                <w:rStyle w:val="IndexLink"/>
              </w:rPr>
              <w:t>22</w:t>
            </w:r>
            <w:r>
              <w:rPr>
                <w:rStyle w:val="IndexLink"/>
                <w:rtl w:val="true"/>
              </w:rPr>
              <w:t>»</w:t>
              <w:tab/>
            </w:r>
            <w:r>
              <w:rPr>
                <w:rStyle w:val="IndexLink"/>
              </w:rPr>
              <w:t>112</w:t>
            </w:r>
          </w:hyperlink>
        </w:p>
        <w:p>
          <w:pPr>
            <w:pStyle w:val="Contents5"/>
            <w:tabs>
              <w:tab w:val="clear" w:pos="7892"/>
              <w:tab w:val="right" w:pos="9026" w:leader="dot"/>
            </w:tabs>
            <w:rPr/>
          </w:pPr>
          <w:hyperlink w:anchor="__RefHeading___Toc3773670_1468164448">
            <w:r>
              <w:rPr>
                <w:webHidden/>
                <w:rStyle w:val="IndexLink"/>
                <w:rtl w:val="true"/>
              </w:rPr>
              <w:t>بيان</w:t>
            </w:r>
            <w:r>
              <w:rPr>
                <w:rStyle w:val="IndexLink"/>
                <w:rtl w:val="true"/>
              </w:rPr>
              <w:tab/>
            </w:r>
            <w:r>
              <w:rPr>
                <w:rStyle w:val="IndexLink"/>
              </w:rPr>
              <w:t>112</w:t>
            </w:r>
          </w:hyperlink>
        </w:p>
        <w:p>
          <w:pPr>
            <w:pStyle w:val="Contents5"/>
            <w:tabs>
              <w:tab w:val="clear" w:pos="7892"/>
              <w:tab w:val="right" w:pos="9026" w:leader="dot"/>
            </w:tabs>
            <w:rPr/>
          </w:pPr>
          <w:hyperlink w:anchor="__RefHeading___Toc3773672_1468164448">
            <w:r>
              <w:rPr>
                <w:webHidden/>
                <w:rStyle w:val="IndexLink"/>
                <w:rtl w:val="true"/>
              </w:rPr>
              <w:t>«</w:t>
            </w:r>
            <w:r>
              <w:rPr>
                <w:rStyle w:val="IndexLink"/>
              </w:rPr>
              <w:t>23</w:t>
            </w:r>
            <w:r>
              <w:rPr>
                <w:rStyle w:val="IndexLink"/>
                <w:rtl w:val="true"/>
              </w:rPr>
              <w:t>»</w:t>
              <w:tab/>
            </w:r>
            <w:r>
              <w:rPr>
                <w:rStyle w:val="IndexLink"/>
              </w:rPr>
              <w:t>112</w:t>
            </w:r>
          </w:hyperlink>
        </w:p>
        <w:p>
          <w:pPr>
            <w:pStyle w:val="Contents5"/>
            <w:tabs>
              <w:tab w:val="clear" w:pos="7892"/>
              <w:tab w:val="right" w:pos="9026" w:leader="dot"/>
            </w:tabs>
            <w:rPr/>
          </w:pPr>
          <w:hyperlink w:anchor="__RefHeading___Toc3773674_1468164448">
            <w:r>
              <w:rPr>
                <w:webHidden/>
                <w:rStyle w:val="IndexLink"/>
                <w:rtl w:val="true"/>
              </w:rPr>
              <w:t>«</w:t>
            </w:r>
            <w:r>
              <w:rPr>
                <w:rStyle w:val="IndexLink"/>
              </w:rPr>
              <w:t>24</w:t>
            </w:r>
            <w:r>
              <w:rPr>
                <w:rStyle w:val="IndexLink"/>
                <w:rtl w:val="true"/>
              </w:rPr>
              <w:t>»</w:t>
              <w:tab/>
            </w:r>
            <w:r>
              <w:rPr>
                <w:rStyle w:val="IndexLink"/>
              </w:rPr>
              <w:t>112</w:t>
            </w:r>
          </w:hyperlink>
        </w:p>
        <w:p>
          <w:pPr>
            <w:pStyle w:val="Contents5"/>
            <w:tabs>
              <w:tab w:val="clear" w:pos="7892"/>
              <w:tab w:val="right" w:pos="9026" w:leader="dot"/>
            </w:tabs>
            <w:rPr/>
          </w:pPr>
          <w:hyperlink w:anchor="__RefHeading___Toc3773676_1468164448">
            <w:r>
              <w:rPr>
                <w:webHidden/>
                <w:rStyle w:val="IndexLink"/>
                <w:rtl w:val="true"/>
              </w:rPr>
              <w:t xml:space="preserve">روایت </w:t>
            </w:r>
            <w:r>
              <w:rPr>
                <w:rStyle w:val="IndexLink"/>
              </w:rPr>
              <w:t>22</w:t>
            </w:r>
            <w:r>
              <w:rPr>
                <w:rStyle w:val="IndexLink"/>
                <w:rtl w:val="true"/>
              </w:rPr>
              <w:tab/>
            </w:r>
            <w:r>
              <w:rPr>
                <w:rStyle w:val="IndexLink"/>
              </w:rPr>
              <w:t>112</w:t>
            </w:r>
          </w:hyperlink>
        </w:p>
        <w:p>
          <w:pPr>
            <w:pStyle w:val="Contents5"/>
            <w:tabs>
              <w:tab w:val="clear" w:pos="7892"/>
              <w:tab w:val="right" w:pos="9026" w:leader="dot"/>
            </w:tabs>
            <w:rPr/>
          </w:pPr>
          <w:hyperlink w:anchor="__RefHeading___Toc3773678_1468164448">
            <w:r>
              <w:rPr>
                <w:webHidden/>
                <w:rStyle w:val="IndexLink"/>
                <w:rtl w:val="true"/>
              </w:rPr>
              <w:t>توضیح</w:t>
            </w:r>
            <w:r>
              <w:rPr>
                <w:rStyle w:val="IndexLink"/>
                <w:rtl w:val="true"/>
              </w:rPr>
              <w:tab/>
            </w:r>
            <w:r>
              <w:rPr>
                <w:rStyle w:val="IndexLink"/>
              </w:rPr>
              <w:t>112</w:t>
            </w:r>
          </w:hyperlink>
        </w:p>
        <w:p>
          <w:pPr>
            <w:pStyle w:val="Contents5"/>
            <w:tabs>
              <w:tab w:val="clear" w:pos="7892"/>
              <w:tab w:val="right" w:pos="9026" w:leader="dot"/>
            </w:tabs>
            <w:rPr/>
          </w:pPr>
          <w:hyperlink w:anchor="__RefHeading___Toc3773680_1468164448">
            <w:r>
              <w:rPr>
                <w:webHidden/>
                <w:rStyle w:val="IndexLink"/>
                <w:rtl w:val="true"/>
              </w:rPr>
              <w:t xml:space="preserve">روایت </w:t>
            </w:r>
            <w:r>
              <w:rPr>
                <w:rStyle w:val="IndexLink"/>
              </w:rPr>
              <w:t>23</w:t>
            </w:r>
            <w:r>
              <w:rPr>
                <w:rStyle w:val="IndexLink"/>
                <w:rtl w:val="true"/>
              </w:rPr>
              <w:tab/>
            </w:r>
            <w:r>
              <w:rPr>
                <w:rStyle w:val="IndexLink"/>
              </w:rPr>
              <w:t>113</w:t>
            </w:r>
          </w:hyperlink>
        </w:p>
        <w:p>
          <w:pPr>
            <w:pStyle w:val="Contents5"/>
            <w:tabs>
              <w:tab w:val="clear" w:pos="7892"/>
              <w:tab w:val="right" w:pos="9026" w:leader="dot"/>
            </w:tabs>
            <w:rPr/>
          </w:pPr>
          <w:hyperlink w:anchor="__RefHeading___Toc3773682_1468164448">
            <w:r>
              <w:rPr>
                <w:webHidden/>
                <w:rStyle w:val="IndexLink"/>
                <w:rtl w:val="true"/>
              </w:rPr>
              <w:t xml:space="preserve">روایت </w:t>
            </w:r>
            <w:r>
              <w:rPr>
                <w:rStyle w:val="IndexLink"/>
              </w:rPr>
              <w:t>24</w:t>
            </w:r>
            <w:r>
              <w:rPr>
                <w:rStyle w:val="IndexLink"/>
                <w:rtl w:val="true"/>
              </w:rPr>
              <w:tab/>
            </w:r>
            <w:r>
              <w:rPr>
                <w:rStyle w:val="IndexLink"/>
              </w:rPr>
              <w:t>113</w:t>
            </w:r>
          </w:hyperlink>
        </w:p>
        <w:p>
          <w:pPr>
            <w:pStyle w:val="Contents5"/>
            <w:tabs>
              <w:tab w:val="clear" w:pos="7892"/>
              <w:tab w:val="right" w:pos="9026" w:leader="dot"/>
            </w:tabs>
            <w:rPr/>
          </w:pPr>
          <w:hyperlink w:anchor="__RefHeading___Toc3773684_1468164448">
            <w:r>
              <w:rPr>
                <w:webHidden/>
                <w:rStyle w:val="IndexLink"/>
                <w:rtl w:val="true"/>
              </w:rPr>
              <w:t>«</w:t>
            </w:r>
            <w:r>
              <w:rPr>
                <w:rStyle w:val="IndexLink"/>
              </w:rPr>
              <w:t>25</w:t>
            </w:r>
            <w:r>
              <w:rPr>
                <w:rStyle w:val="IndexLink"/>
                <w:rtl w:val="true"/>
              </w:rPr>
              <w:t>»</w:t>
              <w:tab/>
            </w:r>
            <w:r>
              <w:rPr>
                <w:rStyle w:val="IndexLink"/>
              </w:rPr>
              <w:t>114</w:t>
            </w:r>
          </w:hyperlink>
        </w:p>
        <w:p>
          <w:pPr>
            <w:pStyle w:val="Contents5"/>
            <w:tabs>
              <w:tab w:val="clear" w:pos="7892"/>
              <w:tab w:val="right" w:pos="9026" w:leader="dot"/>
            </w:tabs>
            <w:rPr/>
          </w:pPr>
          <w:hyperlink w:anchor="__RefHeading___Toc3773686_1468164448">
            <w:r>
              <w:rPr>
                <w:webHidden/>
                <w:rStyle w:val="IndexLink"/>
                <w:rtl w:val="true"/>
              </w:rPr>
              <w:t xml:space="preserve">روایت </w:t>
            </w:r>
            <w:r>
              <w:rPr>
                <w:rStyle w:val="IndexLink"/>
              </w:rPr>
              <w:t>25</w:t>
            </w:r>
            <w:r>
              <w:rPr>
                <w:rStyle w:val="IndexLink"/>
                <w:rtl w:val="true"/>
              </w:rPr>
              <w:tab/>
            </w:r>
            <w:r>
              <w:rPr>
                <w:rStyle w:val="IndexLink"/>
              </w:rPr>
              <w:t>114</w:t>
            </w:r>
          </w:hyperlink>
        </w:p>
        <w:p>
          <w:pPr>
            <w:pStyle w:val="Contents5"/>
            <w:tabs>
              <w:tab w:val="clear" w:pos="7892"/>
              <w:tab w:val="right" w:pos="9026" w:leader="dot"/>
            </w:tabs>
            <w:rPr/>
          </w:pPr>
          <w:hyperlink w:anchor="__RefHeading___Toc3773688_1468164448">
            <w:r>
              <w:rPr>
                <w:webHidden/>
                <w:rStyle w:val="IndexLink"/>
                <w:rtl w:val="true"/>
              </w:rPr>
              <w:t>بيان</w:t>
            </w:r>
            <w:r>
              <w:rPr>
                <w:rStyle w:val="IndexLink"/>
                <w:rtl w:val="true"/>
              </w:rPr>
              <w:tab/>
            </w:r>
            <w:r>
              <w:rPr>
                <w:rStyle w:val="IndexLink"/>
              </w:rPr>
              <w:t>120</w:t>
            </w:r>
          </w:hyperlink>
        </w:p>
        <w:p>
          <w:pPr>
            <w:pStyle w:val="Contents5"/>
            <w:tabs>
              <w:tab w:val="clear" w:pos="7892"/>
              <w:tab w:val="right" w:pos="9026" w:leader="dot"/>
            </w:tabs>
            <w:rPr/>
          </w:pPr>
          <w:hyperlink w:anchor="__RefHeading___Toc3773690_1468164448">
            <w:r>
              <w:rPr>
                <w:webHidden/>
                <w:rStyle w:val="IndexLink"/>
                <w:rtl w:val="true"/>
              </w:rPr>
              <w:t>توضیح</w:t>
            </w:r>
            <w:r>
              <w:rPr>
                <w:rStyle w:val="IndexLink"/>
                <w:rtl w:val="true"/>
              </w:rPr>
              <w:tab/>
            </w:r>
            <w:r>
              <w:rPr>
                <w:rStyle w:val="IndexLink"/>
              </w:rPr>
              <w:t>121</w:t>
            </w:r>
          </w:hyperlink>
        </w:p>
        <w:p>
          <w:pPr>
            <w:pStyle w:val="Contents5"/>
            <w:tabs>
              <w:tab w:val="clear" w:pos="7892"/>
              <w:tab w:val="right" w:pos="9026" w:leader="dot"/>
            </w:tabs>
            <w:rPr/>
          </w:pPr>
          <w:hyperlink w:anchor="__RefHeading___Toc3773692_1468164448">
            <w:r>
              <w:rPr>
                <w:webHidden/>
                <w:rStyle w:val="IndexLink"/>
                <w:rtl w:val="true"/>
              </w:rPr>
              <w:t>«</w:t>
            </w:r>
            <w:r>
              <w:rPr>
                <w:rStyle w:val="IndexLink"/>
              </w:rPr>
              <w:t>26</w:t>
            </w:r>
            <w:r>
              <w:rPr>
                <w:rStyle w:val="IndexLink"/>
                <w:rtl w:val="true"/>
              </w:rPr>
              <w:t>»</w:t>
              <w:tab/>
            </w:r>
            <w:r>
              <w:rPr>
                <w:rStyle w:val="IndexLink"/>
              </w:rPr>
              <w:t>128</w:t>
            </w:r>
          </w:hyperlink>
        </w:p>
        <w:p>
          <w:pPr>
            <w:pStyle w:val="Contents5"/>
            <w:tabs>
              <w:tab w:val="clear" w:pos="7892"/>
              <w:tab w:val="right" w:pos="9026" w:leader="dot"/>
            </w:tabs>
            <w:rPr/>
          </w:pPr>
          <w:hyperlink w:anchor="__RefHeading___Toc3773694_1468164448">
            <w:r>
              <w:rPr>
                <w:webHidden/>
                <w:rStyle w:val="IndexLink"/>
                <w:rtl w:val="true"/>
              </w:rPr>
              <w:t>«</w:t>
            </w:r>
            <w:r>
              <w:rPr>
                <w:rStyle w:val="IndexLink"/>
              </w:rPr>
              <w:t>27</w:t>
            </w:r>
            <w:r>
              <w:rPr>
                <w:rStyle w:val="IndexLink"/>
                <w:rtl w:val="true"/>
              </w:rPr>
              <w:t>»</w:t>
              <w:tab/>
            </w:r>
            <w:r>
              <w:rPr>
                <w:rStyle w:val="IndexLink"/>
              </w:rPr>
              <w:t>128</w:t>
            </w:r>
          </w:hyperlink>
        </w:p>
        <w:p>
          <w:pPr>
            <w:pStyle w:val="Contents5"/>
            <w:tabs>
              <w:tab w:val="clear" w:pos="7892"/>
              <w:tab w:val="right" w:pos="9026" w:leader="dot"/>
            </w:tabs>
            <w:rPr/>
          </w:pPr>
          <w:hyperlink w:anchor="__RefHeading___Toc3773696_1468164448">
            <w:r>
              <w:rPr>
                <w:webHidden/>
                <w:rStyle w:val="IndexLink"/>
                <w:rtl w:val="true"/>
              </w:rPr>
              <w:t xml:space="preserve">روایت </w:t>
            </w:r>
            <w:r>
              <w:rPr>
                <w:rStyle w:val="IndexLink"/>
              </w:rPr>
              <w:t>26</w:t>
            </w:r>
            <w:r>
              <w:rPr>
                <w:rStyle w:val="IndexLink"/>
                <w:rtl w:val="true"/>
              </w:rPr>
              <w:tab/>
            </w:r>
            <w:r>
              <w:rPr>
                <w:rStyle w:val="IndexLink"/>
              </w:rPr>
              <w:t>129</w:t>
            </w:r>
          </w:hyperlink>
        </w:p>
        <w:p>
          <w:pPr>
            <w:pStyle w:val="Contents5"/>
            <w:tabs>
              <w:tab w:val="clear" w:pos="7892"/>
              <w:tab w:val="right" w:pos="9026" w:leader="dot"/>
            </w:tabs>
            <w:rPr/>
          </w:pPr>
          <w:hyperlink w:anchor="__RefHeading___Toc3773698_1468164448">
            <w:r>
              <w:rPr>
                <w:webHidden/>
                <w:rStyle w:val="IndexLink"/>
                <w:rtl w:val="true"/>
              </w:rPr>
              <w:t xml:space="preserve">روایت </w:t>
            </w:r>
            <w:r>
              <w:rPr>
                <w:rStyle w:val="IndexLink"/>
              </w:rPr>
              <w:t>27</w:t>
            </w:r>
            <w:r>
              <w:rPr>
                <w:rStyle w:val="IndexLink"/>
                <w:rtl w:val="true"/>
              </w:rPr>
              <w:tab/>
            </w:r>
            <w:r>
              <w:rPr>
                <w:rStyle w:val="IndexLink"/>
              </w:rPr>
              <w:t>129</w:t>
            </w:r>
          </w:hyperlink>
        </w:p>
        <w:p>
          <w:pPr>
            <w:pStyle w:val="Contents5"/>
            <w:tabs>
              <w:tab w:val="clear" w:pos="7892"/>
              <w:tab w:val="right" w:pos="9026" w:leader="dot"/>
            </w:tabs>
            <w:rPr/>
          </w:pPr>
          <w:hyperlink w:anchor="__RefHeading___Toc3773700_1468164448">
            <w:r>
              <w:rPr>
                <w:webHidden/>
                <w:rStyle w:val="IndexLink"/>
                <w:rtl w:val="true"/>
              </w:rPr>
              <w:t>«</w:t>
            </w:r>
            <w:r>
              <w:rPr>
                <w:rStyle w:val="IndexLink"/>
              </w:rPr>
              <w:t>28</w:t>
            </w:r>
            <w:r>
              <w:rPr>
                <w:rStyle w:val="IndexLink"/>
                <w:rtl w:val="true"/>
              </w:rPr>
              <w:t>»</w:t>
              <w:tab/>
            </w:r>
            <w:r>
              <w:rPr>
                <w:rStyle w:val="IndexLink"/>
              </w:rPr>
              <w:t>130</w:t>
            </w:r>
          </w:hyperlink>
        </w:p>
        <w:p>
          <w:pPr>
            <w:pStyle w:val="Contents5"/>
            <w:tabs>
              <w:tab w:val="clear" w:pos="7892"/>
              <w:tab w:val="right" w:pos="9026" w:leader="dot"/>
            </w:tabs>
            <w:rPr/>
          </w:pPr>
          <w:hyperlink w:anchor="__RefHeading___Toc3773702_1468164448">
            <w:r>
              <w:rPr>
                <w:webHidden/>
                <w:rStyle w:val="IndexLink"/>
                <w:rtl w:val="true"/>
              </w:rPr>
              <w:t>«</w:t>
            </w:r>
            <w:r>
              <w:rPr>
                <w:rStyle w:val="IndexLink"/>
              </w:rPr>
              <w:t>29</w:t>
            </w:r>
            <w:r>
              <w:rPr>
                <w:rStyle w:val="IndexLink"/>
                <w:rtl w:val="true"/>
              </w:rPr>
              <w:t>»</w:t>
              <w:tab/>
            </w:r>
            <w:r>
              <w:rPr>
                <w:rStyle w:val="IndexLink"/>
              </w:rPr>
              <w:t>130</w:t>
            </w:r>
          </w:hyperlink>
        </w:p>
        <w:p>
          <w:pPr>
            <w:pStyle w:val="Contents5"/>
            <w:tabs>
              <w:tab w:val="clear" w:pos="7892"/>
              <w:tab w:val="right" w:pos="9026" w:leader="dot"/>
            </w:tabs>
            <w:rPr/>
          </w:pPr>
          <w:hyperlink w:anchor="__RefHeading___Toc3773704_1468164448">
            <w:r>
              <w:rPr>
                <w:webHidden/>
                <w:rStyle w:val="IndexLink"/>
                <w:rtl w:val="true"/>
              </w:rPr>
              <w:t xml:space="preserve">روایت </w:t>
            </w:r>
            <w:r>
              <w:rPr>
                <w:rStyle w:val="IndexLink"/>
              </w:rPr>
              <w:t>28</w:t>
            </w:r>
            <w:r>
              <w:rPr>
                <w:rStyle w:val="IndexLink"/>
                <w:rtl w:val="true"/>
              </w:rPr>
              <w:tab/>
            </w:r>
            <w:r>
              <w:rPr>
                <w:rStyle w:val="IndexLink"/>
              </w:rPr>
              <w:t>130</w:t>
            </w:r>
          </w:hyperlink>
        </w:p>
        <w:p>
          <w:pPr>
            <w:pStyle w:val="Contents5"/>
            <w:tabs>
              <w:tab w:val="clear" w:pos="7892"/>
              <w:tab w:val="right" w:pos="9026" w:leader="dot"/>
            </w:tabs>
            <w:rPr/>
          </w:pPr>
          <w:hyperlink w:anchor="__RefHeading___Toc3773706_1468164448">
            <w:r>
              <w:rPr>
                <w:webHidden/>
                <w:rStyle w:val="IndexLink"/>
                <w:rtl w:val="true"/>
              </w:rPr>
              <w:t xml:space="preserve">روایت </w:t>
            </w:r>
            <w:r>
              <w:rPr>
                <w:rStyle w:val="IndexLink"/>
              </w:rPr>
              <w:t>29</w:t>
            </w:r>
            <w:r>
              <w:rPr>
                <w:rStyle w:val="IndexLink"/>
                <w:rtl w:val="true"/>
              </w:rPr>
              <w:tab/>
            </w:r>
            <w:r>
              <w:rPr>
                <w:rStyle w:val="IndexLink"/>
              </w:rPr>
              <w:t>130</w:t>
            </w:r>
          </w:hyperlink>
        </w:p>
        <w:p>
          <w:pPr>
            <w:pStyle w:val="Contents5"/>
            <w:tabs>
              <w:tab w:val="clear" w:pos="7892"/>
              <w:tab w:val="right" w:pos="9026" w:leader="dot"/>
            </w:tabs>
            <w:rPr/>
          </w:pPr>
          <w:hyperlink w:anchor="__RefHeading___Toc3773708_1468164448">
            <w:r>
              <w:rPr>
                <w:webHidden/>
                <w:rStyle w:val="IndexLink"/>
                <w:rtl w:val="true"/>
              </w:rPr>
              <w:t>«</w:t>
            </w:r>
            <w:r>
              <w:rPr>
                <w:rStyle w:val="IndexLink"/>
              </w:rPr>
              <w:t>30</w:t>
            </w:r>
            <w:r>
              <w:rPr>
                <w:rStyle w:val="IndexLink"/>
                <w:rtl w:val="true"/>
              </w:rPr>
              <w:t>»</w:t>
              <w:tab/>
            </w:r>
            <w:r>
              <w:rPr>
                <w:rStyle w:val="IndexLink"/>
              </w:rPr>
              <w:t>131</w:t>
            </w:r>
          </w:hyperlink>
        </w:p>
        <w:p>
          <w:pPr>
            <w:pStyle w:val="Contents5"/>
            <w:tabs>
              <w:tab w:val="clear" w:pos="7892"/>
              <w:tab w:val="right" w:pos="9026" w:leader="dot"/>
            </w:tabs>
            <w:rPr/>
          </w:pPr>
          <w:hyperlink w:anchor="__RefHeading___Toc3773710_1468164448">
            <w:r>
              <w:rPr>
                <w:webHidden/>
                <w:rStyle w:val="IndexLink"/>
                <w:rtl w:val="true"/>
              </w:rPr>
              <w:t>«</w:t>
            </w:r>
            <w:r>
              <w:rPr>
                <w:rStyle w:val="IndexLink"/>
              </w:rPr>
              <w:t>31</w:t>
            </w:r>
            <w:r>
              <w:rPr>
                <w:rStyle w:val="IndexLink"/>
                <w:rtl w:val="true"/>
              </w:rPr>
              <w:t>»</w:t>
              <w:tab/>
            </w:r>
            <w:r>
              <w:rPr>
                <w:rStyle w:val="IndexLink"/>
              </w:rPr>
              <w:t>131</w:t>
            </w:r>
          </w:hyperlink>
        </w:p>
        <w:p>
          <w:pPr>
            <w:pStyle w:val="Contents5"/>
            <w:tabs>
              <w:tab w:val="clear" w:pos="7892"/>
              <w:tab w:val="right" w:pos="9026" w:leader="dot"/>
            </w:tabs>
            <w:rPr/>
          </w:pPr>
          <w:hyperlink w:anchor="__RefHeading___Toc3773712_1468164448">
            <w:r>
              <w:rPr>
                <w:webHidden/>
                <w:rStyle w:val="IndexLink"/>
                <w:rtl w:val="true"/>
              </w:rPr>
              <w:t>«</w:t>
            </w:r>
            <w:r>
              <w:rPr>
                <w:rStyle w:val="IndexLink"/>
              </w:rPr>
              <w:t>32</w:t>
            </w:r>
            <w:r>
              <w:rPr>
                <w:rStyle w:val="IndexLink"/>
                <w:rtl w:val="true"/>
              </w:rPr>
              <w:t>»</w:t>
              <w:tab/>
            </w:r>
            <w:r>
              <w:rPr>
                <w:rStyle w:val="IndexLink"/>
              </w:rPr>
              <w:t>131</w:t>
            </w:r>
          </w:hyperlink>
        </w:p>
        <w:p>
          <w:pPr>
            <w:pStyle w:val="Contents5"/>
            <w:tabs>
              <w:tab w:val="clear" w:pos="7892"/>
              <w:tab w:val="right" w:pos="9026" w:leader="dot"/>
            </w:tabs>
            <w:rPr/>
          </w:pPr>
          <w:hyperlink w:anchor="__RefHeading___Toc3773714_1468164448">
            <w:r>
              <w:rPr>
                <w:webHidden/>
                <w:rStyle w:val="IndexLink"/>
                <w:rtl w:val="true"/>
              </w:rPr>
              <w:t xml:space="preserve">روایت </w:t>
            </w:r>
            <w:r>
              <w:rPr>
                <w:rStyle w:val="IndexLink"/>
              </w:rPr>
              <w:t>30</w:t>
            </w:r>
            <w:r>
              <w:rPr>
                <w:rStyle w:val="IndexLink"/>
                <w:rtl w:val="true"/>
              </w:rPr>
              <w:tab/>
            </w:r>
            <w:r>
              <w:rPr>
                <w:rStyle w:val="IndexLink"/>
              </w:rPr>
              <w:t>131</w:t>
            </w:r>
          </w:hyperlink>
        </w:p>
        <w:p>
          <w:pPr>
            <w:pStyle w:val="Contents5"/>
            <w:tabs>
              <w:tab w:val="clear" w:pos="7892"/>
              <w:tab w:val="right" w:pos="9026" w:leader="dot"/>
            </w:tabs>
            <w:rPr/>
          </w:pPr>
          <w:hyperlink w:anchor="__RefHeading___Toc3773716_1468164448">
            <w:r>
              <w:rPr>
                <w:webHidden/>
                <w:rStyle w:val="IndexLink"/>
                <w:rtl w:val="true"/>
              </w:rPr>
              <w:t xml:space="preserve">روایت </w:t>
            </w:r>
            <w:r>
              <w:rPr>
                <w:rStyle w:val="IndexLink"/>
              </w:rPr>
              <w:t>31</w:t>
            </w:r>
            <w:r>
              <w:rPr>
                <w:rStyle w:val="IndexLink"/>
                <w:rtl w:val="true"/>
              </w:rPr>
              <w:tab/>
            </w:r>
            <w:r>
              <w:rPr>
                <w:rStyle w:val="IndexLink"/>
              </w:rPr>
              <w:t>132</w:t>
            </w:r>
          </w:hyperlink>
        </w:p>
        <w:p>
          <w:pPr>
            <w:pStyle w:val="Contents5"/>
            <w:tabs>
              <w:tab w:val="clear" w:pos="7892"/>
              <w:tab w:val="right" w:pos="9026" w:leader="dot"/>
            </w:tabs>
            <w:rPr/>
          </w:pPr>
          <w:hyperlink w:anchor="__RefHeading___Toc3773718_1468164448">
            <w:r>
              <w:rPr>
                <w:webHidden/>
                <w:rStyle w:val="IndexLink"/>
                <w:rtl w:val="true"/>
              </w:rPr>
              <w:t xml:space="preserve">روایت </w:t>
            </w:r>
            <w:r>
              <w:rPr>
                <w:rStyle w:val="IndexLink"/>
              </w:rPr>
              <w:t>32</w:t>
            </w:r>
            <w:r>
              <w:rPr>
                <w:rStyle w:val="IndexLink"/>
                <w:rtl w:val="true"/>
              </w:rPr>
              <w:tab/>
            </w:r>
            <w:r>
              <w:rPr>
                <w:rStyle w:val="IndexLink"/>
              </w:rPr>
              <w:t>132</w:t>
            </w:r>
          </w:hyperlink>
        </w:p>
        <w:p>
          <w:pPr>
            <w:pStyle w:val="Contents5"/>
            <w:tabs>
              <w:tab w:val="clear" w:pos="7892"/>
              <w:tab w:val="right" w:pos="9026" w:leader="dot"/>
            </w:tabs>
            <w:rPr/>
          </w:pPr>
          <w:hyperlink w:anchor="__RefHeading___Toc3773720_1468164448">
            <w:r>
              <w:rPr>
                <w:webHidden/>
                <w:rStyle w:val="IndexLink"/>
                <w:rtl w:val="true"/>
              </w:rPr>
              <w:t>«</w:t>
            </w:r>
            <w:r>
              <w:rPr>
                <w:rStyle w:val="IndexLink"/>
              </w:rPr>
              <w:t>33</w:t>
            </w:r>
            <w:r>
              <w:rPr>
                <w:rStyle w:val="IndexLink"/>
                <w:rtl w:val="true"/>
              </w:rPr>
              <w:t>»</w:t>
              <w:tab/>
            </w:r>
            <w:r>
              <w:rPr>
                <w:rStyle w:val="IndexLink"/>
              </w:rPr>
              <w:t>135</w:t>
            </w:r>
          </w:hyperlink>
        </w:p>
        <w:p>
          <w:pPr>
            <w:pStyle w:val="Contents5"/>
            <w:tabs>
              <w:tab w:val="clear" w:pos="7892"/>
              <w:tab w:val="right" w:pos="9026" w:leader="dot"/>
            </w:tabs>
            <w:rPr/>
          </w:pPr>
          <w:hyperlink w:anchor="__RefHeading___Toc3773722_1468164448">
            <w:r>
              <w:rPr>
                <w:webHidden/>
                <w:rStyle w:val="IndexLink"/>
                <w:rtl w:val="true"/>
              </w:rPr>
              <w:t>إيضاح</w:t>
            </w:r>
            <w:r>
              <w:rPr>
                <w:rStyle w:val="IndexLink"/>
                <w:rtl w:val="true"/>
              </w:rPr>
              <w:tab/>
            </w:r>
            <w:r>
              <w:rPr>
                <w:rStyle w:val="IndexLink"/>
              </w:rPr>
              <w:t>135</w:t>
            </w:r>
          </w:hyperlink>
        </w:p>
        <w:p>
          <w:pPr>
            <w:pStyle w:val="Contents5"/>
            <w:tabs>
              <w:tab w:val="clear" w:pos="7892"/>
              <w:tab w:val="right" w:pos="9026" w:leader="dot"/>
            </w:tabs>
            <w:rPr/>
          </w:pPr>
          <w:hyperlink w:anchor="__RefHeading___Toc3773724_1468164448">
            <w:r>
              <w:rPr>
                <w:webHidden/>
                <w:rStyle w:val="IndexLink"/>
                <w:rtl w:val="true"/>
              </w:rPr>
              <w:t xml:space="preserve">روایت </w:t>
            </w:r>
            <w:r>
              <w:rPr>
                <w:rStyle w:val="IndexLink"/>
              </w:rPr>
              <w:t>33</w:t>
            </w:r>
            <w:r>
              <w:rPr>
                <w:rStyle w:val="IndexLink"/>
                <w:rtl w:val="true"/>
              </w:rPr>
              <w:tab/>
            </w:r>
            <w:r>
              <w:rPr>
                <w:rStyle w:val="IndexLink"/>
              </w:rPr>
              <w:t>135</w:t>
            </w:r>
          </w:hyperlink>
        </w:p>
        <w:p>
          <w:pPr>
            <w:pStyle w:val="Contents5"/>
            <w:tabs>
              <w:tab w:val="clear" w:pos="7892"/>
              <w:tab w:val="right" w:pos="9026" w:leader="dot"/>
            </w:tabs>
            <w:rPr/>
          </w:pPr>
          <w:hyperlink w:anchor="__RefHeading___Toc3773726_1468164448">
            <w:r>
              <w:rPr>
                <w:webHidden/>
                <w:rStyle w:val="IndexLink"/>
                <w:rtl w:val="true"/>
              </w:rPr>
              <w:t>توضیح</w:t>
            </w:r>
            <w:r>
              <w:rPr>
                <w:rStyle w:val="IndexLink"/>
                <w:rtl w:val="true"/>
              </w:rPr>
              <w:tab/>
            </w:r>
            <w:r>
              <w:rPr>
                <w:rStyle w:val="IndexLink"/>
              </w:rPr>
              <w:t>136</w:t>
            </w:r>
          </w:hyperlink>
        </w:p>
        <w:p>
          <w:pPr>
            <w:pStyle w:val="Contents2"/>
            <w:tabs>
              <w:tab w:val="clear" w:pos="8743"/>
              <w:tab w:val="right" w:pos="9026" w:leader="dot"/>
            </w:tabs>
            <w:rPr/>
          </w:pPr>
          <w:hyperlink w:anchor="__RefHeading___Toc3773728_1468164448">
            <w:r>
              <w:rPr>
                <w:webHidden/>
                <w:rStyle w:val="IndexLink"/>
                <w:rtl w:val="true"/>
              </w:rPr>
              <w:t xml:space="preserve">أبواب الصفات‌ </w:t>
            </w:r>
            <w:r>
              <w:rPr>
                <w:rStyle w:val="IndexLink"/>
                <w:rtl w:val="true"/>
              </w:rPr>
              <w:t xml:space="preserve">/ </w:t>
            </w:r>
            <w:r>
              <w:rPr>
                <w:rStyle w:val="IndexLink"/>
                <w:rtl w:val="true"/>
              </w:rPr>
              <w:t>أبواب صفات</w:t>
            </w:r>
            <w:r>
              <w:rPr>
                <w:rStyle w:val="IndexLink"/>
                <w:rtl w:val="true"/>
              </w:rPr>
              <w:tab/>
            </w:r>
            <w:r>
              <w:rPr>
                <w:rStyle w:val="IndexLink"/>
              </w:rPr>
              <w:t>145</w:t>
            </w:r>
          </w:hyperlink>
        </w:p>
        <w:p>
          <w:pPr>
            <w:pStyle w:val="Contents3"/>
            <w:tabs>
              <w:tab w:val="clear" w:pos="8459"/>
              <w:tab w:val="right" w:pos="9026" w:leader="dot"/>
            </w:tabs>
            <w:rPr/>
          </w:pPr>
          <w:hyperlink w:anchor="__RefHeading___Toc3773730_1468164448">
            <w:r>
              <w:rPr>
                <w:webHidden/>
                <w:rStyle w:val="IndexLink"/>
                <w:rtl w:val="true"/>
              </w:rPr>
              <w:t xml:space="preserve">باب </w:t>
            </w:r>
            <w:r>
              <w:rPr>
                <w:rStyle w:val="IndexLink"/>
              </w:rPr>
              <w:t>1</w:t>
            </w:r>
            <w:r>
              <w:rPr>
                <w:rStyle w:val="IndexLink"/>
                <w:rtl w:val="true"/>
              </w:rPr>
              <w:t xml:space="preserve"> </w:t>
            </w:r>
            <w:r>
              <w:rPr>
                <w:rStyle w:val="IndexLink"/>
                <w:rtl w:val="true"/>
              </w:rPr>
              <w:t>نفي التركيب و اختلاف المعاني و الصفات و أنه ليس محلا للحوادث و التغييرات و تأويل الآيات فيها و الفرق بين صفات الذات و صفات الأفعال‌</w:t>
            </w:r>
            <w:r>
              <w:rPr>
                <w:rStyle w:val="IndexLink"/>
                <w:rtl w:val="true"/>
              </w:rPr>
              <w:tab/>
            </w:r>
            <w:r>
              <w:rPr>
                <w:rStyle w:val="IndexLink"/>
              </w:rPr>
              <w:t>145</w:t>
            </w:r>
          </w:hyperlink>
        </w:p>
        <w:p>
          <w:pPr>
            <w:pStyle w:val="Contents4"/>
            <w:tabs>
              <w:tab w:val="clear" w:pos="8176"/>
              <w:tab w:val="right" w:pos="9026" w:leader="dot"/>
            </w:tabs>
            <w:rPr/>
          </w:pPr>
          <w:hyperlink w:anchor="__RefHeading___Toc3773732_1468164448">
            <w:r>
              <w:rPr>
                <w:webHidden/>
                <w:rStyle w:val="IndexLink"/>
                <w:rtl w:val="true"/>
              </w:rPr>
              <w:t>الأخبار</w:t>
            </w:r>
            <w:r>
              <w:rPr>
                <w:rStyle w:val="IndexLink"/>
                <w:rtl w:val="true"/>
              </w:rPr>
              <w:tab/>
            </w:r>
            <w:r>
              <w:rPr>
                <w:rStyle w:val="IndexLink"/>
              </w:rPr>
              <w:t>145</w:t>
            </w:r>
          </w:hyperlink>
        </w:p>
        <w:p>
          <w:pPr>
            <w:pStyle w:val="Contents5"/>
            <w:tabs>
              <w:tab w:val="clear" w:pos="7892"/>
              <w:tab w:val="right" w:pos="9026" w:leader="dot"/>
            </w:tabs>
            <w:rPr/>
          </w:pPr>
          <w:hyperlink w:anchor="__RefHeading___Toc3773734_1468164448">
            <w:r>
              <w:rPr>
                <w:webHidden/>
                <w:rStyle w:val="IndexLink"/>
                <w:rtl w:val="true"/>
              </w:rPr>
              <w:t>«</w:t>
            </w:r>
            <w:r>
              <w:rPr>
                <w:rStyle w:val="IndexLink"/>
              </w:rPr>
              <w:t>1</w:t>
            </w:r>
            <w:r>
              <w:rPr>
                <w:rStyle w:val="IndexLink"/>
                <w:rtl w:val="true"/>
              </w:rPr>
              <w:t>»</w:t>
              <w:tab/>
            </w:r>
            <w:r>
              <w:rPr>
                <w:rStyle w:val="IndexLink"/>
              </w:rPr>
              <w:t>145</w:t>
            </w:r>
          </w:hyperlink>
        </w:p>
        <w:p>
          <w:pPr>
            <w:pStyle w:val="Contents5"/>
            <w:tabs>
              <w:tab w:val="clear" w:pos="7892"/>
              <w:tab w:val="right" w:pos="9026" w:leader="dot"/>
            </w:tabs>
            <w:rPr/>
          </w:pPr>
          <w:hyperlink w:anchor="__RefHeading___Toc3773736_1468164448">
            <w:r>
              <w:rPr>
                <w:webHidden/>
                <w:rStyle w:val="IndexLink"/>
                <w:rtl w:val="true"/>
              </w:rPr>
              <w:t>بيان</w:t>
            </w:r>
            <w:r>
              <w:rPr>
                <w:rStyle w:val="IndexLink"/>
                <w:rtl w:val="true"/>
              </w:rPr>
              <w:tab/>
            </w:r>
            <w:r>
              <w:rPr>
                <w:rStyle w:val="IndexLink"/>
              </w:rPr>
              <w:t>145</w:t>
            </w:r>
          </w:hyperlink>
        </w:p>
        <w:p>
          <w:pPr>
            <w:pStyle w:val="Contents3"/>
            <w:tabs>
              <w:tab w:val="clear" w:pos="8459"/>
              <w:tab w:val="right" w:pos="9026" w:leader="dot"/>
            </w:tabs>
            <w:rPr/>
          </w:pPr>
          <w:hyperlink w:anchor="__RefHeading___Toc3773738_1468164448">
            <w:r>
              <w:rPr>
                <w:webHidden/>
                <w:rStyle w:val="IndexLink"/>
                <w:rtl w:val="true"/>
              </w:rPr>
              <w:t xml:space="preserve">باب اول </w:t>
            </w:r>
            <w:r>
              <w:rPr>
                <w:rStyle w:val="IndexLink"/>
                <w:rtl w:val="true"/>
              </w:rPr>
              <w:t xml:space="preserve">: </w:t>
            </w:r>
            <w:r>
              <w:rPr>
                <w:rStyle w:val="IndexLink"/>
                <w:rtl w:val="true"/>
              </w:rPr>
              <w:t>نفی ترکیب و اختلاف معانی و صفات و اینکه خداوند محل حوادث و تغییرات نیست و تأویل آیات مربوط به اینها و فرق بین صفات ذات و صفات فعل</w:t>
            </w:r>
            <w:r>
              <w:rPr>
                <w:rStyle w:val="IndexLink"/>
                <w:rtl w:val="true"/>
              </w:rPr>
              <w:tab/>
            </w:r>
            <w:r>
              <w:rPr>
                <w:rStyle w:val="IndexLink"/>
              </w:rPr>
              <w:t>145</w:t>
            </w:r>
          </w:hyperlink>
        </w:p>
        <w:p>
          <w:pPr>
            <w:pStyle w:val="Contents4"/>
            <w:tabs>
              <w:tab w:val="clear" w:pos="8176"/>
              <w:tab w:val="right" w:pos="9026" w:leader="dot"/>
            </w:tabs>
            <w:rPr/>
          </w:pPr>
          <w:hyperlink w:anchor="__RefHeading___Toc3773740_1468164448">
            <w:r>
              <w:rPr>
                <w:webHidden/>
                <w:rStyle w:val="IndexLink"/>
                <w:rtl w:val="true"/>
              </w:rPr>
              <w:t>روایات</w:t>
            </w:r>
            <w:r>
              <w:rPr>
                <w:rStyle w:val="IndexLink"/>
                <w:rtl w:val="true"/>
              </w:rPr>
              <w:tab/>
            </w:r>
            <w:r>
              <w:rPr>
                <w:rStyle w:val="IndexLink"/>
              </w:rPr>
              <w:t>145</w:t>
            </w:r>
          </w:hyperlink>
        </w:p>
        <w:p>
          <w:pPr>
            <w:pStyle w:val="Contents5"/>
            <w:tabs>
              <w:tab w:val="clear" w:pos="7892"/>
              <w:tab w:val="right" w:pos="9026" w:leader="dot"/>
            </w:tabs>
            <w:rPr/>
          </w:pPr>
          <w:hyperlink w:anchor="__RefHeading___Toc3773742_1468164448">
            <w:r>
              <w:rPr>
                <w:webHidden/>
                <w:rStyle w:val="IndexLink"/>
                <w:rtl w:val="true"/>
              </w:rPr>
              <w:t xml:space="preserve">روایت </w:t>
            </w:r>
            <w:r>
              <w:rPr>
                <w:rStyle w:val="IndexLink"/>
              </w:rPr>
              <w:t>1</w:t>
            </w:r>
            <w:r>
              <w:rPr>
                <w:rStyle w:val="IndexLink"/>
                <w:rtl w:val="true"/>
              </w:rPr>
              <w:tab/>
            </w:r>
            <w:r>
              <w:rPr>
                <w:rStyle w:val="IndexLink"/>
              </w:rPr>
              <w:t>145</w:t>
            </w:r>
          </w:hyperlink>
        </w:p>
        <w:p>
          <w:pPr>
            <w:pStyle w:val="Contents5"/>
            <w:tabs>
              <w:tab w:val="clear" w:pos="7892"/>
              <w:tab w:val="right" w:pos="9026" w:leader="dot"/>
            </w:tabs>
            <w:rPr/>
          </w:pPr>
          <w:hyperlink w:anchor="__RefHeading___Toc3773744_1468164448">
            <w:r>
              <w:rPr>
                <w:webHidden/>
                <w:rStyle w:val="IndexLink"/>
                <w:rtl w:val="true"/>
              </w:rPr>
              <w:t>توضیح</w:t>
            </w:r>
            <w:r>
              <w:rPr>
                <w:rStyle w:val="IndexLink"/>
                <w:rtl w:val="true"/>
              </w:rPr>
              <w:tab/>
            </w:r>
            <w:r>
              <w:rPr>
                <w:rStyle w:val="IndexLink"/>
              </w:rPr>
              <w:t>145</w:t>
            </w:r>
          </w:hyperlink>
        </w:p>
        <w:p>
          <w:pPr>
            <w:pStyle w:val="Contents5"/>
            <w:tabs>
              <w:tab w:val="clear" w:pos="7892"/>
              <w:tab w:val="right" w:pos="9026" w:leader="dot"/>
            </w:tabs>
            <w:rPr/>
          </w:pPr>
          <w:hyperlink w:anchor="__RefHeading___Toc3773746_1468164448">
            <w:r>
              <w:rPr>
                <w:webHidden/>
                <w:rStyle w:val="IndexLink"/>
                <w:rtl w:val="true"/>
              </w:rPr>
              <w:t>«</w:t>
            </w:r>
            <w:r>
              <w:rPr>
                <w:rStyle w:val="IndexLink"/>
              </w:rPr>
              <w:t>2</w:t>
            </w:r>
            <w:r>
              <w:rPr>
                <w:rStyle w:val="IndexLink"/>
                <w:rtl w:val="true"/>
              </w:rPr>
              <w:t>»</w:t>
              <w:tab/>
            </w:r>
            <w:r>
              <w:rPr>
                <w:rStyle w:val="IndexLink"/>
              </w:rPr>
              <w:t>147</w:t>
            </w:r>
          </w:hyperlink>
        </w:p>
        <w:p>
          <w:pPr>
            <w:pStyle w:val="Contents5"/>
            <w:tabs>
              <w:tab w:val="clear" w:pos="7892"/>
              <w:tab w:val="right" w:pos="9026" w:leader="dot"/>
            </w:tabs>
            <w:rPr/>
          </w:pPr>
          <w:hyperlink w:anchor="__RefHeading___Toc3773748_1468164448">
            <w:r>
              <w:rPr>
                <w:webHidden/>
                <w:rStyle w:val="IndexLink"/>
                <w:rtl w:val="true"/>
              </w:rPr>
              <w:t>«</w:t>
            </w:r>
            <w:r>
              <w:rPr>
                <w:rStyle w:val="IndexLink"/>
              </w:rPr>
              <w:t>3</w:t>
            </w:r>
            <w:r>
              <w:rPr>
                <w:rStyle w:val="IndexLink"/>
                <w:rtl w:val="true"/>
              </w:rPr>
              <w:t>»</w:t>
              <w:tab/>
            </w:r>
            <w:r>
              <w:rPr>
                <w:rStyle w:val="IndexLink"/>
              </w:rPr>
              <w:t>147</w:t>
            </w:r>
          </w:hyperlink>
        </w:p>
        <w:p>
          <w:pPr>
            <w:pStyle w:val="Contents5"/>
            <w:tabs>
              <w:tab w:val="clear" w:pos="7892"/>
              <w:tab w:val="right" w:pos="9026" w:leader="dot"/>
            </w:tabs>
            <w:rPr/>
          </w:pPr>
          <w:hyperlink w:anchor="__RefHeading___Toc3773750_1468164448">
            <w:r>
              <w:rPr>
                <w:webHidden/>
                <w:rStyle w:val="IndexLink"/>
                <w:rtl w:val="true"/>
              </w:rPr>
              <w:t>«</w:t>
            </w:r>
            <w:r>
              <w:rPr>
                <w:rStyle w:val="IndexLink"/>
              </w:rPr>
              <w:t>4</w:t>
            </w:r>
            <w:r>
              <w:rPr>
                <w:rStyle w:val="IndexLink"/>
                <w:rtl w:val="true"/>
              </w:rPr>
              <w:t>»</w:t>
              <w:tab/>
            </w:r>
            <w:r>
              <w:rPr>
                <w:rStyle w:val="IndexLink"/>
              </w:rPr>
              <w:t>147</w:t>
            </w:r>
          </w:hyperlink>
        </w:p>
        <w:p>
          <w:pPr>
            <w:pStyle w:val="Contents5"/>
            <w:tabs>
              <w:tab w:val="clear" w:pos="7892"/>
              <w:tab w:val="right" w:pos="9026" w:leader="dot"/>
            </w:tabs>
            <w:rPr/>
          </w:pPr>
          <w:hyperlink w:anchor="__RefHeading___Toc3773752_1468164448">
            <w:r>
              <w:rPr>
                <w:webHidden/>
                <w:rStyle w:val="IndexLink"/>
                <w:rtl w:val="true"/>
              </w:rPr>
              <w:t xml:space="preserve">روایت </w:t>
            </w:r>
            <w:r>
              <w:rPr>
                <w:rStyle w:val="IndexLink"/>
              </w:rPr>
              <w:t>2</w:t>
            </w:r>
            <w:r>
              <w:rPr>
                <w:rStyle w:val="IndexLink"/>
                <w:rtl w:val="true"/>
              </w:rPr>
              <w:tab/>
            </w:r>
            <w:r>
              <w:rPr>
                <w:rStyle w:val="IndexLink"/>
              </w:rPr>
              <w:t>148</w:t>
            </w:r>
          </w:hyperlink>
        </w:p>
        <w:p>
          <w:pPr>
            <w:pStyle w:val="Contents5"/>
            <w:tabs>
              <w:tab w:val="clear" w:pos="7892"/>
              <w:tab w:val="right" w:pos="9026" w:leader="dot"/>
            </w:tabs>
            <w:rPr/>
          </w:pPr>
          <w:hyperlink w:anchor="__RefHeading___Toc3773754_1468164448">
            <w:r>
              <w:rPr>
                <w:webHidden/>
                <w:rStyle w:val="IndexLink"/>
                <w:rtl w:val="true"/>
              </w:rPr>
              <w:t xml:space="preserve">روایت </w:t>
            </w:r>
            <w:r>
              <w:rPr>
                <w:rStyle w:val="IndexLink"/>
              </w:rPr>
              <w:t>3</w:t>
            </w:r>
            <w:r>
              <w:rPr>
                <w:rStyle w:val="IndexLink"/>
                <w:rtl w:val="true"/>
              </w:rPr>
              <w:tab/>
            </w:r>
            <w:r>
              <w:rPr>
                <w:rStyle w:val="IndexLink"/>
              </w:rPr>
              <w:t>148</w:t>
            </w:r>
          </w:hyperlink>
        </w:p>
        <w:p>
          <w:pPr>
            <w:pStyle w:val="Contents5"/>
            <w:tabs>
              <w:tab w:val="clear" w:pos="7892"/>
              <w:tab w:val="right" w:pos="9026" w:leader="dot"/>
            </w:tabs>
            <w:rPr/>
          </w:pPr>
          <w:hyperlink w:anchor="__RefHeading___Toc3773756_1468164448">
            <w:r>
              <w:rPr>
                <w:webHidden/>
                <w:rStyle w:val="IndexLink"/>
                <w:rtl w:val="true"/>
              </w:rPr>
              <w:t xml:space="preserve">روایت </w:t>
            </w:r>
            <w:r>
              <w:rPr>
                <w:rStyle w:val="IndexLink"/>
              </w:rPr>
              <w:t>4</w:t>
            </w:r>
            <w:r>
              <w:rPr>
                <w:rStyle w:val="IndexLink"/>
                <w:rtl w:val="true"/>
              </w:rPr>
              <w:tab/>
            </w:r>
            <w:r>
              <w:rPr>
                <w:rStyle w:val="IndexLink"/>
              </w:rPr>
              <w:t>148</w:t>
            </w:r>
          </w:hyperlink>
        </w:p>
        <w:p>
          <w:pPr>
            <w:pStyle w:val="Contents5"/>
            <w:tabs>
              <w:tab w:val="clear" w:pos="7892"/>
              <w:tab w:val="right" w:pos="9026" w:leader="dot"/>
            </w:tabs>
            <w:rPr/>
          </w:pPr>
          <w:hyperlink w:anchor="__RefHeading___Toc3773758_1468164448">
            <w:r>
              <w:rPr>
                <w:webHidden/>
                <w:rStyle w:val="IndexLink"/>
                <w:rtl w:val="true"/>
              </w:rPr>
              <w:t>توضيح</w:t>
            </w:r>
            <w:r>
              <w:rPr>
                <w:rStyle w:val="IndexLink"/>
                <w:rtl w:val="true"/>
              </w:rPr>
              <w:tab/>
            </w:r>
            <w:r>
              <w:rPr>
                <w:rStyle w:val="IndexLink"/>
              </w:rPr>
              <w:t>149</w:t>
            </w:r>
          </w:hyperlink>
        </w:p>
        <w:p>
          <w:pPr>
            <w:pStyle w:val="Contents5"/>
            <w:tabs>
              <w:tab w:val="clear" w:pos="7892"/>
              <w:tab w:val="right" w:pos="9026" w:leader="dot"/>
            </w:tabs>
            <w:rPr/>
          </w:pPr>
          <w:hyperlink w:anchor="__RefHeading___Toc3773760_1468164448">
            <w:r>
              <w:rPr>
                <w:webHidden/>
                <w:rStyle w:val="IndexLink"/>
                <w:rtl w:val="true"/>
              </w:rPr>
              <w:t>«</w:t>
            </w:r>
            <w:r>
              <w:rPr>
                <w:rStyle w:val="IndexLink"/>
              </w:rPr>
              <w:t>5</w:t>
            </w:r>
            <w:r>
              <w:rPr>
                <w:rStyle w:val="IndexLink"/>
                <w:rtl w:val="true"/>
              </w:rPr>
              <w:t>»</w:t>
              <w:tab/>
            </w:r>
            <w:r>
              <w:rPr>
                <w:rStyle w:val="IndexLink"/>
              </w:rPr>
              <w:t>149</w:t>
            </w:r>
          </w:hyperlink>
        </w:p>
        <w:p>
          <w:pPr>
            <w:pStyle w:val="Contents5"/>
            <w:tabs>
              <w:tab w:val="clear" w:pos="7892"/>
              <w:tab w:val="right" w:pos="9026" w:leader="dot"/>
            </w:tabs>
            <w:rPr/>
          </w:pPr>
          <w:hyperlink w:anchor="__RefHeading___Toc3773762_1468164448">
            <w:r>
              <w:rPr>
                <w:webHidden/>
                <w:rStyle w:val="IndexLink"/>
                <w:rtl w:val="true"/>
              </w:rPr>
              <w:t>توضیح</w:t>
            </w:r>
            <w:r>
              <w:rPr>
                <w:rStyle w:val="IndexLink"/>
                <w:rtl w:val="true"/>
              </w:rPr>
              <w:tab/>
            </w:r>
            <w:r>
              <w:rPr>
                <w:rStyle w:val="IndexLink"/>
              </w:rPr>
              <w:t>150</w:t>
            </w:r>
          </w:hyperlink>
        </w:p>
        <w:p>
          <w:pPr>
            <w:pStyle w:val="Contents5"/>
            <w:tabs>
              <w:tab w:val="clear" w:pos="7892"/>
              <w:tab w:val="right" w:pos="9026" w:leader="dot"/>
            </w:tabs>
            <w:rPr/>
          </w:pPr>
          <w:hyperlink w:anchor="__RefHeading___Toc3773764_1468164448">
            <w:r>
              <w:rPr>
                <w:webHidden/>
                <w:rStyle w:val="IndexLink"/>
                <w:rtl w:val="true"/>
              </w:rPr>
              <w:t xml:space="preserve">روایت </w:t>
            </w:r>
            <w:r>
              <w:rPr>
                <w:rStyle w:val="IndexLink"/>
              </w:rPr>
              <w:t>5</w:t>
            </w:r>
            <w:r>
              <w:rPr>
                <w:rStyle w:val="IndexLink"/>
                <w:rtl w:val="true"/>
              </w:rPr>
              <w:tab/>
            </w:r>
            <w:r>
              <w:rPr>
                <w:rStyle w:val="IndexLink"/>
              </w:rPr>
              <w:t>150</w:t>
            </w:r>
          </w:hyperlink>
        </w:p>
        <w:p>
          <w:pPr>
            <w:pStyle w:val="Contents5"/>
            <w:tabs>
              <w:tab w:val="clear" w:pos="7892"/>
              <w:tab w:val="right" w:pos="9026" w:leader="dot"/>
            </w:tabs>
            <w:rPr/>
          </w:pPr>
          <w:hyperlink w:anchor="__RefHeading___Toc3773766_1468164448">
            <w:r>
              <w:rPr>
                <w:webHidden/>
                <w:rStyle w:val="IndexLink"/>
                <w:rtl w:val="true"/>
              </w:rPr>
              <w:t>«</w:t>
            </w:r>
            <w:r>
              <w:rPr>
                <w:rStyle w:val="IndexLink"/>
              </w:rPr>
              <w:t>6</w:t>
            </w:r>
            <w:r>
              <w:rPr>
                <w:rStyle w:val="IndexLink"/>
                <w:rtl w:val="true"/>
              </w:rPr>
              <w:t>»</w:t>
              <w:tab/>
            </w:r>
            <w:r>
              <w:rPr>
                <w:rStyle w:val="IndexLink"/>
              </w:rPr>
              <w:t>151</w:t>
            </w:r>
          </w:hyperlink>
        </w:p>
        <w:p>
          <w:pPr>
            <w:pStyle w:val="Contents5"/>
            <w:tabs>
              <w:tab w:val="clear" w:pos="7892"/>
              <w:tab w:val="right" w:pos="9026" w:leader="dot"/>
            </w:tabs>
            <w:rPr/>
          </w:pPr>
          <w:hyperlink w:anchor="__RefHeading___Toc3773768_1468164448">
            <w:r>
              <w:rPr>
                <w:webHidden/>
                <w:rStyle w:val="IndexLink"/>
                <w:rtl w:val="true"/>
              </w:rPr>
              <w:t xml:space="preserve">روایت </w:t>
            </w:r>
            <w:r>
              <w:rPr>
                <w:rStyle w:val="IndexLink"/>
              </w:rPr>
              <w:t>6</w:t>
            </w:r>
            <w:r>
              <w:rPr>
                <w:rStyle w:val="IndexLink"/>
                <w:rtl w:val="true"/>
              </w:rPr>
              <w:tab/>
            </w:r>
            <w:r>
              <w:rPr>
                <w:rStyle w:val="IndexLink"/>
              </w:rPr>
              <w:t>151</w:t>
            </w:r>
          </w:hyperlink>
        </w:p>
        <w:p>
          <w:pPr>
            <w:pStyle w:val="Contents5"/>
            <w:tabs>
              <w:tab w:val="clear" w:pos="7892"/>
              <w:tab w:val="right" w:pos="9026" w:leader="dot"/>
            </w:tabs>
            <w:rPr/>
          </w:pPr>
          <w:hyperlink w:anchor="__RefHeading___Toc3773770_1468164448">
            <w:r>
              <w:rPr>
                <w:webHidden/>
                <w:rStyle w:val="IndexLink"/>
                <w:rtl w:val="true"/>
              </w:rPr>
              <w:t>بيان</w:t>
            </w:r>
            <w:r>
              <w:rPr>
                <w:rStyle w:val="IndexLink"/>
                <w:rtl w:val="true"/>
              </w:rPr>
              <w:tab/>
            </w:r>
            <w:r>
              <w:rPr>
                <w:rStyle w:val="IndexLink"/>
              </w:rPr>
              <w:t>153</w:t>
            </w:r>
          </w:hyperlink>
        </w:p>
        <w:p>
          <w:pPr>
            <w:pStyle w:val="Contents5"/>
            <w:tabs>
              <w:tab w:val="clear" w:pos="7892"/>
              <w:tab w:val="right" w:pos="9026" w:leader="dot"/>
            </w:tabs>
            <w:rPr/>
          </w:pPr>
          <w:hyperlink w:anchor="__RefHeading___Toc3773772_1468164448">
            <w:r>
              <w:rPr>
                <w:webHidden/>
                <w:rStyle w:val="IndexLink"/>
                <w:rtl w:val="true"/>
              </w:rPr>
              <w:t>«</w:t>
            </w:r>
            <w:r>
              <w:rPr>
                <w:rStyle w:val="IndexLink"/>
              </w:rPr>
              <w:t>7</w:t>
            </w:r>
            <w:r>
              <w:rPr>
                <w:rStyle w:val="IndexLink"/>
                <w:rtl w:val="true"/>
              </w:rPr>
              <w:t>»</w:t>
              <w:tab/>
            </w:r>
            <w:r>
              <w:rPr>
                <w:rStyle w:val="IndexLink"/>
              </w:rPr>
              <w:t>153</w:t>
            </w:r>
          </w:hyperlink>
        </w:p>
        <w:p>
          <w:pPr>
            <w:pStyle w:val="Contents5"/>
            <w:tabs>
              <w:tab w:val="clear" w:pos="7892"/>
              <w:tab w:val="right" w:pos="9026" w:leader="dot"/>
            </w:tabs>
            <w:rPr/>
          </w:pPr>
          <w:hyperlink w:anchor="__RefHeading___Toc3773774_1468164448">
            <w:r>
              <w:rPr>
                <w:webHidden/>
                <w:rStyle w:val="IndexLink"/>
                <w:rtl w:val="true"/>
              </w:rPr>
              <w:t>بيان</w:t>
            </w:r>
            <w:r>
              <w:rPr>
                <w:rStyle w:val="IndexLink"/>
                <w:rtl w:val="true"/>
              </w:rPr>
              <w:tab/>
            </w:r>
            <w:r>
              <w:rPr>
                <w:rStyle w:val="IndexLink"/>
              </w:rPr>
              <w:t>153</w:t>
            </w:r>
          </w:hyperlink>
        </w:p>
        <w:p>
          <w:pPr>
            <w:pStyle w:val="Contents5"/>
            <w:tabs>
              <w:tab w:val="clear" w:pos="7892"/>
              <w:tab w:val="right" w:pos="9026" w:leader="dot"/>
            </w:tabs>
            <w:rPr/>
          </w:pPr>
          <w:hyperlink w:anchor="__RefHeading___Toc3773776_1468164448">
            <w:r>
              <w:rPr>
                <w:webHidden/>
                <w:rStyle w:val="IndexLink"/>
                <w:rtl w:val="true"/>
              </w:rPr>
              <w:t>توضیح</w:t>
            </w:r>
            <w:r>
              <w:rPr>
                <w:rStyle w:val="IndexLink"/>
                <w:rtl w:val="true"/>
              </w:rPr>
              <w:tab/>
            </w:r>
            <w:r>
              <w:rPr>
                <w:rStyle w:val="IndexLink"/>
              </w:rPr>
              <w:t>153</w:t>
            </w:r>
          </w:hyperlink>
        </w:p>
        <w:p>
          <w:pPr>
            <w:pStyle w:val="Contents5"/>
            <w:tabs>
              <w:tab w:val="clear" w:pos="7892"/>
              <w:tab w:val="right" w:pos="9026" w:leader="dot"/>
            </w:tabs>
            <w:rPr/>
          </w:pPr>
          <w:hyperlink w:anchor="__RefHeading___Toc3773778_1468164448">
            <w:r>
              <w:rPr>
                <w:webHidden/>
                <w:rStyle w:val="IndexLink"/>
                <w:rtl w:val="true"/>
              </w:rPr>
              <w:t xml:space="preserve">روایت </w:t>
            </w:r>
            <w:r>
              <w:rPr>
                <w:rStyle w:val="IndexLink"/>
              </w:rPr>
              <w:t>7</w:t>
            </w:r>
            <w:r>
              <w:rPr>
                <w:rStyle w:val="IndexLink"/>
                <w:rtl w:val="true"/>
              </w:rPr>
              <w:tab/>
            </w:r>
            <w:r>
              <w:rPr>
                <w:rStyle w:val="IndexLink"/>
              </w:rPr>
              <w:t>154</w:t>
            </w:r>
          </w:hyperlink>
        </w:p>
        <w:p>
          <w:pPr>
            <w:pStyle w:val="Contents5"/>
            <w:tabs>
              <w:tab w:val="clear" w:pos="7892"/>
              <w:tab w:val="right" w:pos="9026" w:leader="dot"/>
            </w:tabs>
            <w:rPr/>
          </w:pPr>
          <w:hyperlink w:anchor="__RefHeading___Toc3773780_1468164448">
            <w:r>
              <w:rPr>
                <w:webHidden/>
                <w:rStyle w:val="IndexLink"/>
                <w:rtl w:val="true"/>
              </w:rPr>
              <w:t>توضیح</w:t>
            </w:r>
            <w:r>
              <w:rPr>
                <w:rStyle w:val="IndexLink"/>
                <w:rtl w:val="true"/>
              </w:rPr>
              <w:tab/>
            </w:r>
            <w:r>
              <w:rPr>
                <w:rStyle w:val="IndexLink"/>
              </w:rPr>
              <w:t>154</w:t>
            </w:r>
          </w:hyperlink>
        </w:p>
        <w:p>
          <w:pPr>
            <w:pStyle w:val="Contents5"/>
            <w:tabs>
              <w:tab w:val="clear" w:pos="7892"/>
              <w:tab w:val="right" w:pos="9026" w:leader="dot"/>
            </w:tabs>
            <w:rPr/>
          </w:pPr>
          <w:hyperlink w:anchor="__RefHeading___Toc3773782_1468164448">
            <w:r>
              <w:rPr>
                <w:webHidden/>
                <w:rStyle w:val="IndexLink"/>
                <w:rtl w:val="true"/>
              </w:rPr>
              <w:t>«</w:t>
            </w:r>
            <w:r>
              <w:rPr>
                <w:rStyle w:val="IndexLink"/>
              </w:rPr>
              <w:t>8</w:t>
            </w:r>
            <w:r>
              <w:rPr>
                <w:rStyle w:val="IndexLink"/>
                <w:rtl w:val="true"/>
              </w:rPr>
              <w:t>»</w:t>
              <w:tab/>
            </w:r>
            <w:r>
              <w:rPr>
                <w:rStyle w:val="IndexLink"/>
              </w:rPr>
              <w:t>155</w:t>
            </w:r>
          </w:hyperlink>
        </w:p>
        <w:p>
          <w:pPr>
            <w:pStyle w:val="Contents5"/>
            <w:tabs>
              <w:tab w:val="clear" w:pos="7892"/>
              <w:tab w:val="right" w:pos="9026" w:leader="dot"/>
            </w:tabs>
            <w:rPr/>
          </w:pPr>
          <w:hyperlink w:anchor="__RefHeading___Toc3773784_1468164448">
            <w:r>
              <w:rPr>
                <w:webHidden/>
                <w:rStyle w:val="IndexLink"/>
                <w:rtl w:val="true"/>
              </w:rPr>
              <w:t>«</w:t>
            </w:r>
            <w:r>
              <w:rPr>
                <w:rStyle w:val="IndexLink"/>
              </w:rPr>
              <w:t>9</w:t>
            </w:r>
            <w:r>
              <w:rPr>
                <w:rStyle w:val="IndexLink"/>
                <w:rtl w:val="true"/>
              </w:rPr>
              <w:t>»</w:t>
              <w:tab/>
            </w:r>
            <w:r>
              <w:rPr>
                <w:rStyle w:val="IndexLink"/>
              </w:rPr>
              <w:t>155</w:t>
            </w:r>
          </w:hyperlink>
        </w:p>
        <w:p>
          <w:pPr>
            <w:pStyle w:val="Contents5"/>
            <w:tabs>
              <w:tab w:val="clear" w:pos="7892"/>
              <w:tab w:val="right" w:pos="9026" w:leader="dot"/>
            </w:tabs>
            <w:rPr/>
          </w:pPr>
          <w:hyperlink w:anchor="__RefHeading___Toc3773786_1468164448">
            <w:r>
              <w:rPr>
                <w:webHidden/>
                <w:rStyle w:val="IndexLink"/>
                <w:rtl w:val="true"/>
              </w:rPr>
              <w:t>«</w:t>
            </w:r>
            <w:r>
              <w:rPr>
                <w:rStyle w:val="IndexLink"/>
              </w:rPr>
              <w:t>10</w:t>
            </w:r>
            <w:r>
              <w:rPr>
                <w:rStyle w:val="IndexLink"/>
                <w:rtl w:val="true"/>
              </w:rPr>
              <w:t>»</w:t>
              <w:tab/>
            </w:r>
            <w:r>
              <w:rPr>
                <w:rStyle w:val="IndexLink"/>
              </w:rPr>
              <w:t>155</w:t>
            </w:r>
          </w:hyperlink>
        </w:p>
        <w:p>
          <w:pPr>
            <w:pStyle w:val="Contents5"/>
            <w:tabs>
              <w:tab w:val="clear" w:pos="7892"/>
              <w:tab w:val="right" w:pos="9026" w:leader="dot"/>
            </w:tabs>
            <w:rPr/>
          </w:pPr>
          <w:hyperlink w:anchor="__RefHeading___Toc3773788_1468164448">
            <w:r>
              <w:rPr>
                <w:webHidden/>
                <w:rStyle w:val="IndexLink"/>
                <w:rtl w:val="true"/>
              </w:rPr>
              <w:t xml:space="preserve">روایت </w:t>
            </w:r>
            <w:r>
              <w:rPr>
                <w:rStyle w:val="IndexLink"/>
              </w:rPr>
              <w:t>8</w:t>
            </w:r>
            <w:r>
              <w:rPr>
                <w:rStyle w:val="IndexLink"/>
                <w:rtl w:val="true"/>
              </w:rPr>
              <w:tab/>
            </w:r>
            <w:r>
              <w:rPr>
                <w:rStyle w:val="IndexLink"/>
              </w:rPr>
              <w:t>156</w:t>
            </w:r>
          </w:hyperlink>
        </w:p>
        <w:p>
          <w:pPr>
            <w:pStyle w:val="Contents5"/>
            <w:tabs>
              <w:tab w:val="clear" w:pos="7892"/>
              <w:tab w:val="right" w:pos="9026" w:leader="dot"/>
            </w:tabs>
            <w:rPr/>
          </w:pPr>
          <w:hyperlink w:anchor="__RefHeading___Toc3773790_1468164448">
            <w:r>
              <w:rPr>
                <w:webHidden/>
                <w:rStyle w:val="IndexLink"/>
                <w:rtl w:val="true"/>
              </w:rPr>
              <w:t xml:space="preserve">روایت </w:t>
            </w:r>
            <w:r>
              <w:rPr>
                <w:rStyle w:val="IndexLink"/>
              </w:rPr>
              <w:t>9</w:t>
            </w:r>
            <w:r>
              <w:rPr>
                <w:rStyle w:val="IndexLink"/>
                <w:rtl w:val="true"/>
              </w:rPr>
              <w:tab/>
            </w:r>
            <w:r>
              <w:rPr>
                <w:rStyle w:val="IndexLink"/>
              </w:rPr>
              <w:t>156</w:t>
            </w:r>
          </w:hyperlink>
        </w:p>
        <w:p>
          <w:pPr>
            <w:pStyle w:val="Contents5"/>
            <w:tabs>
              <w:tab w:val="clear" w:pos="7892"/>
              <w:tab w:val="right" w:pos="9026" w:leader="dot"/>
            </w:tabs>
            <w:rPr/>
          </w:pPr>
          <w:hyperlink w:anchor="__RefHeading___Toc3773792_1468164448">
            <w:r>
              <w:rPr>
                <w:webHidden/>
                <w:rStyle w:val="IndexLink"/>
                <w:rtl w:val="true"/>
              </w:rPr>
              <w:t xml:space="preserve">روایت </w:t>
            </w:r>
            <w:r>
              <w:rPr>
                <w:rStyle w:val="IndexLink"/>
              </w:rPr>
              <w:t>10</w:t>
            </w:r>
            <w:r>
              <w:rPr>
                <w:rStyle w:val="IndexLink"/>
                <w:rtl w:val="true"/>
              </w:rPr>
              <w:tab/>
            </w:r>
            <w:r>
              <w:rPr>
                <w:rStyle w:val="IndexLink"/>
              </w:rPr>
              <w:t>156</w:t>
            </w:r>
          </w:hyperlink>
        </w:p>
        <w:p>
          <w:pPr>
            <w:pStyle w:val="Contents5"/>
            <w:tabs>
              <w:tab w:val="clear" w:pos="7892"/>
              <w:tab w:val="right" w:pos="9026" w:leader="dot"/>
            </w:tabs>
            <w:rPr/>
          </w:pPr>
          <w:hyperlink w:anchor="__RefHeading___Toc3773794_1468164448">
            <w:r>
              <w:rPr>
                <w:webHidden/>
                <w:rStyle w:val="IndexLink"/>
                <w:rtl w:val="true"/>
              </w:rPr>
              <w:t>«</w:t>
            </w:r>
            <w:r>
              <w:rPr>
                <w:rStyle w:val="IndexLink"/>
              </w:rPr>
              <w:t>11</w:t>
            </w:r>
            <w:r>
              <w:rPr>
                <w:rStyle w:val="IndexLink"/>
                <w:rtl w:val="true"/>
              </w:rPr>
              <w:t>»</w:t>
              <w:tab/>
            </w:r>
            <w:r>
              <w:rPr>
                <w:rStyle w:val="IndexLink"/>
              </w:rPr>
              <w:t>157</w:t>
            </w:r>
          </w:hyperlink>
        </w:p>
        <w:p>
          <w:pPr>
            <w:pStyle w:val="Contents5"/>
            <w:tabs>
              <w:tab w:val="clear" w:pos="7892"/>
              <w:tab w:val="right" w:pos="9026" w:leader="dot"/>
            </w:tabs>
            <w:rPr/>
          </w:pPr>
          <w:hyperlink w:anchor="__RefHeading___Toc3773796_1468164448">
            <w:r>
              <w:rPr>
                <w:webHidden/>
                <w:rStyle w:val="IndexLink"/>
                <w:rtl w:val="true"/>
              </w:rPr>
              <w:t>«</w:t>
            </w:r>
            <w:r>
              <w:rPr>
                <w:rStyle w:val="IndexLink"/>
              </w:rPr>
              <w:t>12</w:t>
            </w:r>
            <w:r>
              <w:rPr>
                <w:rStyle w:val="IndexLink"/>
                <w:rtl w:val="true"/>
              </w:rPr>
              <w:t>»</w:t>
              <w:tab/>
            </w:r>
            <w:r>
              <w:rPr>
                <w:rStyle w:val="IndexLink"/>
              </w:rPr>
              <w:t>157</w:t>
            </w:r>
          </w:hyperlink>
        </w:p>
        <w:p>
          <w:pPr>
            <w:pStyle w:val="Contents5"/>
            <w:tabs>
              <w:tab w:val="clear" w:pos="7892"/>
              <w:tab w:val="right" w:pos="9026" w:leader="dot"/>
            </w:tabs>
            <w:rPr/>
          </w:pPr>
          <w:hyperlink w:anchor="__RefHeading___Toc3773798_1468164448">
            <w:r>
              <w:rPr>
                <w:webHidden/>
                <w:rStyle w:val="IndexLink"/>
                <w:rtl w:val="true"/>
              </w:rPr>
              <w:t>بيان</w:t>
            </w:r>
            <w:r>
              <w:rPr>
                <w:rStyle w:val="IndexLink"/>
                <w:rtl w:val="true"/>
              </w:rPr>
              <w:tab/>
            </w:r>
            <w:r>
              <w:rPr>
                <w:rStyle w:val="IndexLink"/>
              </w:rPr>
              <w:t>157</w:t>
            </w:r>
          </w:hyperlink>
        </w:p>
        <w:p>
          <w:pPr>
            <w:pStyle w:val="Contents5"/>
            <w:tabs>
              <w:tab w:val="clear" w:pos="7892"/>
              <w:tab w:val="right" w:pos="9026" w:leader="dot"/>
            </w:tabs>
            <w:rPr/>
          </w:pPr>
          <w:hyperlink w:anchor="__RefHeading___Toc3773800_1468164448">
            <w:r>
              <w:rPr>
                <w:webHidden/>
                <w:rStyle w:val="IndexLink"/>
                <w:rtl w:val="true"/>
              </w:rPr>
              <w:t xml:space="preserve">روایت </w:t>
            </w:r>
            <w:r>
              <w:rPr>
                <w:rStyle w:val="IndexLink"/>
              </w:rPr>
              <w:t>11</w:t>
            </w:r>
            <w:r>
              <w:rPr>
                <w:rStyle w:val="IndexLink"/>
                <w:rtl w:val="true"/>
              </w:rPr>
              <w:tab/>
            </w:r>
            <w:r>
              <w:rPr>
                <w:rStyle w:val="IndexLink"/>
              </w:rPr>
              <w:t>158</w:t>
            </w:r>
          </w:hyperlink>
        </w:p>
        <w:p>
          <w:pPr>
            <w:pStyle w:val="Contents5"/>
            <w:tabs>
              <w:tab w:val="clear" w:pos="7892"/>
              <w:tab w:val="right" w:pos="9026" w:leader="dot"/>
            </w:tabs>
            <w:rPr/>
          </w:pPr>
          <w:hyperlink w:anchor="__RefHeading___Toc3773802_1468164448">
            <w:r>
              <w:rPr>
                <w:webHidden/>
                <w:rStyle w:val="IndexLink"/>
                <w:rtl w:val="true"/>
              </w:rPr>
              <w:t xml:space="preserve">روایت </w:t>
            </w:r>
            <w:r>
              <w:rPr>
                <w:rStyle w:val="IndexLink"/>
              </w:rPr>
              <w:t>12</w:t>
            </w:r>
            <w:r>
              <w:rPr>
                <w:rStyle w:val="IndexLink"/>
                <w:rtl w:val="true"/>
              </w:rPr>
              <w:tab/>
            </w:r>
            <w:r>
              <w:rPr>
                <w:rStyle w:val="IndexLink"/>
              </w:rPr>
              <w:t>158</w:t>
            </w:r>
          </w:hyperlink>
        </w:p>
        <w:p>
          <w:pPr>
            <w:pStyle w:val="Contents5"/>
            <w:tabs>
              <w:tab w:val="clear" w:pos="7892"/>
              <w:tab w:val="right" w:pos="9026" w:leader="dot"/>
            </w:tabs>
            <w:rPr/>
          </w:pPr>
          <w:hyperlink w:anchor="__RefHeading___Toc3773804_1468164448">
            <w:r>
              <w:rPr>
                <w:webHidden/>
                <w:rStyle w:val="IndexLink"/>
                <w:rtl w:val="true"/>
              </w:rPr>
              <w:t>توضیح</w:t>
            </w:r>
            <w:r>
              <w:rPr>
                <w:rStyle w:val="IndexLink"/>
                <w:rtl w:val="true"/>
              </w:rPr>
              <w:tab/>
            </w:r>
            <w:r>
              <w:rPr>
                <w:rStyle w:val="IndexLink"/>
              </w:rPr>
              <w:t>158</w:t>
            </w:r>
          </w:hyperlink>
        </w:p>
        <w:p>
          <w:pPr>
            <w:pStyle w:val="Contents5"/>
            <w:tabs>
              <w:tab w:val="clear" w:pos="7892"/>
              <w:tab w:val="right" w:pos="9026" w:leader="dot"/>
            </w:tabs>
            <w:rPr/>
          </w:pPr>
          <w:hyperlink w:anchor="__RefHeading___Toc3773806_1468164448">
            <w:r>
              <w:rPr>
                <w:webHidden/>
                <w:rStyle w:val="IndexLink"/>
                <w:rtl w:val="true"/>
              </w:rPr>
              <w:t>«</w:t>
            </w:r>
            <w:r>
              <w:rPr>
                <w:rStyle w:val="IndexLink"/>
              </w:rPr>
              <w:t>13</w:t>
            </w:r>
            <w:r>
              <w:rPr>
                <w:rStyle w:val="IndexLink"/>
                <w:rtl w:val="true"/>
              </w:rPr>
              <w:t>»</w:t>
              <w:tab/>
            </w:r>
            <w:r>
              <w:rPr>
                <w:rStyle w:val="IndexLink"/>
              </w:rPr>
              <w:t>159</w:t>
            </w:r>
          </w:hyperlink>
        </w:p>
        <w:p>
          <w:pPr>
            <w:pStyle w:val="Contents5"/>
            <w:tabs>
              <w:tab w:val="clear" w:pos="7892"/>
              <w:tab w:val="right" w:pos="9026" w:leader="dot"/>
            </w:tabs>
            <w:rPr/>
          </w:pPr>
          <w:hyperlink w:anchor="__RefHeading___Toc3773808_1468164448">
            <w:r>
              <w:rPr>
                <w:webHidden/>
                <w:rStyle w:val="IndexLink"/>
                <w:rtl w:val="true"/>
              </w:rPr>
              <w:t>«</w:t>
            </w:r>
            <w:r>
              <w:rPr>
                <w:rStyle w:val="IndexLink"/>
              </w:rPr>
              <w:t>14</w:t>
            </w:r>
            <w:r>
              <w:rPr>
                <w:rStyle w:val="IndexLink"/>
                <w:rtl w:val="true"/>
              </w:rPr>
              <w:t>»</w:t>
              <w:tab/>
            </w:r>
            <w:r>
              <w:rPr>
                <w:rStyle w:val="IndexLink"/>
              </w:rPr>
              <w:t>159</w:t>
            </w:r>
          </w:hyperlink>
        </w:p>
        <w:p>
          <w:pPr>
            <w:pStyle w:val="Contents5"/>
            <w:tabs>
              <w:tab w:val="clear" w:pos="7892"/>
              <w:tab w:val="right" w:pos="9026" w:leader="dot"/>
            </w:tabs>
            <w:rPr/>
          </w:pPr>
          <w:hyperlink w:anchor="__RefHeading___Toc3773810_1468164448">
            <w:r>
              <w:rPr>
                <w:webHidden/>
                <w:rStyle w:val="IndexLink"/>
                <w:rtl w:val="true"/>
              </w:rPr>
              <w:t>بيان</w:t>
            </w:r>
            <w:r>
              <w:rPr>
                <w:rStyle w:val="IndexLink"/>
                <w:rtl w:val="true"/>
              </w:rPr>
              <w:tab/>
            </w:r>
            <w:r>
              <w:rPr>
                <w:rStyle w:val="IndexLink"/>
              </w:rPr>
              <w:t>159</w:t>
            </w:r>
          </w:hyperlink>
        </w:p>
        <w:p>
          <w:pPr>
            <w:pStyle w:val="Contents5"/>
            <w:tabs>
              <w:tab w:val="clear" w:pos="7892"/>
              <w:tab w:val="right" w:pos="9026" w:leader="dot"/>
            </w:tabs>
            <w:rPr/>
          </w:pPr>
          <w:hyperlink w:anchor="__RefHeading___Toc3773812_1468164448">
            <w:r>
              <w:rPr>
                <w:webHidden/>
                <w:rStyle w:val="IndexLink"/>
                <w:rtl w:val="true"/>
              </w:rPr>
              <w:t>«</w:t>
            </w:r>
            <w:r>
              <w:rPr>
                <w:rStyle w:val="IndexLink"/>
              </w:rPr>
              <w:t>15</w:t>
            </w:r>
            <w:r>
              <w:rPr>
                <w:rStyle w:val="IndexLink"/>
                <w:rtl w:val="true"/>
              </w:rPr>
              <w:t>»</w:t>
              <w:tab/>
            </w:r>
            <w:r>
              <w:rPr>
                <w:rStyle w:val="IndexLink"/>
              </w:rPr>
              <w:t>159</w:t>
            </w:r>
          </w:hyperlink>
        </w:p>
        <w:p>
          <w:pPr>
            <w:pStyle w:val="Contents5"/>
            <w:tabs>
              <w:tab w:val="clear" w:pos="7892"/>
              <w:tab w:val="right" w:pos="9026" w:leader="dot"/>
            </w:tabs>
            <w:rPr/>
          </w:pPr>
          <w:hyperlink w:anchor="__RefHeading___Toc3773814_1468164448">
            <w:r>
              <w:rPr>
                <w:webHidden/>
                <w:rStyle w:val="IndexLink"/>
                <w:rtl w:val="true"/>
              </w:rPr>
              <w:t xml:space="preserve">روایت </w:t>
            </w:r>
            <w:r>
              <w:rPr>
                <w:rStyle w:val="IndexLink"/>
              </w:rPr>
              <w:t>13</w:t>
            </w:r>
            <w:r>
              <w:rPr>
                <w:rStyle w:val="IndexLink"/>
                <w:rtl w:val="true"/>
              </w:rPr>
              <w:tab/>
            </w:r>
            <w:r>
              <w:rPr>
                <w:rStyle w:val="IndexLink"/>
              </w:rPr>
              <w:t>159</w:t>
            </w:r>
          </w:hyperlink>
        </w:p>
        <w:p>
          <w:pPr>
            <w:pStyle w:val="Contents5"/>
            <w:tabs>
              <w:tab w:val="clear" w:pos="7892"/>
              <w:tab w:val="right" w:pos="9026" w:leader="dot"/>
            </w:tabs>
            <w:rPr/>
          </w:pPr>
          <w:hyperlink w:anchor="__RefHeading___Toc3773816_1468164448">
            <w:r>
              <w:rPr>
                <w:webHidden/>
                <w:rStyle w:val="IndexLink"/>
                <w:rtl w:val="true"/>
              </w:rPr>
              <w:t xml:space="preserve">روایت </w:t>
            </w:r>
            <w:r>
              <w:rPr>
                <w:rStyle w:val="IndexLink"/>
              </w:rPr>
              <w:t>14</w:t>
            </w:r>
            <w:r>
              <w:rPr>
                <w:rStyle w:val="IndexLink"/>
                <w:rtl w:val="true"/>
              </w:rPr>
              <w:tab/>
            </w:r>
            <w:r>
              <w:rPr>
                <w:rStyle w:val="IndexLink"/>
              </w:rPr>
              <w:t>160</w:t>
            </w:r>
          </w:hyperlink>
        </w:p>
        <w:p>
          <w:pPr>
            <w:pStyle w:val="Contents5"/>
            <w:tabs>
              <w:tab w:val="clear" w:pos="7892"/>
              <w:tab w:val="right" w:pos="9026" w:leader="dot"/>
            </w:tabs>
            <w:rPr/>
          </w:pPr>
          <w:hyperlink w:anchor="__RefHeading___Toc3773818_1468164448">
            <w:r>
              <w:rPr>
                <w:webHidden/>
                <w:rStyle w:val="IndexLink"/>
                <w:rtl w:val="true"/>
              </w:rPr>
              <w:t>توضیح</w:t>
            </w:r>
            <w:r>
              <w:rPr>
                <w:rStyle w:val="IndexLink"/>
                <w:rtl w:val="true"/>
              </w:rPr>
              <w:tab/>
            </w:r>
            <w:r>
              <w:rPr>
                <w:rStyle w:val="IndexLink"/>
              </w:rPr>
              <w:t>160</w:t>
            </w:r>
          </w:hyperlink>
        </w:p>
        <w:p>
          <w:pPr>
            <w:pStyle w:val="Contents5"/>
            <w:tabs>
              <w:tab w:val="clear" w:pos="7892"/>
              <w:tab w:val="right" w:pos="9026" w:leader="dot"/>
            </w:tabs>
            <w:rPr/>
          </w:pPr>
          <w:hyperlink w:anchor="__RefHeading___Toc3773820_1468164448">
            <w:r>
              <w:rPr>
                <w:webHidden/>
                <w:rStyle w:val="IndexLink"/>
                <w:rtl w:val="true"/>
              </w:rPr>
              <w:t xml:space="preserve">روایت </w:t>
            </w:r>
            <w:r>
              <w:rPr>
                <w:rStyle w:val="IndexLink"/>
              </w:rPr>
              <w:t>15</w:t>
            </w:r>
            <w:r>
              <w:rPr>
                <w:rStyle w:val="IndexLink"/>
                <w:rtl w:val="true"/>
              </w:rPr>
              <w:tab/>
            </w:r>
            <w:r>
              <w:rPr>
                <w:rStyle w:val="IndexLink"/>
              </w:rPr>
              <w:t>160</w:t>
            </w:r>
          </w:hyperlink>
        </w:p>
        <w:p>
          <w:pPr>
            <w:pStyle w:val="Contents5"/>
            <w:tabs>
              <w:tab w:val="clear" w:pos="7892"/>
              <w:tab w:val="right" w:pos="9026" w:leader="dot"/>
            </w:tabs>
            <w:rPr/>
          </w:pPr>
          <w:hyperlink w:anchor="__RefHeading___Toc3773822_1468164448">
            <w:r>
              <w:rPr>
                <w:webHidden/>
                <w:rStyle w:val="IndexLink"/>
                <w:rtl w:val="true"/>
              </w:rPr>
              <w:t>«</w:t>
            </w:r>
            <w:r>
              <w:rPr>
                <w:rStyle w:val="IndexLink"/>
              </w:rPr>
              <w:t>16</w:t>
            </w:r>
            <w:r>
              <w:rPr>
                <w:rStyle w:val="IndexLink"/>
                <w:rtl w:val="true"/>
              </w:rPr>
              <w:t>»</w:t>
              <w:tab/>
            </w:r>
            <w:r>
              <w:rPr>
                <w:rStyle w:val="IndexLink"/>
              </w:rPr>
              <w:t>161</w:t>
            </w:r>
          </w:hyperlink>
        </w:p>
        <w:p>
          <w:pPr>
            <w:pStyle w:val="Contents5"/>
            <w:tabs>
              <w:tab w:val="clear" w:pos="7892"/>
              <w:tab w:val="right" w:pos="9026" w:leader="dot"/>
            </w:tabs>
            <w:rPr/>
          </w:pPr>
          <w:hyperlink w:anchor="__RefHeading___Toc3773824_1468164448">
            <w:r>
              <w:rPr>
                <w:webHidden/>
                <w:rStyle w:val="IndexLink"/>
                <w:rtl w:val="true"/>
              </w:rPr>
              <w:t xml:space="preserve">روایت </w:t>
            </w:r>
            <w:r>
              <w:rPr>
                <w:rStyle w:val="IndexLink"/>
              </w:rPr>
              <w:t>16</w:t>
            </w:r>
            <w:r>
              <w:rPr>
                <w:rStyle w:val="IndexLink"/>
                <w:rtl w:val="true"/>
              </w:rPr>
              <w:tab/>
            </w:r>
            <w:r>
              <w:rPr>
                <w:rStyle w:val="IndexLink"/>
              </w:rPr>
              <w:t>161</w:t>
            </w:r>
          </w:hyperlink>
        </w:p>
        <w:p>
          <w:pPr>
            <w:pStyle w:val="Contents5"/>
            <w:tabs>
              <w:tab w:val="clear" w:pos="7892"/>
              <w:tab w:val="right" w:pos="9026" w:leader="dot"/>
            </w:tabs>
            <w:rPr/>
          </w:pPr>
          <w:hyperlink w:anchor="__RefHeading___Toc3773826_1468164448">
            <w:r>
              <w:rPr>
                <w:webHidden/>
                <w:rStyle w:val="IndexLink"/>
                <w:rtl w:val="true"/>
              </w:rPr>
              <w:t>بيان</w:t>
            </w:r>
            <w:r>
              <w:rPr>
                <w:rStyle w:val="IndexLink"/>
                <w:rtl w:val="true"/>
              </w:rPr>
              <w:tab/>
            </w:r>
            <w:r>
              <w:rPr>
                <w:rStyle w:val="IndexLink"/>
              </w:rPr>
              <w:t>163</w:t>
            </w:r>
          </w:hyperlink>
        </w:p>
        <w:p>
          <w:pPr>
            <w:pStyle w:val="Contents5"/>
            <w:tabs>
              <w:tab w:val="clear" w:pos="7892"/>
              <w:tab w:val="right" w:pos="9026" w:leader="dot"/>
            </w:tabs>
            <w:rPr/>
          </w:pPr>
          <w:hyperlink w:anchor="__RefHeading___Toc3773828_1468164448">
            <w:r>
              <w:rPr>
                <w:webHidden/>
                <w:rStyle w:val="IndexLink"/>
                <w:rtl w:val="true"/>
              </w:rPr>
              <w:t>«</w:t>
            </w:r>
            <w:r>
              <w:rPr>
                <w:rStyle w:val="IndexLink"/>
              </w:rPr>
              <w:t>17</w:t>
            </w:r>
            <w:r>
              <w:rPr>
                <w:rStyle w:val="IndexLink"/>
                <w:rtl w:val="true"/>
              </w:rPr>
              <w:t>»</w:t>
              <w:tab/>
            </w:r>
            <w:r>
              <w:rPr>
                <w:rStyle w:val="IndexLink"/>
              </w:rPr>
              <w:t>163</w:t>
            </w:r>
          </w:hyperlink>
        </w:p>
        <w:p>
          <w:pPr>
            <w:pStyle w:val="Contents5"/>
            <w:tabs>
              <w:tab w:val="clear" w:pos="7892"/>
              <w:tab w:val="right" w:pos="9026" w:leader="dot"/>
            </w:tabs>
            <w:rPr/>
          </w:pPr>
          <w:hyperlink w:anchor="__RefHeading___Toc3773830_1468164448">
            <w:r>
              <w:rPr>
                <w:webHidden/>
                <w:rStyle w:val="IndexLink"/>
                <w:rtl w:val="true"/>
              </w:rPr>
              <w:t>«</w:t>
            </w:r>
            <w:r>
              <w:rPr>
                <w:rStyle w:val="IndexLink"/>
              </w:rPr>
              <w:t>18</w:t>
            </w:r>
            <w:r>
              <w:rPr>
                <w:rStyle w:val="IndexLink"/>
                <w:rtl w:val="true"/>
              </w:rPr>
              <w:t>»</w:t>
              <w:tab/>
            </w:r>
            <w:r>
              <w:rPr>
                <w:rStyle w:val="IndexLink"/>
              </w:rPr>
              <w:t>163</w:t>
            </w:r>
          </w:hyperlink>
        </w:p>
        <w:p>
          <w:pPr>
            <w:pStyle w:val="Contents5"/>
            <w:tabs>
              <w:tab w:val="clear" w:pos="7892"/>
              <w:tab w:val="right" w:pos="9026" w:leader="dot"/>
            </w:tabs>
            <w:rPr/>
          </w:pPr>
          <w:hyperlink w:anchor="__RefHeading___Toc3773832_1468164448">
            <w:r>
              <w:rPr>
                <w:webHidden/>
                <w:rStyle w:val="IndexLink"/>
                <w:rtl w:val="true"/>
              </w:rPr>
              <w:t xml:space="preserve">روایت </w:t>
            </w:r>
            <w:r>
              <w:rPr>
                <w:rStyle w:val="IndexLink"/>
              </w:rPr>
              <w:t>17</w:t>
            </w:r>
            <w:r>
              <w:rPr>
                <w:rStyle w:val="IndexLink"/>
                <w:rtl w:val="true"/>
              </w:rPr>
              <w:tab/>
            </w:r>
            <w:r>
              <w:rPr>
                <w:rStyle w:val="IndexLink"/>
              </w:rPr>
              <w:t>164</w:t>
            </w:r>
          </w:hyperlink>
        </w:p>
        <w:p>
          <w:pPr>
            <w:pStyle w:val="Contents5"/>
            <w:tabs>
              <w:tab w:val="clear" w:pos="7892"/>
              <w:tab w:val="right" w:pos="9026" w:leader="dot"/>
            </w:tabs>
            <w:rPr/>
          </w:pPr>
          <w:hyperlink w:anchor="__RefHeading___Toc3773834_1468164448">
            <w:r>
              <w:rPr>
                <w:webHidden/>
                <w:rStyle w:val="IndexLink"/>
                <w:rtl w:val="true"/>
              </w:rPr>
              <w:t xml:space="preserve">روایت </w:t>
            </w:r>
            <w:r>
              <w:rPr>
                <w:rStyle w:val="IndexLink"/>
              </w:rPr>
              <w:t>18</w:t>
            </w:r>
            <w:r>
              <w:rPr>
                <w:rStyle w:val="IndexLink"/>
                <w:rtl w:val="true"/>
              </w:rPr>
              <w:tab/>
            </w:r>
            <w:r>
              <w:rPr>
                <w:rStyle w:val="IndexLink"/>
              </w:rPr>
              <w:t>164</w:t>
            </w:r>
          </w:hyperlink>
        </w:p>
        <w:p>
          <w:pPr>
            <w:pStyle w:val="Contents5"/>
            <w:tabs>
              <w:tab w:val="clear" w:pos="7892"/>
              <w:tab w:val="right" w:pos="9026" w:leader="dot"/>
            </w:tabs>
            <w:rPr/>
          </w:pPr>
          <w:hyperlink w:anchor="__RefHeading___Toc3773836_1468164448">
            <w:r>
              <w:rPr>
                <w:webHidden/>
                <w:rStyle w:val="IndexLink"/>
                <w:rtl w:val="true"/>
              </w:rPr>
              <w:t>بيان</w:t>
            </w:r>
            <w:r>
              <w:rPr>
                <w:rStyle w:val="IndexLink"/>
                <w:rtl w:val="true"/>
              </w:rPr>
              <w:tab/>
            </w:r>
            <w:r>
              <w:rPr>
                <w:rStyle w:val="IndexLink"/>
              </w:rPr>
              <w:t>165</w:t>
            </w:r>
          </w:hyperlink>
        </w:p>
        <w:p>
          <w:pPr>
            <w:pStyle w:val="Contents5"/>
            <w:tabs>
              <w:tab w:val="clear" w:pos="7892"/>
              <w:tab w:val="right" w:pos="9026" w:leader="dot"/>
            </w:tabs>
            <w:rPr/>
          </w:pPr>
          <w:hyperlink w:anchor="__RefHeading___Toc3773838_1468164448">
            <w:r>
              <w:rPr>
                <w:webHidden/>
                <w:rStyle w:val="IndexLink"/>
                <w:rtl w:val="true"/>
              </w:rPr>
              <w:t>«</w:t>
            </w:r>
            <w:r>
              <w:rPr>
                <w:rStyle w:val="IndexLink"/>
              </w:rPr>
              <w:t>19</w:t>
            </w:r>
            <w:r>
              <w:rPr>
                <w:rStyle w:val="IndexLink"/>
                <w:rtl w:val="true"/>
              </w:rPr>
              <w:t>»</w:t>
              <w:tab/>
            </w:r>
            <w:r>
              <w:rPr>
                <w:rStyle w:val="IndexLink"/>
              </w:rPr>
              <w:t>165</w:t>
            </w:r>
          </w:hyperlink>
        </w:p>
        <w:p>
          <w:pPr>
            <w:pStyle w:val="Contents5"/>
            <w:tabs>
              <w:tab w:val="clear" w:pos="7892"/>
              <w:tab w:val="right" w:pos="9026" w:leader="dot"/>
            </w:tabs>
            <w:rPr/>
          </w:pPr>
          <w:hyperlink w:anchor="__RefHeading___Toc3773840_1468164448">
            <w:r>
              <w:rPr>
                <w:webHidden/>
                <w:rStyle w:val="IndexLink"/>
                <w:rtl w:val="true"/>
              </w:rPr>
              <w:t>توضیح</w:t>
            </w:r>
            <w:r>
              <w:rPr>
                <w:rStyle w:val="IndexLink"/>
                <w:rtl w:val="true"/>
              </w:rPr>
              <w:tab/>
            </w:r>
            <w:r>
              <w:rPr>
                <w:rStyle w:val="IndexLink"/>
              </w:rPr>
              <w:t>165</w:t>
            </w:r>
          </w:hyperlink>
        </w:p>
        <w:p>
          <w:pPr>
            <w:pStyle w:val="Contents5"/>
            <w:tabs>
              <w:tab w:val="clear" w:pos="7892"/>
              <w:tab w:val="right" w:pos="9026" w:leader="dot"/>
            </w:tabs>
            <w:rPr/>
          </w:pPr>
          <w:hyperlink w:anchor="__RefHeading___Toc3773842_1468164448">
            <w:r>
              <w:rPr>
                <w:webHidden/>
                <w:rStyle w:val="IndexLink"/>
                <w:rtl w:val="true"/>
              </w:rPr>
              <w:t xml:space="preserve">روایت </w:t>
            </w:r>
            <w:r>
              <w:rPr>
                <w:rStyle w:val="IndexLink"/>
              </w:rPr>
              <w:t>19</w:t>
            </w:r>
            <w:r>
              <w:rPr>
                <w:rStyle w:val="IndexLink"/>
                <w:rtl w:val="true"/>
              </w:rPr>
              <w:tab/>
            </w:r>
            <w:r>
              <w:rPr>
                <w:rStyle w:val="IndexLink"/>
              </w:rPr>
              <w:t>166</w:t>
            </w:r>
          </w:hyperlink>
        </w:p>
        <w:p>
          <w:pPr>
            <w:pStyle w:val="Contents5"/>
            <w:tabs>
              <w:tab w:val="clear" w:pos="7892"/>
              <w:tab w:val="right" w:pos="9026" w:leader="dot"/>
            </w:tabs>
            <w:rPr/>
          </w:pPr>
          <w:hyperlink w:anchor="__RefHeading___Toc3773844_1468164448">
            <w:r>
              <w:rPr>
                <w:webHidden/>
                <w:rStyle w:val="IndexLink"/>
                <w:rtl w:val="true"/>
              </w:rPr>
              <w:t>بيان</w:t>
            </w:r>
            <w:r>
              <w:rPr>
                <w:rStyle w:val="IndexLink"/>
                <w:rtl w:val="true"/>
              </w:rPr>
              <w:tab/>
            </w:r>
            <w:r>
              <w:rPr>
                <w:rStyle w:val="IndexLink"/>
              </w:rPr>
              <w:t>167</w:t>
            </w:r>
          </w:hyperlink>
        </w:p>
        <w:p>
          <w:pPr>
            <w:pStyle w:val="Contents5"/>
            <w:tabs>
              <w:tab w:val="clear" w:pos="7892"/>
              <w:tab w:val="right" w:pos="9026" w:leader="dot"/>
            </w:tabs>
            <w:rPr/>
          </w:pPr>
          <w:hyperlink w:anchor="__RefHeading___Toc3773846_1468164448">
            <w:r>
              <w:rPr>
                <w:webHidden/>
                <w:rStyle w:val="IndexLink"/>
                <w:rtl w:val="true"/>
              </w:rPr>
              <w:t>أقول</w:t>
            </w:r>
            <w:r>
              <w:rPr>
                <w:rStyle w:val="IndexLink"/>
                <w:rtl w:val="true"/>
              </w:rPr>
              <w:tab/>
            </w:r>
            <w:r>
              <w:rPr>
                <w:rStyle w:val="IndexLink"/>
              </w:rPr>
              <w:t>167</w:t>
            </w:r>
          </w:hyperlink>
        </w:p>
        <w:p>
          <w:pPr>
            <w:pStyle w:val="Contents5"/>
            <w:tabs>
              <w:tab w:val="clear" w:pos="7892"/>
              <w:tab w:val="right" w:pos="9026" w:leader="dot"/>
            </w:tabs>
            <w:rPr/>
          </w:pPr>
          <w:hyperlink w:anchor="__RefHeading___Toc3773848_1468164448">
            <w:r>
              <w:rPr>
                <w:webHidden/>
                <w:rStyle w:val="IndexLink"/>
                <w:rtl w:val="true"/>
              </w:rPr>
              <w:t>توضیح</w:t>
            </w:r>
            <w:r>
              <w:rPr>
                <w:rStyle w:val="IndexLink"/>
                <w:rtl w:val="true"/>
              </w:rPr>
              <w:tab/>
            </w:r>
            <w:r>
              <w:rPr>
                <w:rStyle w:val="IndexLink"/>
              </w:rPr>
              <w:t>167</w:t>
            </w:r>
          </w:hyperlink>
        </w:p>
        <w:p>
          <w:pPr>
            <w:pStyle w:val="Contents5"/>
            <w:tabs>
              <w:tab w:val="clear" w:pos="7892"/>
              <w:tab w:val="right" w:pos="9026" w:leader="dot"/>
            </w:tabs>
            <w:rPr/>
          </w:pPr>
          <w:hyperlink w:anchor="__RefHeading___Toc3773850_1468164448">
            <w:r>
              <w:rPr>
                <w:webHidden/>
                <w:rStyle w:val="IndexLink"/>
                <w:rtl w:val="true"/>
              </w:rPr>
              <w:t>مؤلف</w:t>
            </w:r>
            <w:r>
              <w:rPr>
                <w:rStyle w:val="IndexLink"/>
                <w:rtl w:val="true"/>
              </w:rPr>
              <w:tab/>
            </w:r>
            <w:r>
              <w:rPr>
                <w:rStyle w:val="IndexLink"/>
              </w:rPr>
              <w:t>168</w:t>
            </w:r>
          </w:hyperlink>
        </w:p>
        <w:p>
          <w:pPr>
            <w:pStyle w:val="Contents3"/>
            <w:tabs>
              <w:tab w:val="clear" w:pos="8459"/>
              <w:tab w:val="right" w:pos="9026" w:leader="dot"/>
            </w:tabs>
            <w:rPr/>
          </w:pPr>
          <w:hyperlink w:anchor="__RefHeading___Toc3773852_1468164448">
            <w:r>
              <w:rPr>
                <w:webHidden/>
                <w:rStyle w:val="IndexLink"/>
                <w:rtl w:val="true"/>
              </w:rPr>
              <w:t xml:space="preserve">باب </w:t>
            </w:r>
            <w:r>
              <w:rPr>
                <w:rStyle w:val="IndexLink"/>
              </w:rPr>
              <w:t>2</w:t>
            </w:r>
            <w:r>
              <w:rPr>
                <w:rStyle w:val="IndexLink"/>
                <w:rtl w:val="true"/>
              </w:rPr>
              <w:t xml:space="preserve"> </w:t>
            </w:r>
            <w:r>
              <w:rPr>
                <w:rStyle w:val="IndexLink"/>
                <w:rtl w:val="true"/>
              </w:rPr>
              <w:t>العلم و كيفيته و الآيات الواردة فيه‌</w:t>
            </w:r>
            <w:r>
              <w:rPr>
                <w:rStyle w:val="IndexLink"/>
                <w:rtl w:val="true"/>
              </w:rPr>
              <w:tab/>
            </w:r>
            <w:r>
              <w:rPr>
                <w:rStyle w:val="IndexLink"/>
              </w:rPr>
              <w:t>169</w:t>
            </w:r>
          </w:hyperlink>
        </w:p>
        <w:p>
          <w:pPr>
            <w:pStyle w:val="Contents4"/>
            <w:tabs>
              <w:tab w:val="clear" w:pos="8176"/>
              <w:tab w:val="right" w:pos="9026" w:leader="dot"/>
            </w:tabs>
            <w:rPr/>
          </w:pPr>
          <w:hyperlink w:anchor="__RefHeading___Toc3773854_1468164448">
            <w:r>
              <w:rPr>
                <w:webHidden/>
                <w:rStyle w:val="IndexLink"/>
                <w:rtl w:val="true"/>
              </w:rPr>
              <w:t>الآيات</w:t>
            </w:r>
            <w:r>
              <w:rPr>
                <w:rStyle w:val="IndexLink"/>
                <w:rtl w:val="true"/>
              </w:rPr>
              <w:tab/>
            </w:r>
            <w:r>
              <w:rPr>
                <w:rStyle w:val="IndexLink"/>
              </w:rPr>
              <w:t>169</w:t>
            </w:r>
          </w:hyperlink>
        </w:p>
        <w:p>
          <w:pPr>
            <w:pStyle w:val="Contents3"/>
            <w:tabs>
              <w:tab w:val="clear" w:pos="8459"/>
              <w:tab w:val="right" w:pos="9026" w:leader="dot"/>
            </w:tabs>
            <w:rPr/>
          </w:pPr>
          <w:hyperlink w:anchor="__RefHeading___Toc3773856_1468164448">
            <w:r>
              <w:rPr>
                <w:webHidden/>
                <w:rStyle w:val="IndexLink"/>
                <w:rtl w:val="true"/>
              </w:rPr>
              <w:t xml:space="preserve">باب دوم </w:t>
            </w:r>
            <w:r>
              <w:rPr>
                <w:rStyle w:val="IndexLink"/>
                <w:rtl w:val="true"/>
              </w:rPr>
              <w:t xml:space="preserve">: </w:t>
            </w:r>
            <w:r>
              <w:rPr>
                <w:rStyle w:val="IndexLink"/>
                <w:rtl w:val="true"/>
              </w:rPr>
              <w:t>علم خدا و کیفیت آن و آیات مربوط به آن</w:t>
            </w:r>
            <w:r>
              <w:rPr>
                <w:rStyle w:val="IndexLink"/>
                <w:rtl w:val="true"/>
              </w:rPr>
              <w:tab/>
            </w:r>
            <w:r>
              <w:rPr>
                <w:rStyle w:val="IndexLink"/>
              </w:rPr>
              <w:t>169</w:t>
            </w:r>
          </w:hyperlink>
        </w:p>
        <w:p>
          <w:pPr>
            <w:pStyle w:val="Contents4"/>
            <w:tabs>
              <w:tab w:val="clear" w:pos="8176"/>
              <w:tab w:val="right" w:pos="9026" w:leader="dot"/>
            </w:tabs>
            <w:rPr/>
          </w:pPr>
          <w:hyperlink w:anchor="__RefHeading___Toc3773858_1468164448">
            <w:r>
              <w:rPr>
                <w:webHidden/>
                <w:rStyle w:val="IndexLink"/>
                <w:rtl w:val="true"/>
              </w:rPr>
              <w:t>آیات</w:t>
            </w:r>
            <w:r>
              <w:rPr>
                <w:rStyle w:val="IndexLink"/>
                <w:rtl w:val="true"/>
              </w:rPr>
              <w:tab/>
            </w:r>
            <w:r>
              <w:rPr>
                <w:rStyle w:val="IndexLink"/>
              </w:rPr>
              <w:t>169</w:t>
            </w:r>
          </w:hyperlink>
        </w:p>
        <w:p>
          <w:pPr>
            <w:pStyle w:val="Contents4"/>
            <w:tabs>
              <w:tab w:val="clear" w:pos="8176"/>
              <w:tab w:val="right" w:pos="9026" w:leader="dot"/>
            </w:tabs>
            <w:rPr/>
          </w:pPr>
          <w:hyperlink w:anchor="__RefHeading___Toc3773860_1468164448">
            <w:r>
              <w:rPr>
                <w:webHidden/>
                <w:rStyle w:val="IndexLink"/>
                <w:rtl w:val="true"/>
              </w:rPr>
              <w:t>الأخبار</w:t>
            </w:r>
            <w:r>
              <w:rPr>
                <w:rStyle w:val="IndexLink"/>
                <w:rtl w:val="true"/>
              </w:rPr>
              <w:tab/>
            </w:r>
            <w:r>
              <w:rPr>
                <w:rStyle w:val="IndexLink"/>
              </w:rPr>
              <w:t>177</w:t>
            </w:r>
          </w:hyperlink>
        </w:p>
        <w:p>
          <w:pPr>
            <w:pStyle w:val="Contents5"/>
            <w:tabs>
              <w:tab w:val="clear" w:pos="7892"/>
              <w:tab w:val="right" w:pos="9026" w:leader="dot"/>
            </w:tabs>
            <w:rPr/>
          </w:pPr>
          <w:hyperlink w:anchor="__RefHeading___Toc3773862_1468164448">
            <w:r>
              <w:rPr>
                <w:webHidden/>
                <w:rStyle w:val="IndexLink"/>
                <w:rtl w:val="true"/>
              </w:rPr>
              <w:t>«</w:t>
            </w:r>
            <w:r>
              <w:rPr>
                <w:rStyle w:val="IndexLink"/>
              </w:rPr>
              <w:t>1</w:t>
            </w:r>
            <w:r>
              <w:rPr>
                <w:rStyle w:val="IndexLink"/>
                <w:rtl w:val="true"/>
              </w:rPr>
              <w:t>»</w:t>
              <w:tab/>
            </w:r>
            <w:r>
              <w:rPr>
                <w:rStyle w:val="IndexLink"/>
              </w:rPr>
              <w:t>177</w:t>
            </w:r>
          </w:hyperlink>
        </w:p>
        <w:p>
          <w:pPr>
            <w:pStyle w:val="Contents4"/>
            <w:tabs>
              <w:tab w:val="clear" w:pos="8176"/>
              <w:tab w:val="right" w:pos="9026" w:leader="dot"/>
            </w:tabs>
            <w:rPr/>
          </w:pPr>
          <w:hyperlink w:anchor="__RefHeading___Toc3773864_1468164448">
            <w:r>
              <w:rPr>
                <w:webHidden/>
                <w:rStyle w:val="IndexLink"/>
                <w:rtl w:val="true"/>
              </w:rPr>
              <w:t>روایات</w:t>
            </w:r>
            <w:r>
              <w:rPr>
                <w:rStyle w:val="IndexLink"/>
                <w:rtl w:val="true"/>
              </w:rPr>
              <w:tab/>
            </w:r>
            <w:r>
              <w:rPr>
                <w:rStyle w:val="IndexLink"/>
              </w:rPr>
              <w:t>178</w:t>
            </w:r>
          </w:hyperlink>
        </w:p>
        <w:p>
          <w:pPr>
            <w:pStyle w:val="Contents5"/>
            <w:tabs>
              <w:tab w:val="clear" w:pos="7892"/>
              <w:tab w:val="right" w:pos="9026" w:leader="dot"/>
            </w:tabs>
            <w:rPr/>
          </w:pPr>
          <w:hyperlink w:anchor="__RefHeading___Toc3773866_1468164448">
            <w:r>
              <w:rPr>
                <w:webHidden/>
                <w:rStyle w:val="IndexLink"/>
                <w:rtl w:val="true"/>
              </w:rPr>
              <w:t xml:space="preserve">روایت </w:t>
            </w:r>
            <w:r>
              <w:rPr>
                <w:rStyle w:val="IndexLink"/>
              </w:rPr>
              <w:t>1</w:t>
            </w:r>
            <w:r>
              <w:rPr>
                <w:rStyle w:val="IndexLink"/>
                <w:rtl w:val="true"/>
              </w:rPr>
              <w:tab/>
            </w:r>
            <w:r>
              <w:rPr>
                <w:rStyle w:val="IndexLink"/>
              </w:rPr>
              <w:t>178</w:t>
            </w:r>
          </w:hyperlink>
        </w:p>
        <w:p>
          <w:pPr>
            <w:pStyle w:val="Contents5"/>
            <w:tabs>
              <w:tab w:val="clear" w:pos="7892"/>
              <w:tab w:val="right" w:pos="9026" w:leader="dot"/>
            </w:tabs>
            <w:rPr/>
          </w:pPr>
          <w:hyperlink w:anchor="__RefHeading___Toc3773868_1468164448">
            <w:r>
              <w:rPr>
                <w:webHidden/>
                <w:rStyle w:val="IndexLink"/>
                <w:rtl w:val="true"/>
              </w:rPr>
              <w:t>بيان</w:t>
            </w:r>
            <w:r>
              <w:rPr>
                <w:rStyle w:val="IndexLink"/>
                <w:rtl w:val="true"/>
              </w:rPr>
              <w:tab/>
            </w:r>
            <w:r>
              <w:rPr>
                <w:rStyle w:val="IndexLink"/>
              </w:rPr>
              <w:t>179</w:t>
            </w:r>
          </w:hyperlink>
        </w:p>
        <w:p>
          <w:pPr>
            <w:pStyle w:val="Contents5"/>
            <w:tabs>
              <w:tab w:val="clear" w:pos="7892"/>
              <w:tab w:val="right" w:pos="9026" w:leader="dot"/>
            </w:tabs>
            <w:rPr/>
          </w:pPr>
          <w:hyperlink w:anchor="__RefHeading___Toc3773870_1468164448">
            <w:r>
              <w:rPr>
                <w:webHidden/>
                <w:rStyle w:val="IndexLink"/>
                <w:rtl w:val="true"/>
              </w:rPr>
              <w:t>أقول</w:t>
            </w:r>
            <w:r>
              <w:rPr>
                <w:rStyle w:val="IndexLink"/>
                <w:rtl w:val="true"/>
              </w:rPr>
              <w:tab/>
            </w:r>
            <w:r>
              <w:rPr>
                <w:rStyle w:val="IndexLink"/>
              </w:rPr>
              <w:t>179</w:t>
            </w:r>
          </w:hyperlink>
        </w:p>
        <w:p>
          <w:pPr>
            <w:pStyle w:val="Contents5"/>
            <w:tabs>
              <w:tab w:val="clear" w:pos="7892"/>
              <w:tab w:val="right" w:pos="9026" w:leader="dot"/>
            </w:tabs>
            <w:rPr/>
          </w:pPr>
          <w:hyperlink w:anchor="__RefHeading___Toc3773872_1468164448">
            <w:r>
              <w:rPr>
                <w:webHidden/>
                <w:rStyle w:val="IndexLink"/>
                <w:rtl w:val="true"/>
              </w:rPr>
              <w:t>«</w:t>
            </w:r>
            <w:r>
              <w:rPr>
                <w:rStyle w:val="IndexLink"/>
              </w:rPr>
              <w:t>2</w:t>
            </w:r>
            <w:r>
              <w:rPr>
                <w:rStyle w:val="IndexLink"/>
                <w:rtl w:val="true"/>
              </w:rPr>
              <w:t>»</w:t>
              <w:tab/>
            </w:r>
            <w:r>
              <w:rPr>
                <w:rStyle w:val="IndexLink"/>
              </w:rPr>
              <w:t>179</w:t>
            </w:r>
          </w:hyperlink>
        </w:p>
        <w:p>
          <w:pPr>
            <w:pStyle w:val="Contents5"/>
            <w:tabs>
              <w:tab w:val="clear" w:pos="7892"/>
              <w:tab w:val="right" w:pos="9026" w:leader="dot"/>
            </w:tabs>
            <w:rPr/>
          </w:pPr>
          <w:hyperlink w:anchor="__RefHeading___Toc3773874_1468164448">
            <w:r>
              <w:rPr>
                <w:webHidden/>
                <w:rStyle w:val="IndexLink"/>
                <w:rtl w:val="true"/>
              </w:rPr>
              <w:t>بيان</w:t>
            </w:r>
            <w:r>
              <w:rPr>
                <w:rStyle w:val="IndexLink"/>
                <w:rtl w:val="true"/>
              </w:rPr>
              <w:tab/>
            </w:r>
            <w:r>
              <w:rPr>
                <w:rStyle w:val="IndexLink"/>
              </w:rPr>
              <w:t>179</w:t>
            </w:r>
          </w:hyperlink>
        </w:p>
        <w:p>
          <w:pPr>
            <w:pStyle w:val="Contents5"/>
            <w:tabs>
              <w:tab w:val="clear" w:pos="7892"/>
              <w:tab w:val="right" w:pos="9026" w:leader="dot"/>
            </w:tabs>
            <w:rPr/>
          </w:pPr>
          <w:hyperlink w:anchor="__RefHeading___Toc3773876_1468164448">
            <w:r>
              <w:rPr>
                <w:webHidden/>
                <w:rStyle w:val="IndexLink"/>
                <w:rtl w:val="true"/>
              </w:rPr>
              <w:t>«</w:t>
            </w:r>
            <w:r>
              <w:rPr>
                <w:rStyle w:val="IndexLink"/>
              </w:rPr>
              <w:t>3</w:t>
            </w:r>
            <w:r>
              <w:rPr>
                <w:rStyle w:val="IndexLink"/>
                <w:rtl w:val="true"/>
              </w:rPr>
              <w:t>»</w:t>
              <w:tab/>
            </w:r>
            <w:r>
              <w:rPr>
                <w:rStyle w:val="IndexLink"/>
              </w:rPr>
              <w:t>179</w:t>
            </w:r>
          </w:hyperlink>
        </w:p>
        <w:p>
          <w:pPr>
            <w:pStyle w:val="Contents5"/>
            <w:tabs>
              <w:tab w:val="clear" w:pos="7892"/>
              <w:tab w:val="right" w:pos="9026" w:leader="dot"/>
            </w:tabs>
            <w:rPr/>
          </w:pPr>
          <w:hyperlink w:anchor="__RefHeading___Toc3773878_1468164448">
            <w:r>
              <w:rPr>
                <w:webHidden/>
                <w:rStyle w:val="IndexLink"/>
                <w:rtl w:val="true"/>
              </w:rPr>
              <w:t>توضیح</w:t>
            </w:r>
            <w:r>
              <w:rPr>
                <w:rStyle w:val="IndexLink"/>
                <w:rtl w:val="true"/>
              </w:rPr>
              <w:tab/>
            </w:r>
            <w:r>
              <w:rPr>
                <w:rStyle w:val="IndexLink"/>
              </w:rPr>
              <w:t>180</w:t>
            </w:r>
          </w:hyperlink>
        </w:p>
        <w:p>
          <w:pPr>
            <w:pStyle w:val="Contents5"/>
            <w:tabs>
              <w:tab w:val="clear" w:pos="7892"/>
              <w:tab w:val="right" w:pos="9026" w:leader="dot"/>
            </w:tabs>
            <w:rPr/>
          </w:pPr>
          <w:hyperlink w:anchor="__RefHeading___Toc3773880_1468164448">
            <w:r>
              <w:rPr>
                <w:webHidden/>
                <w:rStyle w:val="IndexLink"/>
                <w:rtl w:val="true"/>
              </w:rPr>
              <w:t>مؤلف</w:t>
            </w:r>
            <w:r>
              <w:rPr>
                <w:rStyle w:val="IndexLink"/>
                <w:rtl w:val="true"/>
              </w:rPr>
              <w:tab/>
            </w:r>
            <w:r>
              <w:rPr>
                <w:rStyle w:val="IndexLink"/>
              </w:rPr>
              <w:t>180</w:t>
            </w:r>
          </w:hyperlink>
        </w:p>
        <w:p>
          <w:pPr>
            <w:pStyle w:val="Contents5"/>
            <w:tabs>
              <w:tab w:val="clear" w:pos="7892"/>
              <w:tab w:val="right" w:pos="9026" w:leader="dot"/>
            </w:tabs>
            <w:rPr/>
          </w:pPr>
          <w:hyperlink w:anchor="__RefHeading___Toc3773882_1468164448">
            <w:r>
              <w:rPr>
                <w:webHidden/>
                <w:rStyle w:val="IndexLink"/>
                <w:rtl w:val="true"/>
              </w:rPr>
              <w:t xml:space="preserve">روایت </w:t>
            </w:r>
            <w:r>
              <w:rPr>
                <w:rStyle w:val="IndexLink"/>
              </w:rPr>
              <w:t>2</w:t>
            </w:r>
            <w:r>
              <w:rPr>
                <w:rStyle w:val="IndexLink"/>
                <w:rtl w:val="true"/>
              </w:rPr>
              <w:tab/>
            </w:r>
            <w:r>
              <w:rPr>
                <w:rStyle w:val="IndexLink"/>
              </w:rPr>
              <w:t>180</w:t>
            </w:r>
          </w:hyperlink>
        </w:p>
        <w:p>
          <w:pPr>
            <w:pStyle w:val="Contents5"/>
            <w:tabs>
              <w:tab w:val="clear" w:pos="7892"/>
              <w:tab w:val="right" w:pos="9026" w:leader="dot"/>
            </w:tabs>
            <w:rPr/>
          </w:pPr>
          <w:hyperlink w:anchor="__RefHeading___Toc3773884_1468164448">
            <w:r>
              <w:rPr>
                <w:webHidden/>
                <w:rStyle w:val="IndexLink"/>
                <w:rtl w:val="true"/>
              </w:rPr>
              <w:t>توضیح</w:t>
            </w:r>
            <w:r>
              <w:rPr>
                <w:rStyle w:val="IndexLink"/>
                <w:rtl w:val="true"/>
              </w:rPr>
              <w:tab/>
            </w:r>
            <w:r>
              <w:rPr>
                <w:rStyle w:val="IndexLink"/>
              </w:rPr>
              <w:t>180</w:t>
            </w:r>
          </w:hyperlink>
        </w:p>
        <w:p>
          <w:pPr>
            <w:pStyle w:val="Contents5"/>
            <w:tabs>
              <w:tab w:val="clear" w:pos="7892"/>
              <w:tab w:val="right" w:pos="9026" w:leader="dot"/>
            </w:tabs>
            <w:rPr/>
          </w:pPr>
          <w:hyperlink w:anchor="__RefHeading___Toc3773886_1468164448">
            <w:r>
              <w:rPr>
                <w:webHidden/>
                <w:rStyle w:val="IndexLink"/>
                <w:rtl w:val="true"/>
              </w:rPr>
              <w:t xml:space="preserve">روایت </w:t>
            </w:r>
            <w:r>
              <w:rPr>
                <w:rStyle w:val="IndexLink"/>
              </w:rPr>
              <w:t>3</w:t>
            </w:r>
            <w:r>
              <w:rPr>
                <w:rStyle w:val="IndexLink"/>
                <w:rtl w:val="true"/>
              </w:rPr>
              <w:tab/>
            </w:r>
            <w:r>
              <w:rPr>
                <w:rStyle w:val="IndexLink"/>
              </w:rPr>
              <w:t>180</w:t>
            </w:r>
          </w:hyperlink>
        </w:p>
        <w:p>
          <w:pPr>
            <w:pStyle w:val="Contents5"/>
            <w:tabs>
              <w:tab w:val="clear" w:pos="7892"/>
              <w:tab w:val="right" w:pos="9026" w:leader="dot"/>
            </w:tabs>
            <w:rPr/>
          </w:pPr>
          <w:hyperlink w:anchor="__RefHeading___Toc3773888_1468164448">
            <w:r>
              <w:rPr>
                <w:webHidden/>
                <w:rStyle w:val="IndexLink"/>
                <w:rtl w:val="true"/>
              </w:rPr>
              <w:t>بيان</w:t>
            </w:r>
            <w:r>
              <w:rPr>
                <w:rStyle w:val="IndexLink"/>
                <w:rtl w:val="true"/>
              </w:rPr>
              <w:tab/>
            </w:r>
            <w:r>
              <w:rPr>
                <w:rStyle w:val="IndexLink"/>
              </w:rPr>
              <w:t>181</w:t>
            </w:r>
          </w:hyperlink>
        </w:p>
        <w:p>
          <w:pPr>
            <w:pStyle w:val="Contents5"/>
            <w:tabs>
              <w:tab w:val="clear" w:pos="7892"/>
              <w:tab w:val="right" w:pos="9026" w:leader="dot"/>
            </w:tabs>
            <w:rPr/>
          </w:pPr>
          <w:hyperlink w:anchor="__RefHeading___Toc3773890_1468164448">
            <w:r>
              <w:rPr>
                <w:webHidden/>
                <w:rStyle w:val="IndexLink"/>
                <w:rtl w:val="true"/>
              </w:rPr>
              <w:t>«</w:t>
            </w:r>
            <w:r>
              <w:rPr>
                <w:rStyle w:val="IndexLink"/>
              </w:rPr>
              <w:t>4</w:t>
            </w:r>
            <w:r>
              <w:rPr>
                <w:rStyle w:val="IndexLink"/>
                <w:rtl w:val="true"/>
              </w:rPr>
              <w:t>»</w:t>
              <w:tab/>
            </w:r>
            <w:r>
              <w:rPr>
                <w:rStyle w:val="IndexLink"/>
              </w:rPr>
              <w:t>181</w:t>
            </w:r>
          </w:hyperlink>
        </w:p>
        <w:p>
          <w:pPr>
            <w:pStyle w:val="Contents5"/>
            <w:tabs>
              <w:tab w:val="clear" w:pos="7892"/>
              <w:tab w:val="right" w:pos="9026" w:leader="dot"/>
            </w:tabs>
            <w:rPr/>
          </w:pPr>
          <w:hyperlink w:anchor="__RefHeading___Toc3773892_1468164448">
            <w:r>
              <w:rPr>
                <w:webHidden/>
                <w:rStyle w:val="IndexLink"/>
                <w:rtl w:val="true"/>
              </w:rPr>
              <w:t>بيان</w:t>
            </w:r>
            <w:r>
              <w:rPr>
                <w:rStyle w:val="IndexLink"/>
                <w:rtl w:val="true"/>
              </w:rPr>
              <w:tab/>
            </w:r>
            <w:r>
              <w:rPr>
                <w:rStyle w:val="IndexLink"/>
              </w:rPr>
              <w:t>181</w:t>
            </w:r>
          </w:hyperlink>
        </w:p>
        <w:p>
          <w:pPr>
            <w:pStyle w:val="Contents5"/>
            <w:tabs>
              <w:tab w:val="clear" w:pos="7892"/>
              <w:tab w:val="right" w:pos="9026" w:leader="dot"/>
            </w:tabs>
            <w:rPr/>
          </w:pPr>
          <w:hyperlink w:anchor="__RefHeading___Toc3773894_1468164448">
            <w:r>
              <w:rPr>
                <w:webHidden/>
                <w:rStyle w:val="IndexLink"/>
                <w:rtl w:val="true"/>
              </w:rPr>
              <w:t>«</w:t>
            </w:r>
            <w:r>
              <w:rPr>
                <w:rStyle w:val="IndexLink"/>
              </w:rPr>
              <w:t>5</w:t>
            </w:r>
            <w:r>
              <w:rPr>
                <w:rStyle w:val="IndexLink"/>
                <w:rtl w:val="true"/>
              </w:rPr>
              <w:t>»</w:t>
              <w:tab/>
            </w:r>
            <w:r>
              <w:rPr>
                <w:rStyle w:val="IndexLink"/>
              </w:rPr>
              <w:t>181</w:t>
            </w:r>
          </w:hyperlink>
        </w:p>
        <w:p>
          <w:pPr>
            <w:pStyle w:val="Contents5"/>
            <w:tabs>
              <w:tab w:val="clear" w:pos="7892"/>
              <w:tab w:val="right" w:pos="9026" w:leader="dot"/>
            </w:tabs>
            <w:rPr/>
          </w:pPr>
          <w:hyperlink w:anchor="__RefHeading___Toc3773896_1468164448">
            <w:r>
              <w:rPr>
                <w:webHidden/>
                <w:rStyle w:val="IndexLink"/>
                <w:rtl w:val="true"/>
              </w:rPr>
              <w:t>«</w:t>
            </w:r>
            <w:r>
              <w:rPr>
                <w:rStyle w:val="IndexLink"/>
              </w:rPr>
              <w:t>6</w:t>
            </w:r>
            <w:r>
              <w:rPr>
                <w:rStyle w:val="IndexLink"/>
                <w:rtl w:val="true"/>
              </w:rPr>
              <w:t>»</w:t>
              <w:tab/>
            </w:r>
            <w:r>
              <w:rPr>
                <w:rStyle w:val="IndexLink"/>
              </w:rPr>
              <w:t>181</w:t>
            </w:r>
          </w:hyperlink>
        </w:p>
        <w:p>
          <w:pPr>
            <w:pStyle w:val="Contents5"/>
            <w:tabs>
              <w:tab w:val="clear" w:pos="7892"/>
              <w:tab w:val="right" w:pos="9026" w:leader="dot"/>
            </w:tabs>
            <w:rPr/>
          </w:pPr>
          <w:hyperlink w:anchor="__RefHeading___Toc3773898_1468164448">
            <w:r>
              <w:rPr>
                <w:webHidden/>
                <w:rStyle w:val="IndexLink"/>
                <w:rtl w:val="true"/>
              </w:rPr>
              <w:t>توضیح</w:t>
            </w:r>
            <w:r>
              <w:rPr>
                <w:rStyle w:val="IndexLink"/>
                <w:rtl w:val="true"/>
              </w:rPr>
              <w:tab/>
            </w:r>
            <w:r>
              <w:rPr>
                <w:rStyle w:val="IndexLink"/>
              </w:rPr>
              <w:t>181</w:t>
            </w:r>
          </w:hyperlink>
        </w:p>
        <w:p>
          <w:pPr>
            <w:pStyle w:val="Contents5"/>
            <w:tabs>
              <w:tab w:val="clear" w:pos="7892"/>
              <w:tab w:val="right" w:pos="9026" w:leader="dot"/>
            </w:tabs>
            <w:rPr/>
          </w:pPr>
          <w:hyperlink w:anchor="__RefHeading___Toc3773900_1468164448">
            <w:r>
              <w:rPr>
                <w:webHidden/>
                <w:rStyle w:val="IndexLink"/>
                <w:rtl w:val="true"/>
              </w:rPr>
              <w:t xml:space="preserve">روایت </w:t>
            </w:r>
            <w:r>
              <w:rPr>
                <w:rStyle w:val="IndexLink"/>
              </w:rPr>
              <w:t>4</w:t>
            </w:r>
            <w:r>
              <w:rPr>
                <w:rStyle w:val="IndexLink"/>
                <w:rtl w:val="true"/>
              </w:rPr>
              <w:tab/>
            </w:r>
            <w:r>
              <w:rPr>
                <w:rStyle w:val="IndexLink"/>
              </w:rPr>
              <w:t>182</w:t>
            </w:r>
          </w:hyperlink>
        </w:p>
        <w:p>
          <w:pPr>
            <w:pStyle w:val="Contents5"/>
            <w:tabs>
              <w:tab w:val="clear" w:pos="7892"/>
              <w:tab w:val="right" w:pos="9026" w:leader="dot"/>
            </w:tabs>
            <w:rPr/>
          </w:pPr>
          <w:hyperlink w:anchor="__RefHeading___Toc3773902_1468164448">
            <w:r>
              <w:rPr>
                <w:webHidden/>
                <w:rStyle w:val="IndexLink"/>
                <w:rtl w:val="true"/>
              </w:rPr>
              <w:t>توضیح</w:t>
            </w:r>
            <w:r>
              <w:rPr>
                <w:rStyle w:val="IndexLink"/>
                <w:rtl w:val="true"/>
              </w:rPr>
              <w:tab/>
            </w:r>
            <w:r>
              <w:rPr>
                <w:rStyle w:val="IndexLink"/>
              </w:rPr>
              <w:t>182</w:t>
            </w:r>
          </w:hyperlink>
        </w:p>
        <w:p>
          <w:pPr>
            <w:pStyle w:val="Contents5"/>
            <w:tabs>
              <w:tab w:val="clear" w:pos="7892"/>
              <w:tab w:val="right" w:pos="9026" w:leader="dot"/>
            </w:tabs>
            <w:rPr/>
          </w:pPr>
          <w:hyperlink w:anchor="__RefHeading___Toc3773904_1468164448">
            <w:r>
              <w:rPr>
                <w:webHidden/>
                <w:rStyle w:val="IndexLink"/>
                <w:rtl w:val="true"/>
              </w:rPr>
              <w:t xml:space="preserve">روایت </w:t>
            </w:r>
            <w:r>
              <w:rPr>
                <w:rStyle w:val="IndexLink"/>
              </w:rPr>
              <w:t>5</w:t>
            </w:r>
            <w:r>
              <w:rPr>
                <w:rStyle w:val="IndexLink"/>
                <w:rtl w:val="true"/>
              </w:rPr>
              <w:tab/>
            </w:r>
            <w:r>
              <w:rPr>
                <w:rStyle w:val="IndexLink"/>
              </w:rPr>
              <w:t>182</w:t>
            </w:r>
          </w:hyperlink>
        </w:p>
        <w:p>
          <w:pPr>
            <w:pStyle w:val="Contents5"/>
            <w:tabs>
              <w:tab w:val="clear" w:pos="7892"/>
              <w:tab w:val="right" w:pos="9026" w:leader="dot"/>
            </w:tabs>
            <w:rPr/>
          </w:pPr>
          <w:hyperlink w:anchor="__RefHeading___Toc3773906_1468164448">
            <w:r>
              <w:rPr>
                <w:webHidden/>
                <w:rStyle w:val="IndexLink"/>
                <w:rtl w:val="true"/>
              </w:rPr>
              <w:t xml:space="preserve">روایت </w:t>
            </w:r>
            <w:r>
              <w:rPr>
                <w:rStyle w:val="IndexLink"/>
              </w:rPr>
              <w:t>6</w:t>
            </w:r>
            <w:r>
              <w:rPr>
                <w:rStyle w:val="IndexLink"/>
                <w:rtl w:val="true"/>
              </w:rPr>
              <w:tab/>
            </w:r>
            <w:r>
              <w:rPr>
                <w:rStyle w:val="IndexLink"/>
              </w:rPr>
              <w:t>182</w:t>
            </w:r>
          </w:hyperlink>
        </w:p>
        <w:p>
          <w:pPr>
            <w:pStyle w:val="Contents5"/>
            <w:tabs>
              <w:tab w:val="clear" w:pos="7892"/>
              <w:tab w:val="right" w:pos="9026" w:leader="dot"/>
            </w:tabs>
            <w:rPr/>
          </w:pPr>
          <w:hyperlink w:anchor="__RefHeading___Toc3773908_1468164448">
            <w:r>
              <w:rPr>
                <w:webHidden/>
                <w:rStyle w:val="IndexLink"/>
                <w:rtl w:val="true"/>
              </w:rPr>
              <w:t>بيان</w:t>
            </w:r>
            <w:r>
              <w:rPr>
                <w:rStyle w:val="IndexLink"/>
                <w:rtl w:val="true"/>
              </w:rPr>
              <w:tab/>
            </w:r>
            <w:r>
              <w:rPr>
                <w:rStyle w:val="IndexLink"/>
              </w:rPr>
              <w:t>183</w:t>
            </w:r>
          </w:hyperlink>
        </w:p>
        <w:p>
          <w:pPr>
            <w:pStyle w:val="Contents5"/>
            <w:tabs>
              <w:tab w:val="clear" w:pos="7892"/>
              <w:tab w:val="right" w:pos="9026" w:leader="dot"/>
            </w:tabs>
            <w:rPr/>
          </w:pPr>
          <w:hyperlink w:anchor="__RefHeading___Toc3773910_1468164448">
            <w:r>
              <w:rPr>
                <w:webHidden/>
                <w:rStyle w:val="IndexLink"/>
                <w:rtl w:val="true"/>
              </w:rPr>
              <w:t>«</w:t>
            </w:r>
            <w:r>
              <w:rPr>
                <w:rStyle w:val="IndexLink"/>
              </w:rPr>
              <w:t>7</w:t>
            </w:r>
            <w:r>
              <w:rPr>
                <w:rStyle w:val="IndexLink"/>
                <w:rtl w:val="true"/>
              </w:rPr>
              <w:t>»</w:t>
              <w:tab/>
            </w:r>
            <w:r>
              <w:rPr>
                <w:rStyle w:val="IndexLink"/>
              </w:rPr>
              <w:t>183</w:t>
            </w:r>
          </w:hyperlink>
        </w:p>
        <w:p>
          <w:pPr>
            <w:pStyle w:val="Contents5"/>
            <w:tabs>
              <w:tab w:val="clear" w:pos="7892"/>
              <w:tab w:val="right" w:pos="9026" w:leader="dot"/>
            </w:tabs>
            <w:rPr/>
          </w:pPr>
          <w:hyperlink w:anchor="__RefHeading___Toc3773912_1468164448">
            <w:r>
              <w:rPr>
                <w:webHidden/>
                <w:rStyle w:val="IndexLink"/>
                <w:rtl w:val="true"/>
              </w:rPr>
              <w:t>توضیح</w:t>
            </w:r>
            <w:r>
              <w:rPr>
                <w:rStyle w:val="IndexLink"/>
                <w:rtl w:val="true"/>
              </w:rPr>
              <w:tab/>
            </w:r>
            <w:r>
              <w:rPr>
                <w:rStyle w:val="IndexLink"/>
              </w:rPr>
              <w:t>183</w:t>
            </w:r>
          </w:hyperlink>
        </w:p>
        <w:p>
          <w:pPr>
            <w:pStyle w:val="Contents5"/>
            <w:tabs>
              <w:tab w:val="clear" w:pos="7892"/>
              <w:tab w:val="right" w:pos="9026" w:leader="dot"/>
            </w:tabs>
            <w:rPr/>
          </w:pPr>
          <w:hyperlink w:anchor="__RefHeading___Toc3773914_1468164448">
            <w:r>
              <w:rPr>
                <w:webHidden/>
                <w:rStyle w:val="IndexLink"/>
                <w:rtl w:val="true"/>
              </w:rPr>
              <w:t xml:space="preserve">روایت </w:t>
            </w:r>
            <w:r>
              <w:rPr>
                <w:rStyle w:val="IndexLink"/>
              </w:rPr>
              <w:t>7</w:t>
            </w:r>
            <w:r>
              <w:rPr>
                <w:rStyle w:val="IndexLink"/>
                <w:rtl w:val="true"/>
              </w:rPr>
              <w:tab/>
            </w:r>
            <w:r>
              <w:rPr>
                <w:rStyle w:val="IndexLink"/>
              </w:rPr>
              <w:t>184</w:t>
            </w:r>
          </w:hyperlink>
        </w:p>
        <w:p>
          <w:pPr>
            <w:pStyle w:val="Contents5"/>
            <w:tabs>
              <w:tab w:val="clear" w:pos="7892"/>
              <w:tab w:val="right" w:pos="9026" w:leader="dot"/>
            </w:tabs>
            <w:rPr/>
          </w:pPr>
          <w:hyperlink w:anchor="__RefHeading___Toc3773916_1468164448">
            <w:r>
              <w:rPr>
                <w:webHidden/>
                <w:rStyle w:val="IndexLink"/>
                <w:rtl w:val="true"/>
              </w:rPr>
              <w:t>«</w:t>
            </w:r>
            <w:r>
              <w:rPr>
                <w:rStyle w:val="IndexLink"/>
              </w:rPr>
              <w:t>8</w:t>
            </w:r>
            <w:r>
              <w:rPr>
                <w:rStyle w:val="IndexLink"/>
                <w:rtl w:val="true"/>
              </w:rPr>
              <w:t>»</w:t>
              <w:tab/>
            </w:r>
            <w:r>
              <w:rPr>
                <w:rStyle w:val="IndexLink"/>
              </w:rPr>
              <w:t>185</w:t>
            </w:r>
          </w:hyperlink>
        </w:p>
        <w:p>
          <w:pPr>
            <w:pStyle w:val="Contents5"/>
            <w:tabs>
              <w:tab w:val="clear" w:pos="7892"/>
              <w:tab w:val="right" w:pos="9026" w:leader="dot"/>
            </w:tabs>
            <w:rPr/>
          </w:pPr>
          <w:hyperlink w:anchor="__RefHeading___Toc3773918_1468164448">
            <w:r>
              <w:rPr>
                <w:webHidden/>
                <w:rStyle w:val="IndexLink"/>
                <w:rtl w:val="true"/>
              </w:rPr>
              <w:t>بيان</w:t>
            </w:r>
            <w:r>
              <w:rPr>
                <w:rStyle w:val="IndexLink"/>
                <w:rtl w:val="true"/>
              </w:rPr>
              <w:tab/>
            </w:r>
            <w:r>
              <w:rPr>
                <w:rStyle w:val="IndexLink"/>
              </w:rPr>
              <w:t>185</w:t>
            </w:r>
          </w:hyperlink>
        </w:p>
        <w:p>
          <w:pPr>
            <w:pStyle w:val="Contents5"/>
            <w:tabs>
              <w:tab w:val="clear" w:pos="7892"/>
              <w:tab w:val="right" w:pos="9026" w:leader="dot"/>
            </w:tabs>
            <w:rPr/>
          </w:pPr>
          <w:hyperlink w:anchor="__RefHeading___Toc3773920_1468164448">
            <w:r>
              <w:rPr>
                <w:webHidden/>
                <w:rStyle w:val="IndexLink"/>
                <w:rtl w:val="true"/>
              </w:rPr>
              <w:t>«</w:t>
            </w:r>
            <w:r>
              <w:rPr>
                <w:rStyle w:val="IndexLink"/>
              </w:rPr>
              <w:t>9</w:t>
            </w:r>
            <w:r>
              <w:rPr>
                <w:rStyle w:val="IndexLink"/>
                <w:rtl w:val="true"/>
              </w:rPr>
              <w:t>»</w:t>
              <w:tab/>
            </w:r>
            <w:r>
              <w:rPr>
                <w:rStyle w:val="IndexLink"/>
              </w:rPr>
              <w:t>185</w:t>
            </w:r>
          </w:hyperlink>
        </w:p>
        <w:p>
          <w:pPr>
            <w:pStyle w:val="Contents5"/>
            <w:tabs>
              <w:tab w:val="clear" w:pos="7892"/>
              <w:tab w:val="right" w:pos="9026" w:leader="dot"/>
            </w:tabs>
            <w:rPr/>
          </w:pPr>
          <w:hyperlink w:anchor="__RefHeading___Toc3773922_1468164448">
            <w:r>
              <w:rPr>
                <w:webHidden/>
                <w:rStyle w:val="IndexLink"/>
                <w:rtl w:val="true"/>
              </w:rPr>
              <w:t>بيان</w:t>
            </w:r>
            <w:r>
              <w:rPr>
                <w:rStyle w:val="IndexLink"/>
                <w:rtl w:val="true"/>
              </w:rPr>
              <w:tab/>
            </w:r>
            <w:r>
              <w:rPr>
                <w:rStyle w:val="IndexLink"/>
              </w:rPr>
              <w:t>185</w:t>
            </w:r>
          </w:hyperlink>
        </w:p>
        <w:p>
          <w:pPr>
            <w:pStyle w:val="Contents5"/>
            <w:tabs>
              <w:tab w:val="clear" w:pos="7892"/>
              <w:tab w:val="right" w:pos="9026" w:leader="dot"/>
            </w:tabs>
            <w:rPr/>
          </w:pPr>
          <w:hyperlink w:anchor="__RefHeading___Toc3773924_1468164448">
            <w:r>
              <w:rPr>
                <w:webHidden/>
                <w:rStyle w:val="IndexLink"/>
                <w:rtl w:val="true"/>
              </w:rPr>
              <w:t>«</w:t>
            </w:r>
            <w:r>
              <w:rPr>
                <w:rStyle w:val="IndexLink"/>
              </w:rPr>
              <w:t>10</w:t>
            </w:r>
            <w:r>
              <w:rPr>
                <w:rStyle w:val="IndexLink"/>
                <w:rtl w:val="true"/>
              </w:rPr>
              <w:t>»</w:t>
              <w:tab/>
            </w:r>
            <w:r>
              <w:rPr>
                <w:rStyle w:val="IndexLink"/>
              </w:rPr>
              <w:t>185</w:t>
            </w:r>
          </w:hyperlink>
        </w:p>
        <w:p>
          <w:pPr>
            <w:pStyle w:val="Contents5"/>
            <w:tabs>
              <w:tab w:val="clear" w:pos="7892"/>
              <w:tab w:val="right" w:pos="9026" w:leader="dot"/>
            </w:tabs>
            <w:rPr/>
          </w:pPr>
          <w:hyperlink w:anchor="__RefHeading___Toc3773926_1468164448">
            <w:r>
              <w:rPr>
                <w:webHidden/>
                <w:rStyle w:val="IndexLink"/>
                <w:rtl w:val="true"/>
              </w:rPr>
              <w:t xml:space="preserve">روایت </w:t>
            </w:r>
            <w:r>
              <w:rPr>
                <w:rStyle w:val="IndexLink"/>
              </w:rPr>
              <w:t>8</w:t>
            </w:r>
            <w:r>
              <w:rPr>
                <w:rStyle w:val="IndexLink"/>
                <w:rtl w:val="true"/>
              </w:rPr>
              <w:tab/>
            </w:r>
            <w:r>
              <w:rPr>
                <w:rStyle w:val="IndexLink"/>
              </w:rPr>
              <w:t>185</w:t>
            </w:r>
          </w:hyperlink>
        </w:p>
        <w:p>
          <w:pPr>
            <w:pStyle w:val="Contents5"/>
            <w:tabs>
              <w:tab w:val="clear" w:pos="7892"/>
              <w:tab w:val="right" w:pos="9026" w:leader="dot"/>
            </w:tabs>
            <w:rPr/>
          </w:pPr>
          <w:hyperlink w:anchor="__RefHeading___Toc3773928_1468164448">
            <w:r>
              <w:rPr>
                <w:webHidden/>
                <w:rStyle w:val="IndexLink"/>
                <w:rtl w:val="true"/>
              </w:rPr>
              <w:t>توضیح</w:t>
            </w:r>
            <w:r>
              <w:rPr>
                <w:rStyle w:val="IndexLink"/>
                <w:rtl w:val="true"/>
              </w:rPr>
              <w:tab/>
            </w:r>
            <w:r>
              <w:rPr>
                <w:rStyle w:val="IndexLink"/>
              </w:rPr>
              <w:t>185</w:t>
            </w:r>
          </w:hyperlink>
        </w:p>
        <w:p>
          <w:pPr>
            <w:pStyle w:val="Contents5"/>
            <w:tabs>
              <w:tab w:val="clear" w:pos="7892"/>
              <w:tab w:val="right" w:pos="9026" w:leader="dot"/>
            </w:tabs>
            <w:rPr/>
          </w:pPr>
          <w:hyperlink w:anchor="__RefHeading___Toc3773930_1468164448">
            <w:r>
              <w:rPr>
                <w:webHidden/>
                <w:rStyle w:val="IndexLink"/>
                <w:rtl w:val="true"/>
              </w:rPr>
              <w:t xml:space="preserve">روایت </w:t>
            </w:r>
            <w:r>
              <w:rPr>
                <w:rStyle w:val="IndexLink"/>
              </w:rPr>
              <w:t>9</w:t>
            </w:r>
            <w:r>
              <w:rPr>
                <w:rStyle w:val="IndexLink"/>
                <w:rtl w:val="true"/>
              </w:rPr>
              <w:tab/>
            </w:r>
            <w:r>
              <w:rPr>
                <w:rStyle w:val="IndexLink"/>
              </w:rPr>
              <w:t>186</w:t>
            </w:r>
          </w:hyperlink>
        </w:p>
        <w:p>
          <w:pPr>
            <w:pStyle w:val="Contents5"/>
            <w:tabs>
              <w:tab w:val="clear" w:pos="7892"/>
              <w:tab w:val="right" w:pos="9026" w:leader="dot"/>
            </w:tabs>
            <w:rPr/>
          </w:pPr>
          <w:hyperlink w:anchor="__RefHeading___Toc3773932_1468164448">
            <w:r>
              <w:rPr>
                <w:webHidden/>
                <w:rStyle w:val="IndexLink"/>
                <w:rtl w:val="true"/>
              </w:rPr>
              <w:t>توضیح</w:t>
            </w:r>
            <w:r>
              <w:rPr>
                <w:rStyle w:val="IndexLink"/>
                <w:rtl w:val="true"/>
              </w:rPr>
              <w:tab/>
            </w:r>
            <w:r>
              <w:rPr>
                <w:rStyle w:val="IndexLink"/>
              </w:rPr>
              <w:t>186</w:t>
            </w:r>
          </w:hyperlink>
        </w:p>
        <w:p>
          <w:pPr>
            <w:pStyle w:val="Contents5"/>
            <w:tabs>
              <w:tab w:val="clear" w:pos="7892"/>
              <w:tab w:val="right" w:pos="9026" w:leader="dot"/>
            </w:tabs>
            <w:rPr/>
          </w:pPr>
          <w:hyperlink w:anchor="__RefHeading___Toc3773934_1468164448">
            <w:r>
              <w:rPr>
                <w:webHidden/>
                <w:rStyle w:val="IndexLink"/>
                <w:rtl w:val="true"/>
              </w:rPr>
              <w:t xml:space="preserve">روایت </w:t>
            </w:r>
            <w:r>
              <w:rPr>
                <w:rStyle w:val="IndexLink"/>
              </w:rPr>
              <w:t>10</w:t>
            </w:r>
            <w:r>
              <w:rPr>
                <w:rStyle w:val="IndexLink"/>
                <w:rtl w:val="true"/>
              </w:rPr>
              <w:tab/>
            </w:r>
            <w:r>
              <w:rPr>
                <w:rStyle w:val="IndexLink"/>
              </w:rPr>
              <w:t>186</w:t>
            </w:r>
          </w:hyperlink>
        </w:p>
        <w:p>
          <w:pPr>
            <w:pStyle w:val="Contents5"/>
            <w:tabs>
              <w:tab w:val="clear" w:pos="7892"/>
              <w:tab w:val="right" w:pos="9026" w:leader="dot"/>
            </w:tabs>
            <w:rPr/>
          </w:pPr>
          <w:hyperlink w:anchor="__RefHeading___Toc3773936_1468164448">
            <w:r>
              <w:rPr>
                <w:webHidden/>
                <w:rStyle w:val="IndexLink"/>
                <w:rtl w:val="true"/>
              </w:rPr>
              <w:t>«</w:t>
            </w:r>
            <w:r>
              <w:rPr>
                <w:rStyle w:val="IndexLink"/>
              </w:rPr>
              <w:t>11</w:t>
            </w:r>
            <w:r>
              <w:rPr>
                <w:rStyle w:val="IndexLink"/>
                <w:rtl w:val="true"/>
              </w:rPr>
              <w:t>»</w:t>
              <w:tab/>
            </w:r>
            <w:r>
              <w:rPr>
                <w:rStyle w:val="IndexLink"/>
              </w:rPr>
              <w:t>187</w:t>
            </w:r>
          </w:hyperlink>
        </w:p>
        <w:p>
          <w:pPr>
            <w:pStyle w:val="Contents5"/>
            <w:tabs>
              <w:tab w:val="clear" w:pos="7892"/>
              <w:tab w:val="right" w:pos="9026" w:leader="dot"/>
            </w:tabs>
            <w:rPr/>
          </w:pPr>
          <w:hyperlink w:anchor="__RefHeading___Toc3773938_1468164448">
            <w:r>
              <w:rPr>
                <w:webHidden/>
                <w:rStyle w:val="IndexLink"/>
                <w:rtl w:val="true"/>
              </w:rPr>
              <w:t>«</w:t>
            </w:r>
            <w:r>
              <w:rPr>
                <w:rStyle w:val="IndexLink"/>
              </w:rPr>
              <w:t>12</w:t>
            </w:r>
            <w:r>
              <w:rPr>
                <w:rStyle w:val="IndexLink"/>
                <w:rtl w:val="true"/>
              </w:rPr>
              <w:t>»</w:t>
              <w:tab/>
            </w:r>
            <w:r>
              <w:rPr>
                <w:rStyle w:val="IndexLink"/>
              </w:rPr>
              <w:t>187</w:t>
            </w:r>
          </w:hyperlink>
        </w:p>
        <w:p>
          <w:pPr>
            <w:pStyle w:val="Contents5"/>
            <w:tabs>
              <w:tab w:val="clear" w:pos="7892"/>
              <w:tab w:val="right" w:pos="9026" w:leader="dot"/>
            </w:tabs>
            <w:rPr/>
          </w:pPr>
          <w:hyperlink w:anchor="__RefHeading___Toc3773940_1468164448">
            <w:r>
              <w:rPr>
                <w:webHidden/>
                <w:rStyle w:val="IndexLink"/>
                <w:rtl w:val="true"/>
              </w:rPr>
              <w:t>«</w:t>
            </w:r>
            <w:r>
              <w:rPr>
                <w:rStyle w:val="IndexLink"/>
              </w:rPr>
              <w:t>13</w:t>
            </w:r>
            <w:r>
              <w:rPr>
                <w:rStyle w:val="IndexLink"/>
                <w:rtl w:val="true"/>
              </w:rPr>
              <w:t>»</w:t>
              <w:tab/>
            </w:r>
            <w:r>
              <w:rPr>
                <w:rStyle w:val="IndexLink"/>
              </w:rPr>
              <w:t>187</w:t>
            </w:r>
          </w:hyperlink>
        </w:p>
        <w:p>
          <w:pPr>
            <w:pStyle w:val="Contents5"/>
            <w:tabs>
              <w:tab w:val="clear" w:pos="7892"/>
              <w:tab w:val="right" w:pos="9026" w:leader="dot"/>
            </w:tabs>
            <w:rPr/>
          </w:pPr>
          <w:hyperlink w:anchor="__RefHeading___Toc3773942_1468164448">
            <w:r>
              <w:rPr>
                <w:webHidden/>
                <w:rStyle w:val="IndexLink"/>
                <w:rtl w:val="true"/>
              </w:rPr>
              <w:t>أقول</w:t>
            </w:r>
            <w:r>
              <w:rPr>
                <w:rStyle w:val="IndexLink"/>
                <w:rtl w:val="true"/>
              </w:rPr>
              <w:tab/>
            </w:r>
            <w:r>
              <w:rPr>
                <w:rStyle w:val="IndexLink"/>
              </w:rPr>
              <w:t>187</w:t>
            </w:r>
          </w:hyperlink>
        </w:p>
        <w:p>
          <w:pPr>
            <w:pStyle w:val="Contents5"/>
            <w:tabs>
              <w:tab w:val="clear" w:pos="7892"/>
              <w:tab w:val="right" w:pos="9026" w:leader="dot"/>
            </w:tabs>
            <w:rPr/>
          </w:pPr>
          <w:hyperlink w:anchor="__RefHeading___Toc3773944_1468164448">
            <w:r>
              <w:rPr>
                <w:webHidden/>
                <w:rStyle w:val="IndexLink"/>
                <w:rtl w:val="true"/>
              </w:rPr>
              <w:t xml:space="preserve">روایت </w:t>
            </w:r>
            <w:r>
              <w:rPr>
                <w:rStyle w:val="IndexLink"/>
              </w:rPr>
              <w:t>11</w:t>
            </w:r>
            <w:r>
              <w:rPr>
                <w:rStyle w:val="IndexLink"/>
                <w:rtl w:val="true"/>
              </w:rPr>
              <w:tab/>
            </w:r>
            <w:r>
              <w:rPr>
                <w:rStyle w:val="IndexLink"/>
              </w:rPr>
              <w:t>188</w:t>
            </w:r>
          </w:hyperlink>
        </w:p>
        <w:p>
          <w:pPr>
            <w:pStyle w:val="Contents5"/>
            <w:tabs>
              <w:tab w:val="clear" w:pos="7892"/>
              <w:tab w:val="right" w:pos="9026" w:leader="dot"/>
            </w:tabs>
            <w:rPr/>
          </w:pPr>
          <w:hyperlink w:anchor="__RefHeading___Toc3773946_1468164448">
            <w:r>
              <w:rPr>
                <w:webHidden/>
                <w:rStyle w:val="IndexLink"/>
                <w:rtl w:val="true"/>
              </w:rPr>
              <w:t xml:space="preserve">روایت </w:t>
            </w:r>
            <w:r>
              <w:rPr>
                <w:rStyle w:val="IndexLink"/>
              </w:rPr>
              <w:t>12</w:t>
            </w:r>
            <w:r>
              <w:rPr>
                <w:rStyle w:val="IndexLink"/>
                <w:rtl w:val="true"/>
              </w:rPr>
              <w:tab/>
            </w:r>
            <w:r>
              <w:rPr>
                <w:rStyle w:val="IndexLink"/>
              </w:rPr>
              <w:t>188</w:t>
            </w:r>
          </w:hyperlink>
        </w:p>
        <w:p>
          <w:pPr>
            <w:pStyle w:val="Contents5"/>
            <w:tabs>
              <w:tab w:val="clear" w:pos="7892"/>
              <w:tab w:val="right" w:pos="9026" w:leader="dot"/>
            </w:tabs>
            <w:rPr/>
          </w:pPr>
          <w:hyperlink w:anchor="__RefHeading___Toc3773948_1468164448">
            <w:r>
              <w:rPr>
                <w:webHidden/>
                <w:rStyle w:val="IndexLink"/>
                <w:rtl w:val="true"/>
              </w:rPr>
              <w:t xml:space="preserve">روایت </w:t>
            </w:r>
            <w:r>
              <w:rPr>
                <w:rStyle w:val="IndexLink"/>
              </w:rPr>
              <w:t>13</w:t>
            </w:r>
            <w:r>
              <w:rPr>
                <w:rStyle w:val="IndexLink"/>
                <w:rtl w:val="true"/>
              </w:rPr>
              <w:tab/>
            </w:r>
            <w:r>
              <w:rPr>
                <w:rStyle w:val="IndexLink"/>
              </w:rPr>
              <w:t>188</w:t>
            </w:r>
          </w:hyperlink>
        </w:p>
        <w:p>
          <w:pPr>
            <w:pStyle w:val="Contents5"/>
            <w:tabs>
              <w:tab w:val="clear" w:pos="7892"/>
              <w:tab w:val="right" w:pos="9026" w:leader="dot"/>
            </w:tabs>
            <w:rPr/>
          </w:pPr>
          <w:hyperlink w:anchor="__RefHeading___Toc3773950_1468164448">
            <w:r>
              <w:rPr>
                <w:webHidden/>
                <w:rStyle w:val="IndexLink"/>
                <w:rtl w:val="true"/>
              </w:rPr>
              <w:t>مؤلف</w:t>
            </w:r>
            <w:r>
              <w:rPr>
                <w:rStyle w:val="IndexLink"/>
                <w:rtl w:val="true"/>
              </w:rPr>
              <w:tab/>
            </w:r>
            <w:r>
              <w:rPr>
                <w:rStyle w:val="IndexLink"/>
              </w:rPr>
              <w:t>188</w:t>
            </w:r>
          </w:hyperlink>
        </w:p>
        <w:p>
          <w:pPr>
            <w:pStyle w:val="Contents5"/>
            <w:tabs>
              <w:tab w:val="clear" w:pos="7892"/>
              <w:tab w:val="right" w:pos="9026" w:leader="dot"/>
            </w:tabs>
            <w:rPr/>
          </w:pPr>
          <w:hyperlink w:anchor="__RefHeading___Toc3773952_1468164448">
            <w:r>
              <w:rPr>
                <w:webHidden/>
                <w:rStyle w:val="IndexLink"/>
                <w:rtl w:val="true"/>
              </w:rPr>
              <w:t>بيان</w:t>
            </w:r>
            <w:r>
              <w:rPr>
                <w:rStyle w:val="IndexLink"/>
                <w:rtl w:val="true"/>
              </w:rPr>
              <w:tab/>
            </w:r>
            <w:r>
              <w:rPr>
                <w:rStyle w:val="IndexLink"/>
              </w:rPr>
              <w:t>189</w:t>
            </w:r>
          </w:hyperlink>
        </w:p>
        <w:p>
          <w:pPr>
            <w:pStyle w:val="Contents5"/>
            <w:tabs>
              <w:tab w:val="clear" w:pos="7892"/>
              <w:tab w:val="right" w:pos="9026" w:leader="dot"/>
            </w:tabs>
            <w:rPr/>
          </w:pPr>
          <w:hyperlink w:anchor="__RefHeading___Toc3773954_1468164448">
            <w:r>
              <w:rPr>
                <w:webHidden/>
                <w:rStyle w:val="IndexLink"/>
                <w:rtl w:val="true"/>
              </w:rPr>
              <w:t>«</w:t>
            </w:r>
            <w:r>
              <w:rPr>
                <w:rStyle w:val="IndexLink"/>
              </w:rPr>
              <w:t>14</w:t>
            </w:r>
            <w:r>
              <w:rPr>
                <w:rStyle w:val="IndexLink"/>
                <w:rtl w:val="true"/>
              </w:rPr>
              <w:t>»</w:t>
              <w:tab/>
            </w:r>
            <w:r>
              <w:rPr>
                <w:rStyle w:val="IndexLink"/>
              </w:rPr>
              <w:t>189</w:t>
            </w:r>
          </w:hyperlink>
        </w:p>
        <w:p>
          <w:pPr>
            <w:pStyle w:val="Contents5"/>
            <w:tabs>
              <w:tab w:val="clear" w:pos="7892"/>
              <w:tab w:val="right" w:pos="9026" w:leader="dot"/>
            </w:tabs>
            <w:rPr/>
          </w:pPr>
          <w:hyperlink w:anchor="__RefHeading___Toc3773956_1468164448">
            <w:r>
              <w:rPr>
                <w:webHidden/>
                <w:rStyle w:val="IndexLink"/>
                <w:rtl w:val="true"/>
              </w:rPr>
              <w:t>«</w:t>
            </w:r>
            <w:r>
              <w:rPr>
                <w:rStyle w:val="IndexLink"/>
              </w:rPr>
              <w:t>15</w:t>
            </w:r>
            <w:r>
              <w:rPr>
                <w:rStyle w:val="IndexLink"/>
                <w:rtl w:val="true"/>
              </w:rPr>
              <w:t>»</w:t>
              <w:tab/>
            </w:r>
            <w:r>
              <w:rPr>
                <w:rStyle w:val="IndexLink"/>
              </w:rPr>
              <w:t>189</w:t>
            </w:r>
          </w:hyperlink>
        </w:p>
        <w:p>
          <w:pPr>
            <w:pStyle w:val="Contents5"/>
            <w:tabs>
              <w:tab w:val="clear" w:pos="7892"/>
              <w:tab w:val="right" w:pos="9026" w:leader="dot"/>
            </w:tabs>
            <w:rPr/>
          </w:pPr>
          <w:hyperlink w:anchor="__RefHeading___Toc3773958_1468164448">
            <w:r>
              <w:rPr>
                <w:webHidden/>
                <w:rStyle w:val="IndexLink"/>
                <w:rtl w:val="true"/>
              </w:rPr>
              <w:t>«</w:t>
            </w:r>
            <w:r>
              <w:rPr>
                <w:rStyle w:val="IndexLink"/>
              </w:rPr>
              <w:t>16</w:t>
            </w:r>
            <w:r>
              <w:rPr>
                <w:rStyle w:val="IndexLink"/>
                <w:rtl w:val="true"/>
              </w:rPr>
              <w:t>»</w:t>
              <w:tab/>
            </w:r>
            <w:r>
              <w:rPr>
                <w:rStyle w:val="IndexLink"/>
              </w:rPr>
              <w:t>189</w:t>
            </w:r>
          </w:hyperlink>
        </w:p>
        <w:p>
          <w:pPr>
            <w:pStyle w:val="Contents5"/>
            <w:tabs>
              <w:tab w:val="clear" w:pos="7892"/>
              <w:tab w:val="right" w:pos="9026" w:leader="dot"/>
            </w:tabs>
            <w:rPr/>
          </w:pPr>
          <w:hyperlink w:anchor="__RefHeading___Toc3773960_1468164448">
            <w:r>
              <w:rPr>
                <w:webHidden/>
                <w:rStyle w:val="IndexLink"/>
                <w:rtl w:val="true"/>
              </w:rPr>
              <w:t>«</w:t>
            </w:r>
            <w:r>
              <w:rPr>
                <w:rStyle w:val="IndexLink"/>
              </w:rPr>
              <w:t>17</w:t>
            </w:r>
            <w:r>
              <w:rPr>
                <w:rStyle w:val="IndexLink"/>
                <w:rtl w:val="true"/>
              </w:rPr>
              <w:t>»</w:t>
              <w:tab/>
            </w:r>
            <w:r>
              <w:rPr>
                <w:rStyle w:val="IndexLink"/>
              </w:rPr>
              <w:t>189</w:t>
            </w:r>
          </w:hyperlink>
        </w:p>
        <w:p>
          <w:pPr>
            <w:pStyle w:val="Contents5"/>
            <w:tabs>
              <w:tab w:val="clear" w:pos="7892"/>
              <w:tab w:val="right" w:pos="9026" w:leader="dot"/>
            </w:tabs>
            <w:rPr/>
          </w:pPr>
          <w:hyperlink w:anchor="__RefHeading___Toc3773962_1468164448">
            <w:r>
              <w:rPr>
                <w:webHidden/>
                <w:rStyle w:val="IndexLink"/>
                <w:rtl w:val="true"/>
              </w:rPr>
              <w:t>«</w:t>
            </w:r>
            <w:r>
              <w:rPr>
                <w:rStyle w:val="IndexLink"/>
              </w:rPr>
              <w:t>18</w:t>
            </w:r>
            <w:r>
              <w:rPr>
                <w:rStyle w:val="IndexLink"/>
                <w:rtl w:val="true"/>
              </w:rPr>
              <w:t>»</w:t>
              <w:tab/>
            </w:r>
            <w:r>
              <w:rPr>
                <w:rStyle w:val="IndexLink"/>
              </w:rPr>
              <w:t>189</w:t>
            </w:r>
          </w:hyperlink>
        </w:p>
        <w:p>
          <w:pPr>
            <w:pStyle w:val="Contents5"/>
            <w:tabs>
              <w:tab w:val="clear" w:pos="7892"/>
              <w:tab w:val="right" w:pos="9026" w:leader="dot"/>
            </w:tabs>
            <w:rPr/>
          </w:pPr>
          <w:hyperlink w:anchor="__RefHeading___Toc3773964_1468164448">
            <w:r>
              <w:rPr>
                <w:webHidden/>
                <w:rStyle w:val="IndexLink"/>
                <w:rtl w:val="true"/>
              </w:rPr>
              <w:t>توضیح</w:t>
            </w:r>
            <w:r>
              <w:rPr>
                <w:rStyle w:val="IndexLink"/>
                <w:rtl w:val="true"/>
              </w:rPr>
              <w:tab/>
            </w:r>
            <w:r>
              <w:rPr>
                <w:rStyle w:val="IndexLink"/>
              </w:rPr>
              <w:t>189</w:t>
            </w:r>
          </w:hyperlink>
        </w:p>
        <w:p>
          <w:pPr>
            <w:pStyle w:val="Contents5"/>
            <w:tabs>
              <w:tab w:val="clear" w:pos="7892"/>
              <w:tab w:val="right" w:pos="9026" w:leader="dot"/>
            </w:tabs>
            <w:rPr/>
          </w:pPr>
          <w:hyperlink w:anchor="__RefHeading___Toc3773966_1468164448">
            <w:r>
              <w:rPr>
                <w:webHidden/>
                <w:rStyle w:val="IndexLink"/>
                <w:rtl w:val="true"/>
              </w:rPr>
              <w:t xml:space="preserve">روایت </w:t>
            </w:r>
            <w:r>
              <w:rPr>
                <w:rStyle w:val="IndexLink"/>
              </w:rPr>
              <w:t>14</w:t>
            </w:r>
            <w:r>
              <w:rPr>
                <w:rStyle w:val="IndexLink"/>
                <w:rtl w:val="true"/>
              </w:rPr>
              <w:tab/>
            </w:r>
            <w:r>
              <w:rPr>
                <w:rStyle w:val="IndexLink"/>
              </w:rPr>
              <w:t>189</w:t>
            </w:r>
          </w:hyperlink>
        </w:p>
        <w:p>
          <w:pPr>
            <w:pStyle w:val="Contents5"/>
            <w:tabs>
              <w:tab w:val="clear" w:pos="7892"/>
              <w:tab w:val="right" w:pos="9026" w:leader="dot"/>
            </w:tabs>
            <w:rPr/>
          </w:pPr>
          <w:hyperlink w:anchor="__RefHeading___Toc3773968_1468164448">
            <w:r>
              <w:rPr>
                <w:webHidden/>
                <w:rStyle w:val="IndexLink"/>
                <w:rtl w:val="true"/>
              </w:rPr>
              <w:t xml:space="preserve">روایت </w:t>
            </w:r>
            <w:r>
              <w:rPr>
                <w:rStyle w:val="IndexLink"/>
              </w:rPr>
              <w:t>15</w:t>
            </w:r>
            <w:r>
              <w:rPr>
                <w:rStyle w:val="IndexLink"/>
                <w:rtl w:val="true"/>
              </w:rPr>
              <w:tab/>
            </w:r>
            <w:r>
              <w:rPr>
                <w:rStyle w:val="IndexLink"/>
              </w:rPr>
              <w:t>190</w:t>
            </w:r>
          </w:hyperlink>
        </w:p>
        <w:p>
          <w:pPr>
            <w:pStyle w:val="Contents5"/>
            <w:tabs>
              <w:tab w:val="clear" w:pos="7892"/>
              <w:tab w:val="right" w:pos="9026" w:leader="dot"/>
            </w:tabs>
            <w:rPr/>
          </w:pPr>
          <w:hyperlink w:anchor="__RefHeading___Toc3773970_1468164448">
            <w:r>
              <w:rPr>
                <w:webHidden/>
                <w:rStyle w:val="IndexLink"/>
                <w:rtl w:val="true"/>
              </w:rPr>
              <w:t xml:space="preserve">روایت </w:t>
            </w:r>
            <w:r>
              <w:rPr>
                <w:rStyle w:val="IndexLink"/>
              </w:rPr>
              <w:t>16</w:t>
            </w:r>
            <w:r>
              <w:rPr>
                <w:rStyle w:val="IndexLink"/>
                <w:rtl w:val="true"/>
              </w:rPr>
              <w:tab/>
            </w:r>
            <w:r>
              <w:rPr>
                <w:rStyle w:val="IndexLink"/>
              </w:rPr>
              <w:t>190</w:t>
            </w:r>
          </w:hyperlink>
        </w:p>
        <w:p>
          <w:pPr>
            <w:pStyle w:val="Contents5"/>
            <w:tabs>
              <w:tab w:val="clear" w:pos="7892"/>
              <w:tab w:val="right" w:pos="9026" w:leader="dot"/>
            </w:tabs>
            <w:rPr/>
          </w:pPr>
          <w:hyperlink w:anchor="__RefHeading___Toc3773972_1468164448">
            <w:r>
              <w:rPr>
                <w:webHidden/>
                <w:rStyle w:val="IndexLink"/>
                <w:rtl w:val="true"/>
              </w:rPr>
              <w:t xml:space="preserve">روایت </w:t>
            </w:r>
            <w:r>
              <w:rPr>
                <w:rStyle w:val="IndexLink"/>
              </w:rPr>
              <w:t>17</w:t>
            </w:r>
            <w:r>
              <w:rPr>
                <w:rStyle w:val="IndexLink"/>
                <w:rtl w:val="true"/>
              </w:rPr>
              <w:tab/>
            </w:r>
            <w:r>
              <w:rPr>
                <w:rStyle w:val="IndexLink"/>
              </w:rPr>
              <w:t>190</w:t>
            </w:r>
          </w:hyperlink>
        </w:p>
        <w:p>
          <w:pPr>
            <w:pStyle w:val="Contents5"/>
            <w:tabs>
              <w:tab w:val="clear" w:pos="7892"/>
              <w:tab w:val="right" w:pos="9026" w:leader="dot"/>
            </w:tabs>
            <w:rPr/>
          </w:pPr>
          <w:hyperlink w:anchor="__RefHeading___Toc3773974_1468164448">
            <w:r>
              <w:rPr>
                <w:webHidden/>
                <w:rStyle w:val="IndexLink"/>
                <w:rtl w:val="true"/>
              </w:rPr>
              <w:t xml:space="preserve">روایت </w:t>
            </w:r>
            <w:r>
              <w:rPr>
                <w:rStyle w:val="IndexLink"/>
              </w:rPr>
              <w:t>18</w:t>
            </w:r>
            <w:r>
              <w:rPr>
                <w:rStyle w:val="IndexLink"/>
                <w:rtl w:val="true"/>
              </w:rPr>
              <w:tab/>
            </w:r>
            <w:r>
              <w:rPr>
                <w:rStyle w:val="IndexLink"/>
              </w:rPr>
              <w:t>190</w:t>
            </w:r>
          </w:hyperlink>
        </w:p>
        <w:p>
          <w:pPr>
            <w:pStyle w:val="Contents5"/>
            <w:tabs>
              <w:tab w:val="clear" w:pos="7892"/>
              <w:tab w:val="right" w:pos="9026" w:leader="dot"/>
            </w:tabs>
            <w:rPr/>
          </w:pPr>
          <w:hyperlink w:anchor="__RefHeading___Toc3773976_1468164448">
            <w:r>
              <w:rPr>
                <w:webHidden/>
                <w:rStyle w:val="IndexLink"/>
                <w:rtl w:val="true"/>
              </w:rPr>
              <w:t>«</w:t>
            </w:r>
            <w:r>
              <w:rPr>
                <w:rStyle w:val="IndexLink"/>
              </w:rPr>
              <w:t>19</w:t>
            </w:r>
            <w:r>
              <w:rPr>
                <w:rStyle w:val="IndexLink"/>
                <w:rtl w:val="true"/>
              </w:rPr>
              <w:t>»</w:t>
              <w:tab/>
            </w:r>
            <w:r>
              <w:rPr>
                <w:rStyle w:val="IndexLink"/>
              </w:rPr>
              <w:t>191</w:t>
            </w:r>
          </w:hyperlink>
        </w:p>
        <w:p>
          <w:pPr>
            <w:pStyle w:val="Contents5"/>
            <w:tabs>
              <w:tab w:val="clear" w:pos="7892"/>
              <w:tab w:val="right" w:pos="9026" w:leader="dot"/>
            </w:tabs>
            <w:rPr/>
          </w:pPr>
          <w:hyperlink w:anchor="__RefHeading___Toc3773978_1468164448">
            <w:r>
              <w:rPr>
                <w:webHidden/>
                <w:rStyle w:val="IndexLink"/>
                <w:rtl w:val="true"/>
              </w:rPr>
              <w:t>«</w:t>
            </w:r>
            <w:r>
              <w:rPr>
                <w:rStyle w:val="IndexLink"/>
              </w:rPr>
              <w:t>20</w:t>
            </w:r>
            <w:r>
              <w:rPr>
                <w:rStyle w:val="IndexLink"/>
                <w:rtl w:val="true"/>
              </w:rPr>
              <w:t>»</w:t>
              <w:tab/>
            </w:r>
            <w:r>
              <w:rPr>
                <w:rStyle w:val="IndexLink"/>
              </w:rPr>
              <w:t>191</w:t>
            </w:r>
          </w:hyperlink>
        </w:p>
        <w:p>
          <w:pPr>
            <w:pStyle w:val="Contents5"/>
            <w:tabs>
              <w:tab w:val="clear" w:pos="7892"/>
              <w:tab w:val="right" w:pos="9026" w:leader="dot"/>
            </w:tabs>
            <w:rPr/>
          </w:pPr>
          <w:hyperlink w:anchor="__RefHeading___Toc3773980_1468164448">
            <w:r>
              <w:rPr>
                <w:webHidden/>
                <w:rStyle w:val="IndexLink"/>
                <w:rtl w:val="true"/>
              </w:rPr>
              <w:t>«</w:t>
            </w:r>
            <w:r>
              <w:rPr>
                <w:rStyle w:val="IndexLink"/>
              </w:rPr>
              <w:t>21</w:t>
            </w:r>
            <w:r>
              <w:rPr>
                <w:rStyle w:val="IndexLink"/>
                <w:rtl w:val="true"/>
              </w:rPr>
              <w:t>»</w:t>
              <w:tab/>
            </w:r>
            <w:r>
              <w:rPr>
                <w:rStyle w:val="IndexLink"/>
              </w:rPr>
              <w:t>191</w:t>
            </w:r>
          </w:hyperlink>
        </w:p>
        <w:p>
          <w:pPr>
            <w:pStyle w:val="Contents5"/>
            <w:tabs>
              <w:tab w:val="clear" w:pos="7892"/>
              <w:tab w:val="right" w:pos="9026" w:leader="dot"/>
            </w:tabs>
            <w:rPr/>
          </w:pPr>
          <w:hyperlink w:anchor="__RefHeading___Toc3773982_1468164448">
            <w:r>
              <w:rPr>
                <w:webHidden/>
                <w:rStyle w:val="IndexLink"/>
                <w:rtl w:val="true"/>
              </w:rPr>
              <w:t xml:space="preserve">روایت </w:t>
            </w:r>
            <w:r>
              <w:rPr>
                <w:rStyle w:val="IndexLink"/>
              </w:rPr>
              <w:t>19</w:t>
            </w:r>
            <w:r>
              <w:rPr>
                <w:rStyle w:val="IndexLink"/>
                <w:rtl w:val="true"/>
              </w:rPr>
              <w:tab/>
            </w:r>
            <w:r>
              <w:rPr>
                <w:rStyle w:val="IndexLink"/>
              </w:rPr>
              <w:t>191</w:t>
            </w:r>
          </w:hyperlink>
        </w:p>
        <w:p>
          <w:pPr>
            <w:pStyle w:val="Contents5"/>
            <w:tabs>
              <w:tab w:val="clear" w:pos="7892"/>
              <w:tab w:val="right" w:pos="9026" w:leader="dot"/>
            </w:tabs>
            <w:rPr/>
          </w:pPr>
          <w:hyperlink w:anchor="__RefHeading___Toc3773984_1468164448">
            <w:r>
              <w:rPr>
                <w:webHidden/>
                <w:rStyle w:val="IndexLink"/>
                <w:rtl w:val="true"/>
              </w:rPr>
              <w:t xml:space="preserve">روایت </w:t>
            </w:r>
            <w:r>
              <w:rPr>
                <w:rStyle w:val="IndexLink"/>
              </w:rPr>
              <w:t>20</w:t>
            </w:r>
            <w:r>
              <w:rPr>
                <w:rStyle w:val="IndexLink"/>
                <w:rtl w:val="true"/>
              </w:rPr>
              <w:tab/>
            </w:r>
            <w:r>
              <w:rPr>
                <w:rStyle w:val="IndexLink"/>
              </w:rPr>
              <w:t>191</w:t>
            </w:r>
          </w:hyperlink>
        </w:p>
        <w:p>
          <w:pPr>
            <w:pStyle w:val="Contents5"/>
            <w:tabs>
              <w:tab w:val="clear" w:pos="7892"/>
              <w:tab w:val="right" w:pos="9026" w:leader="dot"/>
            </w:tabs>
            <w:rPr/>
          </w:pPr>
          <w:hyperlink w:anchor="__RefHeading___Toc3773986_1468164448">
            <w:r>
              <w:rPr>
                <w:webHidden/>
                <w:rStyle w:val="IndexLink"/>
                <w:rtl w:val="true"/>
              </w:rPr>
              <w:t xml:space="preserve">روایت </w:t>
            </w:r>
            <w:r>
              <w:rPr>
                <w:rStyle w:val="IndexLink"/>
              </w:rPr>
              <w:t>21</w:t>
            </w:r>
            <w:r>
              <w:rPr>
                <w:rStyle w:val="IndexLink"/>
                <w:rtl w:val="true"/>
              </w:rPr>
              <w:tab/>
            </w:r>
            <w:r>
              <w:rPr>
                <w:rStyle w:val="IndexLink"/>
              </w:rPr>
              <w:t>192</w:t>
            </w:r>
          </w:hyperlink>
        </w:p>
        <w:p>
          <w:pPr>
            <w:pStyle w:val="Contents5"/>
            <w:tabs>
              <w:tab w:val="clear" w:pos="7892"/>
              <w:tab w:val="right" w:pos="9026" w:leader="dot"/>
            </w:tabs>
            <w:rPr/>
          </w:pPr>
          <w:hyperlink w:anchor="__RefHeading___Toc3773988_1468164448">
            <w:r>
              <w:rPr>
                <w:webHidden/>
                <w:rStyle w:val="IndexLink"/>
                <w:rtl w:val="true"/>
              </w:rPr>
              <w:t>«</w:t>
            </w:r>
            <w:r>
              <w:rPr>
                <w:rStyle w:val="IndexLink"/>
              </w:rPr>
              <w:t>22</w:t>
            </w:r>
            <w:r>
              <w:rPr>
                <w:rStyle w:val="IndexLink"/>
                <w:rtl w:val="true"/>
              </w:rPr>
              <w:t>»</w:t>
              <w:tab/>
            </w:r>
            <w:r>
              <w:rPr>
                <w:rStyle w:val="IndexLink"/>
              </w:rPr>
              <w:t>193</w:t>
            </w:r>
          </w:hyperlink>
        </w:p>
        <w:p>
          <w:pPr>
            <w:pStyle w:val="Contents5"/>
            <w:tabs>
              <w:tab w:val="clear" w:pos="7892"/>
              <w:tab w:val="right" w:pos="9026" w:leader="dot"/>
            </w:tabs>
            <w:rPr/>
          </w:pPr>
          <w:hyperlink w:anchor="__RefHeading___Toc3773990_1468164448">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3773992_1468164448">
            <w:r>
              <w:rPr>
                <w:webHidden/>
                <w:rStyle w:val="IndexLink"/>
                <w:rtl w:val="true"/>
              </w:rPr>
              <w:t>«</w:t>
            </w:r>
            <w:r>
              <w:rPr>
                <w:rStyle w:val="IndexLink"/>
              </w:rPr>
              <w:t>23</w:t>
            </w:r>
            <w:r>
              <w:rPr>
                <w:rStyle w:val="IndexLink"/>
                <w:rtl w:val="true"/>
              </w:rPr>
              <w:t>»</w:t>
              <w:tab/>
            </w:r>
            <w:r>
              <w:rPr>
                <w:rStyle w:val="IndexLink"/>
              </w:rPr>
              <w:t>193</w:t>
            </w:r>
          </w:hyperlink>
        </w:p>
        <w:p>
          <w:pPr>
            <w:pStyle w:val="Contents5"/>
            <w:tabs>
              <w:tab w:val="clear" w:pos="7892"/>
              <w:tab w:val="right" w:pos="9026" w:leader="dot"/>
            </w:tabs>
            <w:rPr/>
          </w:pPr>
          <w:hyperlink w:anchor="__RefHeading___Toc3773994_1468164448">
            <w:r>
              <w:rPr>
                <w:webHidden/>
                <w:rStyle w:val="IndexLink"/>
                <w:rtl w:val="true"/>
              </w:rPr>
              <w:t>«</w:t>
            </w:r>
            <w:r>
              <w:rPr>
                <w:rStyle w:val="IndexLink"/>
              </w:rPr>
              <w:t>24</w:t>
            </w:r>
            <w:r>
              <w:rPr>
                <w:rStyle w:val="IndexLink"/>
                <w:rtl w:val="true"/>
              </w:rPr>
              <w:t>»</w:t>
              <w:tab/>
            </w:r>
            <w:r>
              <w:rPr>
                <w:rStyle w:val="IndexLink"/>
              </w:rPr>
              <w:t>193</w:t>
            </w:r>
          </w:hyperlink>
        </w:p>
        <w:p>
          <w:pPr>
            <w:pStyle w:val="Contents5"/>
            <w:tabs>
              <w:tab w:val="clear" w:pos="7892"/>
              <w:tab w:val="right" w:pos="9026" w:leader="dot"/>
            </w:tabs>
            <w:rPr/>
          </w:pPr>
          <w:hyperlink w:anchor="__RefHeading___Toc3773996_1468164448">
            <w:r>
              <w:rPr>
                <w:webHidden/>
                <w:rStyle w:val="IndexLink"/>
                <w:rtl w:val="true"/>
              </w:rPr>
              <w:t xml:space="preserve">روایت </w:t>
            </w:r>
            <w:r>
              <w:rPr>
                <w:rStyle w:val="IndexLink"/>
              </w:rPr>
              <w:t>22</w:t>
            </w:r>
            <w:r>
              <w:rPr>
                <w:rStyle w:val="IndexLink"/>
                <w:rtl w:val="true"/>
              </w:rPr>
              <w:tab/>
            </w:r>
            <w:r>
              <w:rPr>
                <w:rStyle w:val="IndexLink"/>
              </w:rPr>
              <w:t>193</w:t>
            </w:r>
          </w:hyperlink>
        </w:p>
        <w:p>
          <w:pPr>
            <w:pStyle w:val="Contents5"/>
            <w:tabs>
              <w:tab w:val="clear" w:pos="7892"/>
              <w:tab w:val="right" w:pos="9026" w:leader="dot"/>
            </w:tabs>
            <w:rPr/>
          </w:pPr>
          <w:hyperlink w:anchor="__RefHeading___Toc3773998_1468164448">
            <w:r>
              <w:rPr>
                <w:webHidden/>
                <w:rStyle w:val="IndexLink"/>
                <w:rtl w:val="true"/>
              </w:rPr>
              <w:t>توضیح</w:t>
            </w:r>
            <w:r>
              <w:rPr>
                <w:rStyle w:val="IndexLink"/>
                <w:rtl w:val="true"/>
              </w:rPr>
              <w:tab/>
            </w:r>
            <w:r>
              <w:rPr>
                <w:rStyle w:val="IndexLink"/>
              </w:rPr>
              <w:t>193</w:t>
            </w:r>
          </w:hyperlink>
        </w:p>
        <w:p>
          <w:pPr>
            <w:pStyle w:val="Contents5"/>
            <w:tabs>
              <w:tab w:val="clear" w:pos="7892"/>
              <w:tab w:val="right" w:pos="9026" w:leader="dot"/>
            </w:tabs>
            <w:rPr/>
          </w:pPr>
          <w:hyperlink w:anchor="__RefHeading___Toc3774000_1468164448">
            <w:r>
              <w:rPr>
                <w:webHidden/>
                <w:rStyle w:val="IndexLink"/>
                <w:rtl w:val="true"/>
              </w:rPr>
              <w:t xml:space="preserve">روایت </w:t>
            </w:r>
            <w:r>
              <w:rPr>
                <w:rStyle w:val="IndexLink"/>
              </w:rPr>
              <w:t>23</w:t>
            </w:r>
            <w:r>
              <w:rPr>
                <w:rStyle w:val="IndexLink"/>
                <w:rtl w:val="true"/>
              </w:rPr>
              <w:tab/>
            </w:r>
            <w:r>
              <w:rPr>
                <w:rStyle w:val="IndexLink"/>
              </w:rPr>
              <w:t>194</w:t>
            </w:r>
          </w:hyperlink>
        </w:p>
        <w:p>
          <w:pPr>
            <w:pStyle w:val="Contents5"/>
            <w:tabs>
              <w:tab w:val="clear" w:pos="7892"/>
              <w:tab w:val="right" w:pos="9026" w:leader="dot"/>
            </w:tabs>
            <w:rPr/>
          </w:pPr>
          <w:hyperlink w:anchor="__RefHeading___Toc3774002_1468164448">
            <w:r>
              <w:rPr>
                <w:webHidden/>
                <w:rStyle w:val="IndexLink"/>
                <w:rtl w:val="true"/>
              </w:rPr>
              <w:t xml:space="preserve">روایت </w:t>
            </w:r>
            <w:r>
              <w:rPr>
                <w:rStyle w:val="IndexLink"/>
              </w:rPr>
              <w:t>24</w:t>
            </w:r>
            <w:r>
              <w:rPr>
                <w:rStyle w:val="IndexLink"/>
                <w:rtl w:val="true"/>
              </w:rPr>
              <w:tab/>
            </w:r>
            <w:r>
              <w:rPr>
                <w:rStyle w:val="IndexLink"/>
              </w:rPr>
              <w:t>194</w:t>
            </w:r>
          </w:hyperlink>
        </w:p>
        <w:p>
          <w:pPr>
            <w:pStyle w:val="Contents5"/>
            <w:tabs>
              <w:tab w:val="clear" w:pos="7892"/>
              <w:tab w:val="right" w:pos="9026" w:leader="dot"/>
            </w:tabs>
            <w:rPr/>
          </w:pPr>
          <w:hyperlink w:anchor="__RefHeading___Toc3774004_1468164448">
            <w:r>
              <w:rPr>
                <w:webHidden/>
                <w:rStyle w:val="IndexLink"/>
                <w:rtl w:val="true"/>
              </w:rPr>
              <w:t>بيان</w:t>
            </w:r>
            <w:r>
              <w:rPr>
                <w:rStyle w:val="IndexLink"/>
                <w:rtl w:val="true"/>
              </w:rPr>
              <w:tab/>
            </w:r>
            <w:r>
              <w:rPr>
                <w:rStyle w:val="IndexLink"/>
              </w:rPr>
              <w:t>195</w:t>
            </w:r>
          </w:hyperlink>
        </w:p>
        <w:p>
          <w:pPr>
            <w:pStyle w:val="Contents5"/>
            <w:tabs>
              <w:tab w:val="clear" w:pos="7892"/>
              <w:tab w:val="right" w:pos="9026" w:leader="dot"/>
            </w:tabs>
            <w:rPr/>
          </w:pPr>
          <w:hyperlink w:anchor="__RefHeading___Toc3774006_1468164448">
            <w:r>
              <w:rPr>
                <w:webHidden/>
                <w:rStyle w:val="IndexLink"/>
                <w:rtl w:val="true"/>
              </w:rPr>
              <w:t>توضیح</w:t>
            </w:r>
            <w:r>
              <w:rPr>
                <w:rStyle w:val="IndexLink"/>
                <w:rtl w:val="true"/>
              </w:rPr>
              <w:tab/>
            </w:r>
            <w:r>
              <w:rPr>
                <w:rStyle w:val="IndexLink"/>
              </w:rPr>
              <w:t>195</w:t>
            </w:r>
          </w:hyperlink>
        </w:p>
        <w:p>
          <w:pPr>
            <w:pStyle w:val="Contents5"/>
            <w:tabs>
              <w:tab w:val="clear" w:pos="7892"/>
              <w:tab w:val="right" w:pos="9026" w:leader="dot"/>
            </w:tabs>
            <w:rPr/>
          </w:pPr>
          <w:hyperlink w:anchor="__RefHeading___Toc3774008_1468164448">
            <w:r>
              <w:rPr>
                <w:webHidden/>
                <w:rStyle w:val="IndexLink"/>
                <w:rtl w:val="true"/>
              </w:rPr>
              <w:t>«</w:t>
            </w:r>
            <w:r>
              <w:rPr>
                <w:rStyle w:val="IndexLink"/>
              </w:rPr>
              <w:t>25</w:t>
            </w:r>
            <w:r>
              <w:rPr>
                <w:rStyle w:val="IndexLink"/>
                <w:rtl w:val="true"/>
              </w:rPr>
              <w:t>»</w:t>
              <w:tab/>
            </w:r>
            <w:r>
              <w:rPr>
                <w:rStyle w:val="IndexLink"/>
              </w:rPr>
              <w:t>197</w:t>
            </w:r>
          </w:hyperlink>
        </w:p>
        <w:p>
          <w:pPr>
            <w:pStyle w:val="Contents5"/>
            <w:tabs>
              <w:tab w:val="clear" w:pos="7892"/>
              <w:tab w:val="right" w:pos="9026" w:leader="dot"/>
            </w:tabs>
            <w:rPr/>
          </w:pPr>
          <w:hyperlink w:anchor="__RefHeading___Toc3774010_1468164448">
            <w:r>
              <w:rPr>
                <w:webHidden/>
                <w:rStyle w:val="IndexLink"/>
                <w:rtl w:val="true"/>
              </w:rPr>
              <w:t>«</w:t>
            </w:r>
            <w:r>
              <w:rPr>
                <w:rStyle w:val="IndexLink"/>
              </w:rPr>
              <w:t>26</w:t>
            </w:r>
            <w:r>
              <w:rPr>
                <w:rStyle w:val="IndexLink"/>
                <w:rtl w:val="true"/>
              </w:rPr>
              <w:t>»</w:t>
              <w:tab/>
            </w:r>
            <w:r>
              <w:rPr>
                <w:rStyle w:val="IndexLink"/>
              </w:rPr>
              <w:t>197</w:t>
            </w:r>
          </w:hyperlink>
        </w:p>
        <w:p>
          <w:pPr>
            <w:pStyle w:val="Contents5"/>
            <w:tabs>
              <w:tab w:val="clear" w:pos="7892"/>
              <w:tab w:val="right" w:pos="9026" w:leader="dot"/>
            </w:tabs>
            <w:rPr/>
          </w:pPr>
          <w:hyperlink w:anchor="__RefHeading___Toc3774012_1468164448">
            <w:r>
              <w:rPr>
                <w:webHidden/>
                <w:rStyle w:val="IndexLink"/>
                <w:rtl w:val="true"/>
              </w:rPr>
              <w:t xml:space="preserve">روایت </w:t>
            </w:r>
            <w:r>
              <w:rPr>
                <w:rStyle w:val="IndexLink"/>
              </w:rPr>
              <w:t>25</w:t>
            </w:r>
            <w:r>
              <w:rPr>
                <w:rStyle w:val="IndexLink"/>
                <w:rtl w:val="true"/>
              </w:rPr>
              <w:tab/>
            </w:r>
            <w:r>
              <w:rPr>
                <w:rStyle w:val="IndexLink"/>
              </w:rPr>
              <w:t>197</w:t>
            </w:r>
          </w:hyperlink>
        </w:p>
        <w:p>
          <w:pPr>
            <w:pStyle w:val="Contents5"/>
            <w:tabs>
              <w:tab w:val="clear" w:pos="7892"/>
              <w:tab w:val="right" w:pos="9026" w:leader="dot"/>
            </w:tabs>
            <w:rPr/>
          </w:pPr>
          <w:hyperlink w:anchor="__RefHeading___Toc3774014_1468164448">
            <w:r>
              <w:rPr>
                <w:webHidden/>
                <w:rStyle w:val="IndexLink"/>
                <w:rtl w:val="true"/>
              </w:rPr>
              <w:t xml:space="preserve">روایت </w:t>
            </w:r>
            <w:r>
              <w:rPr>
                <w:rStyle w:val="IndexLink"/>
              </w:rPr>
              <w:t>26</w:t>
            </w:r>
            <w:r>
              <w:rPr>
                <w:rStyle w:val="IndexLink"/>
                <w:rtl w:val="true"/>
              </w:rPr>
              <w:tab/>
            </w:r>
            <w:r>
              <w:rPr>
                <w:rStyle w:val="IndexLink"/>
              </w:rPr>
              <w:t>197</w:t>
            </w:r>
          </w:hyperlink>
        </w:p>
        <w:p>
          <w:pPr>
            <w:pStyle w:val="Contents5"/>
            <w:tabs>
              <w:tab w:val="clear" w:pos="7892"/>
              <w:tab w:val="right" w:pos="9026" w:leader="dot"/>
            </w:tabs>
            <w:rPr/>
          </w:pPr>
          <w:hyperlink w:anchor="__RefHeading___Toc3774016_1468164448">
            <w:r>
              <w:rPr>
                <w:webHidden/>
                <w:rStyle w:val="IndexLink"/>
                <w:rtl w:val="true"/>
              </w:rPr>
              <w:t>بيان</w:t>
            </w:r>
            <w:r>
              <w:rPr>
                <w:rStyle w:val="IndexLink"/>
                <w:rtl w:val="true"/>
              </w:rPr>
              <w:tab/>
            </w:r>
            <w:r>
              <w:rPr>
                <w:rStyle w:val="IndexLink"/>
              </w:rPr>
              <w:t>199</w:t>
            </w:r>
          </w:hyperlink>
        </w:p>
        <w:p>
          <w:pPr>
            <w:pStyle w:val="Contents5"/>
            <w:tabs>
              <w:tab w:val="clear" w:pos="7892"/>
              <w:tab w:val="right" w:pos="9026" w:leader="dot"/>
            </w:tabs>
            <w:rPr/>
          </w:pPr>
          <w:hyperlink w:anchor="__RefHeading___Toc3774018_1468164448">
            <w:r>
              <w:rPr>
                <w:webHidden/>
                <w:rStyle w:val="IndexLink"/>
                <w:rtl w:val="true"/>
              </w:rPr>
              <w:t>«</w:t>
            </w:r>
            <w:r>
              <w:rPr>
                <w:rStyle w:val="IndexLink"/>
              </w:rPr>
              <w:t>27</w:t>
            </w:r>
            <w:r>
              <w:rPr>
                <w:rStyle w:val="IndexLink"/>
                <w:rtl w:val="true"/>
              </w:rPr>
              <w:t>»</w:t>
              <w:tab/>
            </w:r>
            <w:r>
              <w:rPr>
                <w:rStyle w:val="IndexLink"/>
              </w:rPr>
              <w:t>199</w:t>
            </w:r>
          </w:hyperlink>
        </w:p>
        <w:p>
          <w:pPr>
            <w:pStyle w:val="Contents5"/>
            <w:tabs>
              <w:tab w:val="clear" w:pos="7892"/>
              <w:tab w:val="right" w:pos="9026" w:leader="dot"/>
            </w:tabs>
            <w:rPr/>
          </w:pPr>
          <w:hyperlink w:anchor="__RefHeading___Toc3774020_1468164448">
            <w:r>
              <w:rPr>
                <w:webHidden/>
                <w:rStyle w:val="IndexLink"/>
                <w:rtl w:val="true"/>
              </w:rPr>
              <w:t>«</w:t>
            </w:r>
            <w:r>
              <w:rPr>
                <w:rStyle w:val="IndexLink"/>
              </w:rPr>
              <w:t>28</w:t>
            </w:r>
            <w:r>
              <w:rPr>
                <w:rStyle w:val="IndexLink"/>
                <w:rtl w:val="true"/>
              </w:rPr>
              <w:t>»</w:t>
              <w:tab/>
            </w:r>
            <w:r>
              <w:rPr>
                <w:rStyle w:val="IndexLink"/>
              </w:rPr>
              <w:t>199</w:t>
            </w:r>
          </w:hyperlink>
        </w:p>
        <w:p>
          <w:pPr>
            <w:pStyle w:val="Contents5"/>
            <w:tabs>
              <w:tab w:val="clear" w:pos="7892"/>
              <w:tab w:val="right" w:pos="9026" w:leader="dot"/>
            </w:tabs>
            <w:rPr/>
          </w:pPr>
          <w:hyperlink w:anchor="__RefHeading___Toc3774022_1468164448">
            <w:r>
              <w:rPr>
                <w:webHidden/>
                <w:rStyle w:val="IndexLink"/>
                <w:rtl w:val="true"/>
              </w:rPr>
              <w:t>بيان</w:t>
            </w:r>
            <w:r>
              <w:rPr>
                <w:rStyle w:val="IndexLink"/>
                <w:rtl w:val="true"/>
              </w:rPr>
              <w:tab/>
            </w:r>
            <w:r>
              <w:rPr>
                <w:rStyle w:val="IndexLink"/>
              </w:rPr>
              <w:t>199</w:t>
            </w:r>
          </w:hyperlink>
        </w:p>
        <w:p>
          <w:pPr>
            <w:pStyle w:val="Contents5"/>
            <w:tabs>
              <w:tab w:val="clear" w:pos="7892"/>
              <w:tab w:val="right" w:pos="9026" w:leader="dot"/>
            </w:tabs>
            <w:rPr/>
          </w:pPr>
          <w:hyperlink w:anchor="__RefHeading___Toc3774024_1468164448">
            <w:r>
              <w:rPr>
                <w:webHidden/>
                <w:rStyle w:val="IndexLink"/>
                <w:rtl w:val="true"/>
              </w:rPr>
              <w:t>«</w:t>
            </w:r>
            <w:r>
              <w:rPr>
                <w:rStyle w:val="IndexLink"/>
              </w:rPr>
              <w:t>29</w:t>
            </w:r>
            <w:r>
              <w:rPr>
                <w:rStyle w:val="IndexLink"/>
                <w:rtl w:val="true"/>
              </w:rPr>
              <w:t>»</w:t>
              <w:tab/>
            </w:r>
            <w:r>
              <w:rPr>
                <w:rStyle w:val="IndexLink"/>
              </w:rPr>
              <w:t>199</w:t>
            </w:r>
          </w:hyperlink>
        </w:p>
        <w:p>
          <w:pPr>
            <w:pStyle w:val="Contents5"/>
            <w:tabs>
              <w:tab w:val="clear" w:pos="7892"/>
              <w:tab w:val="right" w:pos="9026" w:leader="dot"/>
            </w:tabs>
            <w:rPr/>
          </w:pPr>
          <w:hyperlink w:anchor="__RefHeading___Toc3774026_1468164448">
            <w:r>
              <w:rPr>
                <w:webHidden/>
                <w:rStyle w:val="IndexLink"/>
                <w:rtl w:val="true"/>
              </w:rPr>
              <w:t>«</w:t>
            </w:r>
            <w:r>
              <w:rPr>
                <w:rStyle w:val="IndexLink"/>
              </w:rPr>
              <w:t>30</w:t>
            </w:r>
            <w:r>
              <w:rPr>
                <w:rStyle w:val="IndexLink"/>
                <w:rtl w:val="true"/>
              </w:rPr>
              <w:t>»</w:t>
              <w:tab/>
            </w:r>
            <w:r>
              <w:rPr>
                <w:rStyle w:val="IndexLink"/>
              </w:rPr>
              <w:t>199</w:t>
            </w:r>
          </w:hyperlink>
        </w:p>
        <w:p>
          <w:pPr>
            <w:pStyle w:val="Contents5"/>
            <w:tabs>
              <w:tab w:val="clear" w:pos="7892"/>
              <w:tab w:val="right" w:pos="9026" w:leader="dot"/>
            </w:tabs>
            <w:rPr/>
          </w:pPr>
          <w:hyperlink w:anchor="__RefHeading___Toc3774028_1468164448">
            <w:r>
              <w:rPr>
                <w:webHidden/>
                <w:rStyle w:val="IndexLink"/>
                <w:rtl w:val="true"/>
              </w:rPr>
              <w:t>«</w:t>
            </w:r>
            <w:r>
              <w:rPr>
                <w:rStyle w:val="IndexLink"/>
              </w:rPr>
              <w:t>31</w:t>
            </w:r>
            <w:r>
              <w:rPr>
                <w:rStyle w:val="IndexLink"/>
                <w:rtl w:val="true"/>
              </w:rPr>
              <w:t>»</w:t>
              <w:tab/>
            </w:r>
            <w:r>
              <w:rPr>
                <w:rStyle w:val="IndexLink"/>
              </w:rPr>
              <w:t>199</w:t>
            </w:r>
          </w:hyperlink>
        </w:p>
        <w:p>
          <w:pPr>
            <w:pStyle w:val="Contents5"/>
            <w:tabs>
              <w:tab w:val="clear" w:pos="7892"/>
              <w:tab w:val="right" w:pos="9026" w:leader="dot"/>
            </w:tabs>
            <w:rPr/>
          </w:pPr>
          <w:hyperlink w:anchor="__RefHeading___Toc3774030_1468164448">
            <w:r>
              <w:rPr>
                <w:webHidden/>
                <w:rStyle w:val="IndexLink"/>
                <w:rtl w:val="true"/>
              </w:rPr>
              <w:t>«</w:t>
            </w:r>
            <w:r>
              <w:rPr>
                <w:rStyle w:val="IndexLink"/>
              </w:rPr>
              <w:t>32</w:t>
            </w:r>
            <w:r>
              <w:rPr>
                <w:rStyle w:val="IndexLink"/>
                <w:rtl w:val="true"/>
              </w:rPr>
              <w:t>»</w:t>
              <w:tab/>
            </w:r>
            <w:r>
              <w:rPr>
                <w:rStyle w:val="IndexLink"/>
              </w:rPr>
              <w:t>199</w:t>
            </w:r>
          </w:hyperlink>
        </w:p>
        <w:p>
          <w:pPr>
            <w:pStyle w:val="Contents5"/>
            <w:tabs>
              <w:tab w:val="clear" w:pos="7892"/>
              <w:tab w:val="right" w:pos="9026" w:leader="dot"/>
            </w:tabs>
            <w:rPr/>
          </w:pPr>
          <w:hyperlink w:anchor="__RefHeading___Toc3774032_1468164448">
            <w:r>
              <w:rPr>
                <w:webHidden/>
                <w:rStyle w:val="IndexLink"/>
                <w:rtl w:val="true"/>
              </w:rPr>
              <w:t>توضیح</w:t>
            </w:r>
            <w:r>
              <w:rPr>
                <w:rStyle w:val="IndexLink"/>
                <w:rtl w:val="true"/>
              </w:rPr>
              <w:tab/>
            </w:r>
            <w:r>
              <w:rPr>
                <w:rStyle w:val="IndexLink"/>
              </w:rPr>
              <w:t>199</w:t>
            </w:r>
          </w:hyperlink>
        </w:p>
        <w:p>
          <w:pPr>
            <w:pStyle w:val="Contents5"/>
            <w:tabs>
              <w:tab w:val="clear" w:pos="7892"/>
              <w:tab w:val="right" w:pos="9026" w:leader="dot"/>
            </w:tabs>
            <w:rPr/>
          </w:pPr>
          <w:hyperlink w:anchor="__RefHeading___Toc3774034_1468164448">
            <w:r>
              <w:rPr>
                <w:webHidden/>
                <w:rStyle w:val="IndexLink"/>
                <w:rtl w:val="true"/>
              </w:rPr>
              <w:t xml:space="preserve">روایت </w:t>
            </w:r>
            <w:r>
              <w:rPr>
                <w:rStyle w:val="IndexLink"/>
              </w:rPr>
              <w:t>27</w:t>
            </w:r>
            <w:r>
              <w:rPr>
                <w:rStyle w:val="IndexLink"/>
                <w:rtl w:val="true"/>
              </w:rPr>
              <w:tab/>
            </w:r>
            <w:r>
              <w:rPr>
                <w:rStyle w:val="IndexLink"/>
              </w:rPr>
              <w:t>200</w:t>
            </w:r>
          </w:hyperlink>
        </w:p>
        <w:p>
          <w:pPr>
            <w:pStyle w:val="Contents5"/>
            <w:tabs>
              <w:tab w:val="clear" w:pos="7892"/>
              <w:tab w:val="right" w:pos="9026" w:leader="dot"/>
            </w:tabs>
            <w:rPr/>
          </w:pPr>
          <w:hyperlink w:anchor="__RefHeading___Toc3774036_1468164448">
            <w:r>
              <w:rPr>
                <w:webHidden/>
                <w:rStyle w:val="IndexLink"/>
                <w:rtl w:val="true"/>
              </w:rPr>
              <w:t xml:space="preserve">روایت </w:t>
            </w:r>
            <w:r>
              <w:rPr>
                <w:rStyle w:val="IndexLink"/>
              </w:rPr>
              <w:t>28</w:t>
            </w:r>
            <w:r>
              <w:rPr>
                <w:rStyle w:val="IndexLink"/>
                <w:rtl w:val="true"/>
              </w:rPr>
              <w:tab/>
            </w:r>
            <w:r>
              <w:rPr>
                <w:rStyle w:val="IndexLink"/>
              </w:rPr>
              <w:t>200</w:t>
            </w:r>
          </w:hyperlink>
        </w:p>
        <w:p>
          <w:pPr>
            <w:pStyle w:val="Contents5"/>
            <w:tabs>
              <w:tab w:val="clear" w:pos="7892"/>
              <w:tab w:val="right" w:pos="9026" w:leader="dot"/>
            </w:tabs>
            <w:rPr/>
          </w:pPr>
          <w:hyperlink w:anchor="__RefHeading___Toc3774038_1468164448">
            <w:r>
              <w:rPr>
                <w:webHidden/>
                <w:rStyle w:val="IndexLink"/>
                <w:rtl w:val="true"/>
              </w:rPr>
              <w:t>توضیح</w:t>
            </w:r>
            <w:r>
              <w:rPr>
                <w:rStyle w:val="IndexLink"/>
                <w:rtl w:val="true"/>
              </w:rPr>
              <w:tab/>
            </w:r>
            <w:r>
              <w:rPr>
                <w:rStyle w:val="IndexLink"/>
              </w:rPr>
              <w:t>200</w:t>
            </w:r>
          </w:hyperlink>
        </w:p>
        <w:p>
          <w:pPr>
            <w:pStyle w:val="Contents5"/>
            <w:tabs>
              <w:tab w:val="clear" w:pos="7892"/>
              <w:tab w:val="right" w:pos="9026" w:leader="dot"/>
            </w:tabs>
            <w:rPr/>
          </w:pPr>
          <w:hyperlink w:anchor="__RefHeading___Toc3774040_1468164448">
            <w:r>
              <w:rPr>
                <w:webHidden/>
                <w:rStyle w:val="IndexLink"/>
                <w:rtl w:val="true"/>
              </w:rPr>
              <w:t xml:space="preserve">روایت </w:t>
            </w:r>
            <w:r>
              <w:rPr>
                <w:rStyle w:val="IndexLink"/>
              </w:rPr>
              <w:t>29</w:t>
            </w:r>
            <w:r>
              <w:rPr>
                <w:rStyle w:val="IndexLink"/>
                <w:rtl w:val="true"/>
              </w:rPr>
              <w:tab/>
            </w:r>
            <w:r>
              <w:rPr>
                <w:rStyle w:val="IndexLink"/>
              </w:rPr>
              <w:t>200</w:t>
            </w:r>
          </w:hyperlink>
        </w:p>
        <w:p>
          <w:pPr>
            <w:pStyle w:val="Contents5"/>
            <w:tabs>
              <w:tab w:val="clear" w:pos="7892"/>
              <w:tab w:val="right" w:pos="9026" w:leader="dot"/>
            </w:tabs>
            <w:rPr/>
          </w:pPr>
          <w:hyperlink w:anchor="__RefHeading___Toc3774042_1468164448">
            <w:r>
              <w:rPr>
                <w:webHidden/>
                <w:rStyle w:val="IndexLink"/>
                <w:rtl w:val="true"/>
              </w:rPr>
              <w:t xml:space="preserve">روایت </w:t>
            </w:r>
            <w:r>
              <w:rPr>
                <w:rStyle w:val="IndexLink"/>
              </w:rPr>
              <w:t>30</w:t>
            </w:r>
            <w:r>
              <w:rPr>
                <w:rStyle w:val="IndexLink"/>
                <w:rtl w:val="true"/>
              </w:rPr>
              <w:tab/>
            </w:r>
            <w:r>
              <w:rPr>
                <w:rStyle w:val="IndexLink"/>
              </w:rPr>
              <w:t>200</w:t>
            </w:r>
          </w:hyperlink>
        </w:p>
        <w:p>
          <w:pPr>
            <w:pStyle w:val="Contents5"/>
            <w:tabs>
              <w:tab w:val="clear" w:pos="7892"/>
              <w:tab w:val="right" w:pos="9026" w:leader="dot"/>
            </w:tabs>
            <w:rPr/>
          </w:pPr>
          <w:hyperlink w:anchor="__RefHeading___Toc3774044_1468164448">
            <w:r>
              <w:rPr>
                <w:webHidden/>
                <w:rStyle w:val="IndexLink"/>
                <w:rtl w:val="true"/>
              </w:rPr>
              <w:t xml:space="preserve">روایت </w:t>
            </w:r>
            <w:r>
              <w:rPr>
                <w:rStyle w:val="IndexLink"/>
              </w:rPr>
              <w:t>31</w:t>
            </w:r>
            <w:r>
              <w:rPr>
                <w:rStyle w:val="IndexLink"/>
                <w:rtl w:val="true"/>
              </w:rPr>
              <w:tab/>
            </w:r>
            <w:r>
              <w:rPr>
                <w:rStyle w:val="IndexLink"/>
              </w:rPr>
              <w:t>200</w:t>
            </w:r>
          </w:hyperlink>
        </w:p>
        <w:p>
          <w:pPr>
            <w:pStyle w:val="Contents5"/>
            <w:tabs>
              <w:tab w:val="clear" w:pos="7892"/>
              <w:tab w:val="right" w:pos="9026" w:leader="dot"/>
            </w:tabs>
            <w:rPr/>
          </w:pPr>
          <w:hyperlink w:anchor="__RefHeading___Toc3774046_1468164448">
            <w:r>
              <w:rPr>
                <w:webHidden/>
                <w:rStyle w:val="IndexLink"/>
                <w:rtl w:val="true"/>
              </w:rPr>
              <w:t xml:space="preserve">روایت </w:t>
            </w:r>
            <w:r>
              <w:rPr>
                <w:rStyle w:val="IndexLink"/>
              </w:rPr>
              <w:t>32</w:t>
            </w:r>
            <w:r>
              <w:rPr>
                <w:rStyle w:val="IndexLink"/>
                <w:rtl w:val="true"/>
              </w:rPr>
              <w:tab/>
            </w:r>
            <w:r>
              <w:rPr>
                <w:rStyle w:val="IndexLink"/>
              </w:rPr>
              <w:t>200</w:t>
            </w:r>
          </w:hyperlink>
        </w:p>
        <w:p>
          <w:pPr>
            <w:pStyle w:val="Contents5"/>
            <w:tabs>
              <w:tab w:val="clear" w:pos="7892"/>
              <w:tab w:val="right" w:pos="9026" w:leader="dot"/>
            </w:tabs>
            <w:rPr/>
          </w:pPr>
          <w:hyperlink w:anchor="__RefHeading___Toc3774048_1468164448">
            <w:r>
              <w:rPr>
                <w:webHidden/>
                <w:rStyle w:val="IndexLink"/>
                <w:rtl w:val="true"/>
              </w:rPr>
              <w:t>«</w:t>
            </w:r>
            <w:r>
              <w:rPr>
                <w:rStyle w:val="IndexLink"/>
              </w:rPr>
              <w:t>33</w:t>
            </w:r>
            <w:r>
              <w:rPr>
                <w:rStyle w:val="IndexLink"/>
                <w:rtl w:val="true"/>
              </w:rPr>
              <w:t>»</w:t>
              <w:tab/>
            </w:r>
            <w:r>
              <w:rPr>
                <w:rStyle w:val="IndexLink"/>
              </w:rPr>
              <w:t>201</w:t>
            </w:r>
          </w:hyperlink>
        </w:p>
        <w:p>
          <w:pPr>
            <w:pStyle w:val="Contents5"/>
            <w:tabs>
              <w:tab w:val="clear" w:pos="7892"/>
              <w:tab w:val="right" w:pos="9026" w:leader="dot"/>
            </w:tabs>
            <w:rPr/>
          </w:pPr>
          <w:hyperlink w:anchor="__RefHeading___Toc3774050_1468164448">
            <w:r>
              <w:rPr>
                <w:webHidden/>
                <w:rStyle w:val="IndexLink"/>
                <w:rtl w:val="true"/>
              </w:rPr>
              <w:t>«</w:t>
            </w:r>
            <w:r>
              <w:rPr>
                <w:rStyle w:val="IndexLink"/>
              </w:rPr>
              <w:t>34</w:t>
            </w:r>
            <w:r>
              <w:rPr>
                <w:rStyle w:val="IndexLink"/>
                <w:rtl w:val="true"/>
              </w:rPr>
              <w:t>»</w:t>
              <w:tab/>
            </w:r>
            <w:r>
              <w:rPr>
                <w:rStyle w:val="IndexLink"/>
              </w:rPr>
              <w:t>201</w:t>
            </w:r>
          </w:hyperlink>
        </w:p>
        <w:p>
          <w:pPr>
            <w:pStyle w:val="Contents5"/>
            <w:tabs>
              <w:tab w:val="clear" w:pos="7892"/>
              <w:tab w:val="right" w:pos="9026" w:leader="dot"/>
            </w:tabs>
            <w:rPr/>
          </w:pPr>
          <w:hyperlink w:anchor="__RefHeading___Toc3774052_1468164448">
            <w:r>
              <w:rPr>
                <w:webHidden/>
                <w:rStyle w:val="IndexLink"/>
                <w:rtl w:val="true"/>
              </w:rPr>
              <w:t>«</w:t>
            </w:r>
            <w:r>
              <w:rPr>
                <w:rStyle w:val="IndexLink"/>
              </w:rPr>
              <w:t>35</w:t>
            </w:r>
            <w:r>
              <w:rPr>
                <w:rStyle w:val="IndexLink"/>
                <w:rtl w:val="true"/>
              </w:rPr>
              <w:t>»</w:t>
              <w:tab/>
            </w:r>
            <w:r>
              <w:rPr>
                <w:rStyle w:val="IndexLink"/>
              </w:rPr>
              <w:t>201</w:t>
            </w:r>
          </w:hyperlink>
        </w:p>
        <w:p>
          <w:pPr>
            <w:pStyle w:val="Contents5"/>
            <w:tabs>
              <w:tab w:val="clear" w:pos="7892"/>
              <w:tab w:val="right" w:pos="9026" w:leader="dot"/>
            </w:tabs>
            <w:rPr/>
          </w:pPr>
          <w:hyperlink w:anchor="__RefHeading___Toc3774054_1468164448">
            <w:r>
              <w:rPr>
                <w:webHidden/>
                <w:rStyle w:val="IndexLink"/>
                <w:rtl w:val="true"/>
              </w:rPr>
              <w:t>بيان</w:t>
            </w:r>
            <w:r>
              <w:rPr>
                <w:rStyle w:val="IndexLink"/>
                <w:rtl w:val="true"/>
              </w:rPr>
              <w:tab/>
            </w:r>
            <w:r>
              <w:rPr>
                <w:rStyle w:val="IndexLink"/>
              </w:rPr>
              <w:t>201</w:t>
            </w:r>
          </w:hyperlink>
        </w:p>
        <w:p>
          <w:pPr>
            <w:pStyle w:val="Contents5"/>
            <w:tabs>
              <w:tab w:val="clear" w:pos="7892"/>
              <w:tab w:val="right" w:pos="9026" w:leader="dot"/>
            </w:tabs>
            <w:rPr/>
          </w:pPr>
          <w:hyperlink w:anchor="__RefHeading___Toc3774056_1468164448">
            <w:r>
              <w:rPr>
                <w:webHidden/>
                <w:rStyle w:val="IndexLink"/>
                <w:rtl w:val="true"/>
              </w:rPr>
              <w:t>«</w:t>
            </w:r>
            <w:r>
              <w:rPr>
                <w:rStyle w:val="IndexLink"/>
              </w:rPr>
              <w:t>36</w:t>
            </w:r>
            <w:r>
              <w:rPr>
                <w:rStyle w:val="IndexLink"/>
                <w:rtl w:val="true"/>
              </w:rPr>
              <w:t>»</w:t>
              <w:tab/>
            </w:r>
            <w:r>
              <w:rPr>
                <w:rStyle w:val="IndexLink"/>
              </w:rPr>
              <w:t>201</w:t>
            </w:r>
          </w:hyperlink>
        </w:p>
        <w:p>
          <w:pPr>
            <w:pStyle w:val="Contents5"/>
            <w:tabs>
              <w:tab w:val="clear" w:pos="7892"/>
              <w:tab w:val="right" w:pos="9026" w:leader="dot"/>
            </w:tabs>
            <w:rPr/>
          </w:pPr>
          <w:hyperlink w:anchor="__RefHeading___Toc3774058_1468164448">
            <w:r>
              <w:rPr>
                <w:webHidden/>
                <w:rStyle w:val="IndexLink"/>
                <w:rtl w:val="true"/>
              </w:rPr>
              <w:t xml:space="preserve">روایت </w:t>
            </w:r>
            <w:r>
              <w:rPr>
                <w:rStyle w:val="IndexLink"/>
              </w:rPr>
              <w:t>33</w:t>
            </w:r>
            <w:r>
              <w:rPr>
                <w:rStyle w:val="IndexLink"/>
                <w:rtl w:val="true"/>
              </w:rPr>
              <w:tab/>
            </w:r>
            <w:r>
              <w:rPr>
                <w:rStyle w:val="IndexLink"/>
              </w:rPr>
              <w:t>201</w:t>
            </w:r>
          </w:hyperlink>
        </w:p>
        <w:p>
          <w:pPr>
            <w:pStyle w:val="Contents5"/>
            <w:tabs>
              <w:tab w:val="clear" w:pos="7892"/>
              <w:tab w:val="right" w:pos="9026" w:leader="dot"/>
            </w:tabs>
            <w:rPr/>
          </w:pPr>
          <w:hyperlink w:anchor="__RefHeading___Toc3774060_1468164448">
            <w:r>
              <w:rPr>
                <w:webHidden/>
                <w:rStyle w:val="IndexLink"/>
                <w:rtl w:val="true"/>
              </w:rPr>
              <w:t xml:space="preserve">روایت </w:t>
            </w:r>
            <w:r>
              <w:rPr>
                <w:rStyle w:val="IndexLink"/>
              </w:rPr>
              <w:t>34</w:t>
            </w:r>
            <w:r>
              <w:rPr>
                <w:rStyle w:val="IndexLink"/>
                <w:rtl w:val="true"/>
              </w:rPr>
              <w:tab/>
            </w:r>
            <w:r>
              <w:rPr>
                <w:rStyle w:val="IndexLink"/>
              </w:rPr>
              <w:t>202</w:t>
            </w:r>
          </w:hyperlink>
        </w:p>
        <w:p>
          <w:pPr>
            <w:pStyle w:val="Contents5"/>
            <w:tabs>
              <w:tab w:val="clear" w:pos="7892"/>
              <w:tab w:val="right" w:pos="9026" w:leader="dot"/>
            </w:tabs>
            <w:rPr/>
          </w:pPr>
          <w:hyperlink w:anchor="__RefHeading___Toc3774062_1468164448">
            <w:r>
              <w:rPr>
                <w:webHidden/>
                <w:rStyle w:val="IndexLink"/>
                <w:rtl w:val="true"/>
              </w:rPr>
              <w:t xml:space="preserve">روایت </w:t>
            </w:r>
            <w:r>
              <w:rPr>
                <w:rStyle w:val="IndexLink"/>
              </w:rPr>
              <w:t>35</w:t>
            </w:r>
            <w:r>
              <w:rPr>
                <w:rStyle w:val="IndexLink"/>
                <w:rtl w:val="true"/>
              </w:rPr>
              <w:tab/>
            </w:r>
            <w:r>
              <w:rPr>
                <w:rStyle w:val="IndexLink"/>
              </w:rPr>
              <w:t>202</w:t>
            </w:r>
          </w:hyperlink>
        </w:p>
        <w:p>
          <w:pPr>
            <w:pStyle w:val="Contents5"/>
            <w:tabs>
              <w:tab w:val="clear" w:pos="7892"/>
              <w:tab w:val="right" w:pos="9026" w:leader="dot"/>
            </w:tabs>
            <w:rPr/>
          </w:pPr>
          <w:hyperlink w:anchor="__RefHeading___Toc3774064_1468164448">
            <w:r>
              <w:rPr>
                <w:webHidden/>
                <w:rStyle w:val="IndexLink"/>
                <w:rtl w:val="true"/>
              </w:rPr>
              <w:t>توضیح</w:t>
            </w:r>
            <w:r>
              <w:rPr>
                <w:rStyle w:val="IndexLink"/>
                <w:rtl w:val="true"/>
              </w:rPr>
              <w:tab/>
            </w:r>
            <w:r>
              <w:rPr>
                <w:rStyle w:val="IndexLink"/>
              </w:rPr>
              <w:t>202</w:t>
            </w:r>
          </w:hyperlink>
        </w:p>
        <w:p>
          <w:pPr>
            <w:pStyle w:val="Contents5"/>
            <w:tabs>
              <w:tab w:val="clear" w:pos="7892"/>
              <w:tab w:val="right" w:pos="9026" w:leader="dot"/>
            </w:tabs>
            <w:rPr/>
          </w:pPr>
          <w:hyperlink w:anchor="__RefHeading___Toc3774066_1468164448">
            <w:r>
              <w:rPr>
                <w:webHidden/>
                <w:rStyle w:val="IndexLink"/>
                <w:rtl w:val="true"/>
              </w:rPr>
              <w:t xml:space="preserve">روایت </w:t>
            </w:r>
            <w:r>
              <w:rPr>
                <w:rStyle w:val="IndexLink"/>
              </w:rPr>
              <w:t>36</w:t>
            </w:r>
            <w:r>
              <w:rPr>
                <w:rStyle w:val="IndexLink"/>
                <w:rtl w:val="true"/>
              </w:rPr>
              <w:tab/>
            </w:r>
            <w:r>
              <w:rPr>
                <w:rStyle w:val="IndexLink"/>
              </w:rPr>
              <w:t>202</w:t>
            </w:r>
          </w:hyperlink>
        </w:p>
        <w:p>
          <w:pPr>
            <w:pStyle w:val="Contents5"/>
            <w:tabs>
              <w:tab w:val="clear" w:pos="7892"/>
              <w:tab w:val="right" w:pos="9026" w:leader="dot"/>
            </w:tabs>
            <w:rPr/>
          </w:pPr>
          <w:hyperlink w:anchor="__RefHeading___Toc3774068_1468164448">
            <w:r>
              <w:rPr>
                <w:webHidden/>
                <w:rStyle w:val="IndexLink"/>
                <w:rtl w:val="true"/>
              </w:rPr>
              <w:t>«</w:t>
            </w:r>
            <w:r>
              <w:rPr>
                <w:rStyle w:val="IndexLink"/>
              </w:rPr>
              <w:t>37</w:t>
            </w:r>
            <w:r>
              <w:rPr>
                <w:rStyle w:val="IndexLink"/>
                <w:rtl w:val="true"/>
              </w:rPr>
              <w:t>»</w:t>
              <w:tab/>
            </w:r>
            <w:r>
              <w:rPr>
                <w:rStyle w:val="IndexLink"/>
              </w:rPr>
              <w:t>203</w:t>
            </w:r>
          </w:hyperlink>
        </w:p>
        <w:p>
          <w:pPr>
            <w:pStyle w:val="Contents5"/>
            <w:tabs>
              <w:tab w:val="clear" w:pos="7892"/>
              <w:tab w:val="right" w:pos="9026" w:leader="dot"/>
            </w:tabs>
            <w:rPr/>
          </w:pPr>
          <w:hyperlink w:anchor="__RefHeading___Toc3774070_1468164448">
            <w:r>
              <w:rPr>
                <w:webHidden/>
                <w:rStyle w:val="IndexLink"/>
                <w:rtl w:val="true"/>
              </w:rPr>
              <w:t>«</w:t>
            </w:r>
            <w:r>
              <w:rPr>
                <w:rStyle w:val="IndexLink"/>
              </w:rPr>
              <w:t>38</w:t>
            </w:r>
            <w:r>
              <w:rPr>
                <w:rStyle w:val="IndexLink"/>
                <w:rtl w:val="true"/>
              </w:rPr>
              <w:t>»</w:t>
              <w:tab/>
            </w:r>
            <w:r>
              <w:rPr>
                <w:rStyle w:val="IndexLink"/>
              </w:rPr>
              <w:t>203</w:t>
            </w:r>
          </w:hyperlink>
        </w:p>
        <w:p>
          <w:pPr>
            <w:pStyle w:val="Contents5"/>
            <w:tabs>
              <w:tab w:val="clear" w:pos="7892"/>
              <w:tab w:val="right" w:pos="9026" w:leader="dot"/>
            </w:tabs>
            <w:rPr/>
          </w:pPr>
          <w:hyperlink w:anchor="__RefHeading___Toc3774072_1468164448">
            <w:r>
              <w:rPr>
                <w:webHidden/>
                <w:rStyle w:val="IndexLink"/>
                <w:rtl w:val="true"/>
              </w:rPr>
              <w:t>«</w:t>
            </w:r>
            <w:r>
              <w:rPr>
                <w:rStyle w:val="IndexLink"/>
              </w:rPr>
              <w:t>39</w:t>
            </w:r>
            <w:r>
              <w:rPr>
                <w:rStyle w:val="IndexLink"/>
                <w:rtl w:val="true"/>
              </w:rPr>
              <w:t>»</w:t>
              <w:tab/>
            </w:r>
            <w:r>
              <w:rPr>
                <w:rStyle w:val="IndexLink"/>
              </w:rPr>
              <w:t>203</w:t>
            </w:r>
          </w:hyperlink>
        </w:p>
        <w:p>
          <w:pPr>
            <w:pStyle w:val="Contents5"/>
            <w:tabs>
              <w:tab w:val="clear" w:pos="7892"/>
              <w:tab w:val="right" w:pos="9026" w:leader="dot"/>
            </w:tabs>
            <w:rPr/>
          </w:pPr>
          <w:hyperlink w:anchor="__RefHeading___Toc3774074_1468164448">
            <w:r>
              <w:rPr>
                <w:webHidden/>
                <w:rStyle w:val="IndexLink"/>
                <w:rtl w:val="true"/>
              </w:rPr>
              <w:t>«</w:t>
            </w:r>
            <w:r>
              <w:rPr>
                <w:rStyle w:val="IndexLink"/>
              </w:rPr>
              <w:t>40</w:t>
            </w:r>
            <w:r>
              <w:rPr>
                <w:rStyle w:val="IndexLink"/>
                <w:rtl w:val="true"/>
              </w:rPr>
              <w:t>»</w:t>
              <w:tab/>
            </w:r>
            <w:r>
              <w:rPr>
                <w:rStyle w:val="IndexLink"/>
              </w:rPr>
              <w:t>203</w:t>
            </w:r>
          </w:hyperlink>
        </w:p>
        <w:p>
          <w:pPr>
            <w:pStyle w:val="Contents5"/>
            <w:tabs>
              <w:tab w:val="clear" w:pos="7892"/>
              <w:tab w:val="right" w:pos="9026" w:leader="dot"/>
            </w:tabs>
            <w:rPr/>
          </w:pPr>
          <w:hyperlink w:anchor="__RefHeading___Toc3774076_1468164448">
            <w:r>
              <w:rPr>
                <w:webHidden/>
                <w:rStyle w:val="IndexLink"/>
                <w:rtl w:val="true"/>
              </w:rPr>
              <w:t>«</w:t>
            </w:r>
            <w:r>
              <w:rPr>
                <w:rStyle w:val="IndexLink"/>
              </w:rPr>
              <w:t>41</w:t>
            </w:r>
            <w:r>
              <w:rPr>
                <w:rStyle w:val="IndexLink"/>
                <w:rtl w:val="true"/>
              </w:rPr>
              <w:t>»</w:t>
              <w:tab/>
            </w:r>
            <w:r>
              <w:rPr>
                <w:rStyle w:val="IndexLink"/>
              </w:rPr>
              <w:t>203</w:t>
            </w:r>
          </w:hyperlink>
        </w:p>
        <w:p>
          <w:pPr>
            <w:pStyle w:val="Contents5"/>
            <w:tabs>
              <w:tab w:val="clear" w:pos="7892"/>
              <w:tab w:val="right" w:pos="9026" w:leader="dot"/>
            </w:tabs>
            <w:rPr/>
          </w:pPr>
          <w:hyperlink w:anchor="__RefHeading___Toc3774078_1468164448">
            <w:r>
              <w:rPr>
                <w:webHidden/>
                <w:rStyle w:val="IndexLink"/>
                <w:rtl w:val="true"/>
              </w:rPr>
              <w:t>«</w:t>
            </w:r>
            <w:r>
              <w:rPr>
                <w:rStyle w:val="IndexLink"/>
              </w:rPr>
              <w:t>42</w:t>
            </w:r>
            <w:r>
              <w:rPr>
                <w:rStyle w:val="IndexLink"/>
                <w:rtl w:val="true"/>
              </w:rPr>
              <w:t>»</w:t>
              <w:tab/>
            </w:r>
            <w:r>
              <w:rPr>
                <w:rStyle w:val="IndexLink"/>
              </w:rPr>
              <w:t>203</w:t>
            </w:r>
          </w:hyperlink>
        </w:p>
        <w:p>
          <w:pPr>
            <w:pStyle w:val="Contents5"/>
            <w:tabs>
              <w:tab w:val="clear" w:pos="7892"/>
              <w:tab w:val="right" w:pos="9026" w:leader="dot"/>
            </w:tabs>
            <w:rPr/>
          </w:pPr>
          <w:hyperlink w:anchor="__RefHeading___Toc3774080_1468164448">
            <w:r>
              <w:rPr>
                <w:webHidden/>
                <w:rStyle w:val="IndexLink"/>
                <w:rtl w:val="true"/>
              </w:rPr>
              <w:t>«</w:t>
            </w:r>
            <w:r>
              <w:rPr>
                <w:rStyle w:val="IndexLink"/>
              </w:rPr>
              <w:t>43</w:t>
            </w:r>
            <w:r>
              <w:rPr>
                <w:rStyle w:val="IndexLink"/>
                <w:rtl w:val="true"/>
              </w:rPr>
              <w:t>»</w:t>
              <w:tab/>
            </w:r>
            <w:r>
              <w:rPr>
                <w:rStyle w:val="IndexLink"/>
              </w:rPr>
              <w:t>203</w:t>
            </w:r>
          </w:hyperlink>
        </w:p>
        <w:p>
          <w:pPr>
            <w:pStyle w:val="Contents5"/>
            <w:tabs>
              <w:tab w:val="clear" w:pos="7892"/>
              <w:tab w:val="right" w:pos="9026" w:leader="dot"/>
            </w:tabs>
            <w:rPr/>
          </w:pPr>
          <w:hyperlink w:anchor="__RefHeading___Toc3774082_1468164448">
            <w:r>
              <w:rPr>
                <w:webHidden/>
                <w:rStyle w:val="IndexLink"/>
                <w:rtl w:val="true"/>
              </w:rPr>
              <w:t xml:space="preserve">روایت </w:t>
            </w:r>
            <w:r>
              <w:rPr>
                <w:rStyle w:val="IndexLink"/>
              </w:rPr>
              <w:t>37</w:t>
            </w:r>
            <w:r>
              <w:rPr>
                <w:rStyle w:val="IndexLink"/>
                <w:rtl w:val="true"/>
              </w:rPr>
              <w:tab/>
            </w:r>
            <w:r>
              <w:rPr>
                <w:rStyle w:val="IndexLink"/>
              </w:rPr>
              <w:t>204</w:t>
            </w:r>
          </w:hyperlink>
        </w:p>
        <w:p>
          <w:pPr>
            <w:pStyle w:val="Contents5"/>
            <w:tabs>
              <w:tab w:val="clear" w:pos="7892"/>
              <w:tab w:val="right" w:pos="9026" w:leader="dot"/>
            </w:tabs>
            <w:rPr/>
          </w:pPr>
          <w:hyperlink w:anchor="__RefHeading___Toc3774084_1468164448">
            <w:r>
              <w:rPr>
                <w:webHidden/>
                <w:rStyle w:val="IndexLink"/>
                <w:rtl w:val="true"/>
              </w:rPr>
              <w:t xml:space="preserve">روایت </w:t>
            </w:r>
            <w:r>
              <w:rPr>
                <w:rStyle w:val="IndexLink"/>
              </w:rPr>
              <w:t>38</w:t>
            </w:r>
            <w:r>
              <w:rPr>
                <w:rStyle w:val="IndexLink"/>
                <w:rtl w:val="true"/>
              </w:rPr>
              <w:tab/>
            </w:r>
            <w:r>
              <w:rPr>
                <w:rStyle w:val="IndexLink"/>
              </w:rPr>
              <w:t>204</w:t>
            </w:r>
          </w:hyperlink>
        </w:p>
        <w:p>
          <w:pPr>
            <w:pStyle w:val="Contents5"/>
            <w:tabs>
              <w:tab w:val="clear" w:pos="7892"/>
              <w:tab w:val="right" w:pos="9026" w:leader="dot"/>
            </w:tabs>
            <w:rPr/>
          </w:pPr>
          <w:hyperlink w:anchor="__RefHeading___Toc3774086_1468164448">
            <w:r>
              <w:rPr>
                <w:webHidden/>
                <w:rStyle w:val="IndexLink"/>
                <w:rtl w:val="true"/>
              </w:rPr>
              <w:t xml:space="preserve">روایت </w:t>
            </w:r>
            <w:r>
              <w:rPr>
                <w:rStyle w:val="IndexLink"/>
              </w:rPr>
              <w:t>39</w:t>
            </w:r>
            <w:r>
              <w:rPr>
                <w:rStyle w:val="IndexLink"/>
                <w:rtl w:val="true"/>
              </w:rPr>
              <w:tab/>
            </w:r>
            <w:r>
              <w:rPr>
                <w:rStyle w:val="IndexLink"/>
              </w:rPr>
              <w:t>204</w:t>
            </w:r>
          </w:hyperlink>
        </w:p>
        <w:p>
          <w:pPr>
            <w:pStyle w:val="Contents5"/>
            <w:tabs>
              <w:tab w:val="clear" w:pos="7892"/>
              <w:tab w:val="right" w:pos="9026" w:leader="dot"/>
            </w:tabs>
            <w:rPr/>
          </w:pPr>
          <w:hyperlink w:anchor="__RefHeading___Toc3774088_1468164448">
            <w:r>
              <w:rPr>
                <w:webHidden/>
                <w:rStyle w:val="IndexLink"/>
                <w:rtl w:val="true"/>
              </w:rPr>
              <w:t xml:space="preserve">روایت </w:t>
            </w:r>
            <w:r>
              <w:rPr>
                <w:rStyle w:val="IndexLink"/>
              </w:rPr>
              <w:t>40</w:t>
            </w:r>
            <w:r>
              <w:rPr>
                <w:rStyle w:val="IndexLink"/>
                <w:rtl w:val="true"/>
              </w:rPr>
              <w:tab/>
            </w:r>
            <w:r>
              <w:rPr>
                <w:rStyle w:val="IndexLink"/>
              </w:rPr>
              <w:t>204</w:t>
            </w:r>
          </w:hyperlink>
        </w:p>
        <w:p>
          <w:pPr>
            <w:pStyle w:val="Contents5"/>
            <w:tabs>
              <w:tab w:val="clear" w:pos="7892"/>
              <w:tab w:val="right" w:pos="9026" w:leader="dot"/>
            </w:tabs>
            <w:rPr/>
          </w:pPr>
          <w:hyperlink w:anchor="__RefHeading___Toc3774090_1468164448">
            <w:r>
              <w:rPr>
                <w:webHidden/>
                <w:rStyle w:val="IndexLink"/>
                <w:rtl w:val="true"/>
              </w:rPr>
              <w:t xml:space="preserve">روایت </w:t>
            </w:r>
            <w:r>
              <w:rPr>
                <w:rStyle w:val="IndexLink"/>
              </w:rPr>
              <w:t>41</w:t>
            </w:r>
            <w:r>
              <w:rPr>
                <w:rStyle w:val="IndexLink"/>
                <w:rtl w:val="true"/>
              </w:rPr>
              <w:tab/>
            </w:r>
            <w:r>
              <w:rPr>
                <w:rStyle w:val="IndexLink"/>
              </w:rPr>
              <w:t>204</w:t>
            </w:r>
          </w:hyperlink>
        </w:p>
        <w:p>
          <w:pPr>
            <w:pStyle w:val="Contents5"/>
            <w:tabs>
              <w:tab w:val="clear" w:pos="7892"/>
              <w:tab w:val="right" w:pos="9026" w:leader="dot"/>
            </w:tabs>
            <w:rPr/>
          </w:pPr>
          <w:hyperlink w:anchor="__RefHeading___Toc3774092_1468164448">
            <w:r>
              <w:rPr>
                <w:webHidden/>
                <w:rStyle w:val="IndexLink"/>
                <w:rtl w:val="true"/>
              </w:rPr>
              <w:t xml:space="preserve">روایت </w:t>
            </w:r>
            <w:r>
              <w:rPr>
                <w:rStyle w:val="IndexLink"/>
              </w:rPr>
              <w:t>42</w:t>
            </w:r>
            <w:r>
              <w:rPr>
                <w:rStyle w:val="IndexLink"/>
                <w:rtl w:val="true"/>
              </w:rPr>
              <w:tab/>
            </w:r>
            <w:r>
              <w:rPr>
                <w:rStyle w:val="IndexLink"/>
              </w:rPr>
              <w:t>204</w:t>
            </w:r>
          </w:hyperlink>
        </w:p>
        <w:p>
          <w:pPr>
            <w:pStyle w:val="Contents5"/>
            <w:tabs>
              <w:tab w:val="clear" w:pos="7892"/>
              <w:tab w:val="right" w:pos="9026" w:leader="dot"/>
            </w:tabs>
            <w:rPr/>
          </w:pPr>
          <w:hyperlink w:anchor="__RefHeading___Toc3774094_1468164448">
            <w:r>
              <w:rPr>
                <w:webHidden/>
                <w:rStyle w:val="IndexLink"/>
                <w:rtl w:val="true"/>
              </w:rPr>
              <w:t xml:space="preserve">روایت </w:t>
            </w:r>
            <w:r>
              <w:rPr>
                <w:rStyle w:val="IndexLink"/>
              </w:rPr>
              <w:t>43</w:t>
            </w:r>
            <w:r>
              <w:rPr>
                <w:rStyle w:val="IndexLink"/>
                <w:rtl w:val="true"/>
              </w:rPr>
              <w:tab/>
            </w:r>
            <w:r>
              <w:rPr>
                <w:rStyle w:val="IndexLink"/>
              </w:rPr>
              <w:t>204</w:t>
            </w:r>
          </w:hyperlink>
        </w:p>
        <w:p>
          <w:pPr>
            <w:pStyle w:val="Contents5"/>
            <w:tabs>
              <w:tab w:val="clear" w:pos="7892"/>
              <w:tab w:val="right" w:pos="9026" w:leader="dot"/>
            </w:tabs>
            <w:rPr/>
          </w:pPr>
          <w:hyperlink w:anchor="__RefHeading___Toc3774096_1468164448">
            <w:r>
              <w:rPr>
                <w:webHidden/>
                <w:rStyle w:val="IndexLink"/>
                <w:rtl w:val="true"/>
              </w:rPr>
              <w:t>بيان</w:t>
            </w:r>
            <w:r>
              <w:rPr>
                <w:rStyle w:val="IndexLink"/>
                <w:rtl w:val="true"/>
              </w:rPr>
              <w:tab/>
            </w:r>
            <w:r>
              <w:rPr>
                <w:rStyle w:val="IndexLink"/>
              </w:rPr>
              <w:t>205</w:t>
            </w:r>
          </w:hyperlink>
        </w:p>
        <w:p>
          <w:pPr>
            <w:pStyle w:val="Contents5"/>
            <w:tabs>
              <w:tab w:val="clear" w:pos="7892"/>
              <w:tab w:val="right" w:pos="9026" w:leader="dot"/>
            </w:tabs>
            <w:rPr/>
          </w:pPr>
          <w:hyperlink w:anchor="__RefHeading___Toc3774098_1468164448">
            <w:r>
              <w:rPr>
                <w:webHidden/>
                <w:rStyle w:val="IndexLink"/>
                <w:rtl w:val="true"/>
              </w:rPr>
              <w:t>«</w:t>
            </w:r>
            <w:r>
              <w:rPr>
                <w:rStyle w:val="IndexLink"/>
              </w:rPr>
              <w:t>44</w:t>
            </w:r>
            <w:r>
              <w:rPr>
                <w:rStyle w:val="IndexLink"/>
                <w:rtl w:val="true"/>
              </w:rPr>
              <w:t>»</w:t>
              <w:tab/>
            </w:r>
            <w:r>
              <w:rPr>
                <w:rStyle w:val="IndexLink"/>
              </w:rPr>
              <w:t>205</w:t>
            </w:r>
          </w:hyperlink>
        </w:p>
        <w:p>
          <w:pPr>
            <w:pStyle w:val="Contents5"/>
            <w:tabs>
              <w:tab w:val="clear" w:pos="7892"/>
              <w:tab w:val="right" w:pos="9026" w:leader="dot"/>
            </w:tabs>
            <w:rPr/>
          </w:pPr>
          <w:hyperlink w:anchor="__RefHeading___Toc3774100_1468164448">
            <w:r>
              <w:rPr>
                <w:webHidden/>
                <w:rStyle w:val="IndexLink"/>
                <w:rtl w:val="true"/>
              </w:rPr>
              <w:t>أقول</w:t>
            </w:r>
            <w:r>
              <w:rPr>
                <w:rStyle w:val="IndexLink"/>
                <w:rtl w:val="true"/>
              </w:rPr>
              <w:tab/>
            </w:r>
            <w:r>
              <w:rPr>
                <w:rStyle w:val="IndexLink"/>
              </w:rPr>
              <w:t>205</w:t>
            </w:r>
          </w:hyperlink>
        </w:p>
        <w:p>
          <w:pPr>
            <w:pStyle w:val="Contents3"/>
            <w:tabs>
              <w:tab w:val="clear" w:pos="8459"/>
              <w:tab w:val="right" w:pos="9026" w:leader="dot"/>
            </w:tabs>
            <w:rPr/>
          </w:pPr>
          <w:hyperlink w:anchor="__RefHeading___Toc3774102_1468164448">
            <w:r>
              <w:rPr>
                <w:webHidden/>
                <w:rStyle w:val="IndexLink"/>
                <w:rtl w:val="true"/>
              </w:rPr>
              <w:t xml:space="preserve">باب </w:t>
            </w:r>
            <w:r>
              <w:rPr>
                <w:rStyle w:val="IndexLink"/>
              </w:rPr>
              <w:t>3</w:t>
            </w:r>
            <w:r>
              <w:rPr>
                <w:rStyle w:val="IndexLink"/>
                <w:rtl w:val="true"/>
              </w:rPr>
              <w:t xml:space="preserve"> </w:t>
            </w:r>
            <w:r>
              <w:rPr>
                <w:rStyle w:val="IndexLink"/>
                <w:rtl w:val="true"/>
              </w:rPr>
              <w:t>البداء و النسخ</w:t>
            </w:r>
            <w:r>
              <w:rPr>
                <w:rStyle w:val="IndexLink"/>
                <w:rtl w:val="true"/>
              </w:rPr>
              <w:tab/>
            </w:r>
            <w:r>
              <w:rPr>
                <w:rStyle w:val="IndexLink"/>
              </w:rPr>
              <w:t>205</w:t>
            </w:r>
          </w:hyperlink>
        </w:p>
        <w:p>
          <w:pPr>
            <w:pStyle w:val="Contents4"/>
            <w:tabs>
              <w:tab w:val="clear" w:pos="8176"/>
              <w:tab w:val="right" w:pos="9026" w:leader="dot"/>
            </w:tabs>
            <w:rPr/>
          </w:pPr>
          <w:hyperlink w:anchor="__RefHeading___Toc3774104_1468164448">
            <w:r>
              <w:rPr>
                <w:webHidden/>
                <w:rStyle w:val="IndexLink"/>
                <w:rtl w:val="true"/>
              </w:rPr>
              <w:t>مقدمه</w:t>
            </w:r>
            <w:r>
              <w:rPr>
                <w:rStyle w:val="IndexLink"/>
                <w:rtl w:val="true"/>
              </w:rPr>
              <w:tab/>
            </w:r>
            <w:r>
              <w:rPr>
                <w:rStyle w:val="IndexLink"/>
              </w:rPr>
              <w:t>205</w:t>
            </w:r>
          </w:hyperlink>
        </w:p>
        <w:p>
          <w:pPr>
            <w:pStyle w:val="Contents4"/>
            <w:tabs>
              <w:tab w:val="clear" w:pos="8176"/>
              <w:tab w:val="right" w:pos="9026" w:leader="dot"/>
            </w:tabs>
            <w:rPr/>
          </w:pPr>
          <w:hyperlink w:anchor="__RefHeading___Toc3774106_1468164448">
            <w:r>
              <w:rPr>
                <w:webHidden/>
                <w:rStyle w:val="IndexLink"/>
                <w:rtl w:val="true"/>
              </w:rPr>
              <w:t>الآيات</w:t>
            </w:r>
            <w:r>
              <w:rPr>
                <w:rStyle w:val="IndexLink"/>
                <w:rtl w:val="true"/>
              </w:rPr>
              <w:tab/>
            </w:r>
            <w:r>
              <w:rPr>
                <w:rStyle w:val="IndexLink"/>
              </w:rPr>
              <w:t>206</w:t>
            </w:r>
          </w:hyperlink>
        </w:p>
        <w:p>
          <w:pPr>
            <w:pStyle w:val="Contents5"/>
            <w:tabs>
              <w:tab w:val="clear" w:pos="7892"/>
              <w:tab w:val="right" w:pos="9026" w:leader="dot"/>
            </w:tabs>
            <w:rPr/>
          </w:pPr>
          <w:hyperlink w:anchor="__RefHeading___Toc3774108_1468164448">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3774110_1468164448">
            <w:r>
              <w:rPr>
                <w:webHidden/>
                <w:rStyle w:val="IndexLink"/>
                <w:rtl w:val="true"/>
              </w:rPr>
              <w:t>توضیح</w:t>
            </w:r>
            <w:r>
              <w:rPr>
                <w:rStyle w:val="IndexLink"/>
                <w:rtl w:val="true"/>
              </w:rPr>
              <w:tab/>
            </w:r>
            <w:r>
              <w:rPr>
                <w:rStyle w:val="IndexLink"/>
              </w:rPr>
              <w:t>207</w:t>
            </w:r>
          </w:hyperlink>
        </w:p>
        <w:p>
          <w:pPr>
            <w:pStyle w:val="Contents5"/>
            <w:tabs>
              <w:tab w:val="clear" w:pos="7892"/>
              <w:tab w:val="right" w:pos="9026" w:leader="dot"/>
            </w:tabs>
            <w:rPr/>
          </w:pPr>
          <w:hyperlink w:anchor="__RefHeading___Toc3774112_1468164448">
            <w:r>
              <w:rPr>
                <w:webHidden/>
                <w:rStyle w:val="IndexLink"/>
                <w:rtl w:val="true"/>
              </w:rPr>
              <w:t xml:space="preserve">روایت </w:t>
            </w:r>
            <w:r>
              <w:rPr>
                <w:rStyle w:val="IndexLink"/>
              </w:rPr>
              <w:t>44</w:t>
            </w:r>
            <w:r>
              <w:rPr>
                <w:rStyle w:val="IndexLink"/>
                <w:rtl w:val="true"/>
              </w:rPr>
              <w:tab/>
            </w:r>
            <w:r>
              <w:rPr>
                <w:rStyle w:val="IndexLink"/>
              </w:rPr>
              <w:t>207</w:t>
            </w:r>
          </w:hyperlink>
        </w:p>
        <w:p>
          <w:pPr>
            <w:pStyle w:val="Contents5"/>
            <w:tabs>
              <w:tab w:val="clear" w:pos="7892"/>
              <w:tab w:val="right" w:pos="9026" w:leader="dot"/>
            </w:tabs>
            <w:rPr/>
          </w:pPr>
          <w:hyperlink w:anchor="__RefHeading___Toc3774114_1468164448">
            <w:r>
              <w:rPr>
                <w:webHidden/>
                <w:rStyle w:val="IndexLink"/>
                <w:rtl w:val="true"/>
              </w:rPr>
              <w:t>مؤلف</w:t>
            </w:r>
            <w:r>
              <w:rPr>
                <w:rStyle w:val="IndexLink"/>
                <w:rtl w:val="true"/>
              </w:rPr>
              <w:tab/>
            </w:r>
            <w:r>
              <w:rPr>
                <w:rStyle w:val="IndexLink"/>
              </w:rPr>
              <w:t>207</w:t>
            </w:r>
          </w:hyperlink>
        </w:p>
        <w:p>
          <w:pPr>
            <w:pStyle w:val="Contents3"/>
            <w:tabs>
              <w:tab w:val="clear" w:pos="8459"/>
              <w:tab w:val="right" w:pos="9026" w:leader="dot"/>
            </w:tabs>
            <w:rPr/>
          </w:pPr>
          <w:hyperlink w:anchor="__RefHeading___Toc3774116_1468164448">
            <w:r>
              <w:rPr>
                <w:webHidden/>
                <w:rStyle w:val="IndexLink"/>
                <w:rtl w:val="true"/>
              </w:rPr>
              <w:t>باب سوم</w:t>
            </w:r>
            <w:r>
              <w:rPr>
                <w:rStyle w:val="IndexLink"/>
                <w:rtl w:val="true"/>
              </w:rPr>
              <w:t xml:space="preserve">: </w:t>
            </w:r>
            <w:r>
              <w:rPr>
                <w:rStyle w:val="IndexLink"/>
                <w:rtl w:val="true"/>
              </w:rPr>
              <w:t>بداء و نسخ</w:t>
            </w:r>
            <w:r>
              <w:rPr>
                <w:rStyle w:val="IndexLink"/>
                <w:rtl w:val="true"/>
              </w:rPr>
              <w:tab/>
            </w:r>
            <w:r>
              <w:rPr>
                <w:rStyle w:val="IndexLink"/>
              </w:rPr>
              <w:t>207</w:t>
            </w:r>
          </w:hyperlink>
        </w:p>
        <w:p>
          <w:pPr>
            <w:pStyle w:val="Contents4"/>
            <w:tabs>
              <w:tab w:val="clear" w:pos="8176"/>
              <w:tab w:val="right" w:pos="9026" w:leader="dot"/>
            </w:tabs>
            <w:rPr/>
          </w:pPr>
          <w:hyperlink w:anchor="__RefHeading___Toc3774118_1468164448">
            <w:r>
              <w:rPr>
                <w:webHidden/>
                <w:rStyle w:val="IndexLink"/>
                <w:rtl w:val="true"/>
              </w:rPr>
              <w:t>مقدمه</w:t>
            </w:r>
            <w:r>
              <w:rPr>
                <w:rStyle w:val="IndexLink"/>
                <w:rtl w:val="true"/>
              </w:rPr>
              <w:tab/>
            </w:r>
            <w:r>
              <w:rPr>
                <w:rStyle w:val="IndexLink"/>
              </w:rPr>
              <w:t>207</w:t>
            </w:r>
          </w:hyperlink>
        </w:p>
        <w:p>
          <w:pPr>
            <w:pStyle w:val="Contents4"/>
            <w:tabs>
              <w:tab w:val="clear" w:pos="8176"/>
              <w:tab w:val="right" w:pos="9026" w:leader="dot"/>
            </w:tabs>
            <w:rPr/>
          </w:pPr>
          <w:hyperlink w:anchor="__RefHeading___Toc3774120_1468164448">
            <w:r>
              <w:rPr>
                <w:webHidden/>
                <w:rStyle w:val="IndexLink"/>
                <w:rtl w:val="true"/>
              </w:rPr>
              <w:t>آیات</w:t>
            </w:r>
            <w:r>
              <w:rPr>
                <w:rStyle w:val="IndexLink"/>
                <w:rtl w:val="true"/>
              </w:rPr>
              <w:tab/>
            </w:r>
            <w:r>
              <w:rPr>
                <w:rStyle w:val="IndexLink"/>
              </w:rPr>
              <w:t>207</w:t>
            </w:r>
          </w:hyperlink>
        </w:p>
        <w:p>
          <w:pPr>
            <w:pStyle w:val="Contents4"/>
            <w:tabs>
              <w:tab w:val="clear" w:pos="8176"/>
              <w:tab w:val="right" w:pos="9026" w:leader="dot"/>
            </w:tabs>
            <w:rPr/>
          </w:pPr>
          <w:hyperlink w:anchor="__RefHeading___Toc3774122_1468164448">
            <w:r>
              <w:rPr>
                <w:webHidden/>
                <w:rStyle w:val="IndexLink"/>
                <w:rtl w:val="true"/>
              </w:rPr>
              <w:t>الأخبار</w:t>
            </w:r>
            <w:r>
              <w:rPr>
                <w:rStyle w:val="IndexLink"/>
                <w:rtl w:val="true"/>
              </w:rPr>
              <w:tab/>
            </w:r>
            <w:r>
              <w:rPr>
                <w:rStyle w:val="IndexLink"/>
              </w:rPr>
              <w:t>209</w:t>
            </w:r>
          </w:hyperlink>
        </w:p>
        <w:p>
          <w:pPr>
            <w:pStyle w:val="Contents5"/>
            <w:tabs>
              <w:tab w:val="clear" w:pos="7892"/>
              <w:tab w:val="right" w:pos="9026" w:leader="dot"/>
            </w:tabs>
            <w:rPr/>
          </w:pPr>
          <w:hyperlink w:anchor="__RefHeading___Toc3774124_1468164448">
            <w:r>
              <w:rPr>
                <w:webHidden/>
                <w:rStyle w:val="IndexLink"/>
                <w:rtl w:val="true"/>
              </w:rPr>
              <w:t>«</w:t>
            </w:r>
            <w:r>
              <w:rPr>
                <w:rStyle w:val="IndexLink"/>
              </w:rPr>
              <w:t>1</w:t>
            </w:r>
            <w:r>
              <w:rPr>
                <w:rStyle w:val="IndexLink"/>
                <w:rtl w:val="true"/>
              </w:rPr>
              <w:t>»</w:t>
              <w:tab/>
            </w:r>
            <w:r>
              <w:rPr>
                <w:rStyle w:val="IndexLink"/>
              </w:rPr>
              <w:t>209</w:t>
            </w:r>
          </w:hyperlink>
        </w:p>
        <w:p>
          <w:pPr>
            <w:pStyle w:val="Contents5"/>
            <w:tabs>
              <w:tab w:val="clear" w:pos="7892"/>
              <w:tab w:val="right" w:pos="9026" w:leader="dot"/>
            </w:tabs>
            <w:rPr/>
          </w:pPr>
          <w:hyperlink w:anchor="__RefHeading___Toc3774126_1468164448">
            <w:r>
              <w:rPr>
                <w:webHidden/>
                <w:rStyle w:val="IndexLink"/>
                <w:rtl w:val="true"/>
              </w:rPr>
              <w:t>بيان</w:t>
            </w:r>
            <w:r>
              <w:rPr>
                <w:rStyle w:val="IndexLink"/>
                <w:rtl w:val="true"/>
              </w:rPr>
              <w:tab/>
            </w:r>
            <w:r>
              <w:rPr>
                <w:rStyle w:val="IndexLink"/>
              </w:rPr>
              <w:t>209</w:t>
            </w:r>
          </w:hyperlink>
        </w:p>
        <w:p>
          <w:pPr>
            <w:pStyle w:val="Contents4"/>
            <w:tabs>
              <w:tab w:val="clear" w:pos="8176"/>
              <w:tab w:val="right" w:pos="9026" w:leader="dot"/>
            </w:tabs>
            <w:rPr/>
          </w:pPr>
          <w:hyperlink w:anchor="__RefHeading___Toc3774128_1468164448">
            <w:r>
              <w:rPr>
                <w:webHidden/>
                <w:rStyle w:val="IndexLink"/>
                <w:rtl w:val="true"/>
              </w:rPr>
              <w:t>روایات</w:t>
            </w:r>
            <w:r>
              <w:rPr>
                <w:rStyle w:val="IndexLink"/>
                <w:rtl w:val="true"/>
              </w:rPr>
              <w:tab/>
            </w:r>
            <w:r>
              <w:rPr>
                <w:rStyle w:val="IndexLink"/>
              </w:rPr>
              <w:t>209</w:t>
            </w:r>
          </w:hyperlink>
        </w:p>
        <w:p>
          <w:pPr>
            <w:pStyle w:val="Contents5"/>
            <w:tabs>
              <w:tab w:val="clear" w:pos="7892"/>
              <w:tab w:val="right" w:pos="9026" w:leader="dot"/>
            </w:tabs>
            <w:rPr/>
          </w:pPr>
          <w:hyperlink w:anchor="__RefHeading___Toc3774130_1468164448">
            <w:r>
              <w:rPr>
                <w:webHidden/>
                <w:rStyle w:val="IndexLink"/>
                <w:rtl w:val="true"/>
              </w:rPr>
              <w:t xml:space="preserve">روایت </w:t>
            </w:r>
            <w:r>
              <w:rPr>
                <w:rStyle w:val="IndexLink"/>
              </w:rPr>
              <w:t>1</w:t>
            </w:r>
            <w:r>
              <w:rPr>
                <w:rStyle w:val="IndexLink"/>
                <w:rtl w:val="true"/>
              </w:rPr>
              <w:tab/>
            </w:r>
            <w:r>
              <w:rPr>
                <w:rStyle w:val="IndexLink"/>
              </w:rPr>
              <w:t>209</w:t>
            </w:r>
          </w:hyperlink>
        </w:p>
        <w:p>
          <w:pPr>
            <w:pStyle w:val="Contents5"/>
            <w:tabs>
              <w:tab w:val="clear" w:pos="7892"/>
              <w:tab w:val="right" w:pos="9026" w:leader="dot"/>
            </w:tabs>
            <w:rPr/>
          </w:pPr>
          <w:hyperlink w:anchor="__RefHeading___Toc3774132_1468164448">
            <w:r>
              <w:rPr>
                <w:webHidden/>
                <w:rStyle w:val="IndexLink"/>
                <w:rtl w:val="true"/>
              </w:rPr>
              <w:t>توضیح</w:t>
            </w:r>
            <w:r>
              <w:rPr>
                <w:rStyle w:val="IndexLink"/>
                <w:rtl w:val="true"/>
              </w:rPr>
              <w:tab/>
            </w:r>
            <w:r>
              <w:rPr>
                <w:rStyle w:val="IndexLink"/>
              </w:rPr>
              <w:t>210</w:t>
            </w:r>
          </w:hyperlink>
        </w:p>
        <w:p>
          <w:pPr>
            <w:pStyle w:val="Contents5"/>
            <w:tabs>
              <w:tab w:val="clear" w:pos="7892"/>
              <w:tab w:val="right" w:pos="9026" w:leader="dot"/>
            </w:tabs>
            <w:rPr/>
          </w:pPr>
          <w:hyperlink w:anchor="__RefHeading___Toc3774134_1468164448">
            <w:r>
              <w:rPr>
                <w:webHidden/>
                <w:rStyle w:val="IndexLink"/>
                <w:rtl w:val="true"/>
              </w:rPr>
              <w:t>«</w:t>
            </w:r>
            <w:r>
              <w:rPr>
                <w:rStyle w:val="IndexLink"/>
              </w:rPr>
              <w:t>2</w:t>
            </w:r>
            <w:r>
              <w:rPr>
                <w:rStyle w:val="IndexLink"/>
                <w:rtl w:val="true"/>
              </w:rPr>
              <w:t>»</w:t>
              <w:tab/>
            </w:r>
            <w:r>
              <w:rPr>
                <w:rStyle w:val="IndexLink"/>
              </w:rPr>
              <w:t>211</w:t>
            </w:r>
          </w:hyperlink>
        </w:p>
        <w:p>
          <w:pPr>
            <w:pStyle w:val="Contents5"/>
            <w:tabs>
              <w:tab w:val="clear" w:pos="7892"/>
              <w:tab w:val="right" w:pos="9026" w:leader="dot"/>
            </w:tabs>
            <w:rPr/>
          </w:pPr>
          <w:hyperlink w:anchor="__RefHeading___Toc3774136_1468164448">
            <w:r>
              <w:rPr>
                <w:webHidden/>
                <w:rStyle w:val="IndexLink"/>
                <w:rtl w:val="true"/>
              </w:rPr>
              <w:t xml:space="preserve">روایت </w:t>
            </w:r>
            <w:r>
              <w:rPr>
                <w:rStyle w:val="IndexLink"/>
              </w:rPr>
              <w:t>2</w:t>
            </w:r>
            <w:r>
              <w:rPr>
                <w:rStyle w:val="IndexLink"/>
                <w:rtl w:val="true"/>
              </w:rPr>
              <w:tab/>
            </w:r>
            <w:r>
              <w:rPr>
                <w:rStyle w:val="IndexLink"/>
              </w:rPr>
              <w:t>211</w:t>
            </w:r>
          </w:hyperlink>
        </w:p>
        <w:p>
          <w:pPr>
            <w:pStyle w:val="Contents5"/>
            <w:tabs>
              <w:tab w:val="clear" w:pos="7892"/>
              <w:tab w:val="right" w:pos="9026" w:leader="dot"/>
            </w:tabs>
            <w:rPr/>
          </w:pPr>
          <w:hyperlink w:anchor="__RefHeading___Toc3774138_1468164448">
            <w:r>
              <w:rPr>
                <w:webHidden/>
                <w:rStyle w:val="IndexLink"/>
                <w:rtl w:val="true"/>
              </w:rPr>
              <w:t>بيان</w:t>
            </w:r>
            <w:r>
              <w:rPr>
                <w:rStyle w:val="IndexLink"/>
                <w:rtl w:val="true"/>
              </w:rPr>
              <w:tab/>
            </w:r>
            <w:r>
              <w:rPr>
                <w:rStyle w:val="IndexLink"/>
              </w:rPr>
              <w:t>213</w:t>
            </w:r>
          </w:hyperlink>
        </w:p>
        <w:p>
          <w:pPr>
            <w:pStyle w:val="Contents5"/>
            <w:tabs>
              <w:tab w:val="clear" w:pos="7892"/>
              <w:tab w:val="right" w:pos="9026" w:leader="dot"/>
            </w:tabs>
            <w:rPr/>
          </w:pPr>
          <w:hyperlink w:anchor="__RefHeading___Toc3774140_1468164448">
            <w:r>
              <w:rPr>
                <w:webHidden/>
                <w:rStyle w:val="IndexLink"/>
                <w:rtl w:val="true"/>
              </w:rPr>
              <w:t>توضیح</w:t>
            </w:r>
            <w:r>
              <w:rPr>
                <w:rStyle w:val="IndexLink"/>
                <w:rtl w:val="true"/>
              </w:rPr>
              <w:tab/>
            </w:r>
            <w:r>
              <w:rPr>
                <w:rStyle w:val="IndexLink"/>
              </w:rPr>
              <w:t>214</w:t>
            </w:r>
          </w:hyperlink>
        </w:p>
        <w:p>
          <w:pPr>
            <w:pStyle w:val="Contents5"/>
            <w:tabs>
              <w:tab w:val="clear" w:pos="7892"/>
              <w:tab w:val="right" w:pos="9026" w:leader="dot"/>
            </w:tabs>
            <w:rPr/>
          </w:pPr>
          <w:hyperlink w:anchor="__RefHeading___Toc3774142_1468164448">
            <w:r>
              <w:rPr>
                <w:webHidden/>
                <w:rStyle w:val="IndexLink"/>
                <w:rtl w:val="true"/>
              </w:rPr>
              <w:t>«</w:t>
            </w:r>
            <w:r>
              <w:rPr>
                <w:rStyle w:val="IndexLink"/>
              </w:rPr>
              <w:t>3</w:t>
            </w:r>
            <w:r>
              <w:rPr>
                <w:rStyle w:val="IndexLink"/>
                <w:rtl w:val="true"/>
              </w:rPr>
              <w:t>»</w:t>
              <w:tab/>
            </w:r>
            <w:r>
              <w:rPr>
                <w:rStyle w:val="IndexLink"/>
              </w:rPr>
              <w:t>215</w:t>
            </w:r>
          </w:hyperlink>
        </w:p>
        <w:p>
          <w:pPr>
            <w:pStyle w:val="Contents5"/>
            <w:tabs>
              <w:tab w:val="clear" w:pos="7892"/>
              <w:tab w:val="right" w:pos="9026" w:leader="dot"/>
            </w:tabs>
            <w:rPr/>
          </w:pPr>
          <w:hyperlink w:anchor="__RefHeading___Toc3774144_1468164448">
            <w:r>
              <w:rPr>
                <w:webHidden/>
                <w:rStyle w:val="IndexLink"/>
                <w:rtl w:val="true"/>
              </w:rPr>
              <w:t>«</w:t>
            </w:r>
            <w:r>
              <w:rPr>
                <w:rStyle w:val="IndexLink"/>
              </w:rPr>
              <w:t>4</w:t>
            </w:r>
            <w:r>
              <w:rPr>
                <w:rStyle w:val="IndexLink"/>
                <w:rtl w:val="true"/>
              </w:rPr>
              <w:t>»</w:t>
              <w:tab/>
            </w:r>
            <w:r>
              <w:rPr>
                <w:rStyle w:val="IndexLink"/>
              </w:rPr>
              <w:t>215</w:t>
            </w:r>
          </w:hyperlink>
        </w:p>
        <w:p>
          <w:pPr>
            <w:pStyle w:val="Contents5"/>
            <w:tabs>
              <w:tab w:val="clear" w:pos="7892"/>
              <w:tab w:val="right" w:pos="9026" w:leader="dot"/>
            </w:tabs>
            <w:rPr/>
          </w:pPr>
          <w:hyperlink w:anchor="__RefHeading___Toc3774146_1468164448">
            <w:r>
              <w:rPr>
                <w:webHidden/>
                <w:rStyle w:val="IndexLink"/>
                <w:rtl w:val="true"/>
              </w:rPr>
              <w:t>«</w:t>
            </w:r>
            <w:r>
              <w:rPr>
                <w:rStyle w:val="IndexLink"/>
              </w:rPr>
              <w:t>5</w:t>
            </w:r>
            <w:r>
              <w:rPr>
                <w:rStyle w:val="IndexLink"/>
                <w:rtl w:val="true"/>
              </w:rPr>
              <w:t>»</w:t>
              <w:tab/>
            </w:r>
            <w:r>
              <w:rPr>
                <w:rStyle w:val="IndexLink"/>
              </w:rPr>
              <w:t>215</w:t>
            </w:r>
          </w:hyperlink>
        </w:p>
        <w:p>
          <w:pPr>
            <w:pStyle w:val="Contents5"/>
            <w:tabs>
              <w:tab w:val="clear" w:pos="7892"/>
              <w:tab w:val="right" w:pos="9026" w:leader="dot"/>
            </w:tabs>
            <w:rPr/>
          </w:pPr>
          <w:hyperlink w:anchor="__RefHeading___Toc3774148_1468164448">
            <w:r>
              <w:rPr>
                <w:webHidden/>
                <w:rStyle w:val="IndexLink"/>
                <w:rtl w:val="true"/>
              </w:rPr>
              <w:t>بيان</w:t>
            </w:r>
            <w:r>
              <w:rPr>
                <w:rStyle w:val="IndexLink"/>
                <w:rtl w:val="true"/>
              </w:rPr>
              <w:tab/>
            </w:r>
            <w:r>
              <w:rPr>
                <w:rStyle w:val="IndexLink"/>
              </w:rPr>
              <w:t>215</w:t>
            </w:r>
          </w:hyperlink>
        </w:p>
        <w:p>
          <w:pPr>
            <w:pStyle w:val="Contents5"/>
            <w:tabs>
              <w:tab w:val="clear" w:pos="7892"/>
              <w:tab w:val="right" w:pos="9026" w:leader="dot"/>
            </w:tabs>
            <w:rPr/>
          </w:pPr>
          <w:hyperlink w:anchor="__RefHeading___Toc3774150_1468164448">
            <w:r>
              <w:rPr>
                <w:webHidden/>
                <w:rStyle w:val="IndexLink"/>
                <w:rtl w:val="true"/>
              </w:rPr>
              <w:t xml:space="preserve">روایت </w:t>
            </w:r>
            <w:r>
              <w:rPr>
                <w:rStyle w:val="IndexLink"/>
              </w:rPr>
              <w:t>3</w:t>
            </w:r>
            <w:r>
              <w:rPr>
                <w:rStyle w:val="IndexLink"/>
                <w:rtl w:val="true"/>
              </w:rPr>
              <w:tab/>
            </w:r>
            <w:r>
              <w:rPr>
                <w:rStyle w:val="IndexLink"/>
              </w:rPr>
              <w:t>215</w:t>
            </w:r>
          </w:hyperlink>
        </w:p>
        <w:p>
          <w:pPr>
            <w:pStyle w:val="Contents5"/>
            <w:tabs>
              <w:tab w:val="clear" w:pos="7892"/>
              <w:tab w:val="right" w:pos="9026" w:leader="dot"/>
            </w:tabs>
            <w:rPr/>
          </w:pPr>
          <w:hyperlink w:anchor="__RefHeading___Toc3774152_1468164448">
            <w:r>
              <w:rPr>
                <w:webHidden/>
                <w:rStyle w:val="IndexLink"/>
                <w:rtl w:val="true"/>
              </w:rPr>
              <w:t xml:space="preserve">روایت </w:t>
            </w:r>
            <w:r>
              <w:rPr>
                <w:rStyle w:val="IndexLink"/>
              </w:rPr>
              <w:t>4</w:t>
            </w:r>
            <w:r>
              <w:rPr>
                <w:rStyle w:val="IndexLink"/>
                <w:rtl w:val="true"/>
              </w:rPr>
              <w:tab/>
            </w:r>
            <w:r>
              <w:rPr>
                <w:rStyle w:val="IndexLink"/>
              </w:rPr>
              <w:t>216</w:t>
            </w:r>
          </w:hyperlink>
        </w:p>
        <w:p>
          <w:pPr>
            <w:pStyle w:val="Contents5"/>
            <w:tabs>
              <w:tab w:val="clear" w:pos="7892"/>
              <w:tab w:val="right" w:pos="9026" w:leader="dot"/>
            </w:tabs>
            <w:rPr/>
          </w:pPr>
          <w:hyperlink w:anchor="__RefHeading___Toc3774154_1468164448">
            <w:r>
              <w:rPr>
                <w:webHidden/>
                <w:rStyle w:val="IndexLink"/>
                <w:rtl w:val="true"/>
              </w:rPr>
              <w:t xml:space="preserve">روایت </w:t>
            </w:r>
            <w:r>
              <w:rPr>
                <w:rStyle w:val="IndexLink"/>
              </w:rPr>
              <w:t>5</w:t>
            </w:r>
            <w:r>
              <w:rPr>
                <w:rStyle w:val="IndexLink"/>
                <w:rtl w:val="true"/>
              </w:rPr>
              <w:tab/>
            </w:r>
            <w:r>
              <w:rPr>
                <w:rStyle w:val="IndexLink"/>
              </w:rPr>
              <w:t>216</w:t>
            </w:r>
          </w:hyperlink>
        </w:p>
        <w:p>
          <w:pPr>
            <w:pStyle w:val="Contents5"/>
            <w:tabs>
              <w:tab w:val="clear" w:pos="7892"/>
              <w:tab w:val="right" w:pos="9026" w:leader="dot"/>
            </w:tabs>
            <w:rPr/>
          </w:pPr>
          <w:hyperlink w:anchor="__RefHeading___Toc3774156_1468164448">
            <w:r>
              <w:rPr>
                <w:webHidden/>
                <w:rStyle w:val="IndexLink"/>
                <w:rtl w:val="true"/>
              </w:rPr>
              <w:t>توضیح</w:t>
            </w:r>
            <w:r>
              <w:rPr>
                <w:rStyle w:val="IndexLink"/>
                <w:rtl w:val="true"/>
              </w:rPr>
              <w:tab/>
            </w:r>
            <w:r>
              <w:rPr>
                <w:rStyle w:val="IndexLink"/>
              </w:rPr>
              <w:t>216</w:t>
            </w:r>
          </w:hyperlink>
        </w:p>
        <w:p>
          <w:pPr>
            <w:pStyle w:val="Contents5"/>
            <w:tabs>
              <w:tab w:val="clear" w:pos="7892"/>
              <w:tab w:val="right" w:pos="9026" w:leader="dot"/>
            </w:tabs>
            <w:rPr/>
          </w:pPr>
          <w:hyperlink w:anchor="__RefHeading___Toc3774158_1468164448">
            <w:r>
              <w:rPr>
                <w:webHidden/>
                <w:rStyle w:val="IndexLink"/>
                <w:rtl w:val="true"/>
              </w:rPr>
              <w:t>«</w:t>
            </w:r>
            <w:r>
              <w:rPr>
                <w:rStyle w:val="IndexLink"/>
              </w:rPr>
              <w:t>6</w:t>
            </w:r>
            <w:r>
              <w:rPr>
                <w:rStyle w:val="IndexLink"/>
                <w:rtl w:val="true"/>
              </w:rPr>
              <w:t>»</w:t>
              <w:tab/>
            </w:r>
            <w:r>
              <w:rPr>
                <w:rStyle w:val="IndexLink"/>
              </w:rPr>
              <w:t>217</w:t>
            </w:r>
          </w:hyperlink>
        </w:p>
        <w:p>
          <w:pPr>
            <w:pStyle w:val="Contents5"/>
            <w:tabs>
              <w:tab w:val="clear" w:pos="7892"/>
              <w:tab w:val="right" w:pos="9026" w:leader="dot"/>
            </w:tabs>
            <w:rPr/>
          </w:pPr>
          <w:hyperlink w:anchor="__RefHeading___Toc3774160_1468164448">
            <w:r>
              <w:rPr>
                <w:webHidden/>
                <w:rStyle w:val="IndexLink"/>
                <w:rtl w:val="true"/>
              </w:rPr>
              <w:t>بيان</w:t>
            </w:r>
            <w:r>
              <w:rPr>
                <w:rStyle w:val="IndexLink"/>
                <w:rtl w:val="true"/>
              </w:rPr>
              <w:tab/>
            </w:r>
            <w:r>
              <w:rPr>
                <w:rStyle w:val="IndexLink"/>
              </w:rPr>
              <w:t>217</w:t>
            </w:r>
          </w:hyperlink>
        </w:p>
        <w:p>
          <w:pPr>
            <w:pStyle w:val="Contents5"/>
            <w:tabs>
              <w:tab w:val="clear" w:pos="7892"/>
              <w:tab w:val="right" w:pos="9026" w:leader="dot"/>
            </w:tabs>
            <w:rPr/>
          </w:pPr>
          <w:hyperlink w:anchor="__RefHeading___Toc3774162_1468164448">
            <w:r>
              <w:rPr>
                <w:webHidden/>
                <w:rStyle w:val="IndexLink"/>
                <w:rtl w:val="true"/>
              </w:rPr>
              <w:t xml:space="preserve">روایت </w:t>
            </w:r>
            <w:r>
              <w:rPr>
                <w:rStyle w:val="IndexLink"/>
              </w:rPr>
              <w:t>6</w:t>
            </w:r>
            <w:r>
              <w:rPr>
                <w:rStyle w:val="IndexLink"/>
                <w:rtl w:val="true"/>
              </w:rPr>
              <w:tab/>
            </w:r>
            <w:r>
              <w:rPr>
                <w:rStyle w:val="IndexLink"/>
              </w:rPr>
              <w:t>217</w:t>
            </w:r>
          </w:hyperlink>
        </w:p>
        <w:p>
          <w:pPr>
            <w:pStyle w:val="Contents5"/>
            <w:tabs>
              <w:tab w:val="clear" w:pos="7892"/>
              <w:tab w:val="right" w:pos="9026" w:leader="dot"/>
            </w:tabs>
            <w:rPr/>
          </w:pPr>
          <w:hyperlink w:anchor="__RefHeading___Toc3774164_1468164448">
            <w:r>
              <w:rPr>
                <w:webHidden/>
                <w:rStyle w:val="IndexLink"/>
                <w:rtl w:val="true"/>
              </w:rPr>
              <w:t>توضیح</w:t>
            </w:r>
            <w:r>
              <w:rPr>
                <w:rStyle w:val="IndexLink"/>
                <w:rtl w:val="true"/>
              </w:rPr>
              <w:tab/>
            </w:r>
            <w:r>
              <w:rPr>
                <w:rStyle w:val="IndexLink"/>
              </w:rPr>
              <w:t>217</w:t>
            </w:r>
          </w:hyperlink>
        </w:p>
        <w:p>
          <w:pPr>
            <w:pStyle w:val="Contents5"/>
            <w:tabs>
              <w:tab w:val="clear" w:pos="7892"/>
              <w:tab w:val="right" w:pos="9026" w:leader="dot"/>
            </w:tabs>
            <w:rPr/>
          </w:pPr>
          <w:hyperlink w:anchor="__RefHeading___Toc3774166_1468164448">
            <w:r>
              <w:rPr>
                <w:webHidden/>
                <w:rStyle w:val="IndexLink"/>
                <w:rtl w:val="true"/>
              </w:rPr>
              <w:t>أقول</w:t>
            </w:r>
            <w:r>
              <w:rPr>
                <w:rStyle w:val="IndexLink"/>
                <w:rtl w:val="true"/>
              </w:rPr>
              <w:tab/>
            </w:r>
            <w:r>
              <w:rPr>
                <w:rStyle w:val="IndexLink"/>
              </w:rPr>
              <w:t>219</w:t>
            </w:r>
          </w:hyperlink>
        </w:p>
        <w:p>
          <w:pPr>
            <w:pStyle w:val="Contents5"/>
            <w:tabs>
              <w:tab w:val="clear" w:pos="7892"/>
              <w:tab w:val="right" w:pos="9026" w:leader="dot"/>
            </w:tabs>
            <w:rPr/>
          </w:pPr>
          <w:hyperlink w:anchor="__RefHeading___Toc3774168_1468164448">
            <w:r>
              <w:rPr>
                <w:webHidden/>
                <w:rStyle w:val="IndexLink"/>
                <w:rtl w:val="true"/>
              </w:rPr>
              <w:t>«</w:t>
            </w:r>
            <w:r>
              <w:rPr>
                <w:rStyle w:val="IndexLink"/>
              </w:rPr>
              <w:t>7</w:t>
            </w:r>
            <w:r>
              <w:rPr>
                <w:rStyle w:val="IndexLink"/>
                <w:rtl w:val="true"/>
              </w:rPr>
              <w:t>»</w:t>
              <w:tab/>
            </w:r>
            <w:r>
              <w:rPr>
                <w:rStyle w:val="IndexLink"/>
              </w:rPr>
              <w:t>219</w:t>
            </w:r>
          </w:hyperlink>
        </w:p>
        <w:p>
          <w:pPr>
            <w:pStyle w:val="Contents5"/>
            <w:tabs>
              <w:tab w:val="clear" w:pos="7892"/>
              <w:tab w:val="right" w:pos="9026" w:leader="dot"/>
            </w:tabs>
            <w:rPr/>
          </w:pPr>
          <w:hyperlink w:anchor="__RefHeading___Toc3774170_1468164448">
            <w:r>
              <w:rPr>
                <w:webHidden/>
                <w:rStyle w:val="IndexLink"/>
                <w:rtl w:val="true"/>
              </w:rPr>
              <w:t>«</w:t>
            </w:r>
            <w:r>
              <w:rPr>
                <w:rStyle w:val="IndexLink"/>
              </w:rPr>
              <w:t>8</w:t>
            </w:r>
            <w:r>
              <w:rPr>
                <w:rStyle w:val="IndexLink"/>
                <w:rtl w:val="true"/>
              </w:rPr>
              <w:t>»</w:t>
              <w:tab/>
            </w:r>
            <w:r>
              <w:rPr>
                <w:rStyle w:val="IndexLink"/>
              </w:rPr>
              <w:t>219</w:t>
            </w:r>
          </w:hyperlink>
        </w:p>
        <w:p>
          <w:pPr>
            <w:pStyle w:val="Contents5"/>
            <w:tabs>
              <w:tab w:val="clear" w:pos="7892"/>
              <w:tab w:val="right" w:pos="9026" w:leader="dot"/>
            </w:tabs>
            <w:rPr/>
          </w:pPr>
          <w:hyperlink w:anchor="__RefHeading___Toc3774172_1468164448">
            <w:r>
              <w:rPr>
                <w:webHidden/>
                <w:rStyle w:val="IndexLink"/>
                <w:rtl w:val="true"/>
              </w:rPr>
              <w:t>«</w:t>
            </w:r>
            <w:r>
              <w:rPr>
                <w:rStyle w:val="IndexLink"/>
              </w:rPr>
              <w:t>9</w:t>
            </w:r>
            <w:r>
              <w:rPr>
                <w:rStyle w:val="IndexLink"/>
                <w:rtl w:val="true"/>
              </w:rPr>
              <w:t>»</w:t>
              <w:tab/>
            </w:r>
            <w:r>
              <w:rPr>
                <w:rStyle w:val="IndexLink"/>
              </w:rPr>
              <w:t>219</w:t>
            </w:r>
          </w:hyperlink>
        </w:p>
        <w:p>
          <w:pPr>
            <w:pStyle w:val="Contents5"/>
            <w:tabs>
              <w:tab w:val="clear" w:pos="7892"/>
              <w:tab w:val="right" w:pos="9026" w:leader="dot"/>
            </w:tabs>
            <w:rPr/>
          </w:pPr>
          <w:hyperlink w:anchor="__RefHeading___Toc3774174_1468164448">
            <w:r>
              <w:rPr>
                <w:webHidden/>
                <w:rStyle w:val="IndexLink"/>
                <w:rtl w:val="true"/>
              </w:rPr>
              <w:t>مؤلف</w:t>
            </w:r>
            <w:r>
              <w:rPr>
                <w:rStyle w:val="IndexLink"/>
                <w:rtl w:val="true"/>
              </w:rPr>
              <w:tab/>
            </w:r>
            <w:r>
              <w:rPr>
                <w:rStyle w:val="IndexLink"/>
              </w:rPr>
              <w:t>219</w:t>
            </w:r>
          </w:hyperlink>
        </w:p>
        <w:p>
          <w:pPr>
            <w:pStyle w:val="Contents5"/>
            <w:tabs>
              <w:tab w:val="clear" w:pos="7892"/>
              <w:tab w:val="right" w:pos="9026" w:leader="dot"/>
            </w:tabs>
            <w:rPr/>
          </w:pPr>
          <w:hyperlink w:anchor="__RefHeading___Toc3774176_1468164448">
            <w:r>
              <w:rPr>
                <w:webHidden/>
                <w:rStyle w:val="IndexLink"/>
                <w:rtl w:val="true"/>
              </w:rPr>
              <w:t xml:space="preserve">روایت </w:t>
            </w:r>
            <w:r>
              <w:rPr>
                <w:rStyle w:val="IndexLink"/>
              </w:rPr>
              <w:t>7</w:t>
            </w:r>
            <w:r>
              <w:rPr>
                <w:rStyle w:val="IndexLink"/>
                <w:rtl w:val="true"/>
              </w:rPr>
              <w:tab/>
            </w:r>
            <w:r>
              <w:rPr>
                <w:rStyle w:val="IndexLink"/>
              </w:rPr>
              <w:t>219</w:t>
            </w:r>
          </w:hyperlink>
        </w:p>
        <w:p>
          <w:pPr>
            <w:pStyle w:val="Contents5"/>
            <w:tabs>
              <w:tab w:val="clear" w:pos="7892"/>
              <w:tab w:val="right" w:pos="9026" w:leader="dot"/>
            </w:tabs>
            <w:rPr/>
          </w:pPr>
          <w:hyperlink w:anchor="__RefHeading___Toc3774178_1468164448">
            <w:r>
              <w:rPr>
                <w:webHidden/>
                <w:rStyle w:val="IndexLink"/>
                <w:rtl w:val="true"/>
              </w:rPr>
              <w:t xml:space="preserve">روایت </w:t>
            </w:r>
            <w:r>
              <w:rPr>
                <w:rStyle w:val="IndexLink"/>
              </w:rPr>
              <w:t>8</w:t>
            </w:r>
            <w:r>
              <w:rPr>
                <w:rStyle w:val="IndexLink"/>
                <w:rtl w:val="true"/>
              </w:rPr>
              <w:tab/>
            </w:r>
            <w:r>
              <w:rPr>
                <w:rStyle w:val="IndexLink"/>
              </w:rPr>
              <w:t>220</w:t>
            </w:r>
          </w:hyperlink>
        </w:p>
        <w:p>
          <w:pPr>
            <w:pStyle w:val="Contents5"/>
            <w:tabs>
              <w:tab w:val="clear" w:pos="7892"/>
              <w:tab w:val="right" w:pos="9026" w:leader="dot"/>
            </w:tabs>
            <w:rPr/>
          </w:pPr>
          <w:hyperlink w:anchor="__RefHeading___Toc3774180_1468164448">
            <w:r>
              <w:rPr>
                <w:webHidden/>
                <w:rStyle w:val="IndexLink"/>
                <w:rtl w:val="true"/>
              </w:rPr>
              <w:t xml:space="preserve">روایت </w:t>
            </w:r>
            <w:r>
              <w:rPr>
                <w:rStyle w:val="IndexLink"/>
              </w:rPr>
              <w:t>9</w:t>
            </w:r>
            <w:r>
              <w:rPr>
                <w:rStyle w:val="IndexLink"/>
                <w:rtl w:val="true"/>
              </w:rPr>
              <w:tab/>
            </w:r>
            <w:r>
              <w:rPr>
                <w:rStyle w:val="IndexLink"/>
              </w:rPr>
              <w:t>220</w:t>
            </w:r>
          </w:hyperlink>
        </w:p>
        <w:p>
          <w:pPr>
            <w:pStyle w:val="Contents5"/>
            <w:tabs>
              <w:tab w:val="clear" w:pos="7892"/>
              <w:tab w:val="right" w:pos="9026" w:leader="dot"/>
            </w:tabs>
            <w:rPr/>
          </w:pPr>
          <w:hyperlink w:anchor="__RefHeading___Toc3774182_1468164448">
            <w:r>
              <w:rPr>
                <w:webHidden/>
                <w:rStyle w:val="IndexLink"/>
                <w:rtl w:val="true"/>
              </w:rPr>
              <w:t>«</w:t>
            </w:r>
            <w:r>
              <w:rPr>
                <w:rStyle w:val="IndexLink"/>
              </w:rPr>
              <w:t>10</w:t>
            </w:r>
            <w:r>
              <w:rPr>
                <w:rStyle w:val="IndexLink"/>
                <w:rtl w:val="true"/>
              </w:rPr>
              <w:t>»</w:t>
              <w:tab/>
            </w:r>
            <w:r>
              <w:rPr>
                <w:rStyle w:val="IndexLink"/>
              </w:rPr>
              <w:t>221</w:t>
            </w:r>
          </w:hyperlink>
        </w:p>
        <w:p>
          <w:pPr>
            <w:pStyle w:val="Contents5"/>
            <w:tabs>
              <w:tab w:val="clear" w:pos="7892"/>
              <w:tab w:val="right" w:pos="9026" w:leader="dot"/>
            </w:tabs>
            <w:rPr/>
          </w:pPr>
          <w:hyperlink w:anchor="__RefHeading___Toc3774184_1468164448">
            <w:r>
              <w:rPr>
                <w:webHidden/>
                <w:rStyle w:val="IndexLink"/>
                <w:rtl w:val="true"/>
              </w:rPr>
              <w:t>بيان</w:t>
            </w:r>
            <w:r>
              <w:rPr>
                <w:rStyle w:val="IndexLink"/>
                <w:rtl w:val="true"/>
              </w:rPr>
              <w:tab/>
            </w:r>
            <w:r>
              <w:rPr>
                <w:rStyle w:val="IndexLink"/>
              </w:rPr>
              <w:t>221</w:t>
            </w:r>
          </w:hyperlink>
        </w:p>
        <w:p>
          <w:pPr>
            <w:pStyle w:val="Contents5"/>
            <w:tabs>
              <w:tab w:val="clear" w:pos="7892"/>
              <w:tab w:val="right" w:pos="9026" w:leader="dot"/>
            </w:tabs>
            <w:rPr/>
          </w:pPr>
          <w:hyperlink w:anchor="__RefHeading___Toc3774186_1468164448">
            <w:r>
              <w:rPr>
                <w:webHidden/>
                <w:rStyle w:val="IndexLink"/>
                <w:rtl w:val="true"/>
              </w:rPr>
              <w:t xml:space="preserve">روایت </w:t>
            </w:r>
            <w:r>
              <w:rPr>
                <w:rStyle w:val="IndexLink"/>
              </w:rPr>
              <w:t>10</w:t>
            </w:r>
            <w:r>
              <w:rPr>
                <w:rStyle w:val="IndexLink"/>
                <w:rtl w:val="true"/>
              </w:rPr>
              <w:tab/>
            </w:r>
            <w:r>
              <w:rPr>
                <w:rStyle w:val="IndexLink"/>
              </w:rPr>
              <w:t>221</w:t>
            </w:r>
          </w:hyperlink>
        </w:p>
        <w:p>
          <w:pPr>
            <w:pStyle w:val="Contents5"/>
            <w:tabs>
              <w:tab w:val="clear" w:pos="7892"/>
              <w:tab w:val="right" w:pos="9026" w:leader="dot"/>
            </w:tabs>
            <w:rPr/>
          </w:pPr>
          <w:hyperlink w:anchor="__RefHeading___Toc3774188_1468164448">
            <w:r>
              <w:rPr>
                <w:webHidden/>
                <w:rStyle w:val="IndexLink"/>
                <w:rtl w:val="true"/>
              </w:rPr>
              <w:t>توضیح</w:t>
            </w:r>
            <w:r>
              <w:rPr>
                <w:rStyle w:val="IndexLink"/>
                <w:rtl w:val="true"/>
              </w:rPr>
              <w:tab/>
            </w:r>
            <w:r>
              <w:rPr>
                <w:rStyle w:val="IndexLink"/>
              </w:rPr>
              <w:t>222</w:t>
            </w:r>
          </w:hyperlink>
        </w:p>
        <w:p>
          <w:pPr>
            <w:pStyle w:val="Contents5"/>
            <w:tabs>
              <w:tab w:val="clear" w:pos="7892"/>
              <w:tab w:val="right" w:pos="9026" w:leader="dot"/>
            </w:tabs>
            <w:rPr/>
          </w:pPr>
          <w:hyperlink w:anchor="__RefHeading___Toc3774190_1468164448">
            <w:r>
              <w:rPr>
                <w:webHidden/>
                <w:rStyle w:val="IndexLink"/>
                <w:rtl w:val="true"/>
              </w:rPr>
              <w:t>«</w:t>
            </w:r>
            <w:r>
              <w:rPr>
                <w:rStyle w:val="IndexLink"/>
              </w:rPr>
              <w:t>11</w:t>
            </w:r>
            <w:r>
              <w:rPr>
                <w:rStyle w:val="IndexLink"/>
                <w:rtl w:val="true"/>
              </w:rPr>
              <w:t>»</w:t>
              <w:tab/>
            </w:r>
            <w:r>
              <w:rPr>
                <w:rStyle w:val="IndexLink"/>
              </w:rPr>
              <w:t>223</w:t>
            </w:r>
          </w:hyperlink>
        </w:p>
        <w:p>
          <w:pPr>
            <w:pStyle w:val="Contents5"/>
            <w:tabs>
              <w:tab w:val="clear" w:pos="7892"/>
              <w:tab w:val="right" w:pos="9026" w:leader="dot"/>
            </w:tabs>
            <w:rPr/>
          </w:pPr>
          <w:hyperlink w:anchor="__RefHeading___Toc3774192_1468164448">
            <w:r>
              <w:rPr>
                <w:webHidden/>
                <w:rStyle w:val="IndexLink"/>
                <w:rtl w:val="true"/>
              </w:rPr>
              <w:t>«</w:t>
            </w:r>
            <w:r>
              <w:rPr>
                <w:rStyle w:val="IndexLink"/>
              </w:rPr>
              <w:t>12</w:t>
            </w:r>
            <w:r>
              <w:rPr>
                <w:rStyle w:val="IndexLink"/>
                <w:rtl w:val="true"/>
              </w:rPr>
              <w:t>»</w:t>
              <w:tab/>
            </w:r>
            <w:r>
              <w:rPr>
                <w:rStyle w:val="IndexLink"/>
              </w:rPr>
              <w:t>223</w:t>
            </w:r>
          </w:hyperlink>
        </w:p>
        <w:p>
          <w:pPr>
            <w:pStyle w:val="Contents5"/>
            <w:tabs>
              <w:tab w:val="clear" w:pos="7892"/>
              <w:tab w:val="right" w:pos="9026" w:leader="dot"/>
            </w:tabs>
            <w:rPr/>
          </w:pPr>
          <w:hyperlink w:anchor="__RefHeading___Toc3774194_1468164448">
            <w:r>
              <w:rPr>
                <w:webHidden/>
                <w:rStyle w:val="IndexLink"/>
                <w:rtl w:val="true"/>
              </w:rPr>
              <w:t xml:space="preserve">روایت </w:t>
            </w:r>
            <w:r>
              <w:rPr>
                <w:rStyle w:val="IndexLink"/>
              </w:rPr>
              <w:t>11</w:t>
            </w:r>
            <w:r>
              <w:rPr>
                <w:rStyle w:val="IndexLink"/>
                <w:rtl w:val="true"/>
              </w:rPr>
              <w:tab/>
            </w:r>
            <w:r>
              <w:rPr>
                <w:rStyle w:val="IndexLink"/>
              </w:rPr>
              <w:t>224</w:t>
            </w:r>
          </w:hyperlink>
        </w:p>
        <w:p>
          <w:pPr>
            <w:pStyle w:val="Contents5"/>
            <w:tabs>
              <w:tab w:val="clear" w:pos="7892"/>
              <w:tab w:val="right" w:pos="9026" w:leader="dot"/>
            </w:tabs>
            <w:rPr/>
          </w:pPr>
          <w:hyperlink w:anchor="__RefHeading___Toc3774196_1468164448">
            <w:r>
              <w:rPr>
                <w:webHidden/>
                <w:rStyle w:val="IndexLink"/>
                <w:rtl w:val="true"/>
              </w:rPr>
              <w:t xml:space="preserve">روایت </w:t>
            </w:r>
            <w:r>
              <w:rPr>
                <w:rStyle w:val="IndexLink"/>
              </w:rPr>
              <w:t>12</w:t>
            </w:r>
            <w:r>
              <w:rPr>
                <w:rStyle w:val="IndexLink"/>
                <w:rtl w:val="true"/>
              </w:rPr>
              <w:tab/>
            </w:r>
            <w:r>
              <w:rPr>
                <w:rStyle w:val="IndexLink"/>
              </w:rPr>
              <w:t>224</w:t>
            </w:r>
          </w:hyperlink>
        </w:p>
        <w:p>
          <w:pPr>
            <w:pStyle w:val="Contents5"/>
            <w:tabs>
              <w:tab w:val="clear" w:pos="7892"/>
              <w:tab w:val="right" w:pos="9026" w:leader="dot"/>
            </w:tabs>
            <w:rPr/>
          </w:pPr>
          <w:hyperlink w:anchor="__RefHeading___Toc3774198_1468164448">
            <w:r>
              <w:rPr>
                <w:webHidden/>
                <w:rStyle w:val="IndexLink"/>
                <w:rtl w:val="true"/>
              </w:rPr>
              <w:t>«</w:t>
            </w:r>
            <w:r>
              <w:rPr>
                <w:rStyle w:val="IndexLink"/>
              </w:rPr>
              <w:t>13</w:t>
            </w:r>
            <w:r>
              <w:rPr>
                <w:rStyle w:val="IndexLink"/>
                <w:rtl w:val="true"/>
              </w:rPr>
              <w:t>»</w:t>
              <w:tab/>
            </w:r>
            <w:r>
              <w:rPr>
                <w:rStyle w:val="IndexLink"/>
              </w:rPr>
              <w:t>225</w:t>
            </w:r>
          </w:hyperlink>
        </w:p>
        <w:p>
          <w:pPr>
            <w:pStyle w:val="Contents5"/>
            <w:tabs>
              <w:tab w:val="clear" w:pos="7892"/>
              <w:tab w:val="right" w:pos="9026" w:leader="dot"/>
            </w:tabs>
            <w:rPr/>
          </w:pPr>
          <w:hyperlink w:anchor="__RefHeading___Toc3774200_1468164448">
            <w:r>
              <w:rPr>
                <w:webHidden/>
                <w:rStyle w:val="IndexLink"/>
                <w:rtl w:val="true"/>
              </w:rPr>
              <w:t>«</w:t>
            </w:r>
            <w:r>
              <w:rPr>
                <w:rStyle w:val="IndexLink"/>
              </w:rPr>
              <w:t>14</w:t>
            </w:r>
            <w:r>
              <w:rPr>
                <w:rStyle w:val="IndexLink"/>
                <w:rtl w:val="true"/>
              </w:rPr>
              <w:t>»</w:t>
              <w:tab/>
            </w:r>
            <w:r>
              <w:rPr>
                <w:rStyle w:val="IndexLink"/>
              </w:rPr>
              <w:t>225</w:t>
            </w:r>
          </w:hyperlink>
        </w:p>
        <w:p>
          <w:pPr>
            <w:pStyle w:val="Contents5"/>
            <w:tabs>
              <w:tab w:val="clear" w:pos="7892"/>
              <w:tab w:val="right" w:pos="9026" w:leader="dot"/>
            </w:tabs>
            <w:rPr/>
          </w:pPr>
          <w:hyperlink w:anchor="__RefHeading___Toc3774202_1468164448">
            <w:r>
              <w:rPr>
                <w:webHidden/>
                <w:rStyle w:val="IndexLink"/>
                <w:rtl w:val="true"/>
              </w:rPr>
              <w:t>«</w:t>
            </w:r>
            <w:r>
              <w:rPr>
                <w:rStyle w:val="IndexLink"/>
              </w:rPr>
              <w:t>15</w:t>
            </w:r>
            <w:r>
              <w:rPr>
                <w:rStyle w:val="IndexLink"/>
                <w:rtl w:val="true"/>
              </w:rPr>
              <w:t>»</w:t>
              <w:tab/>
            </w:r>
            <w:r>
              <w:rPr>
                <w:rStyle w:val="IndexLink"/>
              </w:rPr>
              <w:t>225</w:t>
            </w:r>
          </w:hyperlink>
        </w:p>
        <w:p>
          <w:pPr>
            <w:pStyle w:val="Contents5"/>
            <w:tabs>
              <w:tab w:val="clear" w:pos="7892"/>
              <w:tab w:val="right" w:pos="9026" w:leader="dot"/>
            </w:tabs>
            <w:rPr/>
          </w:pPr>
          <w:hyperlink w:anchor="__RefHeading___Toc3774204_1468164448">
            <w:r>
              <w:rPr>
                <w:webHidden/>
                <w:rStyle w:val="IndexLink"/>
                <w:rtl w:val="true"/>
              </w:rPr>
              <w:t xml:space="preserve">روایت </w:t>
            </w:r>
            <w:r>
              <w:rPr>
                <w:rStyle w:val="IndexLink"/>
              </w:rPr>
              <w:t>13</w:t>
            </w:r>
            <w:r>
              <w:rPr>
                <w:rStyle w:val="IndexLink"/>
                <w:rtl w:val="true"/>
              </w:rPr>
              <w:tab/>
            </w:r>
            <w:r>
              <w:rPr>
                <w:rStyle w:val="IndexLink"/>
              </w:rPr>
              <w:t>225</w:t>
            </w:r>
          </w:hyperlink>
        </w:p>
        <w:p>
          <w:pPr>
            <w:pStyle w:val="Contents5"/>
            <w:tabs>
              <w:tab w:val="clear" w:pos="7892"/>
              <w:tab w:val="right" w:pos="9026" w:leader="dot"/>
            </w:tabs>
            <w:rPr/>
          </w:pPr>
          <w:hyperlink w:anchor="__RefHeading___Toc3774206_1468164448">
            <w:r>
              <w:rPr>
                <w:webHidden/>
                <w:rStyle w:val="IndexLink"/>
                <w:rtl w:val="true"/>
              </w:rPr>
              <w:t xml:space="preserve">روایت </w:t>
            </w:r>
            <w:r>
              <w:rPr>
                <w:rStyle w:val="IndexLink"/>
              </w:rPr>
              <w:t>14</w:t>
            </w:r>
            <w:r>
              <w:rPr>
                <w:rStyle w:val="IndexLink"/>
                <w:rtl w:val="true"/>
              </w:rPr>
              <w:tab/>
            </w:r>
            <w:r>
              <w:rPr>
                <w:rStyle w:val="IndexLink"/>
              </w:rPr>
              <w:t>226</w:t>
            </w:r>
          </w:hyperlink>
        </w:p>
        <w:p>
          <w:pPr>
            <w:pStyle w:val="Contents5"/>
            <w:tabs>
              <w:tab w:val="clear" w:pos="7892"/>
              <w:tab w:val="right" w:pos="9026" w:leader="dot"/>
            </w:tabs>
            <w:rPr/>
          </w:pPr>
          <w:hyperlink w:anchor="__RefHeading___Toc3774208_1468164448">
            <w:r>
              <w:rPr>
                <w:webHidden/>
                <w:rStyle w:val="IndexLink"/>
                <w:rtl w:val="true"/>
              </w:rPr>
              <w:t xml:space="preserve">روایت </w:t>
            </w:r>
            <w:r>
              <w:rPr>
                <w:rStyle w:val="IndexLink"/>
              </w:rPr>
              <w:t>15</w:t>
            </w:r>
            <w:r>
              <w:rPr>
                <w:rStyle w:val="IndexLink"/>
                <w:rtl w:val="true"/>
              </w:rPr>
              <w:tab/>
            </w:r>
            <w:r>
              <w:rPr>
                <w:rStyle w:val="IndexLink"/>
              </w:rPr>
              <w:t>226</w:t>
            </w:r>
          </w:hyperlink>
        </w:p>
        <w:p>
          <w:pPr>
            <w:pStyle w:val="Contents5"/>
            <w:tabs>
              <w:tab w:val="clear" w:pos="7892"/>
              <w:tab w:val="right" w:pos="9026" w:leader="dot"/>
            </w:tabs>
            <w:rPr/>
          </w:pPr>
          <w:hyperlink w:anchor="__RefHeading___Toc3774210_1468164448">
            <w:r>
              <w:rPr>
                <w:webHidden/>
                <w:rStyle w:val="IndexLink"/>
                <w:rtl w:val="true"/>
              </w:rPr>
              <w:t>بيان</w:t>
            </w:r>
            <w:r>
              <w:rPr>
                <w:rStyle w:val="IndexLink"/>
                <w:rtl w:val="true"/>
              </w:rPr>
              <w:tab/>
            </w:r>
            <w:r>
              <w:rPr>
                <w:rStyle w:val="IndexLink"/>
              </w:rPr>
              <w:t>227</w:t>
            </w:r>
          </w:hyperlink>
        </w:p>
        <w:p>
          <w:pPr>
            <w:pStyle w:val="Contents5"/>
            <w:tabs>
              <w:tab w:val="clear" w:pos="7892"/>
              <w:tab w:val="right" w:pos="9026" w:leader="dot"/>
            </w:tabs>
            <w:rPr/>
          </w:pPr>
          <w:hyperlink w:anchor="__RefHeading___Toc3774212_1468164448">
            <w:r>
              <w:rPr>
                <w:webHidden/>
                <w:rStyle w:val="IndexLink"/>
                <w:rtl w:val="true"/>
              </w:rPr>
              <w:t>«</w:t>
            </w:r>
            <w:r>
              <w:rPr>
                <w:rStyle w:val="IndexLink"/>
              </w:rPr>
              <w:t>16</w:t>
            </w:r>
            <w:r>
              <w:rPr>
                <w:rStyle w:val="IndexLink"/>
                <w:rtl w:val="true"/>
              </w:rPr>
              <w:t>»</w:t>
              <w:tab/>
            </w:r>
            <w:r>
              <w:rPr>
                <w:rStyle w:val="IndexLink"/>
              </w:rPr>
              <w:t>227</w:t>
            </w:r>
          </w:hyperlink>
        </w:p>
        <w:p>
          <w:pPr>
            <w:pStyle w:val="Contents5"/>
            <w:tabs>
              <w:tab w:val="clear" w:pos="7892"/>
              <w:tab w:val="right" w:pos="9026" w:leader="dot"/>
            </w:tabs>
            <w:rPr/>
          </w:pPr>
          <w:hyperlink w:anchor="__RefHeading___Toc3774214_1468164448">
            <w:r>
              <w:rPr>
                <w:webHidden/>
                <w:rStyle w:val="IndexLink"/>
                <w:rtl w:val="true"/>
              </w:rPr>
              <w:t>بيان</w:t>
            </w:r>
            <w:r>
              <w:rPr>
                <w:rStyle w:val="IndexLink"/>
                <w:rtl w:val="true"/>
              </w:rPr>
              <w:tab/>
            </w:r>
            <w:r>
              <w:rPr>
                <w:rStyle w:val="IndexLink"/>
              </w:rPr>
              <w:t>227</w:t>
            </w:r>
          </w:hyperlink>
        </w:p>
        <w:p>
          <w:pPr>
            <w:pStyle w:val="Contents5"/>
            <w:tabs>
              <w:tab w:val="clear" w:pos="7892"/>
              <w:tab w:val="right" w:pos="9026" w:leader="dot"/>
            </w:tabs>
            <w:rPr/>
          </w:pPr>
          <w:hyperlink w:anchor="__RefHeading___Toc3774216_1468164448">
            <w:r>
              <w:rPr>
                <w:webHidden/>
                <w:rStyle w:val="IndexLink"/>
                <w:rtl w:val="true"/>
              </w:rPr>
              <w:t>توضیح</w:t>
            </w:r>
            <w:r>
              <w:rPr>
                <w:rStyle w:val="IndexLink"/>
                <w:rtl w:val="true"/>
              </w:rPr>
              <w:tab/>
            </w:r>
            <w:r>
              <w:rPr>
                <w:rStyle w:val="IndexLink"/>
              </w:rPr>
              <w:t>227</w:t>
            </w:r>
          </w:hyperlink>
        </w:p>
        <w:p>
          <w:pPr>
            <w:pStyle w:val="Contents5"/>
            <w:tabs>
              <w:tab w:val="clear" w:pos="7892"/>
              <w:tab w:val="right" w:pos="9026" w:leader="dot"/>
            </w:tabs>
            <w:rPr/>
          </w:pPr>
          <w:hyperlink w:anchor="__RefHeading___Toc3774218_1468164448">
            <w:r>
              <w:rPr>
                <w:webHidden/>
                <w:rStyle w:val="IndexLink"/>
                <w:rtl w:val="true"/>
              </w:rPr>
              <w:t xml:space="preserve">روایت </w:t>
            </w:r>
            <w:r>
              <w:rPr>
                <w:rStyle w:val="IndexLink"/>
              </w:rPr>
              <w:t>16</w:t>
            </w:r>
            <w:r>
              <w:rPr>
                <w:rStyle w:val="IndexLink"/>
                <w:rtl w:val="true"/>
              </w:rPr>
              <w:tab/>
            </w:r>
            <w:r>
              <w:rPr>
                <w:rStyle w:val="IndexLink"/>
              </w:rPr>
              <w:t>227</w:t>
            </w:r>
          </w:hyperlink>
        </w:p>
        <w:p>
          <w:pPr>
            <w:pStyle w:val="Contents5"/>
            <w:tabs>
              <w:tab w:val="clear" w:pos="7892"/>
              <w:tab w:val="right" w:pos="9026" w:leader="dot"/>
            </w:tabs>
            <w:rPr/>
          </w:pPr>
          <w:hyperlink w:anchor="__RefHeading___Toc3774220_1468164448">
            <w:r>
              <w:rPr>
                <w:webHidden/>
                <w:rStyle w:val="IndexLink"/>
                <w:rtl w:val="true"/>
              </w:rPr>
              <w:t>توضیح</w:t>
            </w:r>
            <w:r>
              <w:rPr>
                <w:rStyle w:val="IndexLink"/>
                <w:rtl w:val="true"/>
              </w:rPr>
              <w:tab/>
            </w:r>
            <w:r>
              <w:rPr>
                <w:rStyle w:val="IndexLink"/>
              </w:rPr>
              <w:t>228</w:t>
            </w:r>
          </w:hyperlink>
        </w:p>
        <w:p>
          <w:pPr>
            <w:pStyle w:val="Contents5"/>
            <w:tabs>
              <w:tab w:val="clear" w:pos="7892"/>
              <w:tab w:val="right" w:pos="9026" w:leader="dot"/>
            </w:tabs>
            <w:rPr/>
          </w:pPr>
          <w:hyperlink w:anchor="__RefHeading___Toc3774222_1468164448">
            <w:r>
              <w:rPr>
                <w:webHidden/>
                <w:rStyle w:val="IndexLink"/>
                <w:rtl w:val="true"/>
              </w:rPr>
              <w:t>«</w:t>
            </w:r>
            <w:r>
              <w:rPr>
                <w:rStyle w:val="IndexLink"/>
              </w:rPr>
              <w:t>17</w:t>
            </w:r>
            <w:r>
              <w:rPr>
                <w:rStyle w:val="IndexLink"/>
                <w:rtl w:val="true"/>
              </w:rPr>
              <w:t>»</w:t>
              <w:tab/>
            </w:r>
            <w:r>
              <w:rPr>
                <w:rStyle w:val="IndexLink"/>
              </w:rPr>
              <w:t>229</w:t>
            </w:r>
          </w:hyperlink>
        </w:p>
        <w:p>
          <w:pPr>
            <w:pStyle w:val="Contents5"/>
            <w:tabs>
              <w:tab w:val="clear" w:pos="7892"/>
              <w:tab w:val="right" w:pos="9026" w:leader="dot"/>
            </w:tabs>
            <w:rPr/>
          </w:pPr>
          <w:hyperlink w:anchor="__RefHeading___Toc3774224_1468164448">
            <w:r>
              <w:rPr>
                <w:webHidden/>
                <w:rStyle w:val="IndexLink"/>
                <w:rtl w:val="true"/>
              </w:rPr>
              <w:t>«</w:t>
            </w:r>
            <w:r>
              <w:rPr>
                <w:rStyle w:val="IndexLink"/>
              </w:rPr>
              <w:t>18</w:t>
            </w:r>
            <w:r>
              <w:rPr>
                <w:rStyle w:val="IndexLink"/>
                <w:rtl w:val="true"/>
              </w:rPr>
              <w:t>»</w:t>
              <w:tab/>
            </w:r>
            <w:r>
              <w:rPr>
                <w:rStyle w:val="IndexLink"/>
              </w:rPr>
              <w:t>229</w:t>
            </w:r>
          </w:hyperlink>
        </w:p>
        <w:p>
          <w:pPr>
            <w:pStyle w:val="Contents5"/>
            <w:tabs>
              <w:tab w:val="clear" w:pos="7892"/>
              <w:tab w:val="right" w:pos="9026" w:leader="dot"/>
            </w:tabs>
            <w:rPr/>
          </w:pPr>
          <w:hyperlink w:anchor="__RefHeading___Toc3774226_1468164448">
            <w:r>
              <w:rPr>
                <w:webHidden/>
                <w:rStyle w:val="IndexLink"/>
                <w:rtl w:val="true"/>
              </w:rPr>
              <w:t xml:space="preserve">روایت </w:t>
            </w:r>
            <w:r>
              <w:rPr>
                <w:rStyle w:val="IndexLink"/>
              </w:rPr>
              <w:t>17</w:t>
            </w:r>
            <w:r>
              <w:rPr>
                <w:rStyle w:val="IndexLink"/>
                <w:rtl w:val="true"/>
              </w:rPr>
              <w:tab/>
            </w:r>
            <w:r>
              <w:rPr>
                <w:rStyle w:val="IndexLink"/>
              </w:rPr>
              <w:t>229</w:t>
            </w:r>
          </w:hyperlink>
        </w:p>
        <w:p>
          <w:pPr>
            <w:pStyle w:val="Contents5"/>
            <w:tabs>
              <w:tab w:val="clear" w:pos="7892"/>
              <w:tab w:val="right" w:pos="9026" w:leader="dot"/>
            </w:tabs>
            <w:rPr/>
          </w:pPr>
          <w:hyperlink w:anchor="__RefHeading___Toc3774228_1468164448">
            <w:r>
              <w:rPr>
                <w:webHidden/>
                <w:rStyle w:val="IndexLink"/>
                <w:rtl w:val="true"/>
              </w:rPr>
              <w:t xml:space="preserve">روایت </w:t>
            </w:r>
            <w:r>
              <w:rPr>
                <w:rStyle w:val="IndexLink"/>
              </w:rPr>
              <w:t>18</w:t>
            </w:r>
            <w:r>
              <w:rPr>
                <w:rStyle w:val="IndexLink"/>
                <w:rtl w:val="true"/>
              </w:rPr>
              <w:tab/>
            </w:r>
            <w:r>
              <w:rPr>
                <w:rStyle w:val="IndexLink"/>
              </w:rPr>
              <w:t>230</w:t>
            </w:r>
          </w:hyperlink>
        </w:p>
        <w:p>
          <w:pPr>
            <w:pStyle w:val="Contents5"/>
            <w:tabs>
              <w:tab w:val="clear" w:pos="7892"/>
              <w:tab w:val="right" w:pos="9026" w:leader="dot"/>
            </w:tabs>
            <w:rPr/>
          </w:pPr>
          <w:hyperlink w:anchor="__RefHeading___Toc3774230_1468164448">
            <w:r>
              <w:rPr>
                <w:webHidden/>
                <w:rStyle w:val="IndexLink"/>
                <w:rtl w:val="true"/>
              </w:rPr>
              <w:t>بيان</w:t>
            </w:r>
            <w:r>
              <w:rPr>
                <w:rStyle w:val="IndexLink"/>
                <w:rtl w:val="true"/>
              </w:rPr>
              <w:tab/>
            </w:r>
            <w:r>
              <w:rPr>
                <w:rStyle w:val="IndexLink"/>
              </w:rPr>
              <w:t>235</w:t>
            </w:r>
          </w:hyperlink>
        </w:p>
        <w:p>
          <w:pPr>
            <w:pStyle w:val="Contents5"/>
            <w:tabs>
              <w:tab w:val="clear" w:pos="7892"/>
              <w:tab w:val="right" w:pos="9026" w:leader="dot"/>
            </w:tabs>
            <w:rPr/>
          </w:pPr>
          <w:hyperlink w:anchor="__RefHeading___Toc3774232_1468164448">
            <w:r>
              <w:rPr>
                <w:webHidden/>
                <w:rStyle w:val="IndexLink"/>
                <w:rtl w:val="true"/>
              </w:rPr>
              <w:t>أقول</w:t>
            </w:r>
            <w:r>
              <w:rPr>
                <w:rStyle w:val="IndexLink"/>
                <w:rtl w:val="true"/>
              </w:rPr>
              <w:tab/>
            </w:r>
            <w:r>
              <w:rPr>
                <w:rStyle w:val="IndexLink"/>
              </w:rPr>
              <w:t>235</w:t>
            </w:r>
          </w:hyperlink>
        </w:p>
        <w:p>
          <w:pPr>
            <w:pStyle w:val="Contents5"/>
            <w:tabs>
              <w:tab w:val="clear" w:pos="7892"/>
              <w:tab w:val="right" w:pos="9026" w:leader="dot"/>
            </w:tabs>
            <w:rPr/>
          </w:pPr>
          <w:hyperlink w:anchor="__RefHeading___Toc3774234_1468164448">
            <w:r>
              <w:rPr>
                <w:webHidden/>
                <w:rStyle w:val="IndexLink"/>
                <w:rtl w:val="true"/>
              </w:rPr>
              <w:t>«</w:t>
            </w:r>
            <w:r>
              <w:rPr>
                <w:rStyle w:val="IndexLink"/>
              </w:rPr>
              <w:t>19</w:t>
            </w:r>
            <w:r>
              <w:rPr>
                <w:rStyle w:val="IndexLink"/>
                <w:rtl w:val="true"/>
              </w:rPr>
              <w:t>»</w:t>
              <w:tab/>
            </w:r>
            <w:r>
              <w:rPr>
                <w:rStyle w:val="IndexLink"/>
              </w:rPr>
              <w:t>235</w:t>
            </w:r>
          </w:hyperlink>
        </w:p>
        <w:p>
          <w:pPr>
            <w:pStyle w:val="Contents5"/>
            <w:tabs>
              <w:tab w:val="clear" w:pos="7892"/>
              <w:tab w:val="right" w:pos="9026" w:leader="dot"/>
            </w:tabs>
            <w:rPr/>
          </w:pPr>
          <w:hyperlink w:anchor="__RefHeading___Toc3774236_1468164448">
            <w:r>
              <w:rPr>
                <w:webHidden/>
                <w:rStyle w:val="IndexLink"/>
                <w:rtl w:val="true"/>
              </w:rPr>
              <w:t>«</w:t>
            </w:r>
            <w:r>
              <w:rPr>
                <w:rStyle w:val="IndexLink"/>
              </w:rPr>
              <w:t>20</w:t>
            </w:r>
            <w:r>
              <w:rPr>
                <w:rStyle w:val="IndexLink"/>
                <w:rtl w:val="true"/>
              </w:rPr>
              <w:t>»</w:t>
              <w:tab/>
            </w:r>
            <w:r>
              <w:rPr>
                <w:rStyle w:val="IndexLink"/>
              </w:rPr>
              <w:t>235</w:t>
            </w:r>
          </w:hyperlink>
        </w:p>
        <w:p>
          <w:pPr>
            <w:pStyle w:val="Contents5"/>
            <w:tabs>
              <w:tab w:val="clear" w:pos="7892"/>
              <w:tab w:val="right" w:pos="9026" w:leader="dot"/>
            </w:tabs>
            <w:rPr/>
          </w:pPr>
          <w:hyperlink w:anchor="__RefHeading___Toc3774238_1468164448">
            <w:r>
              <w:rPr>
                <w:webHidden/>
                <w:rStyle w:val="IndexLink"/>
                <w:rtl w:val="true"/>
              </w:rPr>
              <w:t>توضیح</w:t>
            </w:r>
            <w:r>
              <w:rPr>
                <w:rStyle w:val="IndexLink"/>
                <w:rtl w:val="true"/>
              </w:rPr>
              <w:tab/>
            </w:r>
            <w:r>
              <w:rPr>
                <w:rStyle w:val="IndexLink"/>
              </w:rPr>
              <w:t>236</w:t>
            </w:r>
          </w:hyperlink>
        </w:p>
        <w:p>
          <w:pPr>
            <w:pStyle w:val="Contents5"/>
            <w:tabs>
              <w:tab w:val="clear" w:pos="7892"/>
              <w:tab w:val="right" w:pos="9026" w:leader="dot"/>
            </w:tabs>
            <w:rPr/>
          </w:pPr>
          <w:hyperlink w:anchor="__RefHeading___Toc3774240_1468164448">
            <w:r>
              <w:rPr>
                <w:webHidden/>
                <w:rStyle w:val="IndexLink"/>
                <w:rtl w:val="true"/>
              </w:rPr>
              <w:t>مؤلف</w:t>
            </w:r>
            <w:r>
              <w:rPr>
                <w:rStyle w:val="IndexLink"/>
                <w:rtl w:val="true"/>
              </w:rPr>
              <w:tab/>
            </w:r>
            <w:r>
              <w:rPr>
                <w:rStyle w:val="IndexLink"/>
              </w:rPr>
              <w:t>236</w:t>
            </w:r>
          </w:hyperlink>
        </w:p>
        <w:p>
          <w:pPr>
            <w:pStyle w:val="Contents5"/>
            <w:tabs>
              <w:tab w:val="clear" w:pos="7892"/>
              <w:tab w:val="right" w:pos="9026" w:leader="dot"/>
            </w:tabs>
            <w:rPr/>
          </w:pPr>
          <w:hyperlink w:anchor="__RefHeading___Toc3774242_1468164448">
            <w:r>
              <w:rPr>
                <w:webHidden/>
                <w:rStyle w:val="IndexLink"/>
                <w:rtl w:val="true"/>
              </w:rPr>
              <w:t xml:space="preserve">روایت </w:t>
            </w:r>
            <w:r>
              <w:rPr>
                <w:rStyle w:val="IndexLink"/>
              </w:rPr>
              <w:t>19</w:t>
            </w:r>
            <w:r>
              <w:rPr>
                <w:rStyle w:val="IndexLink"/>
                <w:rtl w:val="true"/>
              </w:rPr>
              <w:tab/>
            </w:r>
            <w:r>
              <w:rPr>
                <w:rStyle w:val="IndexLink"/>
              </w:rPr>
              <w:t>236</w:t>
            </w:r>
          </w:hyperlink>
        </w:p>
        <w:p>
          <w:pPr>
            <w:pStyle w:val="Contents5"/>
            <w:tabs>
              <w:tab w:val="clear" w:pos="7892"/>
              <w:tab w:val="right" w:pos="9026" w:leader="dot"/>
            </w:tabs>
            <w:rPr/>
          </w:pPr>
          <w:hyperlink w:anchor="__RefHeading___Toc3774244_1468164448">
            <w:r>
              <w:rPr>
                <w:webHidden/>
                <w:rStyle w:val="IndexLink"/>
                <w:rtl w:val="true"/>
              </w:rPr>
              <w:t xml:space="preserve">روایت </w:t>
            </w:r>
            <w:r>
              <w:rPr>
                <w:rStyle w:val="IndexLink"/>
              </w:rPr>
              <w:t>20</w:t>
            </w:r>
            <w:r>
              <w:rPr>
                <w:rStyle w:val="IndexLink"/>
                <w:rtl w:val="true"/>
              </w:rPr>
              <w:tab/>
            </w:r>
            <w:r>
              <w:rPr>
                <w:rStyle w:val="IndexLink"/>
              </w:rPr>
              <w:t>236</w:t>
            </w:r>
          </w:hyperlink>
        </w:p>
        <w:p>
          <w:pPr>
            <w:pStyle w:val="Contents5"/>
            <w:tabs>
              <w:tab w:val="clear" w:pos="7892"/>
              <w:tab w:val="right" w:pos="9026" w:leader="dot"/>
            </w:tabs>
            <w:rPr/>
          </w:pPr>
          <w:hyperlink w:anchor="__RefHeading___Toc3774246_1468164448">
            <w:r>
              <w:rPr>
                <w:webHidden/>
                <w:rStyle w:val="IndexLink"/>
                <w:rtl w:val="true"/>
              </w:rPr>
              <w:t>«</w:t>
            </w:r>
            <w:r>
              <w:rPr>
                <w:rStyle w:val="IndexLink"/>
              </w:rPr>
              <w:t>21</w:t>
            </w:r>
            <w:r>
              <w:rPr>
                <w:rStyle w:val="IndexLink"/>
                <w:rtl w:val="true"/>
              </w:rPr>
              <w:t>»</w:t>
              <w:tab/>
            </w:r>
            <w:r>
              <w:rPr>
                <w:rStyle w:val="IndexLink"/>
              </w:rPr>
              <w:t>237</w:t>
            </w:r>
          </w:hyperlink>
        </w:p>
        <w:p>
          <w:pPr>
            <w:pStyle w:val="Contents5"/>
            <w:tabs>
              <w:tab w:val="clear" w:pos="7892"/>
              <w:tab w:val="right" w:pos="9026" w:leader="dot"/>
            </w:tabs>
            <w:rPr/>
          </w:pPr>
          <w:hyperlink w:anchor="__RefHeading___Toc3774248_1468164448">
            <w:r>
              <w:rPr>
                <w:webHidden/>
                <w:rStyle w:val="IndexLink"/>
                <w:rtl w:val="true"/>
              </w:rPr>
              <w:t>«</w:t>
            </w:r>
            <w:r>
              <w:rPr>
                <w:rStyle w:val="IndexLink"/>
              </w:rPr>
              <w:t>22</w:t>
            </w:r>
            <w:r>
              <w:rPr>
                <w:rStyle w:val="IndexLink"/>
                <w:rtl w:val="true"/>
              </w:rPr>
              <w:t>»</w:t>
              <w:tab/>
            </w:r>
            <w:r>
              <w:rPr>
                <w:rStyle w:val="IndexLink"/>
              </w:rPr>
              <w:t>237</w:t>
            </w:r>
          </w:hyperlink>
        </w:p>
        <w:p>
          <w:pPr>
            <w:pStyle w:val="Contents5"/>
            <w:tabs>
              <w:tab w:val="clear" w:pos="7892"/>
              <w:tab w:val="right" w:pos="9026" w:leader="dot"/>
            </w:tabs>
            <w:rPr/>
          </w:pPr>
          <w:hyperlink w:anchor="__RefHeading___Toc3774250_1468164448">
            <w:r>
              <w:rPr>
                <w:webHidden/>
                <w:rStyle w:val="IndexLink"/>
                <w:rtl w:val="true"/>
              </w:rPr>
              <w:t>«</w:t>
            </w:r>
            <w:r>
              <w:rPr>
                <w:rStyle w:val="IndexLink"/>
              </w:rPr>
              <w:t>23</w:t>
            </w:r>
            <w:r>
              <w:rPr>
                <w:rStyle w:val="IndexLink"/>
                <w:rtl w:val="true"/>
              </w:rPr>
              <w:t>»</w:t>
              <w:tab/>
            </w:r>
            <w:r>
              <w:rPr>
                <w:rStyle w:val="IndexLink"/>
              </w:rPr>
              <w:t>237</w:t>
            </w:r>
          </w:hyperlink>
        </w:p>
        <w:p>
          <w:pPr>
            <w:pStyle w:val="Contents5"/>
            <w:tabs>
              <w:tab w:val="clear" w:pos="7892"/>
              <w:tab w:val="right" w:pos="9026" w:leader="dot"/>
            </w:tabs>
            <w:rPr/>
          </w:pPr>
          <w:hyperlink w:anchor="__RefHeading___Toc3774252_1468164448">
            <w:r>
              <w:rPr>
                <w:webHidden/>
                <w:rStyle w:val="IndexLink"/>
                <w:rtl w:val="true"/>
              </w:rPr>
              <w:t>«</w:t>
            </w:r>
            <w:r>
              <w:rPr>
                <w:rStyle w:val="IndexLink"/>
              </w:rPr>
              <w:t>24</w:t>
            </w:r>
            <w:r>
              <w:rPr>
                <w:rStyle w:val="IndexLink"/>
                <w:rtl w:val="true"/>
              </w:rPr>
              <w:t>»</w:t>
              <w:tab/>
            </w:r>
            <w:r>
              <w:rPr>
                <w:rStyle w:val="IndexLink"/>
              </w:rPr>
              <w:t>237</w:t>
            </w:r>
          </w:hyperlink>
        </w:p>
        <w:p>
          <w:pPr>
            <w:pStyle w:val="Contents5"/>
            <w:tabs>
              <w:tab w:val="clear" w:pos="7892"/>
              <w:tab w:val="right" w:pos="9026" w:leader="dot"/>
            </w:tabs>
            <w:rPr/>
          </w:pPr>
          <w:hyperlink w:anchor="__RefHeading___Toc3774254_1468164448">
            <w:r>
              <w:rPr>
                <w:webHidden/>
                <w:rStyle w:val="IndexLink"/>
                <w:rtl w:val="true"/>
              </w:rPr>
              <w:t>«</w:t>
            </w:r>
            <w:r>
              <w:rPr>
                <w:rStyle w:val="IndexLink"/>
              </w:rPr>
              <w:t>25</w:t>
            </w:r>
            <w:r>
              <w:rPr>
                <w:rStyle w:val="IndexLink"/>
                <w:rtl w:val="true"/>
              </w:rPr>
              <w:t>»</w:t>
              <w:tab/>
            </w:r>
            <w:r>
              <w:rPr>
                <w:rStyle w:val="IndexLink"/>
              </w:rPr>
              <w:t>237</w:t>
            </w:r>
          </w:hyperlink>
        </w:p>
        <w:p>
          <w:pPr>
            <w:pStyle w:val="Contents5"/>
            <w:tabs>
              <w:tab w:val="clear" w:pos="7892"/>
              <w:tab w:val="right" w:pos="9026" w:leader="dot"/>
            </w:tabs>
            <w:rPr/>
          </w:pPr>
          <w:hyperlink w:anchor="__RefHeading___Toc3774256_1468164448">
            <w:r>
              <w:rPr>
                <w:webHidden/>
                <w:rStyle w:val="IndexLink"/>
                <w:rtl w:val="true"/>
              </w:rPr>
              <w:t>«</w:t>
            </w:r>
            <w:r>
              <w:rPr>
                <w:rStyle w:val="IndexLink"/>
              </w:rPr>
              <w:t>26</w:t>
            </w:r>
            <w:r>
              <w:rPr>
                <w:rStyle w:val="IndexLink"/>
                <w:rtl w:val="true"/>
              </w:rPr>
              <w:t>»</w:t>
              <w:tab/>
            </w:r>
            <w:r>
              <w:rPr>
                <w:rStyle w:val="IndexLink"/>
              </w:rPr>
              <w:t>237</w:t>
            </w:r>
          </w:hyperlink>
        </w:p>
        <w:p>
          <w:pPr>
            <w:pStyle w:val="Contents5"/>
            <w:tabs>
              <w:tab w:val="clear" w:pos="7892"/>
              <w:tab w:val="right" w:pos="9026" w:leader="dot"/>
            </w:tabs>
            <w:rPr/>
          </w:pPr>
          <w:hyperlink w:anchor="__RefHeading___Toc3774258_1468164448">
            <w:r>
              <w:rPr>
                <w:webHidden/>
                <w:rStyle w:val="IndexLink"/>
                <w:rtl w:val="true"/>
              </w:rPr>
              <w:t xml:space="preserve">روایت </w:t>
            </w:r>
            <w:r>
              <w:rPr>
                <w:rStyle w:val="IndexLink"/>
              </w:rPr>
              <w:t>21</w:t>
            </w:r>
            <w:r>
              <w:rPr>
                <w:rStyle w:val="IndexLink"/>
                <w:rtl w:val="true"/>
              </w:rPr>
              <w:tab/>
            </w:r>
            <w:r>
              <w:rPr>
                <w:rStyle w:val="IndexLink"/>
              </w:rPr>
              <w:t>238</w:t>
            </w:r>
          </w:hyperlink>
        </w:p>
        <w:p>
          <w:pPr>
            <w:pStyle w:val="Contents5"/>
            <w:tabs>
              <w:tab w:val="clear" w:pos="7892"/>
              <w:tab w:val="right" w:pos="9026" w:leader="dot"/>
            </w:tabs>
            <w:rPr/>
          </w:pPr>
          <w:hyperlink w:anchor="__RefHeading___Toc3774260_1468164448">
            <w:r>
              <w:rPr>
                <w:webHidden/>
                <w:rStyle w:val="IndexLink"/>
                <w:rtl w:val="true"/>
              </w:rPr>
              <w:t xml:space="preserve">روایت </w:t>
            </w:r>
            <w:r>
              <w:rPr>
                <w:rStyle w:val="IndexLink"/>
              </w:rPr>
              <w:t>22</w:t>
            </w:r>
            <w:r>
              <w:rPr>
                <w:rStyle w:val="IndexLink"/>
                <w:rtl w:val="true"/>
              </w:rPr>
              <w:tab/>
            </w:r>
            <w:r>
              <w:rPr>
                <w:rStyle w:val="IndexLink"/>
              </w:rPr>
              <w:t>238</w:t>
            </w:r>
          </w:hyperlink>
        </w:p>
        <w:p>
          <w:pPr>
            <w:pStyle w:val="Contents5"/>
            <w:tabs>
              <w:tab w:val="clear" w:pos="7892"/>
              <w:tab w:val="right" w:pos="9026" w:leader="dot"/>
            </w:tabs>
            <w:rPr/>
          </w:pPr>
          <w:hyperlink w:anchor="__RefHeading___Toc3774262_1468164448">
            <w:r>
              <w:rPr>
                <w:webHidden/>
                <w:rStyle w:val="IndexLink"/>
                <w:rtl w:val="true"/>
              </w:rPr>
              <w:t xml:space="preserve">روایت </w:t>
            </w:r>
            <w:r>
              <w:rPr>
                <w:rStyle w:val="IndexLink"/>
              </w:rPr>
              <w:t>23</w:t>
            </w:r>
            <w:r>
              <w:rPr>
                <w:rStyle w:val="IndexLink"/>
                <w:rtl w:val="true"/>
              </w:rPr>
              <w:tab/>
            </w:r>
            <w:r>
              <w:rPr>
                <w:rStyle w:val="IndexLink"/>
              </w:rPr>
              <w:t>238</w:t>
            </w:r>
          </w:hyperlink>
        </w:p>
        <w:p>
          <w:pPr>
            <w:pStyle w:val="Contents5"/>
            <w:tabs>
              <w:tab w:val="clear" w:pos="7892"/>
              <w:tab w:val="right" w:pos="9026" w:leader="dot"/>
            </w:tabs>
            <w:rPr/>
          </w:pPr>
          <w:hyperlink w:anchor="__RefHeading___Toc3774264_1468164448">
            <w:r>
              <w:rPr>
                <w:webHidden/>
                <w:rStyle w:val="IndexLink"/>
                <w:rtl w:val="true"/>
              </w:rPr>
              <w:t xml:space="preserve">روایت </w:t>
            </w:r>
            <w:r>
              <w:rPr>
                <w:rStyle w:val="IndexLink"/>
              </w:rPr>
              <w:t>24</w:t>
            </w:r>
            <w:r>
              <w:rPr>
                <w:rStyle w:val="IndexLink"/>
                <w:rtl w:val="true"/>
              </w:rPr>
              <w:tab/>
            </w:r>
            <w:r>
              <w:rPr>
                <w:rStyle w:val="IndexLink"/>
              </w:rPr>
              <w:t>238</w:t>
            </w:r>
          </w:hyperlink>
        </w:p>
        <w:p>
          <w:pPr>
            <w:pStyle w:val="Contents5"/>
            <w:tabs>
              <w:tab w:val="clear" w:pos="7892"/>
              <w:tab w:val="right" w:pos="9026" w:leader="dot"/>
            </w:tabs>
            <w:rPr/>
          </w:pPr>
          <w:hyperlink w:anchor="__RefHeading___Toc3774266_1468164448">
            <w:r>
              <w:rPr>
                <w:webHidden/>
                <w:rStyle w:val="IndexLink"/>
                <w:rtl w:val="true"/>
              </w:rPr>
              <w:t xml:space="preserve">روایت </w:t>
            </w:r>
            <w:r>
              <w:rPr>
                <w:rStyle w:val="IndexLink"/>
              </w:rPr>
              <w:t>25</w:t>
            </w:r>
            <w:r>
              <w:rPr>
                <w:rStyle w:val="IndexLink"/>
                <w:rtl w:val="true"/>
              </w:rPr>
              <w:tab/>
            </w:r>
            <w:r>
              <w:rPr>
                <w:rStyle w:val="IndexLink"/>
              </w:rPr>
              <w:t>238</w:t>
            </w:r>
          </w:hyperlink>
        </w:p>
        <w:p>
          <w:pPr>
            <w:pStyle w:val="Contents5"/>
            <w:tabs>
              <w:tab w:val="clear" w:pos="7892"/>
              <w:tab w:val="right" w:pos="9026" w:leader="dot"/>
            </w:tabs>
            <w:rPr/>
          </w:pPr>
          <w:hyperlink w:anchor="__RefHeading___Toc3774268_1468164448">
            <w:r>
              <w:rPr>
                <w:webHidden/>
                <w:rStyle w:val="IndexLink"/>
                <w:rtl w:val="true"/>
              </w:rPr>
              <w:t xml:space="preserve">روایت </w:t>
            </w:r>
            <w:r>
              <w:rPr>
                <w:rStyle w:val="IndexLink"/>
              </w:rPr>
              <w:t>26</w:t>
            </w:r>
            <w:r>
              <w:rPr>
                <w:rStyle w:val="IndexLink"/>
                <w:rtl w:val="true"/>
              </w:rPr>
              <w:tab/>
            </w:r>
            <w:r>
              <w:rPr>
                <w:rStyle w:val="IndexLink"/>
              </w:rPr>
              <w:t>238</w:t>
            </w:r>
          </w:hyperlink>
        </w:p>
        <w:p>
          <w:pPr>
            <w:pStyle w:val="Contents5"/>
            <w:tabs>
              <w:tab w:val="clear" w:pos="7892"/>
              <w:tab w:val="right" w:pos="9026" w:leader="dot"/>
            </w:tabs>
            <w:rPr/>
          </w:pPr>
          <w:hyperlink w:anchor="__RefHeading___Toc3774270_1468164448">
            <w:r>
              <w:rPr>
                <w:webHidden/>
                <w:rStyle w:val="IndexLink"/>
                <w:rtl w:val="true"/>
              </w:rPr>
              <w:t>بيان</w:t>
            </w:r>
            <w:r>
              <w:rPr>
                <w:rStyle w:val="IndexLink"/>
                <w:rtl w:val="true"/>
              </w:rPr>
              <w:tab/>
            </w:r>
            <w:r>
              <w:rPr>
                <w:rStyle w:val="IndexLink"/>
              </w:rPr>
              <w:t>239</w:t>
            </w:r>
          </w:hyperlink>
        </w:p>
        <w:p>
          <w:pPr>
            <w:pStyle w:val="Contents5"/>
            <w:tabs>
              <w:tab w:val="clear" w:pos="7892"/>
              <w:tab w:val="right" w:pos="9026" w:leader="dot"/>
            </w:tabs>
            <w:rPr/>
          </w:pPr>
          <w:hyperlink w:anchor="__RefHeading___Toc3774272_1468164448">
            <w:r>
              <w:rPr>
                <w:webHidden/>
                <w:rStyle w:val="IndexLink"/>
                <w:rtl w:val="true"/>
              </w:rPr>
              <w:t>«</w:t>
            </w:r>
            <w:r>
              <w:rPr>
                <w:rStyle w:val="IndexLink"/>
              </w:rPr>
              <w:t>27</w:t>
            </w:r>
            <w:r>
              <w:rPr>
                <w:rStyle w:val="IndexLink"/>
                <w:rtl w:val="true"/>
              </w:rPr>
              <w:t>»</w:t>
              <w:tab/>
            </w:r>
            <w:r>
              <w:rPr>
                <w:rStyle w:val="IndexLink"/>
              </w:rPr>
              <w:t>239</w:t>
            </w:r>
          </w:hyperlink>
        </w:p>
        <w:p>
          <w:pPr>
            <w:pStyle w:val="Contents5"/>
            <w:tabs>
              <w:tab w:val="clear" w:pos="7892"/>
              <w:tab w:val="right" w:pos="9026" w:leader="dot"/>
            </w:tabs>
            <w:rPr/>
          </w:pPr>
          <w:hyperlink w:anchor="__RefHeading___Toc3774274_1468164448">
            <w:r>
              <w:rPr>
                <w:webHidden/>
                <w:rStyle w:val="IndexLink"/>
                <w:rtl w:val="true"/>
              </w:rPr>
              <w:t>توضیح</w:t>
            </w:r>
            <w:r>
              <w:rPr>
                <w:rStyle w:val="IndexLink"/>
                <w:rtl w:val="true"/>
              </w:rPr>
              <w:tab/>
            </w:r>
            <w:r>
              <w:rPr>
                <w:rStyle w:val="IndexLink"/>
              </w:rPr>
              <w:t>240</w:t>
            </w:r>
          </w:hyperlink>
        </w:p>
        <w:p>
          <w:pPr>
            <w:pStyle w:val="Contents5"/>
            <w:tabs>
              <w:tab w:val="clear" w:pos="7892"/>
              <w:tab w:val="right" w:pos="9026" w:leader="dot"/>
            </w:tabs>
            <w:rPr/>
          </w:pPr>
          <w:hyperlink w:anchor="__RefHeading___Toc3774276_1468164448">
            <w:r>
              <w:rPr>
                <w:webHidden/>
                <w:rStyle w:val="IndexLink"/>
                <w:rtl w:val="true"/>
              </w:rPr>
              <w:t xml:space="preserve">روایت </w:t>
            </w:r>
            <w:r>
              <w:rPr>
                <w:rStyle w:val="IndexLink"/>
              </w:rPr>
              <w:t>27</w:t>
            </w:r>
            <w:r>
              <w:rPr>
                <w:rStyle w:val="IndexLink"/>
                <w:rtl w:val="true"/>
              </w:rPr>
              <w:tab/>
            </w:r>
            <w:r>
              <w:rPr>
                <w:rStyle w:val="IndexLink"/>
              </w:rPr>
              <w:t>240</w:t>
            </w:r>
          </w:hyperlink>
        </w:p>
        <w:p>
          <w:pPr>
            <w:pStyle w:val="Contents5"/>
            <w:tabs>
              <w:tab w:val="clear" w:pos="7892"/>
              <w:tab w:val="right" w:pos="9026" w:leader="dot"/>
            </w:tabs>
            <w:rPr/>
          </w:pPr>
          <w:hyperlink w:anchor="__RefHeading___Toc3774278_1468164448">
            <w:r>
              <w:rPr>
                <w:webHidden/>
                <w:rStyle w:val="IndexLink"/>
                <w:rtl w:val="true"/>
              </w:rPr>
              <w:t>«</w:t>
            </w:r>
            <w:r>
              <w:rPr>
                <w:rStyle w:val="IndexLink"/>
              </w:rPr>
              <w:t>28</w:t>
            </w:r>
            <w:r>
              <w:rPr>
                <w:rStyle w:val="IndexLink"/>
                <w:rtl w:val="true"/>
              </w:rPr>
              <w:t>»</w:t>
              <w:tab/>
            </w:r>
            <w:r>
              <w:rPr>
                <w:rStyle w:val="IndexLink"/>
              </w:rPr>
              <w:t>241</w:t>
            </w:r>
          </w:hyperlink>
        </w:p>
        <w:p>
          <w:pPr>
            <w:pStyle w:val="Contents5"/>
            <w:tabs>
              <w:tab w:val="clear" w:pos="7892"/>
              <w:tab w:val="right" w:pos="9026" w:leader="dot"/>
            </w:tabs>
            <w:rPr/>
          </w:pPr>
          <w:hyperlink w:anchor="__RefHeading___Toc3774280_1468164448">
            <w:r>
              <w:rPr>
                <w:webHidden/>
                <w:rStyle w:val="IndexLink"/>
                <w:rtl w:val="true"/>
              </w:rPr>
              <w:t>«</w:t>
            </w:r>
            <w:r>
              <w:rPr>
                <w:rStyle w:val="IndexLink"/>
              </w:rPr>
              <w:t>29</w:t>
            </w:r>
            <w:r>
              <w:rPr>
                <w:rStyle w:val="IndexLink"/>
                <w:rtl w:val="true"/>
              </w:rPr>
              <w:t>»</w:t>
              <w:tab/>
            </w:r>
            <w:r>
              <w:rPr>
                <w:rStyle w:val="IndexLink"/>
              </w:rPr>
              <w:t>241</w:t>
            </w:r>
          </w:hyperlink>
        </w:p>
        <w:p>
          <w:pPr>
            <w:pStyle w:val="Contents5"/>
            <w:tabs>
              <w:tab w:val="clear" w:pos="7892"/>
              <w:tab w:val="right" w:pos="9026" w:leader="dot"/>
            </w:tabs>
            <w:rPr/>
          </w:pPr>
          <w:hyperlink w:anchor="__RefHeading___Toc3774282_1468164448">
            <w:r>
              <w:rPr>
                <w:webHidden/>
                <w:rStyle w:val="IndexLink"/>
                <w:rtl w:val="true"/>
              </w:rPr>
              <w:t xml:space="preserve">روایت </w:t>
            </w:r>
            <w:r>
              <w:rPr>
                <w:rStyle w:val="IndexLink"/>
              </w:rPr>
              <w:t>28</w:t>
            </w:r>
            <w:r>
              <w:rPr>
                <w:rStyle w:val="IndexLink"/>
                <w:rtl w:val="true"/>
              </w:rPr>
              <w:tab/>
            </w:r>
            <w:r>
              <w:rPr>
                <w:rStyle w:val="IndexLink"/>
              </w:rPr>
              <w:t>241</w:t>
            </w:r>
          </w:hyperlink>
        </w:p>
        <w:p>
          <w:pPr>
            <w:pStyle w:val="Contents5"/>
            <w:tabs>
              <w:tab w:val="clear" w:pos="7892"/>
              <w:tab w:val="right" w:pos="9026" w:leader="dot"/>
            </w:tabs>
            <w:rPr/>
          </w:pPr>
          <w:hyperlink w:anchor="__RefHeading___Toc3774284_1468164448">
            <w:r>
              <w:rPr>
                <w:webHidden/>
                <w:rStyle w:val="IndexLink"/>
                <w:rtl w:val="true"/>
              </w:rPr>
              <w:t xml:space="preserve">روایت </w:t>
            </w:r>
            <w:r>
              <w:rPr>
                <w:rStyle w:val="IndexLink"/>
              </w:rPr>
              <w:t>29</w:t>
            </w:r>
            <w:r>
              <w:rPr>
                <w:rStyle w:val="IndexLink"/>
                <w:rtl w:val="true"/>
              </w:rPr>
              <w:tab/>
            </w:r>
            <w:r>
              <w:rPr>
                <w:rStyle w:val="IndexLink"/>
              </w:rPr>
              <w:t>242</w:t>
            </w:r>
          </w:hyperlink>
        </w:p>
        <w:p>
          <w:pPr>
            <w:pStyle w:val="Contents5"/>
            <w:tabs>
              <w:tab w:val="clear" w:pos="7892"/>
              <w:tab w:val="right" w:pos="9026" w:leader="dot"/>
            </w:tabs>
            <w:rPr/>
          </w:pPr>
          <w:hyperlink w:anchor="__RefHeading___Toc3774286_1468164448">
            <w:r>
              <w:rPr>
                <w:webHidden/>
                <w:rStyle w:val="IndexLink"/>
                <w:rtl w:val="true"/>
              </w:rPr>
              <w:t>«</w:t>
            </w:r>
            <w:r>
              <w:rPr>
                <w:rStyle w:val="IndexLink"/>
              </w:rPr>
              <w:t>30</w:t>
            </w:r>
            <w:r>
              <w:rPr>
                <w:rStyle w:val="IndexLink"/>
                <w:rtl w:val="true"/>
              </w:rPr>
              <w:t>»</w:t>
              <w:tab/>
            </w:r>
            <w:r>
              <w:rPr>
                <w:rStyle w:val="IndexLink"/>
              </w:rPr>
              <w:t>243</w:t>
            </w:r>
          </w:hyperlink>
        </w:p>
        <w:p>
          <w:pPr>
            <w:pStyle w:val="Contents5"/>
            <w:tabs>
              <w:tab w:val="clear" w:pos="7892"/>
              <w:tab w:val="right" w:pos="9026" w:leader="dot"/>
            </w:tabs>
            <w:rPr/>
          </w:pPr>
          <w:hyperlink w:anchor="__RefHeading___Toc3774288_1468164448">
            <w:r>
              <w:rPr>
                <w:webHidden/>
                <w:rStyle w:val="IndexLink"/>
                <w:rtl w:val="true"/>
              </w:rPr>
              <w:t>«</w:t>
            </w:r>
            <w:r>
              <w:rPr>
                <w:rStyle w:val="IndexLink"/>
              </w:rPr>
              <w:t>31</w:t>
            </w:r>
            <w:r>
              <w:rPr>
                <w:rStyle w:val="IndexLink"/>
                <w:rtl w:val="true"/>
              </w:rPr>
              <w:t>»</w:t>
              <w:tab/>
            </w:r>
            <w:r>
              <w:rPr>
                <w:rStyle w:val="IndexLink"/>
              </w:rPr>
              <w:t>243</w:t>
            </w:r>
          </w:hyperlink>
        </w:p>
        <w:p>
          <w:pPr>
            <w:pStyle w:val="Contents5"/>
            <w:tabs>
              <w:tab w:val="clear" w:pos="7892"/>
              <w:tab w:val="right" w:pos="9026" w:leader="dot"/>
            </w:tabs>
            <w:rPr/>
          </w:pPr>
          <w:hyperlink w:anchor="__RefHeading___Toc3774290_1468164448">
            <w:r>
              <w:rPr>
                <w:webHidden/>
                <w:rStyle w:val="IndexLink"/>
                <w:rtl w:val="true"/>
              </w:rPr>
              <w:t xml:space="preserve">روایت </w:t>
            </w:r>
            <w:r>
              <w:rPr>
                <w:rStyle w:val="IndexLink"/>
              </w:rPr>
              <w:t>30</w:t>
            </w:r>
            <w:r>
              <w:rPr>
                <w:rStyle w:val="IndexLink"/>
                <w:rtl w:val="true"/>
              </w:rPr>
              <w:tab/>
            </w:r>
            <w:r>
              <w:rPr>
                <w:rStyle w:val="IndexLink"/>
              </w:rPr>
              <w:t>243</w:t>
            </w:r>
          </w:hyperlink>
        </w:p>
        <w:p>
          <w:pPr>
            <w:pStyle w:val="Contents5"/>
            <w:tabs>
              <w:tab w:val="clear" w:pos="7892"/>
              <w:tab w:val="right" w:pos="9026" w:leader="dot"/>
            </w:tabs>
            <w:rPr/>
          </w:pPr>
          <w:hyperlink w:anchor="__RefHeading___Toc3774292_1468164448">
            <w:r>
              <w:rPr>
                <w:webHidden/>
                <w:rStyle w:val="IndexLink"/>
                <w:rtl w:val="true"/>
              </w:rPr>
              <w:t xml:space="preserve">روایت </w:t>
            </w:r>
            <w:r>
              <w:rPr>
                <w:rStyle w:val="IndexLink"/>
              </w:rPr>
              <w:t>31</w:t>
            </w:r>
            <w:r>
              <w:rPr>
                <w:rStyle w:val="IndexLink"/>
                <w:rtl w:val="true"/>
              </w:rPr>
              <w:tab/>
            </w:r>
            <w:r>
              <w:rPr>
                <w:rStyle w:val="IndexLink"/>
              </w:rPr>
              <w:t>243</w:t>
            </w:r>
          </w:hyperlink>
        </w:p>
        <w:p>
          <w:pPr>
            <w:pStyle w:val="Contents5"/>
            <w:tabs>
              <w:tab w:val="clear" w:pos="7892"/>
              <w:tab w:val="right" w:pos="9026" w:leader="dot"/>
            </w:tabs>
            <w:rPr/>
          </w:pPr>
          <w:hyperlink w:anchor="__RefHeading___Toc3774294_1468164448">
            <w:r>
              <w:rPr>
                <w:webHidden/>
                <w:rStyle w:val="IndexLink"/>
                <w:rtl w:val="true"/>
              </w:rPr>
              <w:t>«</w:t>
            </w:r>
            <w:r>
              <w:rPr>
                <w:rStyle w:val="IndexLink"/>
              </w:rPr>
              <w:t>32</w:t>
            </w:r>
            <w:r>
              <w:rPr>
                <w:rStyle w:val="IndexLink"/>
                <w:rtl w:val="true"/>
              </w:rPr>
              <w:t>»</w:t>
              <w:tab/>
            </w:r>
            <w:r>
              <w:rPr>
                <w:rStyle w:val="IndexLink"/>
              </w:rPr>
              <w:t>245</w:t>
            </w:r>
          </w:hyperlink>
        </w:p>
        <w:p>
          <w:pPr>
            <w:pStyle w:val="Contents5"/>
            <w:tabs>
              <w:tab w:val="clear" w:pos="7892"/>
              <w:tab w:val="right" w:pos="9026" w:leader="dot"/>
            </w:tabs>
            <w:rPr/>
          </w:pPr>
          <w:hyperlink w:anchor="__RefHeading___Toc3774296_1468164448">
            <w:r>
              <w:rPr>
                <w:webHidden/>
                <w:rStyle w:val="IndexLink"/>
                <w:rtl w:val="true"/>
              </w:rPr>
              <w:t>«</w:t>
            </w:r>
            <w:r>
              <w:rPr>
                <w:rStyle w:val="IndexLink"/>
              </w:rPr>
              <w:t>33</w:t>
            </w:r>
            <w:r>
              <w:rPr>
                <w:rStyle w:val="IndexLink"/>
                <w:rtl w:val="true"/>
              </w:rPr>
              <w:t>»</w:t>
              <w:tab/>
            </w:r>
            <w:r>
              <w:rPr>
                <w:rStyle w:val="IndexLink"/>
              </w:rPr>
              <w:t>245</w:t>
            </w:r>
          </w:hyperlink>
        </w:p>
        <w:p>
          <w:pPr>
            <w:pStyle w:val="Contents5"/>
            <w:tabs>
              <w:tab w:val="clear" w:pos="7892"/>
              <w:tab w:val="right" w:pos="9026" w:leader="dot"/>
            </w:tabs>
            <w:rPr/>
          </w:pPr>
          <w:hyperlink w:anchor="__RefHeading___Toc3774298_1468164448">
            <w:r>
              <w:rPr>
                <w:webHidden/>
                <w:rStyle w:val="IndexLink"/>
                <w:rtl w:val="true"/>
              </w:rPr>
              <w:t xml:space="preserve">روایت </w:t>
            </w:r>
            <w:r>
              <w:rPr>
                <w:rStyle w:val="IndexLink"/>
              </w:rPr>
              <w:t>32</w:t>
            </w:r>
            <w:r>
              <w:rPr>
                <w:rStyle w:val="IndexLink"/>
                <w:rtl w:val="true"/>
              </w:rPr>
              <w:tab/>
            </w:r>
            <w:r>
              <w:rPr>
                <w:rStyle w:val="IndexLink"/>
              </w:rPr>
              <w:t>245</w:t>
            </w:r>
          </w:hyperlink>
        </w:p>
        <w:p>
          <w:pPr>
            <w:pStyle w:val="Contents5"/>
            <w:tabs>
              <w:tab w:val="clear" w:pos="7892"/>
              <w:tab w:val="right" w:pos="9026" w:leader="dot"/>
            </w:tabs>
            <w:rPr/>
          </w:pPr>
          <w:hyperlink w:anchor="__RefHeading___Toc3774300_1468164448">
            <w:r>
              <w:rPr>
                <w:webHidden/>
                <w:rStyle w:val="IndexLink"/>
                <w:rtl w:val="true"/>
              </w:rPr>
              <w:t xml:space="preserve">روایت </w:t>
            </w:r>
            <w:r>
              <w:rPr>
                <w:rStyle w:val="IndexLink"/>
              </w:rPr>
              <w:t>33</w:t>
            </w:r>
            <w:r>
              <w:rPr>
                <w:rStyle w:val="IndexLink"/>
                <w:rtl w:val="true"/>
              </w:rPr>
              <w:tab/>
            </w:r>
            <w:r>
              <w:rPr>
                <w:rStyle w:val="IndexLink"/>
              </w:rPr>
              <w:t>246</w:t>
            </w:r>
          </w:hyperlink>
        </w:p>
        <w:p>
          <w:pPr>
            <w:pStyle w:val="Contents5"/>
            <w:tabs>
              <w:tab w:val="clear" w:pos="7892"/>
              <w:tab w:val="right" w:pos="9026" w:leader="dot"/>
            </w:tabs>
            <w:rPr/>
          </w:pPr>
          <w:hyperlink w:anchor="__RefHeading___Toc3774302_1468164448">
            <w:r>
              <w:rPr>
                <w:webHidden/>
                <w:rStyle w:val="IndexLink"/>
                <w:rtl w:val="true"/>
              </w:rPr>
              <w:t>أقول</w:t>
            </w:r>
            <w:r>
              <w:rPr>
                <w:rStyle w:val="IndexLink"/>
                <w:rtl w:val="true"/>
              </w:rPr>
              <w:tab/>
            </w:r>
            <w:r>
              <w:rPr>
                <w:rStyle w:val="IndexLink"/>
              </w:rPr>
              <w:t>247</w:t>
            </w:r>
          </w:hyperlink>
        </w:p>
        <w:p>
          <w:pPr>
            <w:pStyle w:val="Contents5"/>
            <w:tabs>
              <w:tab w:val="clear" w:pos="7892"/>
              <w:tab w:val="right" w:pos="9026" w:leader="dot"/>
            </w:tabs>
            <w:rPr/>
          </w:pPr>
          <w:hyperlink w:anchor="__RefHeading___Toc3774304_1468164448">
            <w:r>
              <w:rPr>
                <w:webHidden/>
                <w:rStyle w:val="IndexLink"/>
                <w:rtl w:val="true"/>
              </w:rPr>
              <w:t>«</w:t>
            </w:r>
            <w:r>
              <w:rPr>
                <w:rStyle w:val="IndexLink"/>
              </w:rPr>
              <w:t>34</w:t>
            </w:r>
            <w:r>
              <w:rPr>
                <w:rStyle w:val="IndexLink"/>
                <w:rtl w:val="true"/>
              </w:rPr>
              <w:t>»</w:t>
              <w:tab/>
            </w:r>
            <w:r>
              <w:rPr>
                <w:rStyle w:val="IndexLink"/>
              </w:rPr>
              <w:t>247</w:t>
            </w:r>
          </w:hyperlink>
        </w:p>
        <w:p>
          <w:pPr>
            <w:pStyle w:val="Contents5"/>
            <w:tabs>
              <w:tab w:val="clear" w:pos="7892"/>
              <w:tab w:val="right" w:pos="9026" w:leader="dot"/>
            </w:tabs>
            <w:rPr/>
          </w:pPr>
          <w:hyperlink w:anchor="__RefHeading___Toc3774306_1468164448">
            <w:r>
              <w:rPr>
                <w:webHidden/>
                <w:rStyle w:val="IndexLink"/>
                <w:rtl w:val="true"/>
              </w:rPr>
              <w:t>«</w:t>
            </w:r>
            <w:r>
              <w:rPr>
                <w:rStyle w:val="IndexLink"/>
              </w:rPr>
              <w:t>35</w:t>
            </w:r>
            <w:r>
              <w:rPr>
                <w:rStyle w:val="IndexLink"/>
                <w:rtl w:val="true"/>
              </w:rPr>
              <w:t>»</w:t>
              <w:tab/>
            </w:r>
            <w:r>
              <w:rPr>
                <w:rStyle w:val="IndexLink"/>
              </w:rPr>
              <w:t>247</w:t>
            </w:r>
          </w:hyperlink>
        </w:p>
        <w:p>
          <w:pPr>
            <w:pStyle w:val="Contents5"/>
            <w:tabs>
              <w:tab w:val="clear" w:pos="7892"/>
              <w:tab w:val="right" w:pos="9026" w:leader="dot"/>
            </w:tabs>
            <w:rPr/>
          </w:pPr>
          <w:hyperlink w:anchor="__RefHeading___Toc3774308_1468164448">
            <w:r>
              <w:rPr>
                <w:webHidden/>
                <w:rStyle w:val="IndexLink"/>
                <w:rtl w:val="true"/>
              </w:rPr>
              <w:t>«</w:t>
            </w:r>
            <w:r>
              <w:rPr>
                <w:rStyle w:val="IndexLink"/>
              </w:rPr>
              <w:t>36</w:t>
            </w:r>
            <w:r>
              <w:rPr>
                <w:rStyle w:val="IndexLink"/>
                <w:rtl w:val="true"/>
              </w:rPr>
              <w:t>»</w:t>
              <w:tab/>
            </w:r>
            <w:r>
              <w:rPr>
                <w:rStyle w:val="IndexLink"/>
              </w:rPr>
              <w:t>247</w:t>
            </w:r>
          </w:hyperlink>
        </w:p>
        <w:p>
          <w:pPr>
            <w:pStyle w:val="Contents5"/>
            <w:tabs>
              <w:tab w:val="clear" w:pos="7892"/>
              <w:tab w:val="right" w:pos="9026" w:leader="dot"/>
            </w:tabs>
            <w:rPr/>
          </w:pPr>
          <w:hyperlink w:anchor="__RefHeading___Toc3774310_1468164448">
            <w:r>
              <w:rPr>
                <w:webHidden/>
                <w:rStyle w:val="IndexLink"/>
                <w:rtl w:val="true"/>
              </w:rPr>
              <w:t>«</w:t>
            </w:r>
            <w:r>
              <w:rPr>
                <w:rStyle w:val="IndexLink"/>
              </w:rPr>
              <w:t>37</w:t>
            </w:r>
            <w:r>
              <w:rPr>
                <w:rStyle w:val="IndexLink"/>
                <w:rtl w:val="true"/>
              </w:rPr>
              <w:t>»</w:t>
              <w:tab/>
            </w:r>
            <w:r>
              <w:rPr>
                <w:rStyle w:val="IndexLink"/>
              </w:rPr>
              <w:t>247</w:t>
            </w:r>
          </w:hyperlink>
        </w:p>
        <w:p>
          <w:pPr>
            <w:pStyle w:val="Contents5"/>
            <w:tabs>
              <w:tab w:val="clear" w:pos="7892"/>
              <w:tab w:val="right" w:pos="9026" w:leader="dot"/>
            </w:tabs>
            <w:rPr/>
          </w:pPr>
          <w:hyperlink w:anchor="__RefHeading___Toc3774312_1468164448">
            <w:r>
              <w:rPr>
                <w:webHidden/>
                <w:rStyle w:val="IndexLink"/>
                <w:rtl w:val="true"/>
              </w:rPr>
              <w:t>«</w:t>
            </w:r>
            <w:r>
              <w:rPr>
                <w:rStyle w:val="IndexLink"/>
              </w:rPr>
              <w:t>38</w:t>
            </w:r>
            <w:r>
              <w:rPr>
                <w:rStyle w:val="IndexLink"/>
                <w:rtl w:val="true"/>
              </w:rPr>
              <w:t>»</w:t>
              <w:tab/>
            </w:r>
            <w:r>
              <w:rPr>
                <w:rStyle w:val="IndexLink"/>
              </w:rPr>
              <w:t>247</w:t>
            </w:r>
          </w:hyperlink>
        </w:p>
        <w:p>
          <w:pPr>
            <w:pStyle w:val="Contents5"/>
            <w:tabs>
              <w:tab w:val="clear" w:pos="7892"/>
              <w:tab w:val="right" w:pos="9026" w:leader="dot"/>
            </w:tabs>
            <w:rPr/>
          </w:pPr>
          <w:hyperlink w:anchor="__RefHeading___Toc3774314_1468164448">
            <w:r>
              <w:rPr>
                <w:webHidden/>
                <w:rStyle w:val="IndexLink"/>
                <w:rtl w:val="true"/>
              </w:rPr>
              <w:t>مؤلف</w:t>
            </w:r>
            <w:r>
              <w:rPr>
                <w:rStyle w:val="IndexLink"/>
                <w:rtl w:val="true"/>
              </w:rPr>
              <w:tab/>
            </w:r>
            <w:r>
              <w:rPr>
                <w:rStyle w:val="IndexLink"/>
              </w:rPr>
              <w:t>247</w:t>
            </w:r>
          </w:hyperlink>
        </w:p>
        <w:p>
          <w:pPr>
            <w:pStyle w:val="Contents5"/>
            <w:tabs>
              <w:tab w:val="clear" w:pos="7892"/>
              <w:tab w:val="right" w:pos="9026" w:leader="dot"/>
            </w:tabs>
            <w:rPr/>
          </w:pPr>
          <w:hyperlink w:anchor="__RefHeading___Toc3774316_1468164448">
            <w:r>
              <w:rPr>
                <w:webHidden/>
                <w:rStyle w:val="IndexLink"/>
                <w:rtl w:val="true"/>
              </w:rPr>
              <w:t xml:space="preserve">روایت </w:t>
            </w:r>
            <w:r>
              <w:rPr>
                <w:rStyle w:val="IndexLink"/>
              </w:rPr>
              <w:t>34</w:t>
            </w:r>
            <w:r>
              <w:rPr>
                <w:rStyle w:val="IndexLink"/>
                <w:rtl w:val="true"/>
              </w:rPr>
              <w:tab/>
            </w:r>
            <w:r>
              <w:rPr>
                <w:rStyle w:val="IndexLink"/>
              </w:rPr>
              <w:t>248</w:t>
            </w:r>
          </w:hyperlink>
        </w:p>
        <w:p>
          <w:pPr>
            <w:pStyle w:val="Contents5"/>
            <w:tabs>
              <w:tab w:val="clear" w:pos="7892"/>
              <w:tab w:val="right" w:pos="9026" w:leader="dot"/>
            </w:tabs>
            <w:rPr/>
          </w:pPr>
          <w:hyperlink w:anchor="__RefHeading___Toc3774318_1468164448">
            <w:r>
              <w:rPr>
                <w:webHidden/>
                <w:rStyle w:val="IndexLink"/>
                <w:rtl w:val="true"/>
              </w:rPr>
              <w:t xml:space="preserve">روایت </w:t>
            </w:r>
            <w:r>
              <w:rPr>
                <w:rStyle w:val="IndexLink"/>
              </w:rPr>
              <w:t>35</w:t>
            </w:r>
            <w:r>
              <w:rPr>
                <w:rStyle w:val="IndexLink"/>
                <w:rtl w:val="true"/>
              </w:rPr>
              <w:tab/>
            </w:r>
            <w:r>
              <w:rPr>
                <w:rStyle w:val="IndexLink"/>
              </w:rPr>
              <w:t>248</w:t>
            </w:r>
          </w:hyperlink>
        </w:p>
        <w:p>
          <w:pPr>
            <w:pStyle w:val="Contents5"/>
            <w:tabs>
              <w:tab w:val="clear" w:pos="7892"/>
              <w:tab w:val="right" w:pos="9026" w:leader="dot"/>
            </w:tabs>
            <w:rPr/>
          </w:pPr>
          <w:hyperlink w:anchor="__RefHeading___Toc3774320_1468164448">
            <w:r>
              <w:rPr>
                <w:webHidden/>
                <w:rStyle w:val="IndexLink"/>
                <w:rtl w:val="true"/>
              </w:rPr>
              <w:t xml:space="preserve">روایت </w:t>
            </w:r>
            <w:r>
              <w:rPr>
                <w:rStyle w:val="IndexLink"/>
              </w:rPr>
              <w:t>36</w:t>
            </w:r>
            <w:r>
              <w:rPr>
                <w:rStyle w:val="IndexLink"/>
                <w:rtl w:val="true"/>
              </w:rPr>
              <w:tab/>
            </w:r>
            <w:r>
              <w:rPr>
                <w:rStyle w:val="IndexLink"/>
              </w:rPr>
              <w:t>248</w:t>
            </w:r>
          </w:hyperlink>
        </w:p>
        <w:p>
          <w:pPr>
            <w:pStyle w:val="Contents5"/>
            <w:tabs>
              <w:tab w:val="clear" w:pos="7892"/>
              <w:tab w:val="right" w:pos="9026" w:leader="dot"/>
            </w:tabs>
            <w:rPr/>
          </w:pPr>
          <w:hyperlink w:anchor="__RefHeading___Toc3774322_1468164448">
            <w:r>
              <w:rPr>
                <w:webHidden/>
                <w:rStyle w:val="IndexLink"/>
                <w:rtl w:val="true"/>
              </w:rPr>
              <w:t xml:space="preserve">روایت </w:t>
            </w:r>
            <w:r>
              <w:rPr>
                <w:rStyle w:val="IndexLink"/>
              </w:rPr>
              <w:t>37</w:t>
            </w:r>
            <w:r>
              <w:rPr>
                <w:rStyle w:val="IndexLink"/>
                <w:rtl w:val="true"/>
              </w:rPr>
              <w:tab/>
            </w:r>
            <w:r>
              <w:rPr>
                <w:rStyle w:val="IndexLink"/>
              </w:rPr>
              <w:t>248</w:t>
            </w:r>
          </w:hyperlink>
        </w:p>
        <w:p>
          <w:pPr>
            <w:pStyle w:val="Contents5"/>
            <w:tabs>
              <w:tab w:val="clear" w:pos="7892"/>
              <w:tab w:val="right" w:pos="9026" w:leader="dot"/>
            </w:tabs>
            <w:rPr/>
          </w:pPr>
          <w:hyperlink w:anchor="__RefHeading___Toc3774324_1468164448">
            <w:r>
              <w:rPr>
                <w:webHidden/>
                <w:rStyle w:val="IndexLink"/>
                <w:rtl w:val="true"/>
              </w:rPr>
              <w:t xml:space="preserve">روایت </w:t>
            </w:r>
            <w:r>
              <w:rPr>
                <w:rStyle w:val="IndexLink"/>
              </w:rPr>
              <w:t>38</w:t>
            </w:r>
            <w:r>
              <w:rPr>
                <w:rStyle w:val="IndexLink"/>
                <w:rtl w:val="true"/>
              </w:rPr>
              <w:tab/>
            </w:r>
            <w:r>
              <w:rPr>
                <w:rStyle w:val="IndexLink"/>
              </w:rPr>
              <w:t>248</w:t>
            </w:r>
          </w:hyperlink>
        </w:p>
        <w:p>
          <w:pPr>
            <w:pStyle w:val="Contents5"/>
            <w:tabs>
              <w:tab w:val="clear" w:pos="7892"/>
              <w:tab w:val="right" w:pos="9026" w:leader="dot"/>
            </w:tabs>
            <w:rPr/>
          </w:pPr>
          <w:hyperlink w:anchor="__RefHeading___Toc3774326_1468164448">
            <w:r>
              <w:rPr>
                <w:webHidden/>
                <w:rStyle w:val="IndexLink"/>
                <w:rtl w:val="true"/>
              </w:rPr>
              <w:t>«</w:t>
            </w:r>
            <w:r>
              <w:rPr>
                <w:rStyle w:val="IndexLink"/>
              </w:rPr>
              <w:t>39</w:t>
            </w:r>
            <w:r>
              <w:rPr>
                <w:rStyle w:val="IndexLink"/>
                <w:rtl w:val="true"/>
              </w:rPr>
              <w:t>»</w:t>
              <w:tab/>
            </w:r>
            <w:r>
              <w:rPr>
                <w:rStyle w:val="IndexLink"/>
              </w:rPr>
              <w:t>249</w:t>
            </w:r>
          </w:hyperlink>
        </w:p>
        <w:p>
          <w:pPr>
            <w:pStyle w:val="Contents5"/>
            <w:tabs>
              <w:tab w:val="clear" w:pos="7892"/>
              <w:tab w:val="right" w:pos="9026" w:leader="dot"/>
            </w:tabs>
            <w:rPr/>
          </w:pPr>
          <w:hyperlink w:anchor="__RefHeading___Toc3774328_1468164448">
            <w:r>
              <w:rPr>
                <w:webHidden/>
                <w:rStyle w:val="IndexLink"/>
                <w:rtl w:val="true"/>
              </w:rPr>
              <w:t>«</w:t>
            </w:r>
            <w:r>
              <w:rPr>
                <w:rStyle w:val="IndexLink"/>
              </w:rPr>
              <w:t>40</w:t>
            </w:r>
            <w:r>
              <w:rPr>
                <w:rStyle w:val="IndexLink"/>
                <w:rtl w:val="true"/>
              </w:rPr>
              <w:t>»</w:t>
              <w:tab/>
            </w:r>
            <w:r>
              <w:rPr>
                <w:rStyle w:val="IndexLink"/>
              </w:rPr>
              <w:t>249</w:t>
            </w:r>
          </w:hyperlink>
        </w:p>
        <w:p>
          <w:pPr>
            <w:pStyle w:val="Contents5"/>
            <w:tabs>
              <w:tab w:val="clear" w:pos="7892"/>
              <w:tab w:val="right" w:pos="9026" w:leader="dot"/>
            </w:tabs>
            <w:rPr/>
          </w:pPr>
          <w:hyperlink w:anchor="__RefHeading___Toc3774330_1468164448">
            <w:r>
              <w:rPr>
                <w:webHidden/>
                <w:rStyle w:val="IndexLink"/>
                <w:rtl w:val="true"/>
              </w:rPr>
              <w:t>أقول</w:t>
            </w:r>
            <w:r>
              <w:rPr>
                <w:rStyle w:val="IndexLink"/>
                <w:rtl w:val="true"/>
              </w:rPr>
              <w:tab/>
            </w:r>
            <w:r>
              <w:rPr>
                <w:rStyle w:val="IndexLink"/>
              </w:rPr>
              <w:t>249</w:t>
            </w:r>
          </w:hyperlink>
        </w:p>
        <w:p>
          <w:pPr>
            <w:pStyle w:val="Contents5"/>
            <w:tabs>
              <w:tab w:val="clear" w:pos="7892"/>
              <w:tab w:val="right" w:pos="9026" w:leader="dot"/>
            </w:tabs>
            <w:rPr/>
          </w:pPr>
          <w:hyperlink w:anchor="__RefHeading___Toc3774332_1468164448">
            <w:r>
              <w:rPr>
                <w:webHidden/>
                <w:rStyle w:val="IndexLink"/>
                <w:rtl w:val="true"/>
              </w:rPr>
              <w:t xml:space="preserve">روایت </w:t>
            </w:r>
            <w:r>
              <w:rPr>
                <w:rStyle w:val="IndexLink"/>
              </w:rPr>
              <w:t>39</w:t>
            </w:r>
            <w:r>
              <w:rPr>
                <w:rStyle w:val="IndexLink"/>
                <w:rtl w:val="true"/>
              </w:rPr>
              <w:tab/>
            </w:r>
            <w:r>
              <w:rPr>
                <w:rStyle w:val="IndexLink"/>
              </w:rPr>
              <w:t>249</w:t>
            </w:r>
          </w:hyperlink>
        </w:p>
        <w:p>
          <w:pPr>
            <w:pStyle w:val="Contents5"/>
            <w:tabs>
              <w:tab w:val="clear" w:pos="7892"/>
              <w:tab w:val="right" w:pos="9026" w:leader="dot"/>
            </w:tabs>
            <w:rPr/>
          </w:pPr>
          <w:hyperlink w:anchor="__RefHeading___Toc3774334_1468164448">
            <w:r>
              <w:rPr>
                <w:webHidden/>
                <w:rStyle w:val="IndexLink"/>
                <w:rtl w:val="true"/>
              </w:rPr>
              <w:t xml:space="preserve">روایت </w:t>
            </w:r>
            <w:r>
              <w:rPr>
                <w:rStyle w:val="IndexLink"/>
              </w:rPr>
              <w:t>40</w:t>
            </w:r>
            <w:r>
              <w:rPr>
                <w:rStyle w:val="IndexLink"/>
                <w:rtl w:val="true"/>
              </w:rPr>
              <w:tab/>
            </w:r>
            <w:r>
              <w:rPr>
                <w:rStyle w:val="IndexLink"/>
              </w:rPr>
              <w:t>250</w:t>
            </w:r>
          </w:hyperlink>
        </w:p>
        <w:p>
          <w:pPr>
            <w:pStyle w:val="Contents5"/>
            <w:tabs>
              <w:tab w:val="clear" w:pos="7892"/>
              <w:tab w:val="right" w:pos="9026" w:leader="dot"/>
            </w:tabs>
            <w:rPr/>
          </w:pPr>
          <w:hyperlink w:anchor="__RefHeading___Toc3774336_1468164448">
            <w:r>
              <w:rPr>
                <w:webHidden/>
                <w:rStyle w:val="IndexLink"/>
                <w:rtl w:val="true"/>
              </w:rPr>
              <w:t>مؤلف</w:t>
            </w:r>
            <w:r>
              <w:rPr>
                <w:rStyle w:val="IndexLink"/>
                <w:rtl w:val="true"/>
              </w:rPr>
              <w:tab/>
            </w:r>
            <w:r>
              <w:rPr>
                <w:rStyle w:val="IndexLink"/>
              </w:rPr>
              <w:t>250</w:t>
            </w:r>
          </w:hyperlink>
        </w:p>
        <w:p>
          <w:pPr>
            <w:pStyle w:val="Contents5"/>
            <w:tabs>
              <w:tab w:val="clear" w:pos="7892"/>
              <w:tab w:val="right" w:pos="9026" w:leader="dot"/>
            </w:tabs>
            <w:rPr/>
          </w:pPr>
          <w:hyperlink w:anchor="__RefHeading___Toc3774338_1468164448">
            <w:r>
              <w:rPr>
                <w:webHidden/>
                <w:rStyle w:val="IndexLink"/>
                <w:rtl w:val="true"/>
              </w:rPr>
              <w:t>«</w:t>
            </w:r>
            <w:r>
              <w:rPr>
                <w:rStyle w:val="IndexLink"/>
              </w:rPr>
              <w:t>41</w:t>
            </w:r>
            <w:r>
              <w:rPr>
                <w:rStyle w:val="IndexLink"/>
                <w:rtl w:val="true"/>
              </w:rPr>
              <w:t>»</w:t>
              <w:tab/>
            </w:r>
            <w:r>
              <w:rPr>
                <w:rStyle w:val="IndexLink"/>
              </w:rPr>
              <w:t>251</w:t>
            </w:r>
          </w:hyperlink>
        </w:p>
        <w:p>
          <w:pPr>
            <w:pStyle w:val="Contents5"/>
            <w:tabs>
              <w:tab w:val="clear" w:pos="7892"/>
              <w:tab w:val="right" w:pos="9026" w:leader="dot"/>
            </w:tabs>
            <w:rPr/>
          </w:pPr>
          <w:hyperlink w:anchor="__RefHeading___Toc3774340_1468164448">
            <w:r>
              <w:rPr>
                <w:webHidden/>
                <w:rStyle w:val="IndexLink"/>
                <w:rtl w:val="true"/>
              </w:rPr>
              <w:t xml:space="preserve">روایت </w:t>
            </w:r>
            <w:r>
              <w:rPr>
                <w:rStyle w:val="IndexLink"/>
              </w:rPr>
              <w:t>41</w:t>
            </w:r>
            <w:r>
              <w:rPr>
                <w:rStyle w:val="IndexLink"/>
                <w:rtl w:val="true"/>
              </w:rPr>
              <w:tab/>
            </w:r>
            <w:r>
              <w:rPr>
                <w:rStyle w:val="IndexLink"/>
              </w:rPr>
              <w:t>252</w:t>
            </w:r>
          </w:hyperlink>
        </w:p>
        <w:p>
          <w:pPr>
            <w:pStyle w:val="Contents5"/>
            <w:tabs>
              <w:tab w:val="clear" w:pos="7892"/>
              <w:tab w:val="right" w:pos="9026" w:leader="dot"/>
            </w:tabs>
            <w:rPr/>
          </w:pPr>
          <w:hyperlink w:anchor="__RefHeading___Toc3774342_1468164448">
            <w:r>
              <w:rPr>
                <w:webHidden/>
                <w:rStyle w:val="IndexLink"/>
                <w:rtl w:val="true"/>
              </w:rPr>
              <w:t>«</w:t>
            </w:r>
            <w:r>
              <w:rPr>
                <w:rStyle w:val="IndexLink"/>
              </w:rPr>
              <w:t>42</w:t>
            </w:r>
            <w:r>
              <w:rPr>
                <w:rStyle w:val="IndexLink"/>
                <w:rtl w:val="true"/>
              </w:rPr>
              <w:t>»</w:t>
              <w:tab/>
            </w:r>
            <w:r>
              <w:rPr>
                <w:rStyle w:val="IndexLink"/>
              </w:rPr>
              <w:t>253</w:t>
            </w:r>
          </w:hyperlink>
        </w:p>
        <w:p>
          <w:pPr>
            <w:pStyle w:val="Contents5"/>
            <w:tabs>
              <w:tab w:val="clear" w:pos="7892"/>
              <w:tab w:val="right" w:pos="9026" w:leader="dot"/>
            </w:tabs>
            <w:rPr/>
          </w:pPr>
          <w:hyperlink w:anchor="__RefHeading___Toc3774344_1468164448">
            <w:r>
              <w:rPr>
                <w:webHidden/>
                <w:rStyle w:val="IndexLink"/>
                <w:rtl w:val="true"/>
              </w:rPr>
              <w:t>«</w:t>
            </w:r>
            <w:r>
              <w:rPr>
                <w:rStyle w:val="IndexLink"/>
              </w:rPr>
              <w:t>43</w:t>
            </w:r>
            <w:r>
              <w:rPr>
                <w:rStyle w:val="IndexLink"/>
                <w:rtl w:val="true"/>
              </w:rPr>
              <w:t>»</w:t>
              <w:tab/>
            </w:r>
            <w:r>
              <w:rPr>
                <w:rStyle w:val="IndexLink"/>
              </w:rPr>
              <w:t>253</w:t>
            </w:r>
          </w:hyperlink>
        </w:p>
        <w:p>
          <w:pPr>
            <w:pStyle w:val="Contents5"/>
            <w:tabs>
              <w:tab w:val="clear" w:pos="7892"/>
              <w:tab w:val="right" w:pos="9026" w:leader="dot"/>
            </w:tabs>
            <w:rPr/>
          </w:pPr>
          <w:hyperlink w:anchor="__RefHeading___Toc3774346_1468164448">
            <w:r>
              <w:rPr>
                <w:webHidden/>
                <w:rStyle w:val="IndexLink"/>
                <w:rtl w:val="true"/>
              </w:rPr>
              <w:t>بيان</w:t>
            </w:r>
            <w:r>
              <w:rPr>
                <w:rStyle w:val="IndexLink"/>
                <w:rtl w:val="true"/>
              </w:rPr>
              <w:tab/>
            </w:r>
            <w:r>
              <w:rPr>
                <w:rStyle w:val="IndexLink"/>
              </w:rPr>
              <w:t>253</w:t>
            </w:r>
          </w:hyperlink>
        </w:p>
        <w:p>
          <w:pPr>
            <w:pStyle w:val="Contents5"/>
            <w:tabs>
              <w:tab w:val="clear" w:pos="7892"/>
              <w:tab w:val="right" w:pos="9026" w:leader="dot"/>
            </w:tabs>
            <w:rPr/>
          </w:pPr>
          <w:hyperlink w:anchor="__RefHeading___Toc3774348_1468164448">
            <w:r>
              <w:rPr>
                <w:webHidden/>
                <w:rStyle w:val="IndexLink"/>
                <w:rtl w:val="true"/>
              </w:rPr>
              <w:t>«</w:t>
            </w:r>
            <w:r>
              <w:rPr>
                <w:rStyle w:val="IndexLink"/>
              </w:rPr>
              <w:t>44</w:t>
            </w:r>
            <w:r>
              <w:rPr>
                <w:rStyle w:val="IndexLink"/>
                <w:rtl w:val="true"/>
              </w:rPr>
              <w:t>»</w:t>
              <w:tab/>
            </w:r>
            <w:r>
              <w:rPr>
                <w:rStyle w:val="IndexLink"/>
              </w:rPr>
              <w:t>253</w:t>
            </w:r>
          </w:hyperlink>
        </w:p>
        <w:p>
          <w:pPr>
            <w:pStyle w:val="Contents5"/>
            <w:tabs>
              <w:tab w:val="clear" w:pos="7892"/>
              <w:tab w:val="right" w:pos="9026" w:leader="dot"/>
            </w:tabs>
            <w:rPr/>
          </w:pPr>
          <w:hyperlink w:anchor="__RefHeading___Toc3774350_1468164448">
            <w:r>
              <w:rPr>
                <w:webHidden/>
                <w:rStyle w:val="IndexLink"/>
                <w:rtl w:val="true"/>
              </w:rPr>
              <w:t>«</w:t>
            </w:r>
            <w:r>
              <w:rPr>
                <w:rStyle w:val="IndexLink"/>
              </w:rPr>
              <w:t>45</w:t>
            </w:r>
            <w:r>
              <w:rPr>
                <w:rStyle w:val="IndexLink"/>
                <w:rtl w:val="true"/>
              </w:rPr>
              <w:t>»</w:t>
              <w:tab/>
            </w:r>
            <w:r>
              <w:rPr>
                <w:rStyle w:val="IndexLink"/>
              </w:rPr>
              <w:t>253</w:t>
            </w:r>
          </w:hyperlink>
        </w:p>
        <w:p>
          <w:pPr>
            <w:pStyle w:val="Contents5"/>
            <w:tabs>
              <w:tab w:val="clear" w:pos="7892"/>
              <w:tab w:val="right" w:pos="9026" w:leader="dot"/>
            </w:tabs>
            <w:rPr/>
          </w:pPr>
          <w:hyperlink w:anchor="__RefHeading___Toc3774352_1468164448">
            <w:r>
              <w:rPr>
                <w:webHidden/>
                <w:rStyle w:val="IndexLink"/>
                <w:rtl w:val="true"/>
              </w:rPr>
              <w:t>«</w:t>
            </w:r>
            <w:r>
              <w:rPr>
                <w:rStyle w:val="IndexLink"/>
              </w:rPr>
              <w:t>46</w:t>
            </w:r>
            <w:r>
              <w:rPr>
                <w:rStyle w:val="IndexLink"/>
                <w:rtl w:val="true"/>
              </w:rPr>
              <w:t>»</w:t>
              <w:tab/>
            </w:r>
            <w:r>
              <w:rPr>
                <w:rStyle w:val="IndexLink"/>
              </w:rPr>
              <w:t>253</w:t>
            </w:r>
          </w:hyperlink>
        </w:p>
        <w:p>
          <w:pPr>
            <w:pStyle w:val="Contents5"/>
            <w:tabs>
              <w:tab w:val="clear" w:pos="7892"/>
              <w:tab w:val="right" w:pos="9026" w:leader="dot"/>
            </w:tabs>
            <w:rPr/>
          </w:pPr>
          <w:hyperlink w:anchor="__RefHeading___Toc3774354_1468164448">
            <w:r>
              <w:rPr>
                <w:webHidden/>
                <w:rStyle w:val="IndexLink"/>
                <w:rtl w:val="true"/>
              </w:rPr>
              <w:t xml:space="preserve">روایت </w:t>
            </w:r>
            <w:r>
              <w:rPr>
                <w:rStyle w:val="IndexLink"/>
              </w:rPr>
              <w:t>42</w:t>
            </w:r>
            <w:r>
              <w:rPr>
                <w:rStyle w:val="IndexLink"/>
                <w:rtl w:val="true"/>
              </w:rPr>
              <w:tab/>
            </w:r>
            <w:r>
              <w:rPr>
                <w:rStyle w:val="IndexLink"/>
              </w:rPr>
              <w:t>254</w:t>
            </w:r>
          </w:hyperlink>
        </w:p>
        <w:p>
          <w:pPr>
            <w:pStyle w:val="Contents5"/>
            <w:tabs>
              <w:tab w:val="clear" w:pos="7892"/>
              <w:tab w:val="right" w:pos="9026" w:leader="dot"/>
            </w:tabs>
            <w:rPr/>
          </w:pPr>
          <w:hyperlink w:anchor="__RefHeading___Toc3774356_1468164448">
            <w:r>
              <w:rPr>
                <w:webHidden/>
                <w:rStyle w:val="IndexLink"/>
                <w:rtl w:val="true"/>
              </w:rPr>
              <w:t xml:space="preserve">روایت </w:t>
            </w:r>
            <w:r>
              <w:rPr>
                <w:rStyle w:val="IndexLink"/>
              </w:rPr>
              <w:t>43</w:t>
            </w:r>
            <w:r>
              <w:rPr>
                <w:rStyle w:val="IndexLink"/>
                <w:rtl w:val="true"/>
              </w:rPr>
              <w:tab/>
            </w:r>
            <w:r>
              <w:rPr>
                <w:rStyle w:val="IndexLink"/>
              </w:rPr>
              <w:t>254</w:t>
            </w:r>
          </w:hyperlink>
        </w:p>
        <w:p>
          <w:pPr>
            <w:pStyle w:val="Contents5"/>
            <w:tabs>
              <w:tab w:val="clear" w:pos="7892"/>
              <w:tab w:val="right" w:pos="9026" w:leader="dot"/>
            </w:tabs>
            <w:rPr/>
          </w:pPr>
          <w:hyperlink w:anchor="__RefHeading___Toc3774358_1468164448">
            <w:r>
              <w:rPr>
                <w:webHidden/>
                <w:rStyle w:val="IndexLink"/>
                <w:rtl w:val="true"/>
              </w:rPr>
              <w:t>توضیح</w:t>
            </w:r>
            <w:r>
              <w:rPr>
                <w:rStyle w:val="IndexLink"/>
                <w:rtl w:val="true"/>
              </w:rPr>
              <w:tab/>
            </w:r>
            <w:r>
              <w:rPr>
                <w:rStyle w:val="IndexLink"/>
              </w:rPr>
              <w:t>254</w:t>
            </w:r>
          </w:hyperlink>
        </w:p>
        <w:p>
          <w:pPr>
            <w:pStyle w:val="Contents5"/>
            <w:tabs>
              <w:tab w:val="clear" w:pos="7892"/>
              <w:tab w:val="right" w:pos="9026" w:leader="dot"/>
            </w:tabs>
            <w:rPr/>
          </w:pPr>
          <w:hyperlink w:anchor="__RefHeading___Toc3774360_1468164448">
            <w:r>
              <w:rPr>
                <w:webHidden/>
                <w:rStyle w:val="IndexLink"/>
                <w:rtl w:val="true"/>
              </w:rPr>
              <w:t xml:space="preserve">روایت </w:t>
            </w:r>
            <w:r>
              <w:rPr>
                <w:rStyle w:val="IndexLink"/>
              </w:rPr>
              <w:t>44</w:t>
            </w:r>
            <w:r>
              <w:rPr>
                <w:rStyle w:val="IndexLink"/>
                <w:rtl w:val="true"/>
              </w:rPr>
              <w:tab/>
            </w:r>
            <w:r>
              <w:rPr>
                <w:rStyle w:val="IndexLink"/>
              </w:rPr>
              <w:t>254</w:t>
            </w:r>
          </w:hyperlink>
        </w:p>
        <w:p>
          <w:pPr>
            <w:pStyle w:val="Contents5"/>
            <w:tabs>
              <w:tab w:val="clear" w:pos="7892"/>
              <w:tab w:val="right" w:pos="9026" w:leader="dot"/>
            </w:tabs>
            <w:rPr/>
          </w:pPr>
          <w:hyperlink w:anchor="__RefHeading___Toc3774362_1468164448">
            <w:r>
              <w:rPr>
                <w:webHidden/>
                <w:rStyle w:val="IndexLink"/>
                <w:rtl w:val="true"/>
              </w:rPr>
              <w:t xml:space="preserve">روایت </w:t>
            </w:r>
            <w:r>
              <w:rPr>
                <w:rStyle w:val="IndexLink"/>
              </w:rPr>
              <w:t>45</w:t>
            </w:r>
            <w:r>
              <w:rPr>
                <w:rStyle w:val="IndexLink"/>
                <w:rtl w:val="true"/>
              </w:rPr>
              <w:tab/>
            </w:r>
            <w:r>
              <w:rPr>
                <w:rStyle w:val="IndexLink"/>
              </w:rPr>
              <w:t>254</w:t>
            </w:r>
          </w:hyperlink>
        </w:p>
        <w:p>
          <w:pPr>
            <w:pStyle w:val="Contents5"/>
            <w:tabs>
              <w:tab w:val="clear" w:pos="7892"/>
              <w:tab w:val="right" w:pos="9026" w:leader="dot"/>
            </w:tabs>
            <w:rPr/>
          </w:pPr>
          <w:hyperlink w:anchor="__RefHeading___Toc3774364_1468164448">
            <w:r>
              <w:rPr>
                <w:webHidden/>
                <w:rStyle w:val="IndexLink"/>
                <w:rtl w:val="true"/>
              </w:rPr>
              <w:t xml:space="preserve">روایت </w:t>
            </w:r>
            <w:r>
              <w:rPr>
                <w:rStyle w:val="IndexLink"/>
              </w:rPr>
              <w:t>46</w:t>
            </w:r>
            <w:r>
              <w:rPr>
                <w:rStyle w:val="IndexLink"/>
                <w:rtl w:val="true"/>
              </w:rPr>
              <w:tab/>
            </w:r>
            <w:r>
              <w:rPr>
                <w:rStyle w:val="IndexLink"/>
              </w:rPr>
              <w:t>255</w:t>
            </w:r>
          </w:hyperlink>
        </w:p>
        <w:p>
          <w:pPr>
            <w:pStyle w:val="Contents5"/>
            <w:tabs>
              <w:tab w:val="clear" w:pos="7892"/>
              <w:tab w:val="right" w:pos="9026" w:leader="dot"/>
            </w:tabs>
            <w:rPr/>
          </w:pPr>
          <w:hyperlink w:anchor="__RefHeading___Toc3774366_1468164448">
            <w:r>
              <w:rPr>
                <w:webHidden/>
                <w:rStyle w:val="IndexLink"/>
                <w:rtl w:val="true"/>
              </w:rPr>
              <w:t>«</w:t>
            </w:r>
            <w:r>
              <w:rPr>
                <w:rStyle w:val="IndexLink"/>
              </w:rPr>
              <w:t>47</w:t>
            </w:r>
            <w:r>
              <w:rPr>
                <w:rStyle w:val="IndexLink"/>
                <w:rtl w:val="true"/>
              </w:rPr>
              <w:t>»</w:t>
              <w:tab/>
            </w:r>
            <w:r>
              <w:rPr>
                <w:rStyle w:val="IndexLink"/>
              </w:rPr>
              <w:t>256</w:t>
            </w:r>
          </w:hyperlink>
        </w:p>
        <w:p>
          <w:pPr>
            <w:pStyle w:val="Contents5"/>
            <w:tabs>
              <w:tab w:val="clear" w:pos="7892"/>
              <w:tab w:val="right" w:pos="9026" w:leader="dot"/>
            </w:tabs>
            <w:rPr/>
          </w:pPr>
          <w:hyperlink w:anchor="__RefHeading___Toc3774368_1468164448">
            <w:r>
              <w:rPr>
                <w:webHidden/>
                <w:rStyle w:val="IndexLink"/>
                <w:rtl w:val="true"/>
              </w:rPr>
              <w:t>بيان</w:t>
            </w:r>
            <w:r>
              <w:rPr>
                <w:rStyle w:val="IndexLink"/>
                <w:rtl w:val="true"/>
              </w:rPr>
              <w:tab/>
            </w:r>
            <w:r>
              <w:rPr>
                <w:rStyle w:val="IndexLink"/>
              </w:rPr>
              <w:t>256</w:t>
            </w:r>
          </w:hyperlink>
        </w:p>
        <w:p>
          <w:pPr>
            <w:pStyle w:val="Contents5"/>
            <w:tabs>
              <w:tab w:val="clear" w:pos="7892"/>
              <w:tab w:val="right" w:pos="9026" w:leader="dot"/>
            </w:tabs>
            <w:rPr/>
          </w:pPr>
          <w:hyperlink w:anchor="__RefHeading___Toc3774370_1468164448">
            <w:r>
              <w:rPr>
                <w:webHidden/>
                <w:rStyle w:val="IndexLink"/>
                <w:rtl w:val="true"/>
              </w:rPr>
              <w:t>«</w:t>
            </w:r>
            <w:r>
              <w:rPr>
                <w:rStyle w:val="IndexLink"/>
              </w:rPr>
              <w:t>48</w:t>
            </w:r>
            <w:r>
              <w:rPr>
                <w:rStyle w:val="IndexLink"/>
                <w:rtl w:val="true"/>
              </w:rPr>
              <w:t>»</w:t>
              <w:tab/>
            </w:r>
            <w:r>
              <w:rPr>
                <w:rStyle w:val="IndexLink"/>
              </w:rPr>
              <w:t>256</w:t>
            </w:r>
          </w:hyperlink>
        </w:p>
        <w:p>
          <w:pPr>
            <w:pStyle w:val="Contents5"/>
            <w:tabs>
              <w:tab w:val="clear" w:pos="7892"/>
              <w:tab w:val="right" w:pos="9026" w:leader="dot"/>
            </w:tabs>
            <w:rPr/>
          </w:pPr>
          <w:hyperlink w:anchor="__RefHeading___Toc3774372_1468164448">
            <w:r>
              <w:rPr>
                <w:webHidden/>
                <w:rStyle w:val="IndexLink"/>
                <w:rtl w:val="true"/>
              </w:rPr>
              <w:t>«</w:t>
            </w:r>
            <w:r>
              <w:rPr>
                <w:rStyle w:val="IndexLink"/>
              </w:rPr>
              <w:t>49</w:t>
            </w:r>
            <w:r>
              <w:rPr>
                <w:rStyle w:val="IndexLink"/>
                <w:rtl w:val="true"/>
              </w:rPr>
              <w:t>»</w:t>
              <w:tab/>
            </w:r>
            <w:r>
              <w:rPr>
                <w:rStyle w:val="IndexLink"/>
              </w:rPr>
              <w:t>256</w:t>
            </w:r>
          </w:hyperlink>
        </w:p>
        <w:p>
          <w:pPr>
            <w:pStyle w:val="Contents5"/>
            <w:tabs>
              <w:tab w:val="clear" w:pos="7892"/>
              <w:tab w:val="right" w:pos="9026" w:leader="dot"/>
            </w:tabs>
            <w:rPr/>
          </w:pPr>
          <w:hyperlink w:anchor="__RefHeading___Toc3774374_1468164448">
            <w:r>
              <w:rPr>
                <w:webHidden/>
                <w:rStyle w:val="IndexLink"/>
                <w:rtl w:val="true"/>
              </w:rPr>
              <w:t xml:space="preserve">روایت </w:t>
            </w:r>
            <w:r>
              <w:rPr>
                <w:rStyle w:val="IndexLink"/>
              </w:rPr>
              <w:t>47</w:t>
            </w:r>
            <w:r>
              <w:rPr>
                <w:rStyle w:val="IndexLink"/>
                <w:rtl w:val="true"/>
              </w:rPr>
              <w:tab/>
            </w:r>
            <w:r>
              <w:rPr>
                <w:rStyle w:val="IndexLink"/>
              </w:rPr>
              <w:t>256</w:t>
            </w:r>
          </w:hyperlink>
        </w:p>
        <w:p>
          <w:pPr>
            <w:pStyle w:val="Contents5"/>
            <w:tabs>
              <w:tab w:val="clear" w:pos="7892"/>
              <w:tab w:val="right" w:pos="9026" w:leader="dot"/>
            </w:tabs>
            <w:rPr/>
          </w:pPr>
          <w:hyperlink w:anchor="__RefHeading___Toc3774376_1468164448">
            <w:r>
              <w:rPr>
                <w:webHidden/>
                <w:rStyle w:val="IndexLink"/>
                <w:rtl w:val="true"/>
              </w:rPr>
              <w:t>توضیح</w:t>
            </w:r>
            <w:r>
              <w:rPr>
                <w:rStyle w:val="IndexLink"/>
                <w:rtl w:val="true"/>
              </w:rPr>
              <w:tab/>
            </w:r>
            <w:r>
              <w:rPr>
                <w:rStyle w:val="IndexLink"/>
              </w:rPr>
              <w:t>257</w:t>
            </w:r>
          </w:hyperlink>
        </w:p>
        <w:p>
          <w:pPr>
            <w:pStyle w:val="Contents5"/>
            <w:tabs>
              <w:tab w:val="clear" w:pos="7892"/>
              <w:tab w:val="right" w:pos="9026" w:leader="dot"/>
            </w:tabs>
            <w:rPr/>
          </w:pPr>
          <w:hyperlink w:anchor="__RefHeading___Toc3774378_1468164448">
            <w:r>
              <w:rPr>
                <w:webHidden/>
                <w:rStyle w:val="IndexLink"/>
                <w:rtl w:val="true"/>
              </w:rPr>
              <w:t xml:space="preserve">روایت </w:t>
            </w:r>
            <w:r>
              <w:rPr>
                <w:rStyle w:val="IndexLink"/>
              </w:rPr>
              <w:t>48</w:t>
            </w:r>
            <w:r>
              <w:rPr>
                <w:rStyle w:val="IndexLink"/>
                <w:rtl w:val="true"/>
              </w:rPr>
              <w:tab/>
            </w:r>
            <w:r>
              <w:rPr>
                <w:rStyle w:val="IndexLink"/>
              </w:rPr>
              <w:t>257</w:t>
            </w:r>
          </w:hyperlink>
        </w:p>
        <w:p>
          <w:pPr>
            <w:pStyle w:val="Contents5"/>
            <w:tabs>
              <w:tab w:val="clear" w:pos="7892"/>
              <w:tab w:val="right" w:pos="9026" w:leader="dot"/>
            </w:tabs>
            <w:rPr/>
          </w:pPr>
          <w:hyperlink w:anchor="__RefHeading___Toc3774380_1468164448">
            <w:r>
              <w:rPr>
                <w:webHidden/>
                <w:rStyle w:val="IndexLink"/>
                <w:rtl w:val="true"/>
              </w:rPr>
              <w:t xml:space="preserve">روایت </w:t>
            </w:r>
            <w:r>
              <w:rPr>
                <w:rStyle w:val="IndexLink"/>
              </w:rPr>
              <w:t>49</w:t>
            </w:r>
            <w:r>
              <w:rPr>
                <w:rStyle w:val="IndexLink"/>
                <w:rtl w:val="true"/>
              </w:rPr>
              <w:tab/>
            </w:r>
            <w:r>
              <w:rPr>
                <w:rStyle w:val="IndexLink"/>
              </w:rPr>
              <w:t>257</w:t>
            </w:r>
          </w:hyperlink>
        </w:p>
        <w:p>
          <w:pPr>
            <w:pStyle w:val="Contents5"/>
            <w:tabs>
              <w:tab w:val="clear" w:pos="7892"/>
              <w:tab w:val="right" w:pos="9026" w:leader="dot"/>
            </w:tabs>
            <w:rPr/>
          </w:pPr>
          <w:hyperlink w:anchor="__RefHeading___Toc3774382_1468164448">
            <w:r>
              <w:rPr>
                <w:webHidden/>
                <w:rStyle w:val="IndexLink"/>
                <w:rtl w:val="true"/>
              </w:rPr>
              <w:t>«</w:t>
            </w:r>
            <w:r>
              <w:rPr>
                <w:rStyle w:val="IndexLink"/>
              </w:rPr>
              <w:t>50</w:t>
            </w:r>
            <w:r>
              <w:rPr>
                <w:rStyle w:val="IndexLink"/>
                <w:rtl w:val="true"/>
              </w:rPr>
              <w:t>»</w:t>
              <w:tab/>
            </w:r>
            <w:r>
              <w:rPr>
                <w:rStyle w:val="IndexLink"/>
              </w:rPr>
              <w:t>258</w:t>
            </w:r>
          </w:hyperlink>
        </w:p>
        <w:p>
          <w:pPr>
            <w:pStyle w:val="Contents5"/>
            <w:tabs>
              <w:tab w:val="clear" w:pos="7892"/>
              <w:tab w:val="right" w:pos="9026" w:leader="dot"/>
            </w:tabs>
            <w:rPr/>
          </w:pPr>
          <w:hyperlink w:anchor="__RefHeading___Toc3774384_1468164448">
            <w:r>
              <w:rPr>
                <w:webHidden/>
                <w:rStyle w:val="IndexLink"/>
                <w:rtl w:val="true"/>
              </w:rPr>
              <w:t>«</w:t>
            </w:r>
            <w:r>
              <w:rPr>
                <w:rStyle w:val="IndexLink"/>
              </w:rPr>
              <w:t>51</w:t>
            </w:r>
            <w:r>
              <w:rPr>
                <w:rStyle w:val="IndexLink"/>
                <w:rtl w:val="true"/>
              </w:rPr>
              <w:t>»</w:t>
              <w:tab/>
            </w:r>
            <w:r>
              <w:rPr>
                <w:rStyle w:val="IndexLink"/>
              </w:rPr>
              <w:t>258</w:t>
            </w:r>
          </w:hyperlink>
        </w:p>
        <w:p>
          <w:pPr>
            <w:pStyle w:val="Contents5"/>
            <w:tabs>
              <w:tab w:val="clear" w:pos="7892"/>
              <w:tab w:val="right" w:pos="9026" w:leader="dot"/>
            </w:tabs>
            <w:rPr/>
          </w:pPr>
          <w:hyperlink w:anchor="__RefHeading___Toc3774386_1468164448">
            <w:r>
              <w:rPr>
                <w:webHidden/>
                <w:rStyle w:val="IndexLink"/>
                <w:rtl w:val="true"/>
              </w:rPr>
              <w:t>«</w:t>
            </w:r>
            <w:r>
              <w:rPr>
                <w:rStyle w:val="IndexLink"/>
              </w:rPr>
              <w:t>52</w:t>
            </w:r>
            <w:r>
              <w:rPr>
                <w:rStyle w:val="IndexLink"/>
                <w:rtl w:val="true"/>
              </w:rPr>
              <w:t>»</w:t>
              <w:tab/>
            </w:r>
            <w:r>
              <w:rPr>
                <w:rStyle w:val="IndexLink"/>
              </w:rPr>
              <w:t>258</w:t>
            </w:r>
          </w:hyperlink>
        </w:p>
        <w:p>
          <w:pPr>
            <w:pStyle w:val="Contents5"/>
            <w:tabs>
              <w:tab w:val="clear" w:pos="7892"/>
              <w:tab w:val="right" w:pos="9026" w:leader="dot"/>
            </w:tabs>
            <w:rPr/>
          </w:pPr>
          <w:hyperlink w:anchor="__RefHeading___Toc3774388_1468164448">
            <w:r>
              <w:rPr>
                <w:webHidden/>
                <w:rStyle w:val="IndexLink"/>
                <w:rtl w:val="true"/>
              </w:rPr>
              <w:t>«</w:t>
            </w:r>
            <w:r>
              <w:rPr>
                <w:rStyle w:val="IndexLink"/>
              </w:rPr>
              <w:t>53</w:t>
            </w:r>
            <w:r>
              <w:rPr>
                <w:rStyle w:val="IndexLink"/>
                <w:rtl w:val="true"/>
              </w:rPr>
              <w:t>»</w:t>
              <w:tab/>
            </w:r>
            <w:r>
              <w:rPr>
                <w:rStyle w:val="IndexLink"/>
              </w:rPr>
              <w:t>258</w:t>
            </w:r>
          </w:hyperlink>
        </w:p>
        <w:p>
          <w:pPr>
            <w:pStyle w:val="Contents5"/>
            <w:tabs>
              <w:tab w:val="clear" w:pos="7892"/>
              <w:tab w:val="right" w:pos="9026" w:leader="dot"/>
            </w:tabs>
            <w:rPr/>
          </w:pPr>
          <w:hyperlink w:anchor="__RefHeading___Toc3774390_1468164448">
            <w:r>
              <w:rPr>
                <w:webHidden/>
                <w:rStyle w:val="IndexLink"/>
                <w:rtl w:val="true"/>
              </w:rPr>
              <w:t>«</w:t>
            </w:r>
            <w:r>
              <w:rPr>
                <w:rStyle w:val="IndexLink"/>
              </w:rPr>
              <w:t>54</w:t>
            </w:r>
            <w:r>
              <w:rPr>
                <w:rStyle w:val="IndexLink"/>
                <w:rtl w:val="true"/>
              </w:rPr>
              <w:t>»</w:t>
              <w:tab/>
            </w:r>
            <w:r>
              <w:rPr>
                <w:rStyle w:val="IndexLink"/>
              </w:rPr>
              <w:t>258</w:t>
            </w:r>
          </w:hyperlink>
        </w:p>
        <w:p>
          <w:pPr>
            <w:pStyle w:val="Contents5"/>
            <w:tabs>
              <w:tab w:val="clear" w:pos="7892"/>
              <w:tab w:val="right" w:pos="9026" w:leader="dot"/>
            </w:tabs>
            <w:rPr/>
          </w:pPr>
          <w:hyperlink w:anchor="__RefHeading___Toc3774392_1468164448">
            <w:r>
              <w:rPr>
                <w:webHidden/>
                <w:rStyle w:val="IndexLink"/>
                <w:rtl w:val="true"/>
              </w:rPr>
              <w:t xml:space="preserve">روایت </w:t>
            </w:r>
            <w:r>
              <w:rPr>
                <w:rStyle w:val="IndexLink"/>
              </w:rPr>
              <w:t>50</w:t>
            </w:r>
            <w:r>
              <w:rPr>
                <w:rStyle w:val="IndexLink"/>
                <w:rtl w:val="true"/>
              </w:rPr>
              <w:tab/>
            </w:r>
            <w:r>
              <w:rPr>
                <w:rStyle w:val="IndexLink"/>
              </w:rPr>
              <w:t>258</w:t>
            </w:r>
          </w:hyperlink>
        </w:p>
        <w:p>
          <w:pPr>
            <w:pStyle w:val="Contents5"/>
            <w:tabs>
              <w:tab w:val="clear" w:pos="7892"/>
              <w:tab w:val="right" w:pos="9026" w:leader="dot"/>
            </w:tabs>
            <w:rPr/>
          </w:pPr>
          <w:hyperlink w:anchor="__RefHeading___Toc3774394_1468164448">
            <w:r>
              <w:rPr>
                <w:webHidden/>
                <w:rStyle w:val="IndexLink"/>
                <w:rtl w:val="true"/>
              </w:rPr>
              <w:t xml:space="preserve">روایت </w:t>
            </w:r>
            <w:r>
              <w:rPr>
                <w:rStyle w:val="IndexLink"/>
              </w:rPr>
              <w:t>51</w:t>
            </w:r>
            <w:r>
              <w:rPr>
                <w:rStyle w:val="IndexLink"/>
                <w:rtl w:val="true"/>
              </w:rPr>
              <w:tab/>
            </w:r>
            <w:r>
              <w:rPr>
                <w:rStyle w:val="IndexLink"/>
              </w:rPr>
              <w:t>259</w:t>
            </w:r>
          </w:hyperlink>
        </w:p>
        <w:p>
          <w:pPr>
            <w:pStyle w:val="Contents5"/>
            <w:tabs>
              <w:tab w:val="clear" w:pos="7892"/>
              <w:tab w:val="right" w:pos="9026" w:leader="dot"/>
            </w:tabs>
            <w:rPr/>
          </w:pPr>
          <w:hyperlink w:anchor="__RefHeading___Toc3774396_1468164448">
            <w:r>
              <w:rPr>
                <w:webHidden/>
                <w:rStyle w:val="IndexLink"/>
                <w:rtl w:val="true"/>
              </w:rPr>
              <w:t xml:space="preserve">روایت </w:t>
            </w:r>
            <w:r>
              <w:rPr>
                <w:rStyle w:val="IndexLink"/>
              </w:rPr>
              <w:t>52</w:t>
            </w:r>
            <w:r>
              <w:rPr>
                <w:rStyle w:val="IndexLink"/>
                <w:rtl w:val="true"/>
              </w:rPr>
              <w:tab/>
            </w:r>
            <w:r>
              <w:rPr>
                <w:rStyle w:val="IndexLink"/>
              </w:rPr>
              <w:t>259</w:t>
            </w:r>
          </w:hyperlink>
        </w:p>
        <w:p>
          <w:pPr>
            <w:pStyle w:val="Contents5"/>
            <w:tabs>
              <w:tab w:val="clear" w:pos="7892"/>
              <w:tab w:val="right" w:pos="9026" w:leader="dot"/>
            </w:tabs>
            <w:rPr/>
          </w:pPr>
          <w:hyperlink w:anchor="__RefHeading___Toc3774398_1468164448">
            <w:r>
              <w:rPr>
                <w:webHidden/>
                <w:rStyle w:val="IndexLink"/>
                <w:rtl w:val="true"/>
              </w:rPr>
              <w:t xml:space="preserve">روایت </w:t>
            </w:r>
            <w:r>
              <w:rPr>
                <w:rStyle w:val="IndexLink"/>
              </w:rPr>
              <w:t>53</w:t>
            </w:r>
            <w:r>
              <w:rPr>
                <w:rStyle w:val="IndexLink"/>
                <w:rtl w:val="true"/>
              </w:rPr>
              <w:tab/>
            </w:r>
            <w:r>
              <w:rPr>
                <w:rStyle w:val="IndexLink"/>
              </w:rPr>
              <w:t>259</w:t>
            </w:r>
          </w:hyperlink>
        </w:p>
        <w:p>
          <w:pPr>
            <w:pStyle w:val="Contents5"/>
            <w:tabs>
              <w:tab w:val="clear" w:pos="7892"/>
              <w:tab w:val="right" w:pos="9026" w:leader="dot"/>
            </w:tabs>
            <w:rPr/>
          </w:pPr>
          <w:hyperlink w:anchor="__RefHeading___Toc3774400_1468164448">
            <w:r>
              <w:rPr>
                <w:webHidden/>
                <w:rStyle w:val="IndexLink"/>
                <w:rtl w:val="true"/>
              </w:rPr>
              <w:t xml:space="preserve">روایت </w:t>
            </w:r>
            <w:r>
              <w:rPr>
                <w:rStyle w:val="IndexLink"/>
              </w:rPr>
              <w:t>54</w:t>
            </w:r>
            <w:r>
              <w:rPr>
                <w:rStyle w:val="IndexLink"/>
                <w:rtl w:val="true"/>
              </w:rPr>
              <w:tab/>
            </w:r>
            <w:r>
              <w:rPr>
                <w:rStyle w:val="IndexLink"/>
              </w:rPr>
              <w:t>259</w:t>
            </w:r>
          </w:hyperlink>
        </w:p>
        <w:p>
          <w:pPr>
            <w:pStyle w:val="Contents5"/>
            <w:tabs>
              <w:tab w:val="clear" w:pos="7892"/>
              <w:tab w:val="right" w:pos="9026" w:leader="dot"/>
            </w:tabs>
            <w:rPr/>
          </w:pPr>
          <w:hyperlink w:anchor="__RefHeading___Toc3774402_1468164448">
            <w:r>
              <w:rPr>
                <w:webHidden/>
                <w:rStyle w:val="IndexLink"/>
                <w:rtl w:val="true"/>
              </w:rPr>
              <w:t>«</w:t>
            </w:r>
            <w:r>
              <w:rPr>
                <w:rStyle w:val="IndexLink"/>
              </w:rPr>
              <w:t>55</w:t>
            </w:r>
            <w:r>
              <w:rPr>
                <w:rStyle w:val="IndexLink"/>
                <w:rtl w:val="true"/>
              </w:rPr>
              <w:t>»</w:t>
              <w:tab/>
            </w:r>
            <w:r>
              <w:rPr>
                <w:rStyle w:val="IndexLink"/>
              </w:rPr>
              <w:t>260</w:t>
            </w:r>
          </w:hyperlink>
        </w:p>
        <w:p>
          <w:pPr>
            <w:pStyle w:val="Contents5"/>
            <w:tabs>
              <w:tab w:val="clear" w:pos="7892"/>
              <w:tab w:val="right" w:pos="9026" w:leader="dot"/>
            </w:tabs>
            <w:rPr/>
          </w:pPr>
          <w:hyperlink w:anchor="__RefHeading___Toc3774404_1468164448">
            <w:r>
              <w:rPr>
                <w:webHidden/>
                <w:rStyle w:val="IndexLink"/>
                <w:rtl w:val="true"/>
              </w:rPr>
              <w:t>«</w:t>
            </w:r>
            <w:r>
              <w:rPr>
                <w:rStyle w:val="IndexLink"/>
              </w:rPr>
              <w:t>56</w:t>
            </w:r>
            <w:r>
              <w:rPr>
                <w:rStyle w:val="IndexLink"/>
                <w:rtl w:val="true"/>
              </w:rPr>
              <w:t>»</w:t>
              <w:tab/>
            </w:r>
            <w:r>
              <w:rPr>
                <w:rStyle w:val="IndexLink"/>
              </w:rPr>
              <w:t>260</w:t>
            </w:r>
          </w:hyperlink>
        </w:p>
        <w:p>
          <w:pPr>
            <w:pStyle w:val="Contents5"/>
            <w:tabs>
              <w:tab w:val="clear" w:pos="7892"/>
              <w:tab w:val="right" w:pos="9026" w:leader="dot"/>
            </w:tabs>
            <w:rPr/>
          </w:pPr>
          <w:hyperlink w:anchor="__RefHeading___Toc3774406_1468164448">
            <w:r>
              <w:rPr>
                <w:webHidden/>
                <w:rStyle w:val="IndexLink"/>
                <w:rtl w:val="true"/>
              </w:rPr>
              <w:t>«</w:t>
            </w:r>
            <w:r>
              <w:rPr>
                <w:rStyle w:val="IndexLink"/>
              </w:rPr>
              <w:t>57</w:t>
            </w:r>
            <w:r>
              <w:rPr>
                <w:rStyle w:val="IndexLink"/>
                <w:rtl w:val="true"/>
              </w:rPr>
              <w:t>»</w:t>
              <w:tab/>
            </w:r>
            <w:r>
              <w:rPr>
                <w:rStyle w:val="IndexLink"/>
              </w:rPr>
              <w:t>260</w:t>
            </w:r>
          </w:hyperlink>
        </w:p>
        <w:p>
          <w:pPr>
            <w:pStyle w:val="Contents5"/>
            <w:tabs>
              <w:tab w:val="clear" w:pos="7892"/>
              <w:tab w:val="right" w:pos="9026" w:leader="dot"/>
            </w:tabs>
            <w:rPr/>
          </w:pPr>
          <w:hyperlink w:anchor="__RefHeading___Toc3774408_1468164448">
            <w:r>
              <w:rPr>
                <w:webHidden/>
                <w:rStyle w:val="IndexLink"/>
                <w:rtl w:val="true"/>
              </w:rPr>
              <w:t>«</w:t>
            </w:r>
            <w:r>
              <w:rPr>
                <w:rStyle w:val="IndexLink"/>
              </w:rPr>
              <w:t>58</w:t>
            </w:r>
            <w:r>
              <w:rPr>
                <w:rStyle w:val="IndexLink"/>
                <w:rtl w:val="true"/>
              </w:rPr>
              <w:t>»</w:t>
              <w:tab/>
            </w:r>
            <w:r>
              <w:rPr>
                <w:rStyle w:val="IndexLink"/>
              </w:rPr>
              <w:t>260</w:t>
            </w:r>
          </w:hyperlink>
        </w:p>
        <w:p>
          <w:pPr>
            <w:pStyle w:val="Contents5"/>
            <w:tabs>
              <w:tab w:val="clear" w:pos="7892"/>
              <w:tab w:val="right" w:pos="9026" w:leader="dot"/>
            </w:tabs>
            <w:rPr/>
          </w:pPr>
          <w:hyperlink w:anchor="__RefHeading___Toc3774410_1468164448">
            <w:r>
              <w:rPr>
                <w:webHidden/>
                <w:rStyle w:val="IndexLink"/>
                <w:rtl w:val="true"/>
              </w:rPr>
              <w:t>«</w:t>
            </w:r>
            <w:r>
              <w:rPr>
                <w:rStyle w:val="IndexLink"/>
              </w:rPr>
              <w:t>59</w:t>
            </w:r>
            <w:r>
              <w:rPr>
                <w:rStyle w:val="IndexLink"/>
                <w:rtl w:val="true"/>
              </w:rPr>
              <w:t>»</w:t>
              <w:tab/>
            </w:r>
            <w:r>
              <w:rPr>
                <w:rStyle w:val="IndexLink"/>
              </w:rPr>
              <w:t>260</w:t>
            </w:r>
          </w:hyperlink>
        </w:p>
        <w:p>
          <w:pPr>
            <w:pStyle w:val="Contents5"/>
            <w:tabs>
              <w:tab w:val="clear" w:pos="7892"/>
              <w:tab w:val="right" w:pos="9026" w:leader="dot"/>
            </w:tabs>
            <w:rPr/>
          </w:pPr>
          <w:hyperlink w:anchor="__RefHeading___Toc3774412_1468164448">
            <w:r>
              <w:rPr>
                <w:webHidden/>
                <w:rStyle w:val="IndexLink"/>
                <w:rtl w:val="true"/>
              </w:rPr>
              <w:t>«</w:t>
            </w:r>
            <w:r>
              <w:rPr>
                <w:rStyle w:val="IndexLink"/>
              </w:rPr>
              <w:t>60</w:t>
            </w:r>
            <w:r>
              <w:rPr>
                <w:rStyle w:val="IndexLink"/>
                <w:rtl w:val="true"/>
              </w:rPr>
              <w:t>»</w:t>
              <w:tab/>
            </w:r>
            <w:r>
              <w:rPr>
                <w:rStyle w:val="IndexLink"/>
              </w:rPr>
              <w:t>260</w:t>
            </w:r>
          </w:hyperlink>
        </w:p>
        <w:p>
          <w:pPr>
            <w:pStyle w:val="Contents5"/>
            <w:tabs>
              <w:tab w:val="clear" w:pos="7892"/>
              <w:tab w:val="right" w:pos="9026" w:leader="dot"/>
            </w:tabs>
            <w:rPr/>
          </w:pPr>
          <w:hyperlink w:anchor="__RefHeading___Toc3774414_1468164448">
            <w:r>
              <w:rPr>
                <w:webHidden/>
                <w:rStyle w:val="IndexLink"/>
                <w:rtl w:val="true"/>
              </w:rPr>
              <w:t xml:space="preserve">روایت </w:t>
            </w:r>
            <w:r>
              <w:rPr>
                <w:rStyle w:val="IndexLink"/>
              </w:rPr>
              <w:t>55</w:t>
            </w:r>
            <w:r>
              <w:rPr>
                <w:rStyle w:val="IndexLink"/>
                <w:rtl w:val="true"/>
              </w:rPr>
              <w:tab/>
            </w:r>
            <w:r>
              <w:rPr>
                <w:rStyle w:val="IndexLink"/>
              </w:rPr>
              <w:t>261</w:t>
            </w:r>
          </w:hyperlink>
        </w:p>
        <w:p>
          <w:pPr>
            <w:pStyle w:val="Contents5"/>
            <w:tabs>
              <w:tab w:val="clear" w:pos="7892"/>
              <w:tab w:val="right" w:pos="9026" w:leader="dot"/>
            </w:tabs>
            <w:rPr/>
          </w:pPr>
          <w:hyperlink w:anchor="__RefHeading___Toc3774416_1468164448">
            <w:r>
              <w:rPr>
                <w:webHidden/>
                <w:rStyle w:val="IndexLink"/>
                <w:rtl w:val="true"/>
              </w:rPr>
              <w:t xml:space="preserve">روایت </w:t>
            </w:r>
            <w:r>
              <w:rPr>
                <w:rStyle w:val="IndexLink"/>
              </w:rPr>
              <w:t>56</w:t>
            </w:r>
            <w:r>
              <w:rPr>
                <w:rStyle w:val="IndexLink"/>
                <w:rtl w:val="true"/>
              </w:rPr>
              <w:tab/>
            </w:r>
            <w:r>
              <w:rPr>
                <w:rStyle w:val="IndexLink"/>
              </w:rPr>
              <w:t>261</w:t>
            </w:r>
          </w:hyperlink>
        </w:p>
        <w:p>
          <w:pPr>
            <w:pStyle w:val="Contents5"/>
            <w:tabs>
              <w:tab w:val="clear" w:pos="7892"/>
              <w:tab w:val="right" w:pos="9026" w:leader="dot"/>
            </w:tabs>
            <w:rPr/>
          </w:pPr>
          <w:hyperlink w:anchor="__RefHeading___Toc3774418_1468164448">
            <w:r>
              <w:rPr>
                <w:webHidden/>
                <w:rStyle w:val="IndexLink"/>
                <w:rtl w:val="true"/>
              </w:rPr>
              <w:t xml:space="preserve">روایت </w:t>
            </w:r>
            <w:r>
              <w:rPr>
                <w:rStyle w:val="IndexLink"/>
              </w:rPr>
              <w:t>57</w:t>
            </w:r>
            <w:r>
              <w:rPr>
                <w:rStyle w:val="IndexLink"/>
                <w:rtl w:val="true"/>
              </w:rPr>
              <w:tab/>
            </w:r>
            <w:r>
              <w:rPr>
                <w:rStyle w:val="IndexLink"/>
              </w:rPr>
              <w:t>261</w:t>
            </w:r>
          </w:hyperlink>
        </w:p>
        <w:p>
          <w:pPr>
            <w:pStyle w:val="Contents5"/>
            <w:tabs>
              <w:tab w:val="clear" w:pos="7892"/>
              <w:tab w:val="right" w:pos="9026" w:leader="dot"/>
            </w:tabs>
            <w:rPr/>
          </w:pPr>
          <w:hyperlink w:anchor="__RefHeading___Toc3774420_1468164448">
            <w:r>
              <w:rPr>
                <w:webHidden/>
                <w:rStyle w:val="IndexLink"/>
                <w:rtl w:val="true"/>
              </w:rPr>
              <w:t xml:space="preserve">روایت </w:t>
            </w:r>
            <w:r>
              <w:rPr>
                <w:rStyle w:val="IndexLink"/>
              </w:rPr>
              <w:t>58</w:t>
            </w:r>
            <w:r>
              <w:rPr>
                <w:rStyle w:val="IndexLink"/>
                <w:rtl w:val="true"/>
              </w:rPr>
              <w:tab/>
            </w:r>
            <w:r>
              <w:rPr>
                <w:rStyle w:val="IndexLink"/>
              </w:rPr>
              <w:t>261</w:t>
            </w:r>
          </w:hyperlink>
        </w:p>
        <w:p>
          <w:pPr>
            <w:pStyle w:val="Contents5"/>
            <w:tabs>
              <w:tab w:val="clear" w:pos="7892"/>
              <w:tab w:val="right" w:pos="9026" w:leader="dot"/>
            </w:tabs>
            <w:rPr/>
          </w:pPr>
          <w:hyperlink w:anchor="__RefHeading___Toc3774422_1468164448">
            <w:r>
              <w:rPr>
                <w:webHidden/>
                <w:rStyle w:val="IndexLink"/>
                <w:rtl w:val="true"/>
              </w:rPr>
              <w:t xml:space="preserve">روایت </w:t>
            </w:r>
            <w:r>
              <w:rPr>
                <w:rStyle w:val="IndexLink"/>
              </w:rPr>
              <w:t>59</w:t>
            </w:r>
            <w:r>
              <w:rPr>
                <w:rStyle w:val="IndexLink"/>
                <w:rtl w:val="true"/>
              </w:rPr>
              <w:tab/>
            </w:r>
            <w:r>
              <w:rPr>
                <w:rStyle w:val="IndexLink"/>
              </w:rPr>
              <w:t>261</w:t>
            </w:r>
          </w:hyperlink>
        </w:p>
        <w:p>
          <w:pPr>
            <w:pStyle w:val="Contents5"/>
            <w:tabs>
              <w:tab w:val="clear" w:pos="7892"/>
              <w:tab w:val="right" w:pos="9026" w:leader="dot"/>
            </w:tabs>
            <w:rPr/>
          </w:pPr>
          <w:hyperlink w:anchor="__RefHeading___Toc3774424_1468164448">
            <w:r>
              <w:rPr>
                <w:webHidden/>
                <w:rStyle w:val="IndexLink"/>
                <w:rtl w:val="true"/>
              </w:rPr>
              <w:t xml:space="preserve">روایت </w:t>
            </w:r>
            <w:r>
              <w:rPr>
                <w:rStyle w:val="IndexLink"/>
              </w:rPr>
              <w:t>60</w:t>
            </w:r>
            <w:r>
              <w:rPr>
                <w:rStyle w:val="IndexLink"/>
                <w:rtl w:val="true"/>
              </w:rPr>
              <w:tab/>
            </w:r>
            <w:r>
              <w:rPr>
                <w:rStyle w:val="IndexLink"/>
              </w:rPr>
              <w:t>261</w:t>
            </w:r>
          </w:hyperlink>
        </w:p>
        <w:p>
          <w:pPr>
            <w:pStyle w:val="Contents5"/>
            <w:tabs>
              <w:tab w:val="clear" w:pos="7892"/>
              <w:tab w:val="right" w:pos="9026" w:leader="dot"/>
            </w:tabs>
            <w:rPr/>
          </w:pPr>
          <w:hyperlink w:anchor="__RefHeading___Toc3774426_1468164448">
            <w:r>
              <w:rPr>
                <w:webHidden/>
                <w:rStyle w:val="IndexLink"/>
                <w:rtl w:val="true"/>
              </w:rPr>
              <w:t>«</w:t>
            </w:r>
            <w:r>
              <w:rPr>
                <w:rStyle w:val="IndexLink"/>
              </w:rPr>
              <w:t>61</w:t>
            </w:r>
            <w:r>
              <w:rPr>
                <w:rStyle w:val="IndexLink"/>
                <w:rtl w:val="true"/>
              </w:rPr>
              <w:t>»</w:t>
              <w:tab/>
            </w:r>
            <w:r>
              <w:rPr>
                <w:rStyle w:val="IndexLink"/>
              </w:rPr>
              <w:t>262</w:t>
            </w:r>
          </w:hyperlink>
        </w:p>
        <w:p>
          <w:pPr>
            <w:pStyle w:val="Contents5"/>
            <w:tabs>
              <w:tab w:val="clear" w:pos="7892"/>
              <w:tab w:val="right" w:pos="9026" w:leader="dot"/>
            </w:tabs>
            <w:rPr/>
          </w:pPr>
          <w:hyperlink w:anchor="__RefHeading___Toc3774428_1468164448">
            <w:r>
              <w:rPr>
                <w:webHidden/>
                <w:rStyle w:val="IndexLink"/>
                <w:rtl w:val="true"/>
              </w:rPr>
              <w:t>«</w:t>
            </w:r>
            <w:r>
              <w:rPr>
                <w:rStyle w:val="IndexLink"/>
              </w:rPr>
              <w:t>62</w:t>
            </w:r>
            <w:r>
              <w:rPr>
                <w:rStyle w:val="IndexLink"/>
                <w:rtl w:val="true"/>
              </w:rPr>
              <w:t>»</w:t>
              <w:tab/>
            </w:r>
            <w:r>
              <w:rPr>
                <w:rStyle w:val="IndexLink"/>
              </w:rPr>
              <w:t>262</w:t>
            </w:r>
          </w:hyperlink>
        </w:p>
        <w:p>
          <w:pPr>
            <w:pStyle w:val="Contents5"/>
            <w:tabs>
              <w:tab w:val="clear" w:pos="7892"/>
              <w:tab w:val="right" w:pos="9026" w:leader="dot"/>
            </w:tabs>
            <w:rPr/>
          </w:pPr>
          <w:hyperlink w:anchor="__RefHeading___Toc3774430_1468164448">
            <w:r>
              <w:rPr>
                <w:webHidden/>
                <w:rStyle w:val="IndexLink"/>
                <w:rtl w:val="true"/>
              </w:rPr>
              <w:t xml:space="preserve">روایت </w:t>
            </w:r>
            <w:r>
              <w:rPr>
                <w:rStyle w:val="IndexLink"/>
              </w:rPr>
              <w:t>61</w:t>
            </w:r>
            <w:r>
              <w:rPr>
                <w:rStyle w:val="IndexLink"/>
                <w:rtl w:val="true"/>
              </w:rPr>
              <w:tab/>
            </w:r>
            <w:r>
              <w:rPr>
                <w:rStyle w:val="IndexLink"/>
              </w:rPr>
              <w:t>262</w:t>
            </w:r>
          </w:hyperlink>
        </w:p>
        <w:p>
          <w:pPr>
            <w:pStyle w:val="Contents5"/>
            <w:tabs>
              <w:tab w:val="clear" w:pos="7892"/>
              <w:tab w:val="right" w:pos="9026" w:leader="dot"/>
            </w:tabs>
            <w:rPr/>
          </w:pPr>
          <w:hyperlink w:anchor="__RefHeading___Toc3774432_1468164448">
            <w:r>
              <w:rPr>
                <w:webHidden/>
                <w:rStyle w:val="IndexLink"/>
                <w:rtl w:val="true"/>
              </w:rPr>
              <w:t xml:space="preserve">روایت </w:t>
            </w:r>
            <w:r>
              <w:rPr>
                <w:rStyle w:val="IndexLink"/>
              </w:rPr>
              <w:t>62</w:t>
            </w:r>
            <w:r>
              <w:rPr>
                <w:rStyle w:val="IndexLink"/>
                <w:rtl w:val="true"/>
              </w:rPr>
              <w:tab/>
            </w:r>
            <w:r>
              <w:rPr>
                <w:rStyle w:val="IndexLink"/>
              </w:rPr>
              <w:t>263</w:t>
            </w:r>
          </w:hyperlink>
        </w:p>
        <w:p>
          <w:pPr>
            <w:pStyle w:val="Contents5"/>
            <w:tabs>
              <w:tab w:val="clear" w:pos="7892"/>
              <w:tab w:val="right" w:pos="9026" w:leader="dot"/>
            </w:tabs>
            <w:rPr/>
          </w:pPr>
          <w:hyperlink w:anchor="__RefHeading___Toc3774434_1468164448">
            <w:r>
              <w:rPr>
                <w:webHidden/>
                <w:rStyle w:val="IndexLink"/>
                <w:rtl w:val="true"/>
              </w:rPr>
              <w:t>«</w:t>
            </w:r>
            <w:r>
              <w:rPr>
                <w:rStyle w:val="IndexLink"/>
              </w:rPr>
              <w:t>63</w:t>
            </w:r>
            <w:r>
              <w:rPr>
                <w:rStyle w:val="IndexLink"/>
                <w:rtl w:val="true"/>
              </w:rPr>
              <w:t>»</w:t>
              <w:tab/>
            </w:r>
            <w:r>
              <w:rPr>
                <w:rStyle w:val="IndexLink"/>
              </w:rPr>
              <w:t>264</w:t>
            </w:r>
          </w:hyperlink>
        </w:p>
        <w:p>
          <w:pPr>
            <w:pStyle w:val="Contents5"/>
            <w:tabs>
              <w:tab w:val="clear" w:pos="7892"/>
              <w:tab w:val="right" w:pos="9026" w:leader="dot"/>
            </w:tabs>
            <w:rPr/>
          </w:pPr>
          <w:hyperlink w:anchor="__RefHeading___Toc3774436_1468164448">
            <w:r>
              <w:rPr>
                <w:webHidden/>
                <w:rStyle w:val="IndexLink"/>
                <w:rtl w:val="true"/>
              </w:rPr>
              <w:t>«</w:t>
            </w:r>
            <w:r>
              <w:rPr>
                <w:rStyle w:val="IndexLink"/>
              </w:rPr>
              <w:t>64</w:t>
            </w:r>
            <w:r>
              <w:rPr>
                <w:rStyle w:val="IndexLink"/>
                <w:rtl w:val="true"/>
              </w:rPr>
              <w:t>»</w:t>
              <w:tab/>
            </w:r>
            <w:r>
              <w:rPr>
                <w:rStyle w:val="IndexLink"/>
              </w:rPr>
              <w:t>264</w:t>
            </w:r>
          </w:hyperlink>
        </w:p>
        <w:p>
          <w:pPr>
            <w:pStyle w:val="Contents5"/>
            <w:tabs>
              <w:tab w:val="clear" w:pos="7892"/>
              <w:tab w:val="right" w:pos="9026" w:leader="dot"/>
            </w:tabs>
            <w:rPr/>
          </w:pPr>
          <w:hyperlink w:anchor="__RefHeading___Toc3774438_1468164448">
            <w:r>
              <w:rPr>
                <w:webHidden/>
                <w:rStyle w:val="IndexLink"/>
                <w:rtl w:val="true"/>
              </w:rPr>
              <w:t>«</w:t>
            </w:r>
            <w:r>
              <w:rPr>
                <w:rStyle w:val="IndexLink"/>
              </w:rPr>
              <w:t>65</w:t>
            </w:r>
            <w:r>
              <w:rPr>
                <w:rStyle w:val="IndexLink"/>
                <w:rtl w:val="true"/>
              </w:rPr>
              <w:t>»</w:t>
              <w:tab/>
            </w:r>
            <w:r>
              <w:rPr>
                <w:rStyle w:val="IndexLink"/>
              </w:rPr>
              <w:t>264</w:t>
            </w:r>
          </w:hyperlink>
        </w:p>
        <w:p>
          <w:pPr>
            <w:pStyle w:val="Contents5"/>
            <w:tabs>
              <w:tab w:val="clear" w:pos="7892"/>
              <w:tab w:val="right" w:pos="9026" w:leader="dot"/>
            </w:tabs>
            <w:rPr/>
          </w:pPr>
          <w:hyperlink w:anchor="__RefHeading___Toc3774440_1468164448">
            <w:r>
              <w:rPr>
                <w:webHidden/>
                <w:rStyle w:val="IndexLink"/>
                <w:rtl w:val="true"/>
              </w:rPr>
              <w:t>«</w:t>
            </w:r>
            <w:r>
              <w:rPr>
                <w:rStyle w:val="IndexLink"/>
              </w:rPr>
              <w:t>66</w:t>
            </w:r>
            <w:r>
              <w:rPr>
                <w:rStyle w:val="IndexLink"/>
                <w:rtl w:val="true"/>
              </w:rPr>
              <w:t>»</w:t>
              <w:tab/>
            </w:r>
            <w:r>
              <w:rPr>
                <w:rStyle w:val="IndexLink"/>
              </w:rPr>
              <w:t>264</w:t>
            </w:r>
          </w:hyperlink>
        </w:p>
        <w:p>
          <w:pPr>
            <w:pStyle w:val="Contents5"/>
            <w:tabs>
              <w:tab w:val="clear" w:pos="7892"/>
              <w:tab w:val="right" w:pos="9026" w:leader="dot"/>
            </w:tabs>
            <w:rPr/>
          </w:pPr>
          <w:hyperlink w:anchor="__RefHeading___Toc3774442_1468164448">
            <w:r>
              <w:rPr>
                <w:webHidden/>
                <w:rStyle w:val="IndexLink"/>
                <w:rtl w:val="true"/>
              </w:rPr>
              <w:t>«</w:t>
            </w:r>
            <w:r>
              <w:rPr>
                <w:rStyle w:val="IndexLink"/>
              </w:rPr>
              <w:t>67</w:t>
            </w:r>
            <w:r>
              <w:rPr>
                <w:rStyle w:val="IndexLink"/>
                <w:rtl w:val="true"/>
              </w:rPr>
              <w:t>»</w:t>
              <w:tab/>
            </w:r>
            <w:r>
              <w:rPr>
                <w:rStyle w:val="IndexLink"/>
              </w:rPr>
              <w:t>264</w:t>
            </w:r>
          </w:hyperlink>
        </w:p>
        <w:p>
          <w:pPr>
            <w:pStyle w:val="Contents5"/>
            <w:tabs>
              <w:tab w:val="clear" w:pos="7892"/>
              <w:tab w:val="right" w:pos="9026" w:leader="dot"/>
            </w:tabs>
            <w:rPr/>
          </w:pPr>
          <w:hyperlink w:anchor="__RefHeading___Toc3774444_1468164448">
            <w:r>
              <w:rPr>
                <w:webHidden/>
                <w:rStyle w:val="IndexLink"/>
                <w:rtl w:val="true"/>
              </w:rPr>
              <w:t xml:space="preserve">روایت </w:t>
            </w:r>
            <w:r>
              <w:rPr>
                <w:rStyle w:val="IndexLink"/>
              </w:rPr>
              <w:t>63</w:t>
            </w:r>
            <w:r>
              <w:rPr>
                <w:rStyle w:val="IndexLink"/>
                <w:rtl w:val="true"/>
              </w:rPr>
              <w:tab/>
            </w:r>
            <w:r>
              <w:rPr>
                <w:rStyle w:val="IndexLink"/>
              </w:rPr>
              <w:t>264</w:t>
            </w:r>
          </w:hyperlink>
        </w:p>
        <w:p>
          <w:pPr>
            <w:pStyle w:val="Contents5"/>
            <w:tabs>
              <w:tab w:val="clear" w:pos="7892"/>
              <w:tab w:val="right" w:pos="9026" w:leader="dot"/>
            </w:tabs>
            <w:rPr/>
          </w:pPr>
          <w:hyperlink w:anchor="__RefHeading___Toc3774446_1468164448">
            <w:r>
              <w:rPr>
                <w:webHidden/>
                <w:rStyle w:val="IndexLink"/>
                <w:rtl w:val="true"/>
              </w:rPr>
              <w:t xml:space="preserve">روایت </w:t>
            </w:r>
            <w:r>
              <w:rPr>
                <w:rStyle w:val="IndexLink"/>
              </w:rPr>
              <w:t>64</w:t>
            </w:r>
            <w:r>
              <w:rPr>
                <w:rStyle w:val="IndexLink"/>
                <w:rtl w:val="true"/>
              </w:rPr>
              <w:tab/>
            </w:r>
            <w:r>
              <w:rPr>
                <w:rStyle w:val="IndexLink"/>
              </w:rPr>
              <w:t>265</w:t>
            </w:r>
          </w:hyperlink>
        </w:p>
        <w:p>
          <w:pPr>
            <w:pStyle w:val="Contents5"/>
            <w:tabs>
              <w:tab w:val="clear" w:pos="7892"/>
              <w:tab w:val="right" w:pos="9026" w:leader="dot"/>
            </w:tabs>
            <w:rPr/>
          </w:pPr>
          <w:hyperlink w:anchor="__RefHeading___Toc3774448_1468164448">
            <w:r>
              <w:rPr>
                <w:webHidden/>
                <w:rStyle w:val="IndexLink"/>
                <w:rtl w:val="true"/>
              </w:rPr>
              <w:t xml:space="preserve">روایت </w:t>
            </w:r>
            <w:r>
              <w:rPr>
                <w:rStyle w:val="IndexLink"/>
              </w:rPr>
              <w:t>65</w:t>
            </w:r>
            <w:r>
              <w:rPr>
                <w:rStyle w:val="IndexLink"/>
                <w:rtl w:val="true"/>
              </w:rPr>
              <w:tab/>
            </w:r>
            <w:r>
              <w:rPr>
                <w:rStyle w:val="IndexLink"/>
              </w:rPr>
              <w:t>265</w:t>
            </w:r>
          </w:hyperlink>
        </w:p>
        <w:p>
          <w:pPr>
            <w:pStyle w:val="Contents5"/>
            <w:tabs>
              <w:tab w:val="clear" w:pos="7892"/>
              <w:tab w:val="right" w:pos="9026" w:leader="dot"/>
            </w:tabs>
            <w:rPr/>
          </w:pPr>
          <w:hyperlink w:anchor="__RefHeading___Toc3774450_1468164448">
            <w:r>
              <w:rPr>
                <w:webHidden/>
                <w:rStyle w:val="IndexLink"/>
                <w:rtl w:val="true"/>
              </w:rPr>
              <w:t xml:space="preserve">روایت </w:t>
            </w:r>
            <w:r>
              <w:rPr>
                <w:rStyle w:val="IndexLink"/>
              </w:rPr>
              <w:t>66</w:t>
            </w:r>
            <w:r>
              <w:rPr>
                <w:rStyle w:val="IndexLink"/>
                <w:rtl w:val="true"/>
              </w:rPr>
              <w:tab/>
            </w:r>
            <w:r>
              <w:rPr>
                <w:rStyle w:val="IndexLink"/>
              </w:rPr>
              <w:t>265</w:t>
            </w:r>
          </w:hyperlink>
        </w:p>
        <w:p>
          <w:pPr>
            <w:pStyle w:val="Contents5"/>
            <w:tabs>
              <w:tab w:val="clear" w:pos="7892"/>
              <w:tab w:val="right" w:pos="9026" w:leader="dot"/>
            </w:tabs>
            <w:rPr/>
          </w:pPr>
          <w:hyperlink w:anchor="__RefHeading___Toc3774452_1468164448">
            <w:r>
              <w:rPr>
                <w:webHidden/>
                <w:rStyle w:val="IndexLink"/>
                <w:rtl w:val="true"/>
              </w:rPr>
              <w:t xml:space="preserve">روایت </w:t>
            </w:r>
            <w:r>
              <w:rPr>
                <w:rStyle w:val="IndexLink"/>
              </w:rPr>
              <w:t>67</w:t>
            </w:r>
            <w:r>
              <w:rPr>
                <w:rStyle w:val="IndexLink"/>
                <w:rtl w:val="true"/>
              </w:rPr>
              <w:tab/>
            </w:r>
            <w:r>
              <w:rPr>
                <w:rStyle w:val="IndexLink"/>
              </w:rPr>
              <w:t>265</w:t>
            </w:r>
          </w:hyperlink>
        </w:p>
        <w:p>
          <w:pPr>
            <w:pStyle w:val="Contents5"/>
            <w:tabs>
              <w:tab w:val="clear" w:pos="7892"/>
              <w:tab w:val="right" w:pos="9026" w:leader="dot"/>
            </w:tabs>
            <w:rPr/>
          </w:pPr>
          <w:hyperlink w:anchor="__RefHeading___Toc3774454_1468164448">
            <w:r>
              <w:rPr>
                <w:webHidden/>
                <w:rStyle w:val="IndexLink"/>
                <w:rtl w:val="true"/>
              </w:rPr>
              <w:t>«</w:t>
            </w:r>
            <w:r>
              <w:rPr>
                <w:rStyle w:val="IndexLink"/>
              </w:rPr>
              <w:t>68</w:t>
            </w:r>
            <w:r>
              <w:rPr>
                <w:rStyle w:val="IndexLink"/>
                <w:rtl w:val="true"/>
              </w:rPr>
              <w:t>»</w:t>
              <w:tab/>
            </w:r>
            <w:r>
              <w:rPr>
                <w:rStyle w:val="IndexLink"/>
              </w:rPr>
              <w:t>266</w:t>
            </w:r>
          </w:hyperlink>
        </w:p>
        <w:p>
          <w:pPr>
            <w:pStyle w:val="Contents5"/>
            <w:tabs>
              <w:tab w:val="clear" w:pos="7892"/>
              <w:tab w:val="right" w:pos="9026" w:leader="dot"/>
            </w:tabs>
            <w:rPr/>
          </w:pPr>
          <w:hyperlink w:anchor="__RefHeading___Toc3774456_1468164448">
            <w:r>
              <w:rPr>
                <w:webHidden/>
                <w:rStyle w:val="IndexLink"/>
                <w:rtl w:val="true"/>
              </w:rPr>
              <w:t>بيان</w:t>
            </w:r>
            <w:r>
              <w:rPr>
                <w:rStyle w:val="IndexLink"/>
                <w:rtl w:val="true"/>
              </w:rPr>
              <w:tab/>
            </w:r>
            <w:r>
              <w:rPr>
                <w:rStyle w:val="IndexLink"/>
              </w:rPr>
              <w:t>266</w:t>
            </w:r>
          </w:hyperlink>
        </w:p>
        <w:p>
          <w:pPr>
            <w:pStyle w:val="Contents5"/>
            <w:tabs>
              <w:tab w:val="clear" w:pos="7892"/>
              <w:tab w:val="right" w:pos="9026" w:leader="dot"/>
            </w:tabs>
            <w:rPr/>
          </w:pPr>
          <w:hyperlink w:anchor="__RefHeading___Toc3774458_1468164448">
            <w:r>
              <w:rPr>
                <w:webHidden/>
                <w:rStyle w:val="IndexLink"/>
                <w:rtl w:val="true"/>
              </w:rPr>
              <w:t>«</w:t>
            </w:r>
            <w:r>
              <w:rPr>
                <w:rStyle w:val="IndexLink"/>
              </w:rPr>
              <w:t>69</w:t>
            </w:r>
            <w:r>
              <w:rPr>
                <w:rStyle w:val="IndexLink"/>
                <w:rtl w:val="true"/>
              </w:rPr>
              <w:t>»</w:t>
              <w:tab/>
            </w:r>
            <w:r>
              <w:rPr>
                <w:rStyle w:val="IndexLink"/>
              </w:rPr>
              <w:t>266</w:t>
            </w:r>
          </w:hyperlink>
        </w:p>
        <w:p>
          <w:pPr>
            <w:pStyle w:val="Contents5"/>
            <w:tabs>
              <w:tab w:val="clear" w:pos="7892"/>
              <w:tab w:val="right" w:pos="9026" w:leader="dot"/>
            </w:tabs>
            <w:rPr/>
          </w:pPr>
          <w:hyperlink w:anchor="__RefHeading___Toc3774460_1468164448">
            <w:r>
              <w:rPr>
                <w:webHidden/>
                <w:rStyle w:val="IndexLink"/>
                <w:rtl w:val="true"/>
              </w:rPr>
              <w:t>«</w:t>
            </w:r>
            <w:r>
              <w:rPr>
                <w:rStyle w:val="IndexLink"/>
              </w:rPr>
              <w:t>70</w:t>
            </w:r>
            <w:r>
              <w:rPr>
                <w:rStyle w:val="IndexLink"/>
                <w:rtl w:val="true"/>
              </w:rPr>
              <w:t>»</w:t>
              <w:tab/>
            </w:r>
            <w:r>
              <w:rPr>
                <w:rStyle w:val="IndexLink"/>
              </w:rPr>
              <w:t>266</w:t>
            </w:r>
          </w:hyperlink>
        </w:p>
        <w:p>
          <w:pPr>
            <w:pStyle w:val="Contents5"/>
            <w:tabs>
              <w:tab w:val="clear" w:pos="7892"/>
              <w:tab w:val="right" w:pos="9026" w:leader="dot"/>
            </w:tabs>
            <w:rPr/>
          </w:pPr>
          <w:hyperlink w:anchor="__RefHeading___Toc3774462_1468164448">
            <w:r>
              <w:rPr>
                <w:webHidden/>
                <w:rStyle w:val="IndexLink"/>
                <w:rtl w:val="true"/>
              </w:rPr>
              <w:t>بسط كلام لرفع شكوك و أوهام</w:t>
            </w:r>
            <w:r>
              <w:rPr>
                <w:rStyle w:val="IndexLink"/>
                <w:rtl w:val="true"/>
              </w:rPr>
              <w:tab/>
            </w:r>
            <w:r>
              <w:rPr>
                <w:rStyle w:val="IndexLink"/>
              </w:rPr>
              <w:t>266</w:t>
            </w:r>
          </w:hyperlink>
        </w:p>
        <w:p>
          <w:pPr>
            <w:pStyle w:val="Contents5"/>
            <w:tabs>
              <w:tab w:val="clear" w:pos="7892"/>
              <w:tab w:val="right" w:pos="9026" w:leader="dot"/>
            </w:tabs>
            <w:rPr/>
          </w:pPr>
          <w:hyperlink w:anchor="__RefHeading___Toc3774464_1468164448">
            <w:r>
              <w:rPr>
                <w:webHidden/>
                <w:rStyle w:val="IndexLink"/>
                <w:rtl w:val="true"/>
              </w:rPr>
              <w:t xml:space="preserve">روایت </w:t>
            </w:r>
            <w:r>
              <w:rPr>
                <w:rStyle w:val="IndexLink"/>
              </w:rPr>
              <w:t>68</w:t>
            </w:r>
            <w:r>
              <w:rPr>
                <w:rStyle w:val="IndexLink"/>
                <w:rtl w:val="true"/>
              </w:rPr>
              <w:tab/>
            </w:r>
            <w:r>
              <w:rPr>
                <w:rStyle w:val="IndexLink"/>
              </w:rPr>
              <w:t>266</w:t>
            </w:r>
          </w:hyperlink>
        </w:p>
        <w:p>
          <w:pPr>
            <w:pStyle w:val="Contents5"/>
            <w:tabs>
              <w:tab w:val="clear" w:pos="7892"/>
              <w:tab w:val="right" w:pos="9026" w:leader="dot"/>
            </w:tabs>
            <w:rPr/>
          </w:pPr>
          <w:hyperlink w:anchor="__RefHeading___Toc3774466_1468164448">
            <w:r>
              <w:rPr>
                <w:webHidden/>
                <w:rStyle w:val="IndexLink"/>
                <w:rtl w:val="true"/>
              </w:rPr>
              <w:t>توضیح</w:t>
            </w:r>
            <w:r>
              <w:rPr>
                <w:rStyle w:val="IndexLink"/>
                <w:rtl w:val="true"/>
              </w:rPr>
              <w:tab/>
            </w:r>
            <w:r>
              <w:rPr>
                <w:rStyle w:val="IndexLink"/>
              </w:rPr>
              <w:t>267</w:t>
            </w:r>
          </w:hyperlink>
        </w:p>
        <w:p>
          <w:pPr>
            <w:pStyle w:val="Contents5"/>
            <w:tabs>
              <w:tab w:val="clear" w:pos="7892"/>
              <w:tab w:val="right" w:pos="9026" w:leader="dot"/>
            </w:tabs>
            <w:rPr/>
          </w:pPr>
          <w:hyperlink w:anchor="__RefHeading___Toc3774468_1468164448">
            <w:r>
              <w:rPr>
                <w:webHidden/>
                <w:rStyle w:val="IndexLink"/>
                <w:rtl w:val="true"/>
              </w:rPr>
              <w:t xml:space="preserve">روایت </w:t>
            </w:r>
            <w:r>
              <w:rPr>
                <w:rStyle w:val="IndexLink"/>
              </w:rPr>
              <w:t>69</w:t>
            </w:r>
            <w:r>
              <w:rPr>
                <w:rStyle w:val="IndexLink"/>
                <w:rtl w:val="true"/>
              </w:rPr>
              <w:tab/>
            </w:r>
            <w:r>
              <w:rPr>
                <w:rStyle w:val="IndexLink"/>
              </w:rPr>
              <w:t>267</w:t>
            </w:r>
          </w:hyperlink>
        </w:p>
        <w:p>
          <w:pPr>
            <w:pStyle w:val="Contents5"/>
            <w:tabs>
              <w:tab w:val="clear" w:pos="7892"/>
              <w:tab w:val="right" w:pos="9026" w:leader="dot"/>
            </w:tabs>
            <w:rPr/>
          </w:pPr>
          <w:hyperlink w:anchor="__RefHeading___Toc3774470_1468164448">
            <w:r>
              <w:rPr>
                <w:webHidden/>
                <w:rStyle w:val="IndexLink"/>
                <w:rtl w:val="true"/>
              </w:rPr>
              <w:t xml:space="preserve">روایت </w:t>
            </w:r>
            <w:r>
              <w:rPr>
                <w:rStyle w:val="IndexLink"/>
              </w:rPr>
              <w:t>70</w:t>
            </w:r>
            <w:r>
              <w:rPr>
                <w:rStyle w:val="IndexLink"/>
                <w:rtl w:val="true"/>
              </w:rPr>
              <w:tab/>
            </w:r>
            <w:r>
              <w:rPr>
                <w:rStyle w:val="IndexLink"/>
              </w:rPr>
              <w:t>267</w:t>
            </w:r>
          </w:hyperlink>
        </w:p>
        <w:p>
          <w:pPr>
            <w:pStyle w:val="Contents5"/>
            <w:tabs>
              <w:tab w:val="clear" w:pos="7892"/>
              <w:tab w:val="right" w:pos="9026" w:leader="dot"/>
            </w:tabs>
            <w:rPr/>
          </w:pPr>
          <w:hyperlink w:anchor="__RefHeading___Toc3774472_1468164448">
            <w:r>
              <w:rPr>
                <w:webHidden/>
                <w:rStyle w:val="IndexLink"/>
                <w:rtl w:val="true"/>
              </w:rPr>
              <w:t>بسط سخن جهت رفع شک و وهم ها</w:t>
            </w:r>
            <w:r>
              <w:rPr>
                <w:rStyle w:val="IndexLink"/>
                <w:rtl w:val="true"/>
              </w:rPr>
              <w:t>:</w:t>
              <w:tab/>
            </w:r>
            <w:r>
              <w:rPr>
                <w:rStyle w:val="IndexLink"/>
              </w:rPr>
              <w:t>267</w:t>
            </w:r>
          </w:hyperlink>
        </w:p>
        <w:p>
          <w:pPr>
            <w:pStyle w:val="Contents5"/>
            <w:tabs>
              <w:tab w:val="clear" w:pos="7892"/>
              <w:tab w:val="right" w:pos="9026" w:leader="dot"/>
            </w:tabs>
            <w:rPr/>
          </w:pPr>
          <w:hyperlink w:anchor="__RefHeading___Toc3774474_1468164448">
            <w:r>
              <w:rPr>
                <w:webHidden/>
                <w:rStyle w:val="IndexLink"/>
                <w:rtl w:val="true"/>
              </w:rPr>
              <w:t>أقول</w:t>
            </w:r>
            <w:r>
              <w:rPr>
                <w:rStyle w:val="IndexLink"/>
                <w:rtl w:val="true"/>
              </w:rPr>
              <w:tab/>
            </w:r>
            <w:r>
              <w:rPr>
                <w:rStyle w:val="IndexLink"/>
              </w:rPr>
              <w:t>279</w:t>
            </w:r>
          </w:hyperlink>
        </w:p>
        <w:p>
          <w:pPr>
            <w:pStyle w:val="Contents5"/>
            <w:tabs>
              <w:tab w:val="clear" w:pos="7892"/>
              <w:tab w:val="right" w:pos="9026" w:leader="dot"/>
            </w:tabs>
            <w:rPr/>
          </w:pPr>
          <w:hyperlink w:anchor="__RefHeading___Toc3774476_1468164448">
            <w:r>
              <w:rPr>
                <w:webHidden/>
                <w:rStyle w:val="IndexLink"/>
                <w:rtl w:val="true"/>
              </w:rPr>
              <w:t>مؤلف</w:t>
            </w:r>
            <w:r>
              <w:rPr>
                <w:rStyle w:val="IndexLink"/>
                <w:rtl w:val="true"/>
              </w:rPr>
              <w:tab/>
            </w:r>
            <w:r>
              <w:rPr>
                <w:rStyle w:val="IndexLink"/>
              </w:rPr>
              <w:t>280</w:t>
            </w:r>
          </w:hyperlink>
        </w:p>
        <w:p>
          <w:pPr>
            <w:pStyle w:val="Contents5"/>
            <w:tabs>
              <w:tab w:val="clear" w:pos="7892"/>
              <w:tab w:val="right" w:pos="9026" w:leader="dot"/>
            </w:tabs>
            <w:rPr/>
          </w:pPr>
          <w:hyperlink w:anchor="__RefHeading___Toc3774478_1468164448">
            <w:r>
              <w:rPr>
                <w:webHidden/>
                <w:rStyle w:val="IndexLink"/>
                <w:rtl w:val="true"/>
              </w:rPr>
              <w:t>توضيح</w:t>
            </w:r>
            <w:r>
              <w:rPr>
                <w:rStyle w:val="IndexLink"/>
                <w:rtl w:val="true"/>
              </w:rPr>
              <w:tab/>
            </w:r>
            <w:r>
              <w:rPr>
                <w:rStyle w:val="IndexLink"/>
              </w:rPr>
              <w:t>285</w:t>
            </w:r>
          </w:hyperlink>
        </w:p>
        <w:p>
          <w:pPr>
            <w:pStyle w:val="Contents5"/>
            <w:tabs>
              <w:tab w:val="clear" w:pos="7892"/>
              <w:tab w:val="right" w:pos="9026" w:leader="dot"/>
            </w:tabs>
            <w:rPr/>
          </w:pPr>
          <w:hyperlink w:anchor="__RefHeading___Toc3774480_1468164448">
            <w:r>
              <w:rPr>
                <w:webHidden/>
                <w:rStyle w:val="IndexLink"/>
                <w:rtl w:val="true"/>
              </w:rPr>
              <w:t>توضیح</w:t>
            </w:r>
            <w:r>
              <w:rPr>
                <w:rStyle w:val="IndexLink"/>
                <w:rtl w:val="true"/>
              </w:rPr>
              <w:tab/>
            </w:r>
            <w:r>
              <w:rPr>
                <w:rStyle w:val="IndexLink"/>
              </w:rPr>
              <w:t>286</w:t>
            </w:r>
          </w:hyperlink>
        </w:p>
        <w:p>
          <w:pPr>
            <w:pStyle w:val="Contents3"/>
            <w:tabs>
              <w:tab w:val="clear" w:pos="8459"/>
              <w:tab w:val="right" w:pos="9026" w:leader="dot"/>
            </w:tabs>
            <w:rPr/>
          </w:pPr>
          <w:hyperlink w:anchor="__RefHeading___Toc3774482_1468164448">
            <w:r>
              <w:rPr>
                <w:webHidden/>
                <w:rStyle w:val="IndexLink"/>
                <w:rtl w:val="true"/>
              </w:rPr>
              <w:t xml:space="preserve">باب </w:t>
            </w:r>
            <w:r>
              <w:rPr>
                <w:rStyle w:val="IndexLink"/>
              </w:rPr>
              <w:t>4</w:t>
            </w:r>
            <w:r>
              <w:rPr>
                <w:rStyle w:val="IndexLink"/>
                <w:rtl w:val="true"/>
              </w:rPr>
              <w:t xml:space="preserve"> </w:t>
            </w:r>
            <w:r>
              <w:rPr>
                <w:rStyle w:val="IndexLink"/>
                <w:rtl w:val="true"/>
              </w:rPr>
              <w:t>القدرة و الإرادة</w:t>
            </w:r>
            <w:r>
              <w:rPr>
                <w:rStyle w:val="IndexLink"/>
                <w:rtl w:val="true"/>
              </w:rPr>
              <w:tab/>
            </w:r>
            <w:r>
              <w:rPr>
                <w:rStyle w:val="IndexLink"/>
              </w:rPr>
              <w:t>289</w:t>
            </w:r>
          </w:hyperlink>
        </w:p>
        <w:p>
          <w:pPr>
            <w:pStyle w:val="Contents4"/>
            <w:tabs>
              <w:tab w:val="clear" w:pos="8176"/>
              <w:tab w:val="right" w:pos="9026" w:leader="dot"/>
            </w:tabs>
            <w:rPr/>
          </w:pPr>
          <w:hyperlink w:anchor="__RefHeading___Toc3774484_1468164448">
            <w:r>
              <w:rPr>
                <w:webHidden/>
                <w:rStyle w:val="IndexLink"/>
                <w:rtl w:val="true"/>
              </w:rPr>
              <w:t>الآيات</w:t>
            </w:r>
            <w:r>
              <w:rPr>
                <w:rStyle w:val="IndexLink"/>
                <w:rtl w:val="true"/>
              </w:rPr>
              <w:tab/>
            </w:r>
            <w:r>
              <w:rPr>
                <w:rStyle w:val="IndexLink"/>
              </w:rPr>
              <w:t>289</w:t>
            </w:r>
          </w:hyperlink>
        </w:p>
        <w:p>
          <w:pPr>
            <w:pStyle w:val="Contents3"/>
            <w:tabs>
              <w:tab w:val="clear" w:pos="8459"/>
              <w:tab w:val="right" w:pos="9026" w:leader="dot"/>
            </w:tabs>
            <w:rPr/>
          </w:pPr>
          <w:hyperlink w:anchor="__RefHeading___Toc3774486_1468164448">
            <w:r>
              <w:rPr>
                <w:webHidden/>
                <w:rStyle w:val="IndexLink"/>
                <w:rtl w:val="true"/>
              </w:rPr>
              <w:t xml:space="preserve">باب چهارم </w:t>
            </w:r>
            <w:r>
              <w:rPr>
                <w:rStyle w:val="IndexLink"/>
                <w:rtl w:val="true"/>
              </w:rPr>
              <w:t xml:space="preserve">: </w:t>
            </w:r>
            <w:r>
              <w:rPr>
                <w:rStyle w:val="IndexLink"/>
                <w:rtl w:val="true"/>
              </w:rPr>
              <w:t>قدرت و اراده</w:t>
            </w:r>
            <w:r>
              <w:rPr>
                <w:rStyle w:val="IndexLink"/>
                <w:rtl w:val="true"/>
              </w:rPr>
              <w:tab/>
            </w:r>
            <w:r>
              <w:rPr>
                <w:rStyle w:val="IndexLink"/>
              </w:rPr>
              <w:t>289</w:t>
            </w:r>
          </w:hyperlink>
        </w:p>
        <w:p>
          <w:pPr>
            <w:pStyle w:val="Contents4"/>
            <w:tabs>
              <w:tab w:val="clear" w:pos="8176"/>
              <w:tab w:val="right" w:pos="9026" w:leader="dot"/>
            </w:tabs>
            <w:rPr/>
          </w:pPr>
          <w:hyperlink w:anchor="__RefHeading___Toc3774488_1468164448">
            <w:r>
              <w:rPr>
                <w:webHidden/>
                <w:rStyle w:val="IndexLink"/>
                <w:rtl w:val="true"/>
              </w:rPr>
              <w:t>آیات</w:t>
            </w:r>
            <w:r>
              <w:rPr>
                <w:rStyle w:val="IndexLink"/>
                <w:rtl w:val="true"/>
              </w:rPr>
              <w:tab/>
            </w:r>
            <w:r>
              <w:rPr>
                <w:rStyle w:val="IndexLink"/>
              </w:rPr>
              <w:t>289</w:t>
            </w:r>
          </w:hyperlink>
        </w:p>
        <w:p>
          <w:pPr>
            <w:pStyle w:val="Contents4"/>
            <w:tabs>
              <w:tab w:val="clear" w:pos="8176"/>
              <w:tab w:val="right" w:pos="9026" w:leader="dot"/>
            </w:tabs>
            <w:rPr/>
          </w:pPr>
          <w:hyperlink w:anchor="__RefHeading___Toc3774490_1468164448">
            <w:r>
              <w:rPr>
                <w:webHidden/>
                <w:rStyle w:val="IndexLink"/>
                <w:rtl w:val="true"/>
              </w:rPr>
              <w:t>الأخبار</w:t>
            </w:r>
            <w:r>
              <w:rPr>
                <w:rStyle w:val="IndexLink"/>
                <w:rtl w:val="true"/>
              </w:rPr>
              <w:tab/>
            </w:r>
            <w:r>
              <w:rPr>
                <w:rStyle w:val="IndexLink"/>
              </w:rPr>
              <w:t>291</w:t>
            </w:r>
          </w:hyperlink>
        </w:p>
        <w:p>
          <w:pPr>
            <w:pStyle w:val="Contents5"/>
            <w:tabs>
              <w:tab w:val="clear" w:pos="7892"/>
              <w:tab w:val="right" w:pos="9026" w:leader="dot"/>
            </w:tabs>
            <w:rPr/>
          </w:pPr>
          <w:hyperlink w:anchor="__RefHeading___Toc3774492_1468164448">
            <w:r>
              <w:rPr>
                <w:webHidden/>
                <w:rStyle w:val="IndexLink"/>
                <w:rtl w:val="true"/>
              </w:rPr>
              <w:t>«</w:t>
            </w:r>
            <w:r>
              <w:rPr>
                <w:rStyle w:val="IndexLink"/>
              </w:rPr>
              <w:t>1</w:t>
            </w:r>
            <w:r>
              <w:rPr>
                <w:rStyle w:val="IndexLink"/>
                <w:rtl w:val="true"/>
              </w:rPr>
              <w:t>»</w:t>
              <w:tab/>
            </w:r>
            <w:r>
              <w:rPr>
                <w:rStyle w:val="IndexLink"/>
              </w:rPr>
              <w:t>291</w:t>
            </w:r>
          </w:hyperlink>
        </w:p>
        <w:p>
          <w:pPr>
            <w:pStyle w:val="Contents4"/>
            <w:tabs>
              <w:tab w:val="clear" w:pos="8176"/>
              <w:tab w:val="right" w:pos="9026" w:leader="dot"/>
            </w:tabs>
            <w:rPr/>
          </w:pPr>
          <w:hyperlink w:anchor="__RefHeading___Toc3774494_1468164448">
            <w:r>
              <w:rPr>
                <w:webHidden/>
                <w:rStyle w:val="IndexLink"/>
                <w:rtl w:val="true"/>
              </w:rPr>
              <w:t>روایات</w:t>
            </w:r>
            <w:r>
              <w:rPr>
                <w:rStyle w:val="IndexLink"/>
                <w:rtl w:val="true"/>
              </w:rPr>
              <w:tab/>
            </w:r>
            <w:r>
              <w:rPr>
                <w:rStyle w:val="IndexLink"/>
              </w:rPr>
              <w:t>292</w:t>
            </w:r>
          </w:hyperlink>
        </w:p>
        <w:p>
          <w:pPr>
            <w:pStyle w:val="Contents5"/>
            <w:tabs>
              <w:tab w:val="clear" w:pos="7892"/>
              <w:tab w:val="right" w:pos="9026" w:leader="dot"/>
            </w:tabs>
            <w:rPr/>
          </w:pPr>
          <w:hyperlink w:anchor="__RefHeading___Toc3774496_1468164448">
            <w:r>
              <w:rPr>
                <w:webHidden/>
                <w:rStyle w:val="IndexLink"/>
                <w:rtl w:val="true"/>
              </w:rPr>
              <w:t xml:space="preserve">روایت </w:t>
            </w:r>
            <w:r>
              <w:rPr>
                <w:rStyle w:val="IndexLink"/>
              </w:rPr>
              <w:t>1</w:t>
            </w:r>
            <w:r>
              <w:rPr>
                <w:rStyle w:val="IndexLink"/>
                <w:rtl w:val="true"/>
              </w:rPr>
              <w:tab/>
            </w:r>
            <w:r>
              <w:rPr>
                <w:rStyle w:val="IndexLink"/>
              </w:rPr>
              <w:t>292</w:t>
            </w:r>
          </w:hyperlink>
        </w:p>
        <w:p>
          <w:pPr>
            <w:pStyle w:val="Contents5"/>
            <w:tabs>
              <w:tab w:val="clear" w:pos="7892"/>
              <w:tab w:val="right" w:pos="9026" w:leader="dot"/>
            </w:tabs>
            <w:rPr/>
          </w:pPr>
          <w:hyperlink w:anchor="__RefHeading___Toc3774498_1468164448">
            <w:r>
              <w:rPr>
                <w:webHidden/>
                <w:rStyle w:val="IndexLink"/>
                <w:rtl w:val="true"/>
              </w:rPr>
              <w:t>«</w:t>
            </w:r>
            <w:r>
              <w:rPr>
                <w:rStyle w:val="IndexLink"/>
              </w:rPr>
              <w:t>2</w:t>
            </w:r>
            <w:r>
              <w:rPr>
                <w:rStyle w:val="IndexLink"/>
                <w:rtl w:val="true"/>
              </w:rPr>
              <w:t>»</w:t>
              <w:tab/>
            </w:r>
            <w:r>
              <w:rPr>
                <w:rStyle w:val="IndexLink"/>
              </w:rPr>
              <w:t>293</w:t>
            </w:r>
          </w:hyperlink>
        </w:p>
        <w:p>
          <w:pPr>
            <w:pStyle w:val="Contents5"/>
            <w:tabs>
              <w:tab w:val="clear" w:pos="7892"/>
              <w:tab w:val="right" w:pos="9026" w:leader="dot"/>
            </w:tabs>
            <w:rPr/>
          </w:pPr>
          <w:hyperlink w:anchor="__RefHeading___Toc3774500_1468164448">
            <w:r>
              <w:rPr>
                <w:webHidden/>
                <w:rStyle w:val="IndexLink"/>
                <w:rtl w:val="true"/>
              </w:rPr>
              <w:t>بيان</w:t>
            </w:r>
            <w:r>
              <w:rPr>
                <w:rStyle w:val="IndexLink"/>
                <w:rtl w:val="true"/>
              </w:rPr>
              <w:tab/>
            </w:r>
            <w:r>
              <w:rPr>
                <w:rStyle w:val="IndexLink"/>
              </w:rPr>
              <w:t>293</w:t>
            </w:r>
          </w:hyperlink>
        </w:p>
        <w:p>
          <w:pPr>
            <w:pStyle w:val="Contents5"/>
            <w:tabs>
              <w:tab w:val="clear" w:pos="7892"/>
              <w:tab w:val="right" w:pos="9026" w:leader="dot"/>
            </w:tabs>
            <w:rPr/>
          </w:pPr>
          <w:hyperlink w:anchor="__RefHeading___Toc3774502_1468164448">
            <w:r>
              <w:rPr>
                <w:webHidden/>
                <w:rStyle w:val="IndexLink"/>
                <w:rtl w:val="true"/>
              </w:rPr>
              <w:t>«</w:t>
            </w:r>
            <w:r>
              <w:rPr>
                <w:rStyle w:val="IndexLink"/>
              </w:rPr>
              <w:t>3</w:t>
            </w:r>
            <w:r>
              <w:rPr>
                <w:rStyle w:val="IndexLink"/>
                <w:rtl w:val="true"/>
              </w:rPr>
              <w:t>»</w:t>
              <w:tab/>
            </w:r>
            <w:r>
              <w:rPr>
                <w:rStyle w:val="IndexLink"/>
              </w:rPr>
              <w:t>293</w:t>
            </w:r>
          </w:hyperlink>
        </w:p>
        <w:p>
          <w:pPr>
            <w:pStyle w:val="Contents5"/>
            <w:tabs>
              <w:tab w:val="clear" w:pos="7892"/>
              <w:tab w:val="right" w:pos="9026" w:leader="dot"/>
            </w:tabs>
            <w:rPr/>
          </w:pPr>
          <w:hyperlink w:anchor="__RefHeading___Toc3774504_1468164448">
            <w:r>
              <w:rPr>
                <w:webHidden/>
                <w:rStyle w:val="IndexLink"/>
                <w:rtl w:val="true"/>
              </w:rPr>
              <w:t xml:space="preserve">روایت </w:t>
            </w:r>
            <w:r>
              <w:rPr>
                <w:rStyle w:val="IndexLink"/>
              </w:rPr>
              <w:t>2</w:t>
            </w:r>
            <w:r>
              <w:rPr>
                <w:rStyle w:val="IndexLink"/>
                <w:rtl w:val="true"/>
              </w:rPr>
              <w:tab/>
            </w:r>
            <w:r>
              <w:rPr>
                <w:rStyle w:val="IndexLink"/>
              </w:rPr>
              <w:t>293</w:t>
            </w:r>
          </w:hyperlink>
        </w:p>
        <w:p>
          <w:pPr>
            <w:pStyle w:val="Contents5"/>
            <w:tabs>
              <w:tab w:val="clear" w:pos="7892"/>
              <w:tab w:val="right" w:pos="9026" w:leader="dot"/>
            </w:tabs>
            <w:rPr/>
          </w:pPr>
          <w:hyperlink w:anchor="__RefHeading___Toc3774506_1468164448">
            <w:r>
              <w:rPr>
                <w:webHidden/>
                <w:rStyle w:val="IndexLink"/>
                <w:rtl w:val="true"/>
              </w:rPr>
              <w:t>توضیح</w:t>
            </w:r>
            <w:r>
              <w:rPr>
                <w:rStyle w:val="IndexLink"/>
                <w:rtl w:val="true"/>
              </w:rPr>
              <w:tab/>
            </w:r>
            <w:r>
              <w:rPr>
                <w:rStyle w:val="IndexLink"/>
              </w:rPr>
              <w:t>294</w:t>
            </w:r>
          </w:hyperlink>
        </w:p>
        <w:p>
          <w:pPr>
            <w:pStyle w:val="Contents5"/>
            <w:tabs>
              <w:tab w:val="clear" w:pos="7892"/>
              <w:tab w:val="right" w:pos="9026" w:leader="dot"/>
            </w:tabs>
            <w:rPr/>
          </w:pPr>
          <w:hyperlink w:anchor="__RefHeading___Toc3774508_1468164448">
            <w:r>
              <w:rPr>
                <w:webHidden/>
                <w:rStyle w:val="IndexLink"/>
                <w:rtl w:val="true"/>
              </w:rPr>
              <w:t xml:space="preserve">روایت </w:t>
            </w:r>
            <w:r>
              <w:rPr>
                <w:rStyle w:val="IndexLink"/>
              </w:rPr>
              <w:t>3</w:t>
            </w:r>
            <w:r>
              <w:rPr>
                <w:rStyle w:val="IndexLink"/>
                <w:rtl w:val="true"/>
              </w:rPr>
              <w:tab/>
            </w:r>
            <w:r>
              <w:rPr>
                <w:rStyle w:val="IndexLink"/>
              </w:rPr>
              <w:t>294</w:t>
            </w:r>
          </w:hyperlink>
        </w:p>
        <w:p>
          <w:pPr>
            <w:pStyle w:val="Contents5"/>
            <w:tabs>
              <w:tab w:val="clear" w:pos="7892"/>
              <w:tab w:val="right" w:pos="9026" w:leader="dot"/>
            </w:tabs>
            <w:rPr/>
          </w:pPr>
          <w:hyperlink w:anchor="__RefHeading___Toc3774510_1468164448">
            <w:r>
              <w:rPr>
                <w:webHidden/>
                <w:rStyle w:val="IndexLink"/>
                <w:rtl w:val="true"/>
              </w:rPr>
              <w:t>«</w:t>
            </w:r>
            <w:r>
              <w:rPr>
                <w:rStyle w:val="IndexLink"/>
              </w:rPr>
              <w:t>4</w:t>
            </w:r>
            <w:r>
              <w:rPr>
                <w:rStyle w:val="IndexLink"/>
                <w:rtl w:val="true"/>
              </w:rPr>
              <w:t>»</w:t>
              <w:tab/>
            </w:r>
            <w:r>
              <w:rPr>
                <w:rStyle w:val="IndexLink"/>
              </w:rPr>
              <w:t>295</w:t>
            </w:r>
          </w:hyperlink>
        </w:p>
        <w:p>
          <w:pPr>
            <w:pStyle w:val="Contents5"/>
            <w:tabs>
              <w:tab w:val="clear" w:pos="7892"/>
              <w:tab w:val="right" w:pos="9026" w:leader="dot"/>
            </w:tabs>
            <w:rPr/>
          </w:pPr>
          <w:hyperlink w:anchor="__RefHeading___Toc3774512_1468164448">
            <w:r>
              <w:rPr>
                <w:webHidden/>
                <w:rStyle w:val="IndexLink"/>
                <w:rtl w:val="true"/>
              </w:rPr>
              <w:t>بيان</w:t>
            </w:r>
            <w:r>
              <w:rPr>
                <w:rStyle w:val="IndexLink"/>
                <w:rtl w:val="true"/>
              </w:rPr>
              <w:tab/>
            </w:r>
            <w:r>
              <w:rPr>
                <w:rStyle w:val="IndexLink"/>
              </w:rPr>
              <w:t>295</w:t>
            </w:r>
          </w:hyperlink>
        </w:p>
        <w:p>
          <w:pPr>
            <w:pStyle w:val="Contents5"/>
            <w:tabs>
              <w:tab w:val="clear" w:pos="7892"/>
              <w:tab w:val="right" w:pos="9026" w:leader="dot"/>
            </w:tabs>
            <w:rPr/>
          </w:pPr>
          <w:hyperlink w:anchor="__RefHeading___Toc3774514_1468164448">
            <w:r>
              <w:rPr>
                <w:webHidden/>
                <w:rStyle w:val="IndexLink"/>
                <w:rtl w:val="true"/>
              </w:rPr>
              <w:t xml:space="preserve">روایت </w:t>
            </w:r>
            <w:r>
              <w:rPr>
                <w:rStyle w:val="IndexLink"/>
              </w:rPr>
              <w:t>4</w:t>
            </w:r>
            <w:r>
              <w:rPr>
                <w:rStyle w:val="IndexLink"/>
                <w:rtl w:val="true"/>
              </w:rPr>
              <w:tab/>
            </w:r>
            <w:r>
              <w:rPr>
                <w:rStyle w:val="IndexLink"/>
              </w:rPr>
              <w:t>295</w:t>
            </w:r>
          </w:hyperlink>
        </w:p>
        <w:p>
          <w:pPr>
            <w:pStyle w:val="Contents5"/>
            <w:tabs>
              <w:tab w:val="clear" w:pos="7892"/>
              <w:tab w:val="right" w:pos="9026" w:leader="dot"/>
            </w:tabs>
            <w:rPr/>
          </w:pPr>
          <w:hyperlink w:anchor="__RefHeading___Toc3774516_1468164448">
            <w:r>
              <w:rPr>
                <w:webHidden/>
                <w:rStyle w:val="IndexLink"/>
                <w:rtl w:val="true"/>
              </w:rPr>
              <w:t>توضیح</w:t>
            </w:r>
            <w:r>
              <w:rPr>
                <w:rStyle w:val="IndexLink"/>
                <w:rtl w:val="true"/>
              </w:rPr>
              <w:tab/>
            </w:r>
            <w:r>
              <w:rPr>
                <w:rStyle w:val="IndexLink"/>
              </w:rPr>
              <w:t>295</w:t>
            </w:r>
          </w:hyperlink>
        </w:p>
        <w:p>
          <w:pPr>
            <w:pStyle w:val="Contents5"/>
            <w:tabs>
              <w:tab w:val="clear" w:pos="7892"/>
              <w:tab w:val="right" w:pos="9026" w:leader="dot"/>
            </w:tabs>
            <w:rPr/>
          </w:pPr>
          <w:hyperlink w:anchor="__RefHeading___Toc3774518_1468164448">
            <w:r>
              <w:rPr>
                <w:webHidden/>
                <w:rStyle w:val="IndexLink"/>
                <w:rtl w:val="true"/>
              </w:rPr>
              <w:t>أقول</w:t>
            </w:r>
            <w:r>
              <w:rPr>
                <w:rStyle w:val="IndexLink"/>
                <w:rtl w:val="true"/>
              </w:rPr>
              <w:tab/>
            </w:r>
            <w:r>
              <w:rPr>
                <w:rStyle w:val="IndexLink"/>
              </w:rPr>
              <w:t>297</w:t>
            </w:r>
          </w:hyperlink>
        </w:p>
        <w:p>
          <w:pPr>
            <w:pStyle w:val="Contents5"/>
            <w:tabs>
              <w:tab w:val="clear" w:pos="7892"/>
              <w:tab w:val="right" w:pos="9026" w:leader="dot"/>
            </w:tabs>
            <w:rPr/>
          </w:pPr>
          <w:hyperlink w:anchor="__RefHeading___Toc3774520_1468164448">
            <w:r>
              <w:rPr>
                <w:webHidden/>
                <w:rStyle w:val="IndexLink"/>
                <w:rtl w:val="true"/>
              </w:rPr>
              <w:t>مؤلف</w:t>
            </w:r>
            <w:r>
              <w:rPr>
                <w:rStyle w:val="IndexLink"/>
                <w:rtl w:val="true"/>
              </w:rPr>
              <w:tab/>
            </w:r>
            <w:r>
              <w:rPr>
                <w:rStyle w:val="IndexLink"/>
              </w:rPr>
              <w:t>298</w:t>
            </w:r>
          </w:hyperlink>
        </w:p>
        <w:p>
          <w:pPr>
            <w:pStyle w:val="Contents5"/>
            <w:tabs>
              <w:tab w:val="clear" w:pos="7892"/>
              <w:tab w:val="right" w:pos="9026" w:leader="dot"/>
            </w:tabs>
            <w:rPr/>
          </w:pPr>
          <w:hyperlink w:anchor="__RefHeading___Toc3774522_1468164448">
            <w:r>
              <w:rPr>
                <w:webHidden/>
                <w:rStyle w:val="IndexLink"/>
                <w:rtl w:val="true"/>
              </w:rPr>
              <w:t>«</w:t>
            </w:r>
            <w:r>
              <w:rPr>
                <w:rStyle w:val="IndexLink"/>
              </w:rPr>
              <w:t>5</w:t>
            </w:r>
            <w:r>
              <w:rPr>
                <w:rStyle w:val="IndexLink"/>
                <w:rtl w:val="true"/>
              </w:rPr>
              <w:t>»</w:t>
              <w:tab/>
            </w:r>
            <w:r>
              <w:rPr>
                <w:rStyle w:val="IndexLink"/>
              </w:rPr>
              <w:t>299</w:t>
            </w:r>
          </w:hyperlink>
        </w:p>
        <w:p>
          <w:pPr>
            <w:pStyle w:val="Contents5"/>
            <w:tabs>
              <w:tab w:val="clear" w:pos="7892"/>
              <w:tab w:val="right" w:pos="9026" w:leader="dot"/>
            </w:tabs>
            <w:rPr/>
          </w:pPr>
          <w:hyperlink w:anchor="__RefHeading___Toc3774524_1468164448">
            <w:r>
              <w:rPr>
                <w:webHidden/>
                <w:rStyle w:val="IndexLink"/>
                <w:rtl w:val="true"/>
              </w:rPr>
              <w:t>بيان</w:t>
            </w:r>
            <w:r>
              <w:rPr>
                <w:rStyle w:val="IndexLink"/>
                <w:rtl w:val="true"/>
              </w:rPr>
              <w:tab/>
            </w:r>
            <w:r>
              <w:rPr>
                <w:rStyle w:val="IndexLink"/>
              </w:rPr>
              <w:t>299</w:t>
            </w:r>
          </w:hyperlink>
        </w:p>
        <w:p>
          <w:pPr>
            <w:pStyle w:val="Contents5"/>
            <w:tabs>
              <w:tab w:val="clear" w:pos="7892"/>
              <w:tab w:val="right" w:pos="9026" w:leader="dot"/>
            </w:tabs>
            <w:rPr/>
          </w:pPr>
          <w:hyperlink w:anchor="__RefHeading___Toc3774526_1468164448">
            <w:r>
              <w:rPr>
                <w:webHidden/>
                <w:rStyle w:val="IndexLink"/>
                <w:rtl w:val="true"/>
              </w:rPr>
              <w:t xml:space="preserve">روایت </w:t>
            </w:r>
            <w:r>
              <w:rPr>
                <w:rStyle w:val="IndexLink"/>
              </w:rPr>
              <w:t>5</w:t>
            </w:r>
            <w:r>
              <w:rPr>
                <w:rStyle w:val="IndexLink"/>
                <w:rtl w:val="true"/>
              </w:rPr>
              <w:tab/>
            </w:r>
            <w:r>
              <w:rPr>
                <w:rStyle w:val="IndexLink"/>
              </w:rPr>
              <w:t>299</w:t>
            </w:r>
          </w:hyperlink>
        </w:p>
        <w:p>
          <w:pPr>
            <w:pStyle w:val="Contents5"/>
            <w:tabs>
              <w:tab w:val="clear" w:pos="7892"/>
              <w:tab w:val="right" w:pos="9026" w:leader="dot"/>
            </w:tabs>
            <w:rPr/>
          </w:pPr>
          <w:hyperlink w:anchor="__RefHeading___Toc3774528_1468164448">
            <w:r>
              <w:rPr>
                <w:webHidden/>
                <w:rStyle w:val="IndexLink"/>
                <w:rtl w:val="true"/>
              </w:rPr>
              <w:t>توضیح</w:t>
            </w:r>
            <w:r>
              <w:rPr>
                <w:rStyle w:val="IndexLink"/>
                <w:rtl w:val="true"/>
              </w:rPr>
              <w:tab/>
            </w:r>
            <w:r>
              <w:rPr>
                <w:rStyle w:val="IndexLink"/>
              </w:rPr>
              <w:t>300</w:t>
            </w:r>
          </w:hyperlink>
        </w:p>
        <w:p>
          <w:pPr>
            <w:pStyle w:val="Contents5"/>
            <w:tabs>
              <w:tab w:val="clear" w:pos="7892"/>
              <w:tab w:val="right" w:pos="9026" w:leader="dot"/>
            </w:tabs>
            <w:rPr/>
          </w:pPr>
          <w:hyperlink w:anchor="__RefHeading___Toc3774530_1468164448">
            <w:r>
              <w:rPr>
                <w:webHidden/>
                <w:rStyle w:val="IndexLink"/>
                <w:rtl w:val="true"/>
              </w:rPr>
              <w:t>«</w:t>
            </w:r>
            <w:r>
              <w:rPr>
                <w:rStyle w:val="IndexLink"/>
              </w:rPr>
              <w:t>6</w:t>
            </w:r>
            <w:r>
              <w:rPr>
                <w:rStyle w:val="IndexLink"/>
                <w:rtl w:val="true"/>
              </w:rPr>
              <w:t>»</w:t>
              <w:tab/>
            </w:r>
            <w:r>
              <w:rPr>
                <w:rStyle w:val="IndexLink"/>
              </w:rPr>
              <w:t>301</w:t>
            </w:r>
          </w:hyperlink>
        </w:p>
        <w:p>
          <w:pPr>
            <w:pStyle w:val="Contents5"/>
            <w:tabs>
              <w:tab w:val="clear" w:pos="7892"/>
              <w:tab w:val="right" w:pos="9026" w:leader="dot"/>
            </w:tabs>
            <w:rPr/>
          </w:pPr>
          <w:hyperlink w:anchor="__RefHeading___Toc3774532_1468164448">
            <w:r>
              <w:rPr>
                <w:webHidden/>
                <w:rStyle w:val="IndexLink"/>
                <w:rtl w:val="true"/>
              </w:rPr>
              <w:t>«</w:t>
            </w:r>
            <w:r>
              <w:rPr>
                <w:rStyle w:val="IndexLink"/>
              </w:rPr>
              <w:t>7</w:t>
            </w:r>
            <w:r>
              <w:rPr>
                <w:rStyle w:val="IndexLink"/>
                <w:rtl w:val="true"/>
              </w:rPr>
              <w:t>»</w:t>
              <w:tab/>
            </w:r>
            <w:r>
              <w:rPr>
                <w:rStyle w:val="IndexLink"/>
              </w:rPr>
              <w:t>301</w:t>
            </w:r>
          </w:hyperlink>
        </w:p>
        <w:p>
          <w:pPr>
            <w:pStyle w:val="Contents5"/>
            <w:tabs>
              <w:tab w:val="clear" w:pos="7892"/>
              <w:tab w:val="right" w:pos="9026" w:leader="dot"/>
            </w:tabs>
            <w:rPr/>
          </w:pPr>
          <w:hyperlink w:anchor="__RefHeading___Toc3774534_1468164448">
            <w:r>
              <w:rPr>
                <w:webHidden/>
                <w:rStyle w:val="IndexLink"/>
                <w:rtl w:val="true"/>
              </w:rPr>
              <w:t xml:space="preserve">روایت </w:t>
            </w:r>
            <w:r>
              <w:rPr>
                <w:rStyle w:val="IndexLink"/>
              </w:rPr>
              <w:t>6</w:t>
            </w:r>
            <w:r>
              <w:rPr>
                <w:rStyle w:val="IndexLink"/>
                <w:rtl w:val="true"/>
              </w:rPr>
              <w:tab/>
            </w:r>
            <w:r>
              <w:rPr>
                <w:rStyle w:val="IndexLink"/>
              </w:rPr>
              <w:t>301</w:t>
            </w:r>
          </w:hyperlink>
        </w:p>
        <w:p>
          <w:pPr>
            <w:pStyle w:val="Contents5"/>
            <w:tabs>
              <w:tab w:val="clear" w:pos="7892"/>
              <w:tab w:val="right" w:pos="9026" w:leader="dot"/>
            </w:tabs>
            <w:rPr/>
          </w:pPr>
          <w:hyperlink w:anchor="__RefHeading___Toc3774536_1468164448">
            <w:r>
              <w:rPr>
                <w:webHidden/>
                <w:rStyle w:val="IndexLink"/>
                <w:rtl w:val="true"/>
              </w:rPr>
              <w:t xml:space="preserve">روایت </w:t>
            </w:r>
            <w:r>
              <w:rPr>
                <w:rStyle w:val="IndexLink"/>
              </w:rPr>
              <w:t>7</w:t>
            </w:r>
            <w:r>
              <w:rPr>
                <w:rStyle w:val="IndexLink"/>
                <w:rtl w:val="true"/>
              </w:rPr>
              <w:tab/>
            </w:r>
            <w:r>
              <w:rPr>
                <w:rStyle w:val="IndexLink"/>
              </w:rPr>
              <w:t>301</w:t>
            </w:r>
          </w:hyperlink>
        </w:p>
        <w:p>
          <w:pPr>
            <w:pStyle w:val="Contents5"/>
            <w:tabs>
              <w:tab w:val="clear" w:pos="7892"/>
              <w:tab w:val="right" w:pos="9026" w:leader="dot"/>
            </w:tabs>
            <w:rPr/>
          </w:pPr>
          <w:hyperlink w:anchor="__RefHeading___Toc3774538_1468164448">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3774540_1468164448">
            <w:r>
              <w:rPr>
                <w:webHidden/>
                <w:rStyle w:val="IndexLink"/>
                <w:rtl w:val="true"/>
              </w:rPr>
              <w:t>توضیح</w:t>
            </w:r>
            <w:r>
              <w:rPr>
                <w:rStyle w:val="IndexLink"/>
                <w:rtl w:val="true"/>
              </w:rPr>
              <w:tab/>
            </w:r>
            <w:r>
              <w:rPr>
                <w:rStyle w:val="IndexLink"/>
              </w:rPr>
              <w:t>304</w:t>
            </w:r>
          </w:hyperlink>
        </w:p>
        <w:p>
          <w:pPr>
            <w:pStyle w:val="Contents5"/>
            <w:tabs>
              <w:tab w:val="clear" w:pos="7892"/>
              <w:tab w:val="right" w:pos="9026" w:leader="dot"/>
            </w:tabs>
            <w:rPr/>
          </w:pPr>
          <w:hyperlink w:anchor="__RefHeading___Toc3774542_1468164448">
            <w:r>
              <w:rPr>
                <w:webHidden/>
                <w:rStyle w:val="IndexLink"/>
                <w:rtl w:val="true"/>
              </w:rPr>
              <w:t>«</w:t>
            </w:r>
            <w:r>
              <w:rPr>
                <w:rStyle w:val="IndexLink"/>
              </w:rPr>
              <w:t>8</w:t>
            </w:r>
            <w:r>
              <w:rPr>
                <w:rStyle w:val="IndexLink"/>
                <w:rtl w:val="true"/>
              </w:rPr>
              <w:t>»</w:t>
              <w:tab/>
            </w:r>
            <w:r>
              <w:rPr>
                <w:rStyle w:val="IndexLink"/>
              </w:rPr>
              <w:t>305</w:t>
            </w:r>
          </w:hyperlink>
        </w:p>
        <w:p>
          <w:pPr>
            <w:pStyle w:val="Contents5"/>
            <w:tabs>
              <w:tab w:val="clear" w:pos="7892"/>
              <w:tab w:val="right" w:pos="9026" w:leader="dot"/>
            </w:tabs>
            <w:rPr/>
          </w:pPr>
          <w:hyperlink w:anchor="__RefHeading___Toc3774544_1468164448">
            <w:r>
              <w:rPr>
                <w:webHidden/>
                <w:rStyle w:val="IndexLink"/>
                <w:rtl w:val="true"/>
              </w:rPr>
              <w:t>«</w:t>
            </w:r>
            <w:r>
              <w:rPr>
                <w:rStyle w:val="IndexLink"/>
              </w:rPr>
              <w:t>9</w:t>
            </w:r>
            <w:r>
              <w:rPr>
                <w:rStyle w:val="IndexLink"/>
                <w:rtl w:val="true"/>
              </w:rPr>
              <w:t>»</w:t>
              <w:tab/>
            </w:r>
            <w:r>
              <w:rPr>
                <w:rStyle w:val="IndexLink"/>
              </w:rPr>
              <w:t>305</w:t>
            </w:r>
          </w:hyperlink>
        </w:p>
        <w:p>
          <w:pPr>
            <w:pStyle w:val="Contents5"/>
            <w:tabs>
              <w:tab w:val="clear" w:pos="7892"/>
              <w:tab w:val="right" w:pos="9026" w:leader="dot"/>
            </w:tabs>
            <w:rPr/>
          </w:pPr>
          <w:hyperlink w:anchor="__RefHeading___Toc3774546_1468164448">
            <w:r>
              <w:rPr>
                <w:webHidden/>
                <w:rStyle w:val="IndexLink"/>
                <w:rtl w:val="true"/>
              </w:rPr>
              <w:t xml:space="preserve">روایت </w:t>
            </w:r>
            <w:r>
              <w:rPr>
                <w:rStyle w:val="IndexLink"/>
              </w:rPr>
              <w:t>8</w:t>
            </w:r>
            <w:r>
              <w:rPr>
                <w:rStyle w:val="IndexLink"/>
                <w:rtl w:val="true"/>
              </w:rPr>
              <w:tab/>
            </w:r>
            <w:r>
              <w:rPr>
                <w:rStyle w:val="IndexLink"/>
              </w:rPr>
              <w:t>306</w:t>
            </w:r>
          </w:hyperlink>
        </w:p>
        <w:p>
          <w:pPr>
            <w:pStyle w:val="Contents5"/>
            <w:tabs>
              <w:tab w:val="clear" w:pos="7892"/>
              <w:tab w:val="right" w:pos="9026" w:leader="dot"/>
            </w:tabs>
            <w:rPr/>
          </w:pPr>
          <w:hyperlink w:anchor="__RefHeading___Toc3774548_1468164448">
            <w:r>
              <w:rPr>
                <w:webHidden/>
                <w:rStyle w:val="IndexLink"/>
                <w:rtl w:val="true"/>
              </w:rPr>
              <w:t xml:space="preserve">روایت </w:t>
            </w:r>
            <w:r>
              <w:rPr>
                <w:rStyle w:val="IndexLink"/>
              </w:rPr>
              <w:t>9</w:t>
            </w:r>
            <w:r>
              <w:rPr>
                <w:rStyle w:val="IndexLink"/>
                <w:rtl w:val="true"/>
              </w:rPr>
              <w:tab/>
            </w:r>
            <w:r>
              <w:rPr>
                <w:rStyle w:val="IndexLink"/>
              </w:rPr>
              <w:t>306</w:t>
            </w:r>
          </w:hyperlink>
        </w:p>
        <w:p>
          <w:pPr>
            <w:pStyle w:val="Contents5"/>
            <w:tabs>
              <w:tab w:val="clear" w:pos="7892"/>
              <w:tab w:val="right" w:pos="9026" w:leader="dot"/>
            </w:tabs>
            <w:rPr/>
          </w:pPr>
          <w:hyperlink w:anchor="__RefHeading___Toc3774550_1468164448">
            <w:r>
              <w:rPr>
                <w:webHidden/>
                <w:rStyle w:val="IndexLink"/>
                <w:rtl w:val="true"/>
              </w:rPr>
              <w:t>«</w:t>
            </w:r>
            <w:r>
              <w:rPr>
                <w:rStyle w:val="IndexLink"/>
              </w:rPr>
              <w:t>10</w:t>
            </w:r>
            <w:r>
              <w:rPr>
                <w:rStyle w:val="IndexLink"/>
                <w:rtl w:val="true"/>
              </w:rPr>
              <w:t>»</w:t>
              <w:tab/>
            </w:r>
            <w:r>
              <w:rPr>
                <w:rStyle w:val="IndexLink"/>
              </w:rPr>
              <w:t>307</w:t>
            </w:r>
          </w:hyperlink>
        </w:p>
        <w:p>
          <w:pPr>
            <w:pStyle w:val="Contents5"/>
            <w:tabs>
              <w:tab w:val="clear" w:pos="7892"/>
              <w:tab w:val="right" w:pos="9026" w:leader="dot"/>
            </w:tabs>
            <w:rPr/>
          </w:pPr>
          <w:hyperlink w:anchor="__RefHeading___Toc3774552_1468164448">
            <w:r>
              <w:rPr>
                <w:webHidden/>
                <w:rStyle w:val="IndexLink"/>
                <w:rtl w:val="true"/>
              </w:rPr>
              <w:t>«</w:t>
            </w:r>
            <w:r>
              <w:rPr>
                <w:rStyle w:val="IndexLink"/>
              </w:rPr>
              <w:t>11</w:t>
            </w:r>
            <w:r>
              <w:rPr>
                <w:rStyle w:val="IndexLink"/>
                <w:rtl w:val="true"/>
              </w:rPr>
              <w:t>»</w:t>
              <w:tab/>
            </w:r>
            <w:r>
              <w:rPr>
                <w:rStyle w:val="IndexLink"/>
              </w:rPr>
              <w:t>307</w:t>
            </w:r>
          </w:hyperlink>
        </w:p>
        <w:p>
          <w:pPr>
            <w:pStyle w:val="Contents5"/>
            <w:tabs>
              <w:tab w:val="clear" w:pos="7892"/>
              <w:tab w:val="right" w:pos="9026" w:leader="dot"/>
            </w:tabs>
            <w:rPr/>
          </w:pPr>
          <w:hyperlink w:anchor="__RefHeading___Toc3774554_1468164448">
            <w:r>
              <w:rPr>
                <w:webHidden/>
                <w:rStyle w:val="IndexLink"/>
                <w:rtl w:val="true"/>
              </w:rPr>
              <w:t>«</w:t>
            </w:r>
            <w:r>
              <w:rPr>
                <w:rStyle w:val="IndexLink"/>
              </w:rPr>
              <w:t>12</w:t>
            </w:r>
            <w:r>
              <w:rPr>
                <w:rStyle w:val="IndexLink"/>
                <w:rtl w:val="true"/>
              </w:rPr>
              <w:t>»</w:t>
              <w:tab/>
            </w:r>
            <w:r>
              <w:rPr>
                <w:rStyle w:val="IndexLink"/>
              </w:rPr>
              <w:t>307</w:t>
            </w:r>
          </w:hyperlink>
        </w:p>
        <w:p>
          <w:pPr>
            <w:pStyle w:val="Contents5"/>
            <w:tabs>
              <w:tab w:val="clear" w:pos="7892"/>
              <w:tab w:val="right" w:pos="9026" w:leader="dot"/>
            </w:tabs>
            <w:rPr/>
          </w:pPr>
          <w:hyperlink w:anchor="__RefHeading___Toc3774556_1468164448">
            <w:r>
              <w:rPr>
                <w:webHidden/>
                <w:rStyle w:val="IndexLink"/>
                <w:rtl w:val="true"/>
              </w:rPr>
              <w:t>«</w:t>
            </w:r>
            <w:r>
              <w:rPr>
                <w:rStyle w:val="IndexLink"/>
              </w:rPr>
              <w:t>13</w:t>
            </w:r>
            <w:r>
              <w:rPr>
                <w:rStyle w:val="IndexLink"/>
                <w:rtl w:val="true"/>
              </w:rPr>
              <w:t>»</w:t>
              <w:tab/>
            </w:r>
            <w:r>
              <w:rPr>
                <w:rStyle w:val="IndexLink"/>
              </w:rPr>
              <w:t>307</w:t>
            </w:r>
          </w:hyperlink>
        </w:p>
        <w:p>
          <w:pPr>
            <w:pStyle w:val="Contents5"/>
            <w:tabs>
              <w:tab w:val="clear" w:pos="7892"/>
              <w:tab w:val="right" w:pos="9026" w:leader="dot"/>
            </w:tabs>
            <w:rPr/>
          </w:pPr>
          <w:hyperlink w:anchor="__RefHeading___Toc3774558_1468164448">
            <w:r>
              <w:rPr>
                <w:webHidden/>
                <w:rStyle w:val="IndexLink"/>
                <w:rtl w:val="true"/>
              </w:rPr>
              <w:t xml:space="preserve">روایت </w:t>
            </w:r>
            <w:r>
              <w:rPr>
                <w:rStyle w:val="IndexLink"/>
              </w:rPr>
              <w:t>10</w:t>
            </w:r>
            <w:r>
              <w:rPr>
                <w:rStyle w:val="IndexLink"/>
                <w:rtl w:val="true"/>
              </w:rPr>
              <w:tab/>
            </w:r>
            <w:r>
              <w:rPr>
                <w:rStyle w:val="IndexLink"/>
              </w:rPr>
              <w:t>307</w:t>
            </w:r>
          </w:hyperlink>
        </w:p>
        <w:p>
          <w:pPr>
            <w:pStyle w:val="Contents5"/>
            <w:tabs>
              <w:tab w:val="clear" w:pos="7892"/>
              <w:tab w:val="right" w:pos="9026" w:leader="dot"/>
            </w:tabs>
            <w:rPr/>
          </w:pPr>
          <w:hyperlink w:anchor="__RefHeading___Toc3774560_1468164448">
            <w:r>
              <w:rPr>
                <w:webHidden/>
                <w:rStyle w:val="IndexLink"/>
                <w:rtl w:val="true"/>
              </w:rPr>
              <w:t xml:space="preserve">روایت </w:t>
            </w:r>
            <w:r>
              <w:rPr>
                <w:rStyle w:val="IndexLink"/>
              </w:rPr>
              <w:t>11</w:t>
            </w:r>
            <w:r>
              <w:rPr>
                <w:rStyle w:val="IndexLink"/>
                <w:rtl w:val="true"/>
              </w:rPr>
              <w:tab/>
            </w:r>
            <w:r>
              <w:rPr>
                <w:rStyle w:val="IndexLink"/>
              </w:rPr>
              <w:t>308</w:t>
            </w:r>
          </w:hyperlink>
        </w:p>
        <w:p>
          <w:pPr>
            <w:pStyle w:val="Contents5"/>
            <w:tabs>
              <w:tab w:val="clear" w:pos="7892"/>
              <w:tab w:val="right" w:pos="9026" w:leader="dot"/>
            </w:tabs>
            <w:rPr/>
          </w:pPr>
          <w:hyperlink w:anchor="__RefHeading___Toc3774562_1468164448">
            <w:r>
              <w:rPr>
                <w:webHidden/>
                <w:rStyle w:val="IndexLink"/>
                <w:rtl w:val="true"/>
              </w:rPr>
              <w:t xml:space="preserve">روایت </w:t>
            </w:r>
            <w:r>
              <w:rPr>
                <w:rStyle w:val="IndexLink"/>
              </w:rPr>
              <w:t>12</w:t>
            </w:r>
            <w:r>
              <w:rPr>
                <w:rStyle w:val="IndexLink"/>
                <w:rtl w:val="true"/>
              </w:rPr>
              <w:tab/>
            </w:r>
            <w:r>
              <w:rPr>
                <w:rStyle w:val="IndexLink"/>
              </w:rPr>
              <w:t>308</w:t>
            </w:r>
          </w:hyperlink>
        </w:p>
        <w:p>
          <w:pPr>
            <w:pStyle w:val="Contents5"/>
            <w:tabs>
              <w:tab w:val="clear" w:pos="7892"/>
              <w:tab w:val="right" w:pos="9026" w:leader="dot"/>
            </w:tabs>
            <w:rPr/>
          </w:pPr>
          <w:hyperlink w:anchor="__RefHeading___Toc3774564_1468164448">
            <w:r>
              <w:rPr>
                <w:webHidden/>
                <w:rStyle w:val="IndexLink"/>
                <w:rtl w:val="true"/>
              </w:rPr>
              <w:t xml:space="preserve">روایت </w:t>
            </w:r>
            <w:r>
              <w:rPr>
                <w:rStyle w:val="IndexLink"/>
              </w:rPr>
              <w:t>13</w:t>
            </w:r>
            <w:r>
              <w:rPr>
                <w:rStyle w:val="IndexLink"/>
                <w:rtl w:val="true"/>
              </w:rPr>
              <w:tab/>
            </w:r>
            <w:r>
              <w:rPr>
                <w:rStyle w:val="IndexLink"/>
              </w:rPr>
              <w:t>308</w:t>
            </w:r>
          </w:hyperlink>
        </w:p>
        <w:p>
          <w:pPr>
            <w:pStyle w:val="Contents5"/>
            <w:tabs>
              <w:tab w:val="clear" w:pos="7892"/>
              <w:tab w:val="right" w:pos="9026" w:leader="dot"/>
            </w:tabs>
            <w:rPr/>
          </w:pPr>
          <w:hyperlink w:anchor="__RefHeading___Toc3774566_1468164448">
            <w:r>
              <w:rPr>
                <w:webHidden/>
                <w:rStyle w:val="IndexLink"/>
                <w:rtl w:val="true"/>
              </w:rPr>
              <w:t>«</w:t>
            </w:r>
            <w:r>
              <w:rPr>
                <w:rStyle w:val="IndexLink"/>
              </w:rPr>
              <w:t>14</w:t>
            </w:r>
            <w:r>
              <w:rPr>
                <w:rStyle w:val="IndexLink"/>
                <w:rtl w:val="true"/>
              </w:rPr>
              <w:t>»</w:t>
              <w:tab/>
            </w:r>
            <w:r>
              <w:rPr>
                <w:rStyle w:val="IndexLink"/>
              </w:rPr>
              <w:t>309</w:t>
            </w:r>
          </w:hyperlink>
        </w:p>
        <w:p>
          <w:pPr>
            <w:pStyle w:val="Contents5"/>
            <w:tabs>
              <w:tab w:val="clear" w:pos="7892"/>
              <w:tab w:val="right" w:pos="9026" w:leader="dot"/>
            </w:tabs>
            <w:rPr/>
          </w:pPr>
          <w:hyperlink w:anchor="__RefHeading___Toc3774568_1468164448">
            <w:r>
              <w:rPr>
                <w:webHidden/>
                <w:rStyle w:val="IndexLink"/>
                <w:rtl w:val="true"/>
              </w:rPr>
              <w:t>«</w:t>
            </w:r>
            <w:r>
              <w:rPr>
                <w:rStyle w:val="IndexLink"/>
              </w:rPr>
              <w:t>15</w:t>
            </w:r>
            <w:r>
              <w:rPr>
                <w:rStyle w:val="IndexLink"/>
                <w:rtl w:val="true"/>
              </w:rPr>
              <w:t>»</w:t>
              <w:tab/>
            </w:r>
            <w:r>
              <w:rPr>
                <w:rStyle w:val="IndexLink"/>
              </w:rPr>
              <w:t>309</w:t>
            </w:r>
          </w:hyperlink>
        </w:p>
        <w:p>
          <w:pPr>
            <w:pStyle w:val="Contents5"/>
            <w:tabs>
              <w:tab w:val="clear" w:pos="7892"/>
              <w:tab w:val="right" w:pos="9026" w:leader="dot"/>
            </w:tabs>
            <w:rPr/>
          </w:pPr>
          <w:hyperlink w:anchor="__RefHeading___Toc3774570_1468164448">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3774572_1468164448">
            <w:r>
              <w:rPr>
                <w:webHidden/>
                <w:rStyle w:val="IndexLink"/>
                <w:rtl w:val="true"/>
              </w:rPr>
              <w:t>«</w:t>
            </w:r>
            <w:r>
              <w:rPr>
                <w:rStyle w:val="IndexLink"/>
              </w:rPr>
              <w:t>16</w:t>
            </w:r>
            <w:r>
              <w:rPr>
                <w:rStyle w:val="IndexLink"/>
                <w:rtl w:val="true"/>
              </w:rPr>
              <w:t>»</w:t>
              <w:tab/>
            </w:r>
            <w:r>
              <w:rPr>
                <w:rStyle w:val="IndexLink"/>
              </w:rPr>
              <w:t>309</w:t>
            </w:r>
          </w:hyperlink>
        </w:p>
        <w:p>
          <w:pPr>
            <w:pStyle w:val="Contents5"/>
            <w:tabs>
              <w:tab w:val="clear" w:pos="7892"/>
              <w:tab w:val="right" w:pos="9026" w:leader="dot"/>
            </w:tabs>
            <w:rPr/>
          </w:pPr>
          <w:hyperlink w:anchor="__RefHeading___Toc3774574_1468164448">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3774576_1468164448">
            <w:r>
              <w:rPr>
                <w:webHidden/>
                <w:rStyle w:val="IndexLink"/>
                <w:rtl w:val="true"/>
              </w:rPr>
              <w:t xml:space="preserve">روایت </w:t>
            </w:r>
            <w:r>
              <w:rPr>
                <w:rStyle w:val="IndexLink"/>
              </w:rPr>
              <w:t>14</w:t>
            </w:r>
            <w:r>
              <w:rPr>
                <w:rStyle w:val="IndexLink"/>
                <w:rtl w:val="true"/>
              </w:rPr>
              <w:tab/>
            </w:r>
            <w:r>
              <w:rPr>
                <w:rStyle w:val="IndexLink"/>
              </w:rPr>
              <w:t>309</w:t>
            </w:r>
          </w:hyperlink>
        </w:p>
        <w:p>
          <w:pPr>
            <w:pStyle w:val="Contents5"/>
            <w:tabs>
              <w:tab w:val="clear" w:pos="7892"/>
              <w:tab w:val="right" w:pos="9026" w:leader="dot"/>
            </w:tabs>
            <w:rPr/>
          </w:pPr>
          <w:hyperlink w:anchor="__RefHeading___Toc3774578_1468164448">
            <w:r>
              <w:rPr>
                <w:webHidden/>
                <w:rStyle w:val="IndexLink"/>
                <w:rtl w:val="true"/>
              </w:rPr>
              <w:t xml:space="preserve">روایت </w:t>
            </w:r>
            <w:r>
              <w:rPr>
                <w:rStyle w:val="IndexLink"/>
              </w:rPr>
              <w:t>15</w:t>
            </w:r>
            <w:r>
              <w:rPr>
                <w:rStyle w:val="IndexLink"/>
                <w:rtl w:val="true"/>
              </w:rPr>
              <w:tab/>
            </w:r>
            <w:r>
              <w:rPr>
                <w:rStyle w:val="IndexLink"/>
              </w:rPr>
              <w:t>309</w:t>
            </w:r>
          </w:hyperlink>
        </w:p>
        <w:p>
          <w:pPr>
            <w:pStyle w:val="Contents5"/>
            <w:tabs>
              <w:tab w:val="clear" w:pos="7892"/>
              <w:tab w:val="right" w:pos="9026" w:leader="dot"/>
            </w:tabs>
            <w:rPr/>
          </w:pPr>
          <w:hyperlink w:anchor="__RefHeading___Toc3774580_1468164448">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3774582_1468164448">
            <w:r>
              <w:rPr>
                <w:webHidden/>
                <w:rStyle w:val="IndexLink"/>
                <w:rtl w:val="true"/>
              </w:rPr>
              <w:t xml:space="preserve">روایت </w:t>
            </w:r>
            <w:r>
              <w:rPr>
                <w:rStyle w:val="IndexLink"/>
              </w:rPr>
              <w:t>16</w:t>
            </w:r>
            <w:r>
              <w:rPr>
                <w:rStyle w:val="IndexLink"/>
                <w:rtl w:val="true"/>
              </w:rPr>
              <w:tab/>
            </w:r>
            <w:r>
              <w:rPr>
                <w:rStyle w:val="IndexLink"/>
              </w:rPr>
              <w:t>310</w:t>
            </w:r>
          </w:hyperlink>
        </w:p>
        <w:p>
          <w:pPr>
            <w:pStyle w:val="Contents5"/>
            <w:tabs>
              <w:tab w:val="clear" w:pos="7892"/>
              <w:tab w:val="right" w:pos="9026" w:leader="dot"/>
            </w:tabs>
            <w:rPr/>
          </w:pPr>
          <w:hyperlink w:anchor="__RefHeading___Toc3774584_1468164448">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3774586_1468164448">
            <w:r>
              <w:rPr>
                <w:webHidden/>
                <w:rStyle w:val="IndexLink"/>
                <w:rtl w:val="true"/>
              </w:rPr>
              <w:t>«</w:t>
            </w:r>
            <w:r>
              <w:rPr>
                <w:rStyle w:val="IndexLink"/>
              </w:rPr>
              <w:t>17</w:t>
            </w:r>
            <w:r>
              <w:rPr>
                <w:rStyle w:val="IndexLink"/>
                <w:rtl w:val="true"/>
              </w:rPr>
              <w:t>»</w:t>
              <w:tab/>
            </w:r>
            <w:r>
              <w:rPr>
                <w:rStyle w:val="IndexLink"/>
              </w:rPr>
              <w:t>311</w:t>
            </w:r>
          </w:hyperlink>
        </w:p>
        <w:p>
          <w:pPr>
            <w:pStyle w:val="Contents5"/>
            <w:tabs>
              <w:tab w:val="clear" w:pos="7892"/>
              <w:tab w:val="right" w:pos="9026" w:leader="dot"/>
            </w:tabs>
            <w:rPr/>
          </w:pPr>
          <w:hyperlink w:anchor="__RefHeading___Toc3774588_1468164448">
            <w:r>
              <w:rPr>
                <w:webHidden/>
                <w:rStyle w:val="IndexLink"/>
                <w:rtl w:val="true"/>
              </w:rPr>
              <w:t>«</w:t>
            </w:r>
            <w:r>
              <w:rPr>
                <w:rStyle w:val="IndexLink"/>
              </w:rPr>
              <w:t>18</w:t>
            </w:r>
            <w:r>
              <w:rPr>
                <w:rStyle w:val="IndexLink"/>
                <w:rtl w:val="true"/>
              </w:rPr>
              <w:t>»</w:t>
              <w:tab/>
            </w:r>
            <w:r>
              <w:rPr>
                <w:rStyle w:val="IndexLink"/>
              </w:rPr>
              <w:t>311</w:t>
            </w:r>
          </w:hyperlink>
        </w:p>
        <w:p>
          <w:pPr>
            <w:pStyle w:val="Contents5"/>
            <w:tabs>
              <w:tab w:val="clear" w:pos="7892"/>
              <w:tab w:val="right" w:pos="9026" w:leader="dot"/>
            </w:tabs>
            <w:rPr/>
          </w:pPr>
          <w:hyperlink w:anchor="__RefHeading___Toc3774590_1468164448">
            <w:r>
              <w:rPr>
                <w:webHidden/>
                <w:rStyle w:val="IndexLink"/>
                <w:rtl w:val="true"/>
              </w:rPr>
              <w:t>«</w:t>
            </w:r>
            <w:r>
              <w:rPr>
                <w:rStyle w:val="IndexLink"/>
              </w:rPr>
              <w:t>19</w:t>
            </w:r>
            <w:r>
              <w:rPr>
                <w:rStyle w:val="IndexLink"/>
                <w:rtl w:val="true"/>
              </w:rPr>
              <w:t>»</w:t>
              <w:tab/>
            </w:r>
            <w:r>
              <w:rPr>
                <w:rStyle w:val="IndexLink"/>
              </w:rPr>
              <w:t>311</w:t>
            </w:r>
          </w:hyperlink>
        </w:p>
        <w:p>
          <w:pPr>
            <w:pStyle w:val="Contents5"/>
            <w:tabs>
              <w:tab w:val="clear" w:pos="7892"/>
              <w:tab w:val="right" w:pos="9026" w:leader="dot"/>
            </w:tabs>
            <w:rPr/>
          </w:pPr>
          <w:hyperlink w:anchor="__RefHeading___Toc3774592_1468164448">
            <w:r>
              <w:rPr>
                <w:webHidden/>
                <w:rStyle w:val="IndexLink"/>
                <w:rtl w:val="true"/>
              </w:rPr>
              <w:t>«</w:t>
            </w:r>
            <w:r>
              <w:rPr>
                <w:rStyle w:val="IndexLink"/>
              </w:rPr>
              <w:t>20</w:t>
            </w:r>
            <w:r>
              <w:rPr>
                <w:rStyle w:val="IndexLink"/>
                <w:rtl w:val="true"/>
              </w:rPr>
              <w:t>»</w:t>
              <w:tab/>
            </w:r>
            <w:r>
              <w:rPr>
                <w:rStyle w:val="IndexLink"/>
              </w:rPr>
              <w:t>311</w:t>
            </w:r>
          </w:hyperlink>
        </w:p>
        <w:p>
          <w:pPr>
            <w:pStyle w:val="Contents5"/>
            <w:tabs>
              <w:tab w:val="clear" w:pos="7892"/>
              <w:tab w:val="right" w:pos="9026" w:leader="dot"/>
            </w:tabs>
            <w:rPr/>
          </w:pPr>
          <w:hyperlink w:anchor="__RefHeading___Toc3774594_1468164448">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3774596_1468164448">
            <w:r>
              <w:rPr>
                <w:webHidden/>
                <w:rStyle w:val="IndexLink"/>
                <w:rtl w:val="true"/>
              </w:rPr>
              <w:t xml:space="preserve">روایت </w:t>
            </w:r>
            <w:r>
              <w:rPr>
                <w:rStyle w:val="IndexLink"/>
              </w:rPr>
              <w:t>17</w:t>
            </w:r>
            <w:r>
              <w:rPr>
                <w:rStyle w:val="IndexLink"/>
                <w:rtl w:val="true"/>
              </w:rPr>
              <w:tab/>
            </w:r>
            <w:r>
              <w:rPr>
                <w:rStyle w:val="IndexLink"/>
              </w:rPr>
              <w:t>312</w:t>
            </w:r>
          </w:hyperlink>
        </w:p>
        <w:p>
          <w:pPr>
            <w:pStyle w:val="Contents5"/>
            <w:tabs>
              <w:tab w:val="clear" w:pos="7892"/>
              <w:tab w:val="right" w:pos="9026" w:leader="dot"/>
            </w:tabs>
            <w:rPr/>
          </w:pPr>
          <w:hyperlink w:anchor="__RefHeading___Toc3774598_1468164448">
            <w:r>
              <w:rPr>
                <w:webHidden/>
                <w:rStyle w:val="IndexLink"/>
                <w:rtl w:val="true"/>
              </w:rPr>
              <w:t xml:space="preserve">روایت </w:t>
            </w:r>
            <w:r>
              <w:rPr>
                <w:rStyle w:val="IndexLink"/>
              </w:rPr>
              <w:t>18</w:t>
            </w:r>
            <w:r>
              <w:rPr>
                <w:rStyle w:val="IndexLink"/>
                <w:rtl w:val="true"/>
              </w:rPr>
              <w:tab/>
            </w:r>
            <w:r>
              <w:rPr>
                <w:rStyle w:val="IndexLink"/>
              </w:rPr>
              <w:t>312</w:t>
            </w:r>
          </w:hyperlink>
        </w:p>
        <w:p>
          <w:pPr>
            <w:pStyle w:val="Contents5"/>
            <w:tabs>
              <w:tab w:val="clear" w:pos="7892"/>
              <w:tab w:val="right" w:pos="9026" w:leader="dot"/>
            </w:tabs>
            <w:rPr/>
          </w:pPr>
          <w:hyperlink w:anchor="__RefHeading___Toc3774600_1468164448">
            <w:r>
              <w:rPr>
                <w:webHidden/>
                <w:rStyle w:val="IndexLink"/>
                <w:rtl w:val="true"/>
              </w:rPr>
              <w:t xml:space="preserve">روایت </w:t>
            </w:r>
            <w:r>
              <w:rPr>
                <w:rStyle w:val="IndexLink"/>
              </w:rPr>
              <w:t>19</w:t>
            </w:r>
            <w:r>
              <w:rPr>
                <w:rStyle w:val="IndexLink"/>
                <w:rtl w:val="true"/>
              </w:rPr>
              <w:tab/>
            </w:r>
            <w:r>
              <w:rPr>
                <w:rStyle w:val="IndexLink"/>
              </w:rPr>
              <w:t>312</w:t>
            </w:r>
          </w:hyperlink>
        </w:p>
        <w:p>
          <w:pPr>
            <w:pStyle w:val="Contents5"/>
            <w:tabs>
              <w:tab w:val="clear" w:pos="7892"/>
              <w:tab w:val="right" w:pos="9026" w:leader="dot"/>
            </w:tabs>
            <w:rPr/>
          </w:pPr>
          <w:hyperlink w:anchor="__RefHeading___Toc3774602_1468164448">
            <w:r>
              <w:rPr>
                <w:webHidden/>
                <w:rStyle w:val="IndexLink"/>
                <w:rtl w:val="true"/>
              </w:rPr>
              <w:t xml:space="preserve">روایت </w:t>
            </w:r>
            <w:r>
              <w:rPr>
                <w:rStyle w:val="IndexLink"/>
              </w:rPr>
              <w:t>20</w:t>
            </w:r>
            <w:r>
              <w:rPr>
                <w:rStyle w:val="IndexLink"/>
                <w:rtl w:val="true"/>
              </w:rPr>
              <w:tab/>
            </w:r>
            <w:r>
              <w:rPr>
                <w:rStyle w:val="IndexLink"/>
              </w:rPr>
              <w:t>312</w:t>
            </w:r>
          </w:hyperlink>
        </w:p>
        <w:p>
          <w:pPr>
            <w:pStyle w:val="Contents5"/>
            <w:tabs>
              <w:tab w:val="clear" w:pos="7892"/>
              <w:tab w:val="right" w:pos="9026" w:leader="dot"/>
            </w:tabs>
            <w:rPr/>
          </w:pPr>
          <w:hyperlink w:anchor="__RefHeading___Toc3774604_1468164448">
            <w:r>
              <w:rPr>
                <w:webHidden/>
                <w:rStyle w:val="IndexLink"/>
                <w:rtl w:val="true"/>
              </w:rPr>
              <w:t>توضیح</w:t>
            </w:r>
            <w:r>
              <w:rPr>
                <w:rStyle w:val="IndexLink"/>
                <w:rtl w:val="true"/>
              </w:rPr>
              <w:tab/>
            </w:r>
            <w:r>
              <w:rPr>
                <w:rStyle w:val="IndexLink"/>
              </w:rPr>
              <w:t>312</w:t>
            </w:r>
          </w:hyperlink>
        </w:p>
        <w:p>
          <w:pPr>
            <w:pStyle w:val="Contents3"/>
            <w:tabs>
              <w:tab w:val="clear" w:pos="8459"/>
              <w:tab w:val="right" w:pos="9026" w:leader="dot"/>
            </w:tabs>
            <w:rPr/>
          </w:pPr>
          <w:hyperlink w:anchor="__RefHeading___Toc3774606_1468164448">
            <w:r>
              <w:rPr>
                <w:webHidden/>
                <w:rStyle w:val="IndexLink"/>
                <w:rtl w:val="true"/>
              </w:rPr>
              <w:t xml:space="preserve">باب </w:t>
            </w:r>
            <w:r>
              <w:rPr>
                <w:rStyle w:val="IndexLink"/>
              </w:rPr>
              <w:t>5</w:t>
            </w:r>
            <w:r>
              <w:rPr>
                <w:rStyle w:val="IndexLink"/>
                <w:rtl w:val="true"/>
              </w:rPr>
              <w:t xml:space="preserve"> </w:t>
            </w:r>
            <w:r>
              <w:rPr>
                <w:rStyle w:val="IndexLink"/>
                <w:rtl w:val="true"/>
              </w:rPr>
              <w:t>أنه تعالي خالق كل شي‌ء و ليس الموجد و المعدم إلا الله تعالي و أن ما سواه مخلوق‌</w:t>
            </w:r>
            <w:r>
              <w:rPr>
                <w:rStyle w:val="IndexLink"/>
                <w:rtl w:val="true"/>
              </w:rPr>
              <w:tab/>
            </w:r>
            <w:r>
              <w:rPr>
                <w:rStyle w:val="IndexLink"/>
              </w:rPr>
              <w:t>315</w:t>
            </w:r>
          </w:hyperlink>
        </w:p>
        <w:p>
          <w:pPr>
            <w:pStyle w:val="Contents4"/>
            <w:tabs>
              <w:tab w:val="clear" w:pos="8176"/>
              <w:tab w:val="right" w:pos="9026" w:leader="dot"/>
            </w:tabs>
            <w:rPr/>
          </w:pPr>
          <w:hyperlink w:anchor="__RefHeading___Toc3774608_1468164448">
            <w:r>
              <w:rPr>
                <w:webHidden/>
                <w:rStyle w:val="IndexLink"/>
                <w:rtl w:val="true"/>
              </w:rPr>
              <w:t>الآيات</w:t>
            </w:r>
            <w:r>
              <w:rPr>
                <w:rStyle w:val="IndexLink"/>
                <w:rtl w:val="true"/>
              </w:rPr>
              <w:tab/>
            </w:r>
            <w:r>
              <w:rPr>
                <w:rStyle w:val="IndexLink"/>
              </w:rPr>
              <w:t>315</w:t>
            </w:r>
          </w:hyperlink>
        </w:p>
        <w:p>
          <w:pPr>
            <w:pStyle w:val="Contents4"/>
            <w:tabs>
              <w:tab w:val="clear" w:pos="8176"/>
              <w:tab w:val="right" w:pos="9026" w:leader="dot"/>
            </w:tabs>
            <w:rPr/>
          </w:pPr>
          <w:hyperlink w:anchor="__RefHeading___Toc3774610_1468164448">
            <w:r>
              <w:rPr>
                <w:webHidden/>
                <w:rStyle w:val="IndexLink"/>
                <w:rtl w:val="true"/>
              </w:rPr>
              <w:t>الأخبار</w:t>
            </w:r>
            <w:r>
              <w:rPr>
                <w:rStyle w:val="IndexLink"/>
                <w:rtl w:val="true"/>
              </w:rPr>
              <w:tab/>
            </w:r>
            <w:r>
              <w:rPr>
                <w:rStyle w:val="IndexLink"/>
              </w:rPr>
              <w:t>315</w:t>
            </w:r>
          </w:hyperlink>
        </w:p>
        <w:p>
          <w:pPr>
            <w:pStyle w:val="Contents5"/>
            <w:tabs>
              <w:tab w:val="clear" w:pos="7892"/>
              <w:tab w:val="right" w:pos="9026" w:leader="dot"/>
            </w:tabs>
            <w:rPr/>
          </w:pPr>
          <w:hyperlink w:anchor="__RefHeading___Toc3774612_1468164448">
            <w:r>
              <w:rPr>
                <w:webHidden/>
                <w:rStyle w:val="IndexLink"/>
                <w:rtl w:val="true"/>
              </w:rPr>
              <w:t>«</w:t>
            </w:r>
            <w:r>
              <w:rPr>
                <w:rStyle w:val="IndexLink"/>
              </w:rPr>
              <w:t>1</w:t>
            </w:r>
            <w:r>
              <w:rPr>
                <w:rStyle w:val="IndexLink"/>
                <w:rtl w:val="true"/>
              </w:rPr>
              <w:t>»</w:t>
              <w:tab/>
            </w:r>
            <w:r>
              <w:rPr>
                <w:rStyle w:val="IndexLink"/>
              </w:rPr>
              <w:t>315</w:t>
            </w:r>
          </w:hyperlink>
        </w:p>
        <w:p>
          <w:pPr>
            <w:pStyle w:val="Contents3"/>
            <w:tabs>
              <w:tab w:val="clear" w:pos="8459"/>
              <w:tab w:val="right" w:pos="9026" w:leader="dot"/>
            </w:tabs>
            <w:rPr/>
          </w:pPr>
          <w:hyperlink w:anchor="__RefHeading___Toc3774614_1468164448">
            <w:r>
              <w:rPr>
                <w:webHidden/>
                <w:rStyle w:val="IndexLink"/>
                <w:rtl w:val="true"/>
              </w:rPr>
              <w:t xml:space="preserve">باب پنجم </w:t>
            </w:r>
            <w:r>
              <w:rPr>
                <w:rStyle w:val="IndexLink"/>
                <w:rtl w:val="true"/>
              </w:rPr>
              <w:t xml:space="preserve">: </w:t>
            </w:r>
            <w:r>
              <w:rPr>
                <w:rStyle w:val="IndexLink"/>
                <w:rtl w:val="true"/>
              </w:rPr>
              <w:t>خداوند خالق هر چیزی است و ایجاد کننده و معدوم کننده جز خداوند نیست و ما سوای او مخلوق است</w:t>
            </w:r>
            <w:r>
              <w:rPr>
                <w:rStyle w:val="IndexLink"/>
                <w:rtl w:val="true"/>
              </w:rPr>
              <w:t>.</w:t>
              <w:tab/>
            </w:r>
            <w:r>
              <w:rPr>
                <w:rStyle w:val="IndexLink"/>
              </w:rPr>
              <w:t>316</w:t>
            </w:r>
          </w:hyperlink>
        </w:p>
        <w:p>
          <w:pPr>
            <w:pStyle w:val="Contents4"/>
            <w:tabs>
              <w:tab w:val="clear" w:pos="8176"/>
              <w:tab w:val="right" w:pos="9026" w:leader="dot"/>
            </w:tabs>
            <w:rPr/>
          </w:pPr>
          <w:hyperlink w:anchor="__RefHeading___Toc3774616_1468164448">
            <w:r>
              <w:rPr>
                <w:webHidden/>
                <w:rStyle w:val="IndexLink"/>
                <w:rtl w:val="true"/>
              </w:rPr>
              <w:t>آیات</w:t>
            </w:r>
            <w:r>
              <w:rPr>
                <w:rStyle w:val="IndexLink"/>
                <w:rtl w:val="true"/>
              </w:rPr>
              <w:tab/>
            </w:r>
            <w:r>
              <w:rPr>
                <w:rStyle w:val="IndexLink"/>
              </w:rPr>
              <w:t>316</w:t>
            </w:r>
          </w:hyperlink>
        </w:p>
        <w:p>
          <w:pPr>
            <w:pStyle w:val="Contents4"/>
            <w:tabs>
              <w:tab w:val="clear" w:pos="8176"/>
              <w:tab w:val="right" w:pos="9026" w:leader="dot"/>
            </w:tabs>
            <w:rPr/>
          </w:pPr>
          <w:hyperlink w:anchor="__RefHeading___Toc3774618_1468164448">
            <w:r>
              <w:rPr>
                <w:webHidden/>
                <w:rStyle w:val="IndexLink"/>
                <w:rtl w:val="true"/>
              </w:rPr>
              <w:t>روایات</w:t>
            </w:r>
            <w:r>
              <w:rPr>
                <w:rStyle w:val="IndexLink"/>
                <w:rtl w:val="true"/>
              </w:rPr>
              <w:tab/>
            </w:r>
            <w:r>
              <w:rPr>
                <w:rStyle w:val="IndexLink"/>
              </w:rPr>
              <w:t>316</w:t>
            </w:r>
          </w:hyperlink>
        </w:p>
        <w:p>
          <w:pPr>
            <w:pStyle w:val="Contents5"/>
            <w:tabs>
              <w:tab w:val="clear" w:pos="7892"/>
              <w:tab w:val="right" w:pos="9026" w:leader="dot"/>
            </w:tabs>
            <w:rPr/>
          </w:pPr>
          <w:hyperlink w:anchor="__RefHeading___Toc3774620_1468164448">
            <w:r>
              <w:rPr>
                <w:webHidden/>
                <w:rStyle w:val="IndexLink"/>
                <w:rtl w:val="true"/>
              </w:rPr>
              <w:t xml:space="preserve">روایت </w:t>
            </w:r>
            <w:r>
              <w:rPr>
                <w:rStyle w:val="IndexLink"/>
              </w:rPr>
              <w:t>1</w:t>
            </w:r>
            <w:r>
              <w:rPr>
                <w:rStyle w:val="IndexLink"/>
                <w:rtl w:val="true"/>
              </w:rPr>
              <w:tab/>
            </w:r>
            <w:r>
              <w:rPr>
                <w:rStyle w:val="IndexLink"/>
              </w:rPr>
              <w:t>316</w:t>
            </w:r>
          </w:hyperlink>
        </w:p>
        <w:p>
          <w:pPr>
            <w:pStyle w:val="Contents5"/>
            <w:tabs>
              <w:tab w:val="clear" w:pos="7892"/>
              <w:tab w:val="right" w:pos="9026" w:leader="dot"/>
            </w:tabs>
            <w:rPr/>
          </w:pPr>
          <w:hyperlink w:anchor="__RefHeading___Toc3774622_1468164448">
            <w:r>
              <w:rPr>
                <w:webHidden/>
                <w:rStyle w:val="IndexLink"/>
                <w:rtl w:val="true"/>
              </w:rPr>
              <w:t>بيان</w:t>
            </w:r>
            <w:r>
              <w:rPr>
                <w:rStyle w:val="IndexLink"/>
                <w:rtl w:val="true"/>
              </w:rPr>
              <w:tab/>
            </w:r>
            <w:r>
              <w:rPr>
                <w:rStyle w:val="IndexLink"/>
              </w:rPr>
              <w:t>317</w:t>
            </w:r>
          </w:hyperlink>
        </w:p>
        <w:p>
          <w:pPr>
            <w:pStyle w:val="Contents5"/>
            <w:tabs>
              <w:tab w:val="clear" w:pos="7892"/>
              <w:tab w:val="right" w:pos="9026" w:leader="dot"/>
            </w:tabs>
            <w:rPr/>
          </w:pPr>
          <w:hyperlink w:anchor="__RefHeading___Toc3774624_1468164448">
            <w:r>
              <w:rPr>
                <w:webHidden/>
                <w:rStyle w:val="IndexLink"/>
                <w:rtl w:val="true"/>
              </w:rPr>
              <w:t>«</w:t>
            </w:r>
            <w:r>
              <w:rPr>
                <w:rStyle w:val="IndexLink"/>
              </w:rPr>
              <w:t>2</w:t>
            </w:r>
            <w:r>
              <w:rPr>
                <w:rStyle w:val="IndexLink"/>
                <w:rtl w:val="true"/>
              </w:rPr>
              <w:t>»</w:t>
              <w:tab/>
            </w:r>
            <w:r>
              <w:rPr>
                <w:rStyle w:val="IndexLink"/>
              </w:rPr>
              <w:t>317</w:t>
            </w:r>
          </w:hyperlink>
        </w:p>
        <w:p>
          <w:pPr>
            <w:pStyle w:val="Contents5"/>
            <w:tabs>
              <w:tab w:val="clear" w:pos="7892"/>
              <w:tab w:val="right" w:pos="9026" w:leader="dot"/>
            </w:tabs>
            <w:rPr/>
          </w:pPr>
          <w:hyperlink w:anchor="__RefHeading___Toc3774626_1468164448">
            <w:r>
              <w:rPr>
                <w:webHidden/>
                <w:rStyle w:val="IndexLink"/>
                <w:rtl w:val="true"/>
              </w:rPr>
              <w:t>توضیح</w:t>
            </w:r>
            <w:r>
              <w:rPr>
                <w:rStyle w:val="IndexLink"/>
                <w:rtl w:val="true"/>
              </w:rPr>
              <w:tab/>
            </w:r>
            <w:r>
              <w:rPr>
                <w:rStyle w:val="IndexLink"/>
              </w:rPr>
              <w:t>317</w:t>
            </w:r>
          </w:hyperlink>
        </w:p>
        <w:p>
          <w:pPr>
            <w:pStyle w:val="Contents5"/>
            <w:tabs>
              <w:tab w:val="clear" w:pos="7892"/>
              <w:tab w:val="right" w:pos="9026" w:leader="dot"/>
            </w:tabs>
            <w:rPr/>
          </w:pPr>
          <w:hyperlink w:anchor="__RefHeading___Toc3774628_1468164448">
            <w:r>
              <w:rPr>
                <w:webHidden/>
                <w:rStyle w:val="IndexLink"/>
                <w:rtl w:val="true"/>
              </w:rPr>
              <w:t xml:space="preserve">روایت </w:t>
            </w:r>
            <w:r>
              <w:rPr>
                <w:rStyle w:val="IndexLink"/>
              </w:rPr>
              <w:t>2</w:t>
            </w:r>
            <w:r>
              <w:rPr>
                <w:rStyle w:val="IndexLink"/>
                <w:rtl w:val="true"/>
              </w:rPr>
              <w:tab/>
            </w:r>
            <w:r>
              <w:rPr>
                <w:rStyle w:val="IndexLink"/>
              </w:rPr>
              <w:t>317</w:t>
            </w:r>
          </w:hyperlink>
        </w:p>
        <w:p>
          <w:pPr>
            <w:pStyle w:val="Contents5"/>
            <w:tabs>
              <w:tab w:val="clear" w:pos="7892"/>
              <w:tab w:val="right" w:pos="9026" w:leader="dot"/>
            </w:tabs>
            <w:rPr/>
          </w:pPr>
          <w:hyperlink w:anchor="__RefHeading___Toc3774630_1468164448">
            <w:r>
              <w:rPr>
                <w:webHidden/>
                <w:rStyle w:val="IndexLink"/>
                <w:rtl w:val="true"/>
              </w:rPr>
              <w:t>بيان</w:t>
            </w:r>
            <w:r>
              <w:rPr>
                <w:rStyle w:val="IndexLink"/>
                <w:rtl w:val="true"/>
              </w:rPr>
              <w:tab/>
            </w:r>
            <w:r>
              <w:rPr>
                <w:rStyle w:val="IndexLink"/>
              </w:rPr>
              <w:t>319</w:t>
            </w:r>
          </w:hyperlink>
        </w:p>
        <w:p>
          <w:pPr>
            <w:pStyle w:val="Contents5"/>
            <w:tabs>
              <w:tab w:val="clear" w:pos="7892"/>
              <w:tab w:val="right" w:pos="9026" w:leader="dot"/>
            </w:tabs>
            <w:rPr/>
          </w:pPr>
          <w:hyperlink w:anchor="__RefHeading___Toc3774632_1468164448">
            <w:r>
              <w:rPr>
                <w:webHidden/>
                <w:rStyle w:val="IndexLink"/>
                <w:rtl w:val="true"/>
              </w:rPr>
              <w:t>«</w:t>
            </w:r>
            <w:r>
              <w:rPr>
                <w:rStyle w:val="IndexLink"/>
              </w:rPr>
              <w:t>3</w:t>
            </w:r>
            <w:r>
              <w:rPr>
                <w:rStyle w:val="IndexLink"/>
                <w:rtl w:val="true"/>
              </w:rPr>
              <w:t>»</w:t>
              <w:tab/>
            </w:r>
            <w:r>
              <w:rPr>
                <w:rStyle w:val="IndexLink"/>
              </w:rPr>
              <w:t>319</w:t>
            </w:r>
          </w:hyperlink>
        </w:p>
        <w:p>
          <w:pPr>
            <w:pStyle w:val="Contents5"/>
            <w:tabs>
              <w:tab w:val="clear" w:pos="7892"/>
              <w:tab w:val="right" w:pos="9026" w:leader="dot"/>
            </w:tabs>
            <w:rPr/>
          </w:pPr>
          <w:hyperlink w:anchor="__RefHeading___Toc3774634_1468164448">
            <w:r>
              <w:rPr>
                <w:webHidden/>
                <w:rStyle w:val="IndexLink"/>
                <w:rtl w:val="true"/>
              </w:rPr>
              <w:t>«</w:t>
            </w:r>
            <w:r>
              <w:rPr>
                <w:rStyle w:val="IndexLink"/>
              </w:rPr>
              <w:t>4</w:t>
            </w:r>
            <w:r>
              <w:rPr>
                <w:rStyle w:val="IndexLink"/>
                <w:rtl w:val="true"/>
              </w:rPr>
              <w:t>»</w:t>
              <w:tab/>
            </w:r>
            <w:r>
              <w:rPr>
                <w:rStyle w:val="IndexLink"/>
              </w:rPr>
              <w:t>319</w:t>
            </w:r>
          </w:hyperlink>
        </w:p>
        <w:p>
          <w:pPr>
            <w:pStyle w:val="Contents5"/>
            <w:tabs>
              <w:tab w:val="clear" w:pos="7892"/>
              <w:tab w:val="right" w:pos="9026" w:leader="dot"/>
            </w:tabs>
            <w:rPr/>
          </w:pPr>
          <w:hyperlink w:anchor="__RefHeading___Toc3774636_1468164448">
            <w:r>
              <w:rPr>
                <w:webHidden/>
                <w:rStyle w:val="IndexLink"/>
                <w:rtl w:val="true"/>
              </w:rPr>
              <w:t>توضیح</w:t>
            </w:r>
            <w:r>
              <w:rPr>
                <w:rStyle w:val="IndexLink"/>
                <w:rtl w:val="true"/>
              </w:rPr>
              <w:tab/>
            </w:r>
            <w:r>
              <w:rPr>
                <w:rStyle w:val="IndexLink"/>
              </w:rPr>
              <w:t>319</w:t>
            </w:r>
          </w:hyperlink>
        </w:p>
        <w:p>
          <w:pPr>
            <w:pStyle w:val="Contents5"/>
            <w:tabs>
              <w:tab w:val="clear" w:pos="7892"/>
              <w:tab w:val="right" w:pos="9026" w:leader="dot"/>
            </w:tabs>
            <w:rPr/>
          </w:pPr>
          <w:hyperlink w:anchor="__RefHeading___Toc3774638_1468164448">
            <w:r>
              <w:rPr>
                <w:webHidden/>
                <w:rStyle w:val="IndexLink"/>
                <w:rtl w:val="true"/>
              </w:rPr>
              <w:t xml:space="preserve">روایت </w:t>
            </w:r>
            <w:r>
              <w:rPr>
                <w:rStyle w:val="IndexLink"/>
              </w:rPr>
              <w:t>3</w:t>
            </w:r>
            <w:r>
              <w:rPr>
                <w:rStyle w:val="IndexLink"/>
                <w:rtl w:val="true"/>
              </w:rPr>
              <w:tab/>
            </w:r>
            <w:r>
              <w:rPr>
                <w:rStyle w:val="IndexLink"/>
              </w:rPr>
              <w:t>319</w:t>
            </w:r>
          </w:hyperlink>
        </w:p>
        <w:p>
          <w:pPr>
            <w:pStyle w:val="Contents5"/>
            <w:tabs>
              <w:tab w:val="clear" w:pos="7892"/>
              <w:tab w:val="right" w:pos="9026" w:leader="dot"/>
            </w:tabs>
            <w:rPr/>
          </w:pPr>
          <w:hyperlink w:anchor="__RefHeading___Toc3774640_1468164448">
            <w:r>
              <w:rPr>
                <w:webHidden/>
                <w:rStyle w:val="IndexLink"/>
                <w:rtl w:val="true"/>
              </w:rPr>
              <w:t xml:space="preserve">روایت </w:t>
            </w:r>
            <w:r>
              <w:rPr>
                <w:rStyle w:val="IndexLink"/>
              </w:rPr>
              <w:t>4</w:t>
            </w:r>
            <w:r>
              <w:rPr>
                <w:rStyle w:val="IndexLink"/>
                <w:rtl w:val="true"/>
              </w:rPr>
              <w:tab/>
            </w:r>
            <w:r>
              <w:rPr>
                <w:rStyle w:val="IndexLink"/>
              </w:rPr>
              <w:t>319</w:t>
            </w:r>
          </w:hyperlink>
        </w:p>
        <w:p>
          <w:pPr>
            <w:pStyle w:val="Contents5"/>
            <w:tabs>
              <w:tab w:val="clear" w:pos="7892"/>
              <w:tab w:val="right" w:pos="9026" w:leader="dot"/>
            </w:tabs>
            <w:rPr/>
          </w:pPr>
          <w:hyperlink w:anchor="__RefHeading___Toc3774642_1468164448">
            <w:r>
              <w:rPr>
                <w:webHidden/>
                <w:rStyle w:val="IndexLink"/>
                <w:rtl w:val="true"/>
              </w:rPr>
              <w:t>«</w:t>
            </w:r>
            <w:r>
              <w:rPr>
                <w:rStyle w:val="IndexLink"/>
              </w:rPr>
              <w:t>5</w:t>
            </w:r>
            <w:r>
              <w:rPr>
                <w:rStyle w:val="IndexLink"/>
                <w:rtl w:val="true"/>
              </w:rPr>
              <w:t>»</w:t>
              <w:tab/>
            </w:r>
            <w:r>
              <w:rPr>
                <w:rStyle w:val="IndexLink"/>
              </w:rPr>
              <w:t>321</w:t>
            </w:r>
          </w:hyperlink>
        </w:p>
        <w:p>
          <w:pPr>
            <w:pStyle w:val="Contents5"/>
            <w:tabs>
              <w:tab w:val="clear" w:pos="7892"/>
              <w:tab w:val="right" w:pos="9026" w:leader="dot"/>
            </w:tabs>
            <w:rPr/>
          </w:pPr>
          <w:hyperlink w:anchor="__RefHeading___Toc3774644_1468164448">
            <w:r>
              <w:rPr>
                <w:webHidden/>
                <w:rStyle w:val="IndexLink"/>
                <w:rtl w:val="true"/>
              </w:rPr>
              <w:t>بيان</w:t>
            </w:r>
            <w:r>
              <w:rPr>
                <w:rStyle w:val="IndexLink"/>
                <w:rtl w:val="true"/>
              </w:rPr>
              <w:tab/>
            </w:r>
            <w:r>
              <w:rPr>
                <w:rStyle w:val="IndexLink"/>
              </w:rPr>
              <w:t>321</w:t>
            </w:r>
          </w:hyperlink>
        </w:p>
        <w:p>
          <w:pPr>
            <w:pStyle w:val="Contents3"/>
            <w:tabs>
              <w:tab w:val="clear" w:pos="8459"/>
              <w:tab w:val="right" w:pos="9026" w:leader="dot"/>
            </w:tabs>
            <w:rPr/>
          </w:pPr>
          <w:hyperlink w:anchor="__RefHeading___Toc3774646_1468164448">
            <w:r>
              <w:rPr>
                <w:webHidden/>
                <w:rStyle w:val="IndexLink"/>
                <w:rtl w:val="true"/>
              </w:rPr>
              <w:t xml:space="preserve">باب </w:t>
            </w:r>
            <w:r>
              <w:rPr>
                <w:rStyle w:val="IndexLink"/>
              </w:rPr>
              <w:t>6</w:t>
            </w:r>
            <w:r>
              <w:rPr>
                <w:rStyle w:val="IndexLink"/>
                <w:rtl w:val="true"/>
              </w:rPr>
              <w:t xml:space="preserve"> </w:t>
            </w:r>
            <w:r>
              <w:rPr>
                <w:rStyle w:val="IndexLink"/>
                <w:rtl w:val="true"/>
              </w:rPr>
              <w:t>كلامه تعالي و معني قوله تعالي قُلْ لَوْ كانَ الْبَحْرُ مِداداً الآية</w:t>
            </w:r>
            <w:r>
              <w:rPr>
                <w:rStyle w:val="IndexLink"/>
                <w:rtl w:val="true"/>
              </w:rPr>
              <w:tab/>
            </w:r>
            <w:r>
              <w:rPr>
                <w:rStyle w:val="IndexLink"/>
              </w:rPr>
              <w:t>321</w:t>
            </w:r>
          </w:hyperlink>
        </w:p>
        <w:p>
          <w:pPr>
            <w:pStyle w:val="Contents4"/>
            <w:tabs>
              <w:tab w:val="clear" w:pos="8176"/>
              <w:tab w:val="right" w:pos="9026" w:leader="dot"/>
            </w:tabs>
            <w:rPr/>
          </w:pPr>
          <w:hyperlink w:anchor="__RefHeading___Toc3774648_1468164448">
            <w:r>
              <w:rPr>
                <w:webHidden/>
                <w:rStyle w:val="IndexLink"/>
                <w:rtl w:val="true"/>
              </w:rPr>
              <w:t>الأخبار</w:t>
            </w:r>
            <w:r>
              <w:rPr>
                <w:rStyle w:val="IndexLink"/>
                <w:rtl w:val="true"/>
              </w:rPr>
              <w:tab/>
            </w:r>
            <w:r>
              <w:rPr>
                <w:rStyle w:val="IndexLink"/>
              </w:rPr>
              <w:t>321</w:t>
            </w:r>
          </w:hyperlink>
        </w:p>
        <w:p>
          <w:pPr>
            <w:pStyle w:val="Contents5"/>
            <w:tabs>
              <w:tab w:val="clear" w:pos="7892"/>
              <w:tab w:val="right" w:pos="9026" w:leader="dot"/>
            </w:tabs>
            <w:rPr/>
          </w:pPr>
          <w:hyperlink w:anchor="__RefHeading___Toc3774650_1468164448">
            <w:r>
              <w:rPr>
                <w:webHidden/>
                <w:rStyle w:val="IndexLink"/>
                <w:rtl w:val="true"/>
              </w:rPr>
              <w:t>«</w:t>
            </w:r>
            <w:r>
              <w:rPr>
                <w:rStyle w:val="IndexLink"/>
              </w:rPr>
              <w:t>1</w:t>
            </w:r>
            <w:r>
              <w:rPr>
                <w:rStyle w:val="IndexLink"/>
                <w:rtl w:val="true"/>
              </w:rPr>
              <w:t>»</w:t>
              <w:tab/>
            </w:r>
            <w:r>
              <w:rPr>
                <w:rStyle w:val="IndexLink"/>
              </w:rPr>
              <w:t>321</w:t>
            </w:r>
          </w:hyperlink>
        </w:p>
        <w:p>
          <w:pPr>
            <w:pStyle w:val="Contents5"/>
            <w:tabs>
              <w:tab w:val="clear" w:pos="7892"/>
              <w:tab w:val="right" w:pos="9026" w:leader="dot"/>
            </w:tabs>
            <w:rPr/>
          </w:pPr>
          <w:hyperlink w:anchor="__RefHeading___Toc3774652_1468164448">
            <w:r>
              <w:rPr>
                <w:webHidden/>
                <w:rStyle w:val="IndexLink"/>
                <w:rtl w:val="true"/>
              </w:rPr>
              <w:t>بيان</w:t>
            </w:r>
            <w:r>
              <w:rPr>
                <w:rStyle w:val="IndexLink"/>
                <w:rtl w:val="true"/>
              </w:rPr>
              <w:tab/>
            </w:r>
            <w:r>
              <w:rPr>
                <w:rStyle w:val="IndexLink"/>
              </w:rPr>
              <w:t>321</w:t>
            </w:r>
          </w:hyperlink>
        </w:p>
        <w:p>
          <w:pPr>
            <w:pStyle w:val="Contents5"/>
            <w:tabs>
              <w:tab w:val="clear" w:pos="7892"/>
              <w:tab w:val="right" w:pos="9026" w:leader="dot"/>
            </w:tabs>
            <w:rPr/>
          </w:pPr>
          <w:hyperlink w:anchor="__RefHeading___Toc3774654_1468164448">
            <w:r>
              <w:rPr>
                <w:webHidden/>
                <w:rStyle w:val="IndexLink"/>
                <w:rtl w:val="true"/>
              </w:rPr>
              <w:t xml:space="preserve">روایت </w:t>
            </w:r>
            <w:r>
              <w:rPr>
                <w:rStyle w:val="IndexLink"/>
              </w:rPr>
              <w:t>5</w:t>
            </w:r>
            <w:r>
              <w:rPr>
                <w:rStyle w:val="IndexLink"/>
                <w:rtl w:val="true"/>
              </w:rPr>
              <w:tab/>
            </w:r>
            <w:r>
              <w:rPr>
                <w:rStyle w:val="IndexLink"/>
              </w:rPr>
              <w:t>321</w:t>
            </w:r>
          </w:hyperlink>
        </w:p>
        <w:p>
          <w:pPr>
            <w:pStyle w:val="Contents5"/>
            <w:tabs>
              <w:tab w:val="clear" w:pos="7892"/>
              <w:tab w:val="right" w:pos="9026" w:leader="dot"/>
            </w:tabs>
            <w:rPr/>
          </w:pPr>
          <w:hyperlink w:anchor="__RefHeading___Toc3774656_1468164448">
            <w:r>
              <w:rPr>
                <w:webHidden/>
                <w:rStyle w:val="IndexLink"/>
                <w:rtl w:val="true"/>
              </w:rPr>
              <w:t>توضیح</w:t>
            </w:r>
            <w:r>
              <w:rPr>
                <w:rStyle w:val="IndexLink"/>
                <w:rtl w:val="true"/>
              </w:rPr>
              <w:tab/>
            </w:r>
            <w:r>
              <w:rPr>
                <w:rStyle w:val="IndexLink"/>
              </w:rPr>
              <w:t>321</w:t>
            </w:r>
          </w:hyperlink>
        </w:p>
        <w:p>
          <w:pPr>
            <w:pStyle w:val="Contents3"/>
            <w:tabs>
              <w:tab w:val="clear" w:pos="8459"/>
              <w:tab w:val="right" w:pos="9026" w:leader="dot"/>
            </w:tabs>
            <w:rPr/>
          </w:pPr>
          <w:hyperlink w:anchor="__RefHeading___Toc3774658_1468164448">
            <w:r>
              <w:rPr>
                <w:webHidden/>
                <w:rStyle w:val="IndexLink"/>
                <w:rtl w:val="true"/>
              </w:rPr>
              <w:t>باب ششم</w:t>
            </w:r>
            <w:r>
              <w:rPr>
                <w:rStyle w:val="IndexLink"/>
                <w:rtl w:val="true"/>
              </w:rPr>
              <w:t xml:space="preserve">: </w:t>
            </w:r>
            <w:r>
              <w:rPr>
                <w:rStyle w:val="IndexLink"/>
                <w:rtl w:val="true"/>
              </w:rPr>
              <w:t xml:space="preserve">کلام خدای متعال و معنای آیه </w:t>
            </w:r>
            <w:r>
              <w:rPr>
                <w:rStyle w:val="IndexLink"/>
                <w:rtl w:val="true"/>
              </w:rPr>
              <w:t>«</w:t>
            </w:r>
            <w:r>
              <w:rPr>
                <w:rStyle w:val="IndexLink"/>
                <w:rtl w:val="true"/>
              </w:rPr>
              <w:t>قُلْ لَوْ کانَ الْبَحْرُ مِدادا</w:t>
            </w:r>
            <w:r>
              <w:rPr>
                <w:rStyle w:val="IndexLink"/>
                <w:rtl w:val="true"/>
              </w:rPr>
              <w:t>...»</w:t>
              <w:tab/>
            </w:r>
            <w:r>
              <w:rPr>
                <w:rStyle w:val="IndexLink"/>
              </w:rPr>
              <w:t>321</w:t>
            </w:r>
          </w:hyperlink>
        </w:p>
        <w:p>
          <w:pPr>
            <w:pStyle w:val="Contents4"/>
            <w:tabs>
              <w:tab w:val="clear" w:pos="8176"/>
              <w:tab w:val="right" w:pos="9026" w:leader="dot"/>
            </w:tabs>
            <w:rPr/>
          </w:pPr>
          <w:hyperlink w:anchor="__RefHeading___Toc3774660_1468164448">
            <w:r>
              <w:rPr>
                <w:webHidden/>
                <w:rStyle w:val="IndexLink"/>
                <w:rtl w:val="true"/>
              </w:rPr>
              <w:t>روایات</w:t>
            </w:r>
            <w:r>
              <w:rPr>
                <w:rStyle w:val="IndexLink"/>
                <w:rtl w:val="true"/>
              </w:rPr>
              <w:tab/>
            </w:r>
            <w:r>
              <w:rPr>
                <w:rStyle w:val="IndexLink"/>
              </w:rPr>
              <w:t>322</w:t>
            </w:r>
          </w:hyperlink>
        </w:p>
        <w:p>
          <w:pPr>
            <w:pStyle w:val="Contents5"/>
            <w:tabs>
              <w:tab w:val="clear" w:pos="7892"/>
              <w:tab w:val="right" w:pos="9026" w:leader="dot"/>
            </w:tabs>
            <w:rPr/>
          </w:pPr>
          <w:hyperlink w:anchor="__RefHeading___Toc3774662_1468164448">
            <w:r>
              <w:rPr>
                <w:webHidden/>
                <w:rStyle w:val="IndexLink"/>
                <w:rtl w:val="true"/>
              </w:rPr>
              <w:t xml:space="preserve">روایت </w:t>
            </w:r>
            <w:r>
              <w:rPr>
                <w:rStyle w:val="IndexLink"/>
              </w:rPr>
              <w:t>1</w:t>
            </w:r>
            <w:r>
              <w:rPr>
                <w:rStyle w:val="IndexLink"/>
                <w:rtl w:val="true"/>
              </w:rPr>
              <w:tab/>
            </w:r>
            <w:r>
              <w:rPr>
                <w:rStyle w:val="IndexLink"/>
              </w:rPr>
              <w:t>322</w:t>
            </w:r>
          </w:hyperlink>
        </w:p>
        <w:p>
          <w:pPr>
            <w:pStyle w:val="Contents5"/>
            <w:tabs>
              <w:tab w:val="clear" w:pos="7892"/>
              <w:tab w:val="right" w:pos="9026" w:leader="dot"/>
            </w:tabs>
            <w:rPr/>
          </w:pPr>
          <w:hyperlink w:anchor="__RefHeading___Toc3774664_1468164448">
            <w:r>
              <w:rPr>
                <w:webHidden/>
                <w:rStyle w:val="IndexLink"/>
                <w:rtl w:val="true"/>
              </w:rPr>
              <w:t>توضیح</w:t>
            </w:r>
            <w:r>
              <w:rPr>
                <w:rStyle w:val="IndexLink"/>
                <w:rtl w:val="true"/>
              </w:rPr>
              <w:tab/>
            </w:r>
            <w:r>
              <w:rPr>
                <w:rStyle w:val="IndexLink"/>
              </w:rPr>
              <w:t>322</w:t>
            </w:r>
          </w:hyperlink>
        </w:p>
        <w:p>
          <w:pPr>
            <w:pStyle w:val="Contents5"/>
            <w:tabs>
              <w:tab w:val="clear" w:pos="7892"/>
              <w:tab w:val="right" w:pos="9026" w:leader="dot"/>
            </w:tabs>
            <w:rPr/>
          </w:pPr>
          <w:hyperlink w:anchor="__RefHeading___Toc3774666_1468164448">
            <w:r>
              <w:rPr>
                <w:webHidden/>
                <w:rStyle w:val="IndexLink"/>
                <w:rtl w:val="true"/>
              </w:rPr>
              <w:t>«</w:t>
            </w:r>
            <w:r>
              <w:rPr>
                <w:rStyle w:val="IndexLink"/>
              </w:rPr>
              <w:t>2</w:t>
            </w:r>
            <w:r>
              <w:rPr>
                <w:rStyle w:val="IndexLink"/>
                <w:rtl w:val="true"/>
              </w:rPr>
              <w:t>»</w:t>
              <w:tab/>
            </w:r>
            <w:r>
              <w:rPr>
                <w:rStyle w:val="IndexLink"/>
              </w:rPr>
              <w:t>323</w:t>
            </w:r>
          </w:hyperlink>
        </w:p>
        <w:p>
          <w:pPr>
            <w:pStyle w:val="Contents5"/>
            <w:tabs>
              <w:tab w:val="clear" w:pos="7892"/>
              <w:tab w:val="right" w:pos="9026" w:leader="dot"/>
            </w:tabs>
            <w:rPr/>
          </w:pPr>
          <w:hyperlink w:anchor="__RefHeading___Toc3774668_1468164448">
            <w:r>
              <w:rPr>
                <w:webHidden/>
                <w:rStyle w:val="IndexLink"/>
                <w:rtl w:val="true"/>
              </w:rPr>
              <w:t>«</w:t>
            </w:r>
            <w:r>
              <w:rPr>
                <w:rStyle w:val="IndexLink"/>
              </w:rPr>
              <w:t>3</w:t>
            </w:r>
            <w:r>
              <w:rPr>
                <w:rStyle w:val="IndexLink"/>
                <w:rtl w:val="true"/>
              </w:rPr>
              <w:t>»</w:t>
              <w:tab/>
            </w:r>
            <w:r>
              <w:rPr>
                <w:rStyle w:val="IndexLink"/>
              </w:rPr>
              <w:t>323</w:t>
            </w:r>
          </w:hyperlink>
        </w:p>
        <w:p>
          <w:pPr>
            <w:pStyle w:val="Contents5"/>
            <w:tabs>
              <w:tab w:val="clear" w:pos="7892"/>
              <w:tab w:val="right" w:pos="9026" w:leader="dot"/>
            </w:tabs>
            <w:rPr/>
          </w:pPr>
          <w:hyperlink w:anchor="__RefHeading___Toc3774670_1468164448">
            <w:r>
              <w:rPr>
                <w:webHidden/>
                <w:rStyle w:val="IndexLink"/>
                <w:rtl w:val="true"/>
              </w:rPr>
              <w:t xml:space="preserve">روایت </w:t>
            </w:r>
            <w:r>
              <w:rPr>
                <w:rStyle w:val="IndexLink"/>
              </w:rPr>
              <w:t>2</w:t>
            </w:r>
            <w:r>
              <w:rPr>
                <w:rStyle w:val="IndexLink"/>
                <w:rtl w:val="true"/>
              </w:rPr>
              <w:tab/>
            </w:r>
            <w:r>
              <w:rPr>
                <w:rStyle w:val="IndexLink"/>
              </w:rPr>
              <w:t>323</w:t>
            </w:r>
          </w:hyperlink>
        </w:p>
        <w:p>
          <w:pPr>
            <w:pStyle w:val="Contents5"/>
            <w:tabs>
              <w:tab w:val="clear" w:pos="7892"/>
              <w:tab w:val="right" w:pos="9026" w:leader="dot"/>
            </w:tabs>
            <w:rPr/>
          </w:pPr>
          <w:hyperlink w:anchor="__RefHeading___Toc3774672_1468164448">
            <w:r>
              <w:rPr>
                <w:webHidden/>
                <w:rStyle w:val="IndexLink"/>
                <w:rtl w:val="true"/>
              </w:rPr>
              <w:t xml:space="preserve">روایت </w:t>
            </w:r>
            <w:r>
              <w:rPr>
                <w:rStyle w:val="IndexLink"/>
              </w:rPr>
              <w:t>3</w:t>
            </w:r>
            <w:r>
              <w:rPr>
                <w:rStyle w:val="IndexLink"/>
                <w:rtl w:val="true"/>
              </w:rPr>
              <w:tab/>
            </w:r>
            <w:r>
              <w:rPr>
                <w:rStyle w:val="IndexLink"/>
              </w:rPr>
              <w:t>324</w:t>
            </w:r>
          </w:hyperlink>
        </w:p>
        <w:p>
          <w:pPr>
            <w:pStyle w:val="Contents5"/>
            <w:tabs>
              <w:tab w:val="clear" w:pos="7892"/>
              <w:tab w:val="right" w:pos="9026" w:leader="dot"/>
            </w:tabs>
            <w:rPr/>
          </w:pPr>
          <w:hyperlink w:anchor="__RefHeading___Toc3774674_1468164448">
            <w:r>
              <w:rPr>
                <w:webHidden/>
                <w:rStyle w:val="IndexLink"/>
                <w:rtl w:val="true"/>
              </w:rPr>
              <w:t>«</w:t>
            </w:r>
            <w:r>
              <w:rPr>
                <w:rStyle w:val="IndexLink"/>
              </w:rPr>
              <w:t>4</w:t>
            </w:r>
            <w:r>
              <w:rPr>
                <w:rStyle w:val="IndexLink"/>
                <w:rtl w:val="true"/>
              </w:rPr>
              <w:t>»</w:t>
              <w:tab/>
            </w:r>
            <w:r>
              <w:rPr>
                <w:rStyle w:val="IndexLink"/>
              </w:rPr>
              <w:t>325</w:t>
            </w:r>
          </w:hyperlink>
        </w:p>
        <w:p>
          <w:pPr>
            <w:pStyle w:val="Contents5"/>
            <w:tabs>
              <w:tab w:val="clear" w:pos="7892"/>
              <w:tab w:val="right" w:pos="9026" w:leader="dot"/>
            </w:tabs>
            <w:rPr/>
          </w:pPr>
          <w:hyperlink w:anchor="__RefHeading___Toc3774676_1468164448">
            <w:r>
              <w:rPr>
                <w:webHidden/>
                <w:rStyle w:val="IndexLink"/>
                <w:rtl w:val="true"/>
              </w:rPr>
              <w:t>أقول</w:t>
            </w:r>
            <w:r>
              <w:rPr>
                <w:rStyle w:val="IndexLink"/>
                <w:rtl w:val="true"/>
              </w:rPr>
              <w:tab/>
            </w:r>
            <w:r>
              <w:rPr>
                <w:rStyle w:val="IndexLink"/>
              </w:rPr>
              <w:t>325</w:t>
            </w:r>
          </w:hyperlink>
        </w:p>
        <w:p>
          <w:pPr>
            <w:pStyle w:val="Contents5"/>
            <w:tabs>
              <w:tab w:val="clear" w:pos="7892"/>
              <w:tab w:val="right" w:pos="9026" w:leader="dot"/>
            </w:tabs>
            <w:rPr/>
          </w:pPr>
          <w:hyperlink w:anchor="__RefHeading___Toc3774678_1468164448">
            <w:r>
              <w:rPr>
                <w:webHidden/>
                <w:rStyle w:val="IndexLink"/>
                <w:rtl w:val="true"/>
              </w:rPr>
              <w:t xml:space="preserve">روایت </w:t>
            </w:r>
            <w:r>
              <w:rPr>
                <w:rStyle w:val="IndexLink"/>
              </w:rPr>
              <w:t>4</w:t>
            </w:r>
            <w:r>
              <w:rPr>
                <w:rStyle w:val="IndexLink"/>
                <w:rtl w:val="true"/>
              </w:rPr>
              <w:tab/>
            </w:r>
            <w:r>
              <w:rPr>
                <w:rStyle w:val="IndexLink"/>
              </w:rPr>
              <w:t>325</w:t>
            </w:r>
          </w:hyperlink>
        </w:p>
        <w:p>
          <w:pPr>
            <w:pStyle w:val="Contents5"/>
            <w:tabs>
              <w:tab w:val="clear" w:pos="7892"/>
              <w:tab w:val="right" w:pos="9026" w:leader="dot"/>
            </w:tabs>
            <w:rPr/>
          </w:pPr>
          <w:hyperlink w:anchor="__RefHeading___Toc3774680_1468164448">
            <w:r>
              <w:rPr>
                <w:webHidden/>
                <w:rStyle w:val="IndexLink"/>
                <w:rtl w:val="true"/>
              </w:rPr>
              <w:t>مؤلف</w:t>
            </w:r>
            <w:r>
              <w:rPr>
                <w:rStyle w:val="IndexLink"/>
                <w:rtl w:val="true"/>
              </w:rPr>
              <w:tab/>
            </w:r>
            <w:r>
              <w:rPr>
                <w:rStyle w:val="IndexLink"/>
              </w:rPr>
              <w:t>325</w:t>
            </w:r>
          </w:hyperlink>
        </w:p>
        <w:p>
          <w:pPr>
            <w:pStyle w:val="Contents2"/>
            <w:tabs>
              <w:tab w:val="clear" w:pos="8743"/>
              <w:tab w:val="right" w:pos="9026" w:leader="dot"/>
            </w:tabs>
            <w:rPr/>
          </w:pPr>
          <w:hyperlink w:anchor="__RefHeading___Toc3774682_1468164448">
            <w:r>
              <w:rPr>
                <w:webHidden/>
                <w:rStyle w:val="IndexLink"/>
                <w:rtl w:val="true"/>
              </w:rPr>
              <w:t xml:space="preserve">أبواب أسمائه تعالي و حقائقها و صفاتها و معانيها </w:t>
            </w:r>
            <w:r>
              <w:rPr>
                <w:rStyle w:val="IndexLink"/>
                <w:rtl w:val="true"/>
              </w:rPr>
              <w:t xml:space="preserve">/ </w:t>
            </w:r>
            <w:r>
              <w:rPr>
                <w:rStyle w:val="IndexLink"/>
                <w:rtl w:val="true"/>
              </w:rPr>
              <w:t>ابواب اسماء خدای تعالی و حقائق و ویژگیها و معانی آنها</w:t>
            </w:r>
            <w:r>
              <w:rPr>
                <w:rStyle w:val="IndexLink"/>
                <w:rtl w:val="true"/>
              </w:rPr>
              <w:tab/>
            </w:r>
            <w:r>
              <w:rPr>
                <w:rStyle w:val="IndexLink"/>
              </w:rPr>
              <w:t>326</w:t>
            </w:r>
          </w:hyperlink>
        </w:p>
        <w:p>
          <w:pPr>
            <w:pStyle w:val="Contents3"/>
            <w:tabs>
              <w:tab w:val="clear" w:pos="8459"/>
              <w:tab w:val="right" w:pos="9026" w:leader="dot"/>
            </w:tabs>
            <w:rPr/>
          </w:pPr>
          <w:hyperlink w:anchor="__RefHeading___Toc3774684_1468164448">
            <w:r>
              <w:rPr>
                <w:webHidden/>
                <w:rStyle w:val="IndexLink"/>
                <w:rtl w:val="true"/>
              </w:rPr>
              <w:t xml:space="preserve">باب </w:t>
            </w:r>
            <w:r>
              <w:rPr>
                <w:rStyle w:val="IndexLink"/>
              </w:rPr>
              <w:t>1</w:t>
            </w:r>
            <w:r>
              <w:rPr>
                <w:rStyle w:val="IndexLink"/>
                <w:rtl w:val="true"/>
              </w:rPr>
              <w:t xml:space="preserve"> </w:t>
            </w:r>
            <w:r>
              <w:rPr>
                <w:rStyle w:val="IndexLink"/>
                <w:rtl w:val="true"/>
              </w:rPr>
              <w:t>المغايرة بين الاسم و المعني و أن المعبود هو المعني و الاسم حادث‌</w:t>
            </w:r>
            <w:r>
              <w:rPr>
                <w:rStyle w:val="IndexLink"/>
                <w:rtl w:val="true"/>
              </w:rPr>
              <w:tab/>
            </w:r>
            <w:r>
              <w:rPr>
                <w:rStyle w:val="IndexLink"/>
              </w:rPr>
              <w:t>326</w:t>
            </w:r>
          </w:hyperlink>
        </w:p>
        <w:p>
          <w:pPr>
            <w:pStyle w:val="Contents4"/>
            <w:tabs>
              <w:tab w:val="clear" w:pos="8176"/>
              <w:tab w:val="right" w:pos="9026" w:leader="dot"/>
            </w:tabs>
            <w:rPr/>
          </w:pPr>
          <w:hyperlink w:anchor="__RefHeading___Toc3774686_1468164448">
            <w:r>
              <w:rPr>
                <w:webHidden/>
                <w:rStyle w:val="IndexLink"/>
                <w:rtl w:val="true"/>
              </w:rPr>
              <w:t>الأخبار</w:t>
            </w:r>
            <w:r>
              <w:rPr>
                <w:rStyle w:val="IndexLink"/>
                <w:rtl w:val="true"/>
              </w:rPr>
              <w:tab/>
            </w:r>
            <w:r>
              <w:rPr>
                <w:rStyle w:val="IndexLink"/>
              </w:rPr>
              <w:t>326</w:t>
            </w:r>
          </w:hyperlink>
        </w:p>
        <w:p>
          <w:pPr>
            <w:pStyle w:val="Contents5"/>
            <w:tabs>
              <w:tab w:val="clear" w:pos="7892"/>
              <w:tab w:val="right" w:pos="9026" w:leader="dot"/>
            </w:tabs>
            <w:rPr/>
          </w:pPr>
          <w:hyperlink w:anchor="__RefHeading___Toc3774688_1468164448">
            <w:r>
              <w:rPr>
                <w:webHidden/>
                <w:rStyle w:val="IndexLink"/>
                <w:rtl w:val="true"/>
              </w:rPr>
              <w:t>«</w:t>
            </w:r>
            <w:r>
              <w:rPr>
                <w:rStyle w:val="IndexLink"/>
              </w:rPr>
              <w:t>1</w:t>
            </w:r>
            <w:r>
              <w:rPr>
                <w:rStyle w:val="IndexLink"/>
                <w:rtl w:val="true"/>
              </w:rPr>
              <w:t>»</w:t>
              <w:tab/>
            </w:r>
            <w:r>
              <w:rPr>
                <w:rStyle w:val="IndexLink"/>
              </w:rPr>
              <w:t>326</w:t>
            </w:r>
          </w:hyperlink>
        </w:p>
        <w:p>
          <w:pPr>
            <w:pStyle w:val="Contents3"/>
            <w:tabs>
              <w:tab w:val="clear" w:pos="8459"/>
              <w:tab w:val="right" w:pos="9026" w:leader="dot"/>
            </w:tabs>
            <w:rPr/>
          </w:pPr>
          <w:hyperlink w:anchor="__RefHeading___Toc3774690_1468164448">
            <w:r>
              <w:rPr>
                <w:webHidden/>
                <w:rStyle w:val="IndexLink"/>
                <w:rtl w:val="true"/>
              </w:rPr>
              <w:t xml:space="preserve">باب اول </w:t>
            </w:r>
            <w:r>
              <w:rPr>
                <w:rStyle w:val="IndexLink"/>
                <w:rtl w:val="true"/>
              </w:rPr>
              <w:t xml:space="preserve">: </w:t>
            </w:r>
            <w:r>
              <w:rPr>
                <w:rStyle w:val="IndexLink"/>
                <w:rtl w:val="true"/>
              </w:rPr>
              <w:t>مغایرت بین اسم و معنی و اینکه معبود همان معنی است و اسم حادث است</w:t>
            </w:r>
            <w:r>
              <w:rPr>
                <w:rStyle w:val="IndexLink"/>
                <w:rtl w:val="true"/>
              </w:rPr>
              <w:tab/>
            </w:r>
            <w:r>
              <w:rPr>
                <w:rStyle w:val="IndexLink"/>
              </w:rPr>
              <w:t>326</w:t>
            </w:r>
          </w:hyperlink>
        </w:p>
        <w:p>
          <w:pPr>
            <w:pStyle w:val="Contents4"/>
            <w:tabs>
              <w:tab w:val="clear" w:pos="8176"/>
              <w:tab w:val="right" w:pos="9026" w:leader="dot"/>
            </w:tabs>
            <w:rPr/>
          </w:pPr>
          <w:hyperlink w:anchor="__RefHeading___Toc3774692_1468164448">
            <w:r>
              <w:rPr>
                <w:webHidden/>
                <w:rStyle w:val="IndexLink"/>
                <w:rtl w:val="true"/>
              </w:rPr>
              <w:t>روایات</w:t>
            </w:r>
            <w:r>
              <w:rPr>
                <w:rStyle w:val="IndexLink"/>
                <w:rtl w:val="true"/>
              </w:rPr>
              <w:tab/>
            </w:r>
            <w:r>
              <w:rPr>
                <w:rStyle w:val="IndexLink"/>
              </w:rPr>
              <w:t>326</w:t>
            </w:r>
          </w:hyperlink>
        </w:p>
        <w:p>
          <w:pPr>
            <w:pStyle w:val="Contents5"/>
            <w:tabs>
              <w:tab w:val="clear" w:pos="7892"/>
              <w:tab w:val="right" w:pos="9026" w:leader="dot"/>
            </w:tabs>
            <w:rPr/>
          </w:pPr>
          <w:hyperlink w:anchor="__RefHeading___Toc3774694_1468164448">
            <w:r>
              <w:rPr>
                <w:webHidden/>
                <w:rStyle w:val="IndexLink"/>
                <w:rtl w:val="true"/>
              </w:rPr>
              <w:t xml:space="preserve">روایت </w:t>
            </w:r>
            <w:r>
              <w:rPr>
                <w:rStyle w:val="IndexLink"/>
              </w:rPr>
              <w:t>1</w:t>
            </w:r>
            <w:r>
              <w:rPr>
                <w:rStyle w:val="IndexLink"/>
                <w:rtl w:val="true"/>
              </w:rPr>
              <w:tab/>
            </w:r>
            <w:r>
              <w:rPr>
                <w:rStyle w:val="IndexLink"/>
              </w:rPr>
              <w:t>326</w:t>
            </w:r>
          </w:hyperlink>
        </w:p>
        <w:p>
          <w:pPr>
            <w:pStyle w:val="Contents5"/>
            <w:tabs>
              <w:tab w:val="clear" w:pos="7892"/>
              <w:tab w:val="right" w:pos="9026" w:leader="dot"/>
            </w:tabs>
            <w:rPr/>
          </w:pPr>
          <w:hyperlink w:anchor="__RefHeading___Toc3774696_1468164448">
            <w:r>
              <w:rPr>
                <w:webHidden/>
                <w:rStyle w:val="IndexLink"/>
                <w:rtl w:val="true"/>
              </w:rPr>
              <w:t>إيضاح</w:t>
            </w:r>
            <w:r>
              <w:rPr>
                <w:rStyle w:val="IndexLink"/>
                <w:rtl w:val="true"/>
              </w:rPr>
              <w:tab/>
            </w:r>
            <w:r>
              <w:rPr>
                <w:rStyle w:val="IndexLink"/>
              </w:rPr>
              <w:t>330</w:t>
            </w:r>
          </w:hyperlink>
        </w:p>
        <w:p>
          <w:pPr>
            <w:pStyle w:val="Contents5"/>
            <w:tabs>
              <w:tab w:val="clear" w:pos="7892"/>
              <w:tab w:val="right" w:pos="9026" w:leader="dot"/>
            </w:tabs>
            <w:rPr/>
          </w:pPr>
          <w:hyperlink w:anchor="__RefHeading___Toc3774698_1468164448">
            <w:r>
              <w:rPr>
                <w:webHidden/>
                <w:rStyle w:val="IndexLink"/>
                <w:rtl w:val="true"/>
              </w:rPr>
              <w:t>توضیح</w:t>
            </w:r>
            <w:r>
              <w:rPr>
                <w:rStyle w:val="IndexLink"/>
                <w:rtl w:val="true"/>
              </w:rPr>
              <w:tab/>
            </w:r>
            <w:r>
              <w:rPr>
                <w:rStyle w:val="IndexLink"/>
              </w:rPr>
              <w:t>330</w:t>
            </w:r>
          </w:hyperlink>
        </w:p>
        <w:p>
          <w:pPr>
            <w:pStyle w:val="Contents5"/>
            <w:tabs>
              <w:tab w:val="clear" w:pos="7892"/>
              <w:tab w:val="right" w:pos="9026" w:leader="dot"/>
            </w:tabs>
            <w:rPr/>
          </w:pPr>
          <w:hyperlink w:anchor="__RefHeading___Toc3774700_1468164448">
            <w:r>
              <w:rPr>
                <w:webHidden/>
                <w:rStyle w:val="IndexLink"/>
                <w:rtl w:val="true"/>
              </w:rPr>
              <w:t>«</w:t>
            </w:r>
            <w:r>
              <w:rPr>
                <w:rStyle w:val="IndexLink"/>
              </w:rPr>
              <w:t>2</w:t>
            </w:r>
            <w:r>
              <w:rPr>
                <w:rStyle w:val="IndexLink"/>
                <w:rtl w:val="true"/>
              </w:rPr>
              <w:t>»</w:t>
              <w:tab/>
            </w:r>
            <w:r>
              <w:rPr>
                <w:rStyle w:val="IndexLink"/>
              </w:rPr>
              <w:t>334</w:t>
            </w:r>
          </w:hyperlink>
        </w:p>
        <w:p>
          <w:pPr>
            <w:pStyle w:val="Contents5"/>
            <w:tabs>
              <w:tab w:val="clear" w:pos="7892"/>
              <w:tab w:val="right" w:pos="9026" w:leader="dot"/>
            </w:tabs>
            <w:rPr/>
          </w:pPr>
          <w:hyperlink w:anchor="__RefHeading___Toc3774702_1468164448">
            <w:r>
              <w:rPr>
                <w:webHidden/>
                <w:rStyle w:val="IndexLink"/>
                <w:rtl w:val="true"/>
              </w:rPr>
              <w:t xml:space="preserve">روایت </w:t>
            </w:r>
            <w:r>
              <w:rPr>
                <w:rStyle w:val="IndexLink"/>
              </w:rPr>
              <w:t>2</w:t>
            </w:r>
            <w:r>
              <w:rPr>
                <w:rStyle w:val="IndexLink"/>
                <w:rtl w:val="true"/>
              </w:rPr>
              <w:tab/>
            </w:r>
            <w:r>
              <w:rPr>
                <w:rStyle w:val="IndexLink"/>
              </w:rPr>
              <w:t>335</w:t>
            </w:r>
          </w:hyperlink>
        </w:p>
        <w:p>
          <w:pPr>
            <w:pStyle w:val="Contents5"/>
            <w:tabs>
              <w:tab w:val="clear" w:pos="7892"/>
              <w:tab w:val="right" w:pos="9026" w:leader="dot"/>
            </w:tabs>
            <w:rPr/>
          </w:pPr>
          <w:hyperlink w:anchor="__RefHeading___Toc3774704_1468164448">
            <w:r>
              <w:rPr>
                <w:webHidden/>
                <w:rStyle w:val="IndexLink"/>
                <w:rtl w:val="true"/>
              </w:rPr>
              <w:t>بيان</w:t>
            </w:r>
            <w:r>
              <w:rPr>
                <w:rStyle w:val="IndexLink"/>
                <w:rtl w:val="true"/>
              </w:rPr>
              <w:tab/>
            </w:r>
            <w:r>
              <w:rPr>
                <w:rStyle w:val="IndexLink"/>
              </w:rPr>
              <w:t>336</w:t>
            </w:r>
          </w:hyperlink>
        </w:p>
        <w:p>
          <w:pPr>
            <w:pStyle w:val="Contents5"/>
            <w:tabs>
              <w:tab w:val="clear" w:pos="7892"/>
              <w:tab w:val="right" w:pos="9026" w:leader="dot"/>
            </w:tabs>
            <w:rPr/>
          </w:pPr>
          <w:hyperlink w:anchor="__RefHeading___Toc3774706_1468164448">
            <w:r>
              <w:rPr>
                <w:webHidden/>
                <w:rStyle w:val="IndexLink"/>
                <w:rtl w:val="true"/>
              </w:rPr>
              <w:t>توضیح</w:t>
            </w:r>
            <w:r>
              <w:rPr>
                <w:rStyle w:val="IndexLink"/>
                <w:rtl w:val="true"/>
              </w:rPr>
              <w:tab/>
            </w:r>
            <w:r>
              <w:rPr>
                <w:rStyle w:val="IndexLink"/>
              </w:rPr>
              <w:t>336</w:t>
            </w:r>
          </w:hyperlink>
        </w:p>
        <w:p>
          <w:pPr>
            <w:pStyle w:val="Contents5"/>
            <w:tabs>
              <w:tab w:val="clear" w:pos="7892"/>
              <w:tab w:val="right" w:pos="9026" w:leader="dot"/>
            </w:tabs>
            <w:rPr/>
          </w:pPr>
          <w:hyperlink w:anchor="__RefHeading___Toc3774708_1468164448">
            <w:r>
              <w:rPr>
                <w:webHidden/>
                <w:rStyle w:val="IndexLink"/>
                <w:rtl w:val="true"/>
              </w:rPr>
              <w:t>«</w:t>
            </w:r>
            <w:r>
              <w:rPr>
                <w:rStyle w:val="IndexLink"/>
              </w:rPr>
              <w:t>3</w:t>
            </w:r>
            <w:r>
              <w:rPr>
                <w:rStyle w:val="IndexLink"/>
                <w:rtl w:val="true"/>
              </w:rPr>
              <w:t>»</w:t>
              <w:tab/>
            </w:r>
            <w:r>
              <w:rPr>
                <w:rStyle w:val="IndexLink"/>
              </w:rPr>
              <w:t>338</w:t>
            </w:r>
          </w:hyperlink>
        </w:p>
        <w:p>
          <w:pPr>
            <w:pStyle w:val="Contents5"/>
            <w:tabs>
              <w:tab w:val="clear" w:pos="7892"/>
              <w:tab w:val="right" w:pos="9026" w:leader="dot"/>
            </w:tabs>
            <w:rPr/>
          </w:pPr>
          <w:hyperlink w:anchor="__RefHeading___Toc3774710_1468164448">
            <w:r>
              <w:rPr>
                <w:webHidden/>
                <w:rStyle w:val="IndexLink"/>
                <w:rtl w:val="true"/>
              </w:rPr>
              <w:t xml:space="preserve">روایت </w:t>
            </w:r>
            <w:r>
              <w:rPr>
                <w:rStyle w:val="IndexLink"/>
              </w:rPr>
              <w:t>3</w:t>
            </w:r>
            <w:r>
              <w:rPr>
                <w:rStyle w:val="IndexLink"/>
                <w:rtl w:val="true"/>
              </w:rPr>
              <w:tab/>
            </w:r>
            <w:r>
              <w:rPr>
                <w:rStyle w:val="IndexLink"/>
              </w:rPr>
              <w:t>339</w:t>
            </w:r>
          </w:hyperlink>
        </w:p>
        <w:p>
          <w:pPr>
            <w:pStyle w:val="Contents5"/>
            <w:tabs>
              <w:tab w:val="clear" w:pos="7892"/>
              <w:tab w:val="right" w:pos="9026" w:leader="dot"/>
            </w:tabs>
            <w:rPr/>
          </w:pPr>
          <w:hyperlink w:anchor="__RefHeading___Toc3774712_1468164448">
            <w:r>
              <w:rPr>
                <w:webHidden/>
                <w:rStyle w:val="IndexLink"/>
                <w:rtl w:val="true"/>
              </w:rPr>
              <w:t>بيان</w:t>
            </w:r>
            <w:r>
              <w:rPr>
                <w:rStyle w:val="IndexLink"/>
                <w:rtl w:val="true"/>
              </w:rPr>
              <w:tab/>
            </w:r>
            <w:r>
              <w:rPr>
                <w:rStyle w:val="IndexLink"/>
              </w:rPr>
              <w:t>340</w:t>
            </w:r>
          </w:hyperlink>
        </w:p>
        <w:p>
          <w:pPr>
            <w:pStyle w:val="Contents5"/>
            <w:tabs>
              <w:tab w:val="clear" w:pos="7892"/>
              <w:tab w:val="right" w:pos="9026" w:leader="dot"/>
            </w:tabs>
            <w:rPr/>
          </w:pPr>
          <w:hyperlink w:anchor="__RefHeading___Toc3774714_1468164448">
            <w:r>
              <w:rPr>
                <w:webHidden/>
                <w:rStyle w:val="IndexLink"/>
                <w:rtl w:val="true"/>
              </w:rPr>
              <w:t>«</w:t>
            </w:r>
            <w:r>
              <w:rPr>
                <w:rStyle w:val="IndexLink"/>
              </w:rPr>
              <w:t>4</w:t>
            </w:r>
            <w:r>
              <w:rPr>
                <w:rStyle w:val="IndexLink"/>
                <w:rtl w:val="true"/>
              </w:rPr>
              <w:t>»</w:t>
              <w:tab/>
            </w:r>
            <w:r>
              <w:rPr>
                <w:rStyle w:val="IndexLink"/>
              </w:rPr>
              <w:t>340</w:t>
            </w:r>
          </w:hyperlink>
        </w:p>
        <w:p>
          <w:pPr>
            <w:pStyle w:val="Contents5"/>
            <w:tabs>
              <w:tab w:val="clear" w:pos="7892"/>
              <w:tab w:val="right" w:pos="9026" w:leader="dot"/>
            </w:tabs>
            <w:rPr/>
          </w:pPr>
          <w:hyperlink w:anchor="__RefHeading___Toc3774716_1468164448">
            <w:r>
              <w:rPr>
                <w:webHidden/>
                <w:rStyle w:val="IndexLink"/>
                <w:rtl w:val="true"/>
              </w:rPr>
              <w:t>«</w:t>
            </w:r>
            <w:r>
              <w:rPr>
                <w:rStyle w:val="IndexLink"/>
              </w:rPr>
              <w:t>5</w:t>
            </w:r>
            <w:r>
              <w:rPr>
                <w:rStyle w:val="IndexLink"/>
                <w:rtl w:val="true"/>
              </w:rPr>
              <w:t>»</w:t>
              <w:tab/>
            </w:r>
            <w:r>
              <w:rPr>
                <w:rStyle w:val="IndexLink"/>
              </w:rPr>
              <w:t>340</w:t>
            </w:r>
          </w:hyperlink>
        </w:p>
        <w:p>
          <w:pPr>
            <w:pStyle w:val="Contents5"/>
            <w:tabs>
              <w:tab w:val="clear" w:pos="7892"/>
              <w:tab w:val="right" w:pos="9026" w:leader="dot"/>
            </w:tabs>
            <w:rPr/>
          </w:pPr>
          <w:hyperlink w:anchor="__RefHeading___Toc3774718_1468164448">
            <w:r>
              <w:rPr>
                <w:webHidden/>
                <w:rStyle w:val="IndexLink"/>
                <w:rtl w:val="true"/>
              </w:rPr>
              <w:t>بيان</w:t>
            </w:r>
            <w:r>
              <w:rPr>
                <w:rStyle w:val="IndexLink"/>
                <w:rtl w:val="true"/>
              </w:rPr>
              <w:tab/>
            </w:r>
            <w:r>
              <w:rPr>
                <w:rStyle w:val="IndexLink"/>
              </w:rPr>
              <w:t>340</w:t>
            </w:r>
          </w:hyperlink>
        </w:p>
        <w:p>
          <w:pPr>
            <w:pStyle w:val="Contents5"/>
            <w:tabs>
              <w:tab w:val="clear" w:pos="7892"/>
              <w:tab w:val="right" w:pos="9026" w:leader="dot"/>
            </w:tabs>
            <w:rPr/>
          </w:pPr>
          <w:hyperlink w:anchor="__RefHeading___Toc3774720_1468164448">
            <w:r>
              <w:rPr>
                <w:webHidden/>
                <w:rStyle w:val="IndexLink"/>
                <w:rtl w:val="true"/>
              </w:rPr>
              <w:t>«</w:t>
            </w:r>
            <w:r>
              <w:rPr>
                <w:rStyle w:val="IndexLink"/>
              </w:rPr>
              <w:t>6</w:t>
            </w:r>
            <w:r>
              <w:rPr>
                <w:rStyle w:val="IndexLink"/>
                <w:rtl w:val="true"/>
              </w:rPr>
              <w:t>»</w:t>
              <w:tab/>
            </w:r>
            <w:r>
              <w:rPr>
                <w:rStyle w:val="IndexLink"/>
              </w:rPr>
              <w:t>340</w:t>
            </w:r>
          </w:hyperlink>
        </w:p>
        <w:p>
          <w:pPr>
            <w:pStyle w:val="Contents5"/>
            <w:tabs>
              <w:tab w:val="clear" w:pos="7892"/>
              <w:tab w:val="right" w:pos="9026" w:leader="dot"/>
            </w:tabs>
            <w:rPr/>
          </w:pPr>
          <w:hyperlink w:anchor="__RefHeading___Toc3774722_1468164448">
            <w:r>
              <w:rPr>
                <w:webHidden/>
                <w:rStyle w:val="IndexLink"/>
                <w:rtl w:val="true"/>
              </w:rPr>
              <w:t>توضیح</w:t>
            </w:r>
            <w:r>
              <w:rPr>
                <w:rStyle w:val="IndexLink"/>
                <w:rtl w:val="true"/>
              </w:rPr>
              <w:tab/>
            </w:r>
            <w:r>
              <w:rPr>
                <w:rStyle w:val="IndexLink"/>
              </w:rPr>
              <w:t>340</w:t>
            </w:r>
          </w:hyperlink>
        </w:p>
        <w:p>
          <w:pPr>
            <w:pStyle w:val="Contents5"/>
            <w:tabs>
              <w:tab w:val="clear" w:pos="7892"/>
              <w:tab w:val="right" w:pos="9026" w:leader="dot"/>
            </w:tabs>
            <w:rPr/>
          </w:pPr>
          <w:hyperlink w:anchor="__RefHeading___Toc3774724_1468164448">
            <w:r>
              <w:rPr>
                <w:webHidden/>
                <w:rStyle w:val="IndexLink"/>
                <w:rtl w:val="true"/>
              </w:rPr>
              <w:t xml:space="preserve">روایت </w:t>
            </w:r>
            <w:r>
              <w:rPr>
                <w:rStyle w:val="IndexLink"/>
              </w:rPr>
              <w:t>4</w:t>
            </w:r>
            <w:r>
              <w:rPr>
                <w:rStyle w:val="IndexLink"/>
                <w:rtl w:val="true"/>
              </w:rPr>
              <w:tab/>
            </w:r>
            <w:r>
              <w:rPr>
                <w:rStyle w:val="IndexLink"/>
              </w:rPr>
              <w:t>340</w:t>
            </w:r>
          </w:hyperlink>
        </w:p>
        <w:p>
          <w:pPr>
            <w:pStyle w:val="Contents5"/>
            <w:tabs>
              <w:tab w:val="clear" w:pos="7892"/>
              <w:tab w:val="right" w:pos="9026" w:leader="dot"/>
            </w:tabs>
            <w:rPr/>
          </w:pPr>
          <w:hyperlink w:anchor="__RefHeading___Toc3774726_1468164448">
            <w:r>
              <w:rPr>
                <w:webHidden/>
                <w:rStyle w:val="IndexLink"/>
                <w:rtl w:val="true"/>
              </w:rPr>
              <w:t xml:space="preserve">روایت </w:t>
            </w:r>
            <w:r>
              <w:rPr>
                <w:rStyle w:val="IndexLink"/>
              </w:rPr>
              <w:t>5</w:t>
            </w:r>
            <w:r>
              <w:rPr>
                <w:rStyle w:val="IndexLink"/>
                <w:rtl w:val="true"/>
              </w:rPr>
              <w:tab/>
            </w:r>
            <w:r>
              <w:rPr>
                <w:rStyle w:val="IndexLink"/>
              </w:rPr>
              <w:t>341</w:t>
            </w:r>
          </w:hyperlink>
        </w:p>
        <w:p>
          <w:pPr>
            <w:pStyle w:val="Contents5"/>
            <w:tabs>
              <w:tab w:val="clear" w:pos="7892"/>
              <w:tab w:val="right" w:pos="9026" w:leader="dot"/>
            </w:tabs>
            <w:rPr/>
          </w:pPr>
          <w:hyperlink w:anchor="__RefHeading___Toc3774728_1468164448">
            <w:r>
              <w:rPr>
                <w:webHidden/>
                <w:rStyle w:val="IndexLink"/>
                <w:rtl w:val="true"/>
              </w:rPr>
              <w:t>توضیح</w:t>
            </w:r>
            <w:r>
              <w:rPr>
                <w:rStyle w:val="IndexLink"/>
                <w:rtl w:val="true"/>
              </w:rPr>
              <w:tab/>
            </w:r>
            <w:r>
              <w:rPr>
                <w:rStyle w:val="IndexLink"/>
              </w:rPr>
              <w:t>341</w:t>
            </w:r>
          </w:hyperlink>
        </w:p>
        <w:p>
          <w:pPr>
            <w:pStyle w:val="Contents5"/>
            <w:tabs>
              <w:tab w:val="clear" w:pos="7892"/>
              <w:tab w:val="right" w:pos="9026" w:leader="dot"/>
            </w:tabs>
            <w:rPr/>
          </w:pPr>
          <w:hyperlink w:anchor="__RefHeading___Toc3774730_1468164448">
            <w:r>
              <w:rPr>
                <w:webHidden/>
                <w:rStyle w:val="IndexLink"/>
                <w:rtl w:val="true"/>
              </w:rPr>
              <w:t xml:space="preserve">روایت </w:t>
            </w:r>
            <w:r>
              <w:rPr>
                <w:rStyle w:val="IndexLink"/>
              </w:rPr>
              <w:t>6</w:t>
            </w:r>
            <w:r>
              <w:rPr>
                <w:rStyle w:val="IndexLink"/>
                <w:rtl w:val="true"/>
              </w:rPr>
              <w:tab/>
            </w:r>
            <w:r>
              <w:rPr>
                <w:rStyle w:val="IndexLink"/>
              </w:rPr>
              <w:t>341</w:t>
            </w:r>
          </w:hyperlink>
        </w:p>
        <w:p>
          <w:pPr>
            <w:pStyle w:val="Contents5"/>
            <w:tabs>
              <w:tab w:val="clear" w:pos="7892"/>
              <w:tab w:val="right" w:pos="9026" w:leader="dot"/>
            </w:tabs>
            <w:rPr/>
          </w:pPr>
          <w:hyperlink w:anchor="__RefHeading___Toc3774732_1468164448">
            <w:r>
              <w:rPr>
                <w:webHidden/>
                <w:rStyle w:val="IndexLink"/>
                <w:rtl w:val="true"/>
              </w:rPr>
              <w:t>بيان</w:t>
            </w:r>
            <w:r>
              <w:rPr>
                <w:rStyle w:val="IndexLink"/>
                <w:rtl w:val="true"/>
              </w:rPr>
              <w:tab/>
            </w:r>
            <w:r>
              <w:rPr>
                <w:rStyle w:val="IndexLink"/>
              </w:rPr>
              <w:t>342</w:t>
            </w:r>
          </w:hyperlink>
        </w:p>
        <w:p>
          <w:pPr>
            <w:pStyle w:val="Contents5"/>
            <w:tabs>
              <w:tab w:val="clear" w:pos="7892"/>
              <w:tab w:val="right" w:pos="9026" w:leader="dot"/>
            </w:tabs>
            <w:rPr/>
          </w:pPr>
          <w:hyperlink w:anchor="__RefHeading___Toc3774734_1468164448">
            <w:r>
              <w:rPr>
                <w:webHidden/>
                <w:rStyle w:val="IndexLink"/>
                <w:rtl w:val="true"/>
              </w:rPr>
              <w:t>توضیح</w:t>
            </w:r>
            <w:r>
              <w:rPr>
                <w:rStyle w:val="IndexLink"/>
                <w:rtl w:val="true"/>
              </w:rPr>
              <w:tab/>
            </w:r>
            <w:r>
              <w:rPr>
                <w:rStyle w:val="IndexLink"/>
              </w:rPr>
              <w:t>343</w:t>
            </w:r>
          </w:hyperlink>
        </w:p>
        <w:p>
          <w:pPr>
            <w:pStyle w:val="Contents5"/>
            <w:tabs>
              <w:tab w:val="clear" w:pos="7892"/>
              <w:tab w:val="right" w:pos="9026" w:leader="dot"/>
            </w:tabs>
            <w:rPr/>
          </w:pPr>
          <w:hyperlink w:anchor="__RefHeading___Toc3774736_1468164448">
            <w:r>
              <w:rPr>
                <w:webHidden/>
                <w:rStyle w:val="IndexLink"/>
                <w:rtl w:val="true"/>
              </w:rPr>
              <w:t>أقول</w:t>
            </w:r>
            <w:r>
              <w:rPr>
                <w:rStyle w:val="IndexLink"/>
                <w:rtl w:val="true"/>
              </w:rPr>
              <w:tab/>
            </w:r>
            <w:r>
              <w:rPr>
                <w:rStyle w:val="IndexLink"/>
              </w:rPr>
              <w:t>348</w:t>
            </w:r>
          </w:hyperlink>
        </w:p>
        <w:p>
          <w:pPr>
            <w:pStyle w:val="Contents5"/>
            <w:tabs>
              <w:tab w:val="clear" w:pos="7892"/>
              <w:tab w:val="right" w:pos="9026" w:leader="dot"/>
            </w:tabs>
            <w:rPr/>
          </w:pPr>
          <w:hyperlink w:anchor="__RefHeading___Toc3774738_1468164448">
            <w:r>
              <w:rPr>
                <w:webHidden/>
                <w:rStyle w:val="IndexLink"/>
                <w:rtl w:val="true"/>
              </w:rPr>
              <w:t>مؤلف</w:t>
            </w:r>
            <w:r>
              <w:rPr>
                <w:rStyle w:val="IndexLink"/>
                <w:rtl w:val="true"/>
              </w:rPr>
              <w:tab/>
            </w:r>
            <w:r>
              <w:rPr>
                <w:rStyle w:val="IndexLink"/>
              </w:rPr>
              <w:t>348</w:t>
            </w:r>
          </w:hyperlink>
        </w:p>
        <w:p>
          <w:pPr>
            <w:pStyle w:val="Contents5"/>
            <w:tabs>
              <w:tab w:val="clear" w:pos="7892"/>
              <w:tab w:val="right" w:pos="9026" w:leader="dot"/>
            </w:tabs>
            <w:rPr/>
          </w:pPr>
          <w:hyperlink w:anchor="__RefHeading___Toc3774740_1468164448">
            <w:r>
              <w:rPr>
                <w:webHidden/>
                <w:rStyle w:val="IndexLink"/>
                <w:rtl w:val="true"/>
              </w:rPr>
              <w:t>«</w:t>
            </w:r>
            <w:r>
              <w:rPr>
                <w:rStyle w:val="IndexLink"/>
              </w:rPr>
              <w:t>7</w:t>
            </w:r>
            <w:r>
              <w:rPr>
                <w:rStyle w:val="IndexLink"/>
                <w:rtl w:val="true"/>
              </w:rPr>
              <w:t>»</w:t>
              <w:tab/>
            </w:r>
            <w:r>
              <w:rPr>
                <w:rStyle w:val="IndexLink"/>
              </w:rPr>
              <w:t>350</w:t>
            </w:r>
          </w:hyperlink>
        </w:p>
        <w:p>
          <w:pPr>
            <w:pStyle w:val="Contents5"/>
            <w:tabs>
              <w:tab w:val="clear" w:pos="7892"/>
              <w:tab w:val="right" w:pos="9026" w:leader="dot"/>
            </w:tabs>
            <w:rPr/>
          </w:pPr>
          <w:hyperlink w:anchor="__RefHeading___Toc3774742_1468164448">
            <w:r>
              <w:rPr>
                <w:webHidden/>
                <w:rStyle w:val="IndexLink"/>
                <w:rtl w:val="true"/>
              </w:rPr>
              <w:t xml:space="preserve">روایت </w:t>
            </w:r>
            <w:r>
              <w:rPr>
                <w:rStyle w:val="IndexLink"/>
              </w:rPr>
              <w:t>7</w:t>
            </w:r>
            <w:r>
              <w:rPr>
                <w:rStyle w:val="IndexLink"/>
                <w:rtl w:val="true"/>
              </w:rPr>
              <w:tab/>
            </w:r>
            <w:r>
              <w:rPr>
                <w:rStyle w:val="IndexLink"/>
              </w:rPr>
              <w:t>351</w:t>
            </w:r>
          </w:hyperlink>
        </w:p>
        <w:p>
          <w:pPr>
            <w:pStyle w:val="Contents5"/>
            <w:tabs>
              <w:tab w:val="clear" w:pos="7892"/>
              <w:tab w:val="right" w:pos="9026" w:leader="dot"/>
            </w:tabs>
            <w:rPr/>
          </w:pPr>
          <w:hyperlink w:anchor="__RefHeading___Toc3774744_1468164448">
            <w:r>
              <w:rPr>
                <w:webHidden/>
                <w:rStyle w:val="IndexLink"/>
                <w:rtl w:val="true"/>
              </w:rPr>
              <w:t>إيضاح</w:t>
            </w:r>
            <w:r>
              <w:rPr>
                <w:rStyle w:val="IndexLink"/>
                <w:rtl w:val="true"/>
              </w:rPr>
              <w:tab/>
            </w:r>
            <w:r>
              <w:rPr>
                <w:rStyle w:val="IndexLink"/>
              </w:rPr>
              <w:t>352</w:t>
            </w:r>
          </w:hyperlink>
        </w:p>
        <w:p>
          <w:pPr>
            <w:pStyle w:val="Contents5"/>
            <w:tabs>
              <w:tab w:val="clear" w:pos="7892"/>
              <w:tab w:val="right" w:pos="9026" w:leader="dot"/>
            </w:tabs>
            <w:rPr/>
          </w:pPr>
          <w:hyperlink w:anchor="__RefHeading___Toc3774746_1468164448">
            <w:r>
              <w:rPr>
                <w:webHidden/>
                <w:rStyle w:val="IndexLink"/>
                <w:rtl w:val="true"/>
              </w:rPr>
              <w:t>«</w:t>
            </w:r>
            <w:r>
              <w:rPr>
                <w:rStyle w:val="IndexLink"/>
              </w:rPr>
              <w:t>8</w:t>
            </w:r>
            <w:r>
              <w:rPr>
                <w:rStyle w:val="IndexLink"/>
                <w:rtl w:val="true"/>
              </w:rPr>
              <w:t>»</w:t>
              <w:tab/>
            </w:r>
            <w:r>
              <w:rPr>
                <w:rStyle w:val="IndexLink"/>
              </w:rPr>
              <w:t>352</w:t>
            </w:r>
          </w:hyperlink>
        </w:p>
        <w:p>
          <w:pPr>
            <w:pStyle w:val="Contents5"/>
            <w:tabs>
              <w:tab w:val="clear" w:pos="7892"/>
              <w:tab w:val="right" w:pos="9026" w:leader="dot"/>
            </w:tabs>
            <w:rPr/>
          </w:pPr>
          <w:hyperlink w:anchor="__RefHeading___Toc3774748_1468164448">
            <w:r>
              <w:rPr>
                <w:webHidden/>
                <w:rStyle w:val="IndexLink"/>
                <w:rtl w:val="true"/>
              </w:rPr>
              <w:t>توضیح</w:t>
            </w:r>
            <w:r>
              <w:rPr>
                <w:rStyle w:val="IndexLink"/>
                <w:rtl w:val="true"/>
              </w:rPr>
              <w:tab/>
            </w:r>
            <w:r>
              <w:rPr>
                <w:rStyle w:val="IndexLink"/>
              </w:rPr>
              <w:t>352</w:t>
            </w:r>
          </w:hyperlink>
        </w:p>
        <w:p>
          <w:pPr>
            <w:pStyle w:val="Contents5"/>
            <w:tabs>
              <w:tab w:val="clear" w:pos="7892"/>
              <w:tab w:val="right" w:pos="9026" w:leader="dot"/>
            </w:tabs>
            <w:rPr/>
          </w:pPr>
          <w:hyperlink w:anchor="__RefHeading___Toc3774750_1468164448">
            <w:r>
              <w:rPr>
                <w:webHidden/>
                <w:rStyle w:val="IndexLink"/>
                <w:rtl w:val="true"/>
              </w:rPr>
              <w:t xml:space="preserve">روایت </w:t>
            </w:r>
            <w:r>
              <w:rPr>
                <w:rStyle w:val="IndexLink"/>
              </w:rPr>
              <w:t>8</w:t>
            </w:r>
            <w:r>
              <w:rPr>
                <w:rStyle w:val="IndexLink"/>
                <w:rtl w:val="true"/>
              </w:rPr>
              <w:tab/>
            </w:r>
            <w:r>
              <w:rPr>
                <w:rStyle w:val="IndexLink"/>
              </w:rPr>
              <w:t>352</w:t>
            </w:r>
          </w:hyperlink>
        </w:p>
        <w:p>
          <w:pPr>
            <w:pStyle w:val="Contents5"/>
            <w:tabs>
              <w:tab w:val="clear" w:pos="7892"/>
              <w:tab w:val="right" w:pos="9026" w:leader="dot"/>
            </w:tabs>
            <w:rPr/>
          </w:pPr>
          <w:hyperlink w:anchor="__RefHeading___Toc3774752_1468164448">
            <w:r>
              <w:rPr>
                <w:webHidden/>
                <w:rStyle w:val="IndexLink"/>
                <w:rtl w:val="true"/>
              </w:rPr>
              <w:t>بيان</w:t>
            </w:r>
            <w:r>
              <w:rPr>
                <w:rStyle w:val="IndexLink"/>
                <w:rtl w:val="true"/>
              </w:rPr>
              <w:tab/>
            </w:r>
            <w:r>
              <w:rPr>
                <w:rStyle w:val="IndexLink"/>
              </w:rPr>
              <w:t>354</w:t>
            </w:r>
          </w:hyperlink>
        </w:p>
        <w:p>
          <w:pPr>
            <w:pStyle w:val="Contents5"/>
            <w:tabs>
              <w:tab w:val="clear" w:pos="7892"/>
              <w:tab w:val="right" w:pos="9026" w:leader="dot"/>
            </w:tabs>
            <w:rPr/>
          </w:pPr>
          <w:hyperlink w:anchor="__RefHeading___Toc3774754_1468164448">
            <w:r>
              <w:rPr>
                <w:webHidden/>
                <w:rStyle w:val="IndexLink"/>
                <w:rtl w:val="true"/>
              </w:rPr>
              <w:t>توضیح</w:t>
            </w:r>
            <w:r>
              <w:rPr>
                <w:rStyle w:val="IndexLink"/>
                <w:rtl w:val="true"/>
              </w:rPr>
              <w:tab/>
            </w:r>
            <w:r>
              <w:rPr>
                <w:rStyle w:val="IndexLink"/>
              </w:rPr>
              <w:t>354</w:t>
            </w:r>
          </w:hyperlink>
        </w:p>
        <w:p>
          <w:pPr>
            <w:pStyle w:val="Contents3"/>
            <w:tabs>
              <w:tab w:val="clear" w:pos="8459"/>
              <w:tab w:val="right" w:pos="9026" w:leader="dot"/>
            </w:tabs>
            <w:rPr/>
          </w:pPr>
          <w:hyperlink w:anchor="__RefHeading___Toc3774756_1468164448">
            <w:r>
              <w:rPr>
                <w:webHidden/>
                <w:rStyle w:val="IndexLink"/>
                <w:rtl w:val="true"/>
              </w:rPr>
              <w:t xml:space="preserve">باب </w:t>
            </w:r>
            <w:r>
              <w:rPr>
                <w:rStyle w:val="IndexLink"/>
              </w:rPr>
              <w:t>2</w:t>
            </w:r>
            <w:r>
              <w:rPr>
                <w:rStyle w:val="IndexLink"/>
                <w:rtl w:val="true"/>
              </w:rPr>
              <w:t xml:space="preserve"> </w:t>
            </w:r>
            <w:r>
              <w:rPr>
                <w:rStyle w:val="IndexLink"/>
                <w:rtl w:val="true"/>
              </w:rPr>
              <w:t>معاني الأسماء و اشتقاقها و ما يجوز إطلاقه عليه تعالي و ما لا يجوز</w:t>
            </w:r>
            <w:r>
              <w:rPr>
                <w:rStyle w:val="IndexLink"/>
                <w:rtl w:val="true"/>
              </w:rPr>
              <w:tab/>
            </w:r>
            <w:r>
              <w:rPr>
                <w:rStyle w:val="IndexLink"/>
              </w:rPr>
              <w:t>363</w:t>
            </w:r>
          </w:hyperlink>
        </w:p>
        <w:p>
          <w:pPr>
            <w:pStyle w:val="Contents4"/>
            <w:tabs>
              <w:tab w:val="clear" w:pos="8176"/>
              <w:tab w:val="right" w:pos="9026" w:leader="dot"/>
            </w:tabs>
            <w:rPr/>
          </w:pPr>
          <w:hyperlink w:anchor="__RefHeading___Toc3774758_1468164448">
            <w:r>
              <w:rPr>
                <w:webHidden/>
                <w:rStyle w:val="IndexLink"/>
                <w:rtl w:val="true"/>
              </w:rPr>
              <w:t>الأخبار</w:t>
            </w:r>
            <w:r>
              <w:rPr>
                <w:rStyle w:val="IndexLink"/>
                <w:rtl w:val="true"/>
              </w:rPr>
              <w:tab/>
            </w:r>
            <w:r>
              <w:rPr>
                <w:rStyle w:val="IndexLink"/>
              </w:rPr>
              <w:t>363</w:t>
            </w:r>
          </w:hyperlink>
        </w:p>
        <w:p>
          <w:pPr>
            <w:pStyle w:val="Contents5"/>
            <w:tabs>
              <w:tab w:val="clear" w:pos="7892"/>
              <w:tab w:val="right" w:pos="9026" w:leader="dot"/>
            </w:tabs>
            <w:rPr/>
          </w:pPr>
          <w:hyperlink w:anchor="__RefHeading___Toc3774760_1468164448">
            <w:r>
              <w:rPr>
                <w:webHidden/>
                <w:rStyle w:val="IndexLink"/>
                <w:rtl w:val="true"/>
              </w:rPr>
              <w:t>«</w:t>
            </w:r>
            <w:r>
              <w:rPr>
                <w:rStyle w:val="IndexLink"/>
              </w:rPr>
              <w:t>1</w:t>
            </w:r>
            <w:r>
              <w:rPr>
                <w:rStyle w:val="IndexLink"/>
                <w:rtl w:val="true"/>
              </w:rPr>
              <w:t>»</w:t>
              <w:tab/>
            </w:r>
            <w:r>
              <w:rPr>
                <w:rStyle w:val="IndexLink"/>
              </w:rPr>
              <w:t>363</w:t>
            </w:r>
          </w:hyperlink>
        </w:p>
        <w:p>
          <w:pPr>
            <w:pStyle w:val="Contents5"/>
            <w:tabs>
              <w:tab w:val="clear" w:pos="7892"/>
              <w:tab w:val="right" w:pos="9026" w:leader="dot"/>
            </w:tabs>
            <w:rPr/>
          </w:pPr>
          <w:hyperlink w:anchor="__RefHeading___Toc3774762_1468164448">
            <w:r>
              <w:rPr>
                <w:webHidden/>
                <w:rStyle w:val="IndexLink"/>
                <w:rtl w:val="true"/>
              </w:rPr>
              <w:t>بيان</w:t>
            </w:r>
            <w:r>
              <w:rPr>
                <w:rStyle w:val="IndexLink"/>
                <w:rtl w:val="true"/>
              </w:rPr>
              <w:tab/>
            </w:r>
            <w:r>
              <w:rPr>
                <w:rStyle w:val="IndexLink"/>
              </w:rPr>
              <w:t>363</w:t>
            </w:r>
          </w:hyperlink>
        </w:p>
        <w:p>
          <w:pPr>
            <w:pStyle w:val="Contents3"/>
            <w:tabs>
              <w:tab w:val="clear" w:pos="8459"/>
              <w:tab w:val="right" w:pos="9026" w:leader="dot"/>
            </w:tabs>
            <w:rPr/>
          </w:pPr>
          <w:hyperlink w:anchor="__RefHeading___Toc3774764_1468164448">
            <w:r>
              <w:rPr>
                <w:webHidden/>
                <w:rStyle w:val="IndexLink"/>
                <w:rtl w:val="true"/>
              </w:rPr>
              <w:t xml:space="preserve">باب دوم </w:t>
            </w:r>
            <w:r>
              <w:rPr>
                <w:rStyle w:val="IndexLink"/>
                <w:rtl w:val="true"/>
              </w:rPr>
              <w:t xml:space="preserve">: </w:t>
            </w:r>
            <w:r>
              <w:rPr>
                <w:rStyle w:val="IndexLink"/>
                <w:rtl w:val="true"/>
              </w:rPr>
              <w:t>معانی اسماء و اشتقاق آنها و آنچه اطلاقش بر خدای متعال جایز است و آنچه جایز نیست</w:t>
            </w:r>
            <w:r>
              <w:rPr>
                <w:rStyle w:val="IndexLink"/>
                <w:rtl w:val="true"/>
              </w:rPr>
              <w:t>.</w:t>
              <w:tab/>
            </w:r>
            <w:r>
              <w:rPr>
                <w:rStyle w:val="IndexLink"/>
              </w:rPr>
              <w:t>363</w:t>
            </w:r>
          </w:hyperlink>
        </w:p>
        <w:p>
          <w:pPr>
            <w:pStyle w:val="Contents4"/>
            <w:tabs>
              <w:tab w:val="clear" w:pos="8176"/>
              <w:tab w:val="right" w:pos="9026" w:leader="dot"/>
            </w:tabs>
            <w:rPr/>
          </w:pPr>
          <w:hyperlink w:anchor="__RefHeading___Toc3774766_1468164448">
            <w:r>
              <w:rPr>
                <w:webHidden/>
                <w:rStyle w:val="IndexLink"/>
                <w:rtl w:val="true"/>
              </w:rPr>
              <w:t>روایات</w:t>
            </w:r>
            <w:r>
              <w:rPr>
                <w:rStyle w:val="IndexLink"/>
                <w:rtl w:val="true"/>
              </w:rPr>
              <w:tab/>
            </w:r>
            <w:r>
              <w:rPr>
                <w:rStyle w:val="IndexLink"/>
              </w:rPr>
              <w:t>363</w:t>
            </w:r>
          </w:hyperlink>
        </w:p>
        <w:p>
          <w:pPr>
            <w:pStyle w:val="Contents5"/>
            <w:tabs>
              <w:tab w:val="clear" w:pos="7892"/>
              <w:tab w:val="right" w:pos="9026" w:leader="dot"/>
            </w:tabs>
            <w:rPr/>
          </w:pPr>
          <w:hyperlink w:anchor="__RefHeading___Toc3774768_1468164448">
            <w:r>
              <w:rPr>
                <w:webHidden/>
                <w:rStyle w:val="IndexLink"/>
                <w:rtl w:val="true"/>
              </w:rPr>
              <w:t xml:space="preserve">روایت </w:t>
            </w:r>
            <w:r>
              <w:rPr>
                <w:rStyle w:val="IndexLink"/>
              </w:rPr>
              <w:t>1</w:t>
            </w:r>
            <w:r>
              <w:rPr>
                <w:rStyle w:val="IndexLink"/>
                <w:rtl w:val="true"/>
              </w:rPr>
              <w:tab/>
            </w:r>
            <w:r>
              <w:rPr>
                <w:rStyle w:val="IndexLink"/>
              </w:rPr>
              <w:t>363</w:t>
            </w:r>
          </w:hyperlink>
        </w:p>
        <w:p>
          <w:pPr>
            <w:pStyle w:val="Contents5"/>
            <w:tabs>
              <w:tab w:val="clear" w:pos="7892"/>
              <w:tab w:val="right" w:pos="9026" w:leader="dot"/>
            </w:tabs>
            <w:rPr/>
          </w:pPr>
          <w:hyperlink w:anchor="__RefHeading___Toc3774770_1468164448">
            <w:r>
              <w:rPr>
                <w:webHidden/>
                <w:rStyle w:val="IndexLink"/>
                <w:rtl w:val="true"/>
              </w:rPr>
              <w:t>توضیح</w:t>
            </w:r>
            <w:r>
              <w:rPr>
                <w:rStyle w:val="IndexLink"/>
                <w:rtl w:val="true"/>
              </w:rPr>
              <w:tab/>
            </w:r>
            <w:r>
              <w:rPr>
                <w:rStyle w:val="IndexLink"/>
              </w:rPr>
              <w:t>364</w:t>
            </w:r>
          </w:hyperlink>
        </w:p>
        <w:p>
          <w:pPr>
            <w:pStyle w:val="Contents5"/>
            <w:tabs>
              <w:tab w:val="clear" w:pos="7892"/>
              <w:tab w:val="right" w:pos="9026" w:leader="dot"/>
            </w:tabs>
            <w:rPr/>
          </w:pPr>
          <w:hyperlink w:anchor="__RefHeading___Toc3774772_1468164448">
            <w:r>
              <w:rPr>
                <w:webHidden/>
                <w:rStyle w:val="IndexLink"/>
                <w:rtl w:val="true"/>
              </w:rPr>
              <w:t>«</w:t>
            </w:r>
            <w:r>
              <w:rPr>
                <w:rStyle w:val="IndexLink"/>
              </w:rPr>
              <w:t>2</w:t>
            </w:r>
            <w:r>
              <w:rPr>
                <w:rStyle w:val="IndexLink"/>
                <w:rtl w:val="true"/>
              </w:rPr>
              <w:t>»</w:t>
              <w:tab/>
            </w:r>
            <w:r>
              <w:rPr>
                <w:rStyle w:val="IndexLink"/>
              </w:rPr>
              <w:t>365</w:t>
            </w:r>
          </w:hyperlink>
        </w:p>
        <w:p>
          <w:pPr>
            <w:pStyle w:val="Contents5"/>
            <w:tabs>
              <w:tab w:val="clear" w:pos="7892"/>
              <w:tab w:val="right" w:pos="9026" w:leader="dot"/>
            </w:tabs>
            <w:rPr/>
          </w:pPr>
          <w:hyperlink w:anchor="__RefHeading___Toc3774774_1468164448">
            <w:r>
              <w:rPr>
                <w:webHidden/>
                <w:rStyle w:val="IndexLink"/>
                <w:rtl w:val="true"/>
              </w:rPr>
              <w:t xml:space="preserve">روایت </w:t>
            </w:r>
            <w:r>
              <w:rPr>
                <w:rStyle w:val="IndexLink"/>
              </w:rPr>
              <w:t>2</w:t>
            </w:r>
            <w:r>
              <w:rPr>
                <w:rStyle w:val="IndexLink"/>
                <w:rtl w:val="true"/>
              </w:rPr>
              <w:tab/>
            </w:r>
            <w:r>
              <w:rPr>
                <w:rStyle w:val="IndexLink"/>
              </w:rPr>
              <w:t>365</w:t>
            </w:r>
          </w:hyperlink>
        </w:p>
        <w:p>
          <w:pPr>
            <w:pStyle w:val="Contents5"/>
            <w:tabs>
              <w:tab w:val="clear" w:pos="7892"/>
              <w:tab w:val="right" w:pos="9026" w:leader="dot"/>
            </w:tabs>
            <w:rPr/>
          </w:pPr>
          <w:hyperlink w:anchor="__RefHeading___Toc3774776_1468164448">
            <w:r>
              <w:rPr>
                <w:webHidden/>
                <w:rStyle w:val="IndexLink"/>
                <w:rtl w:val="true"/>
              </w:rPr>
              <w:t>توضيح</w:t>
            </w:r>
            <w:r>
              <w:rPr>
                <w:rStyle w:val="IndexLink"/>
                <w:rtl w:val="true"/>
              </w:rPr>
              <w:tab/>
            </w:r>
            <w:r>
              <w:rPr>
                <w:rStyle w:val="IndexLink"/>
              </w:rPr>
              <w:t>367</w:t>
            </w:r>
          </w:hyperlink>
        </w:p>
        <w:p>
          <w:pPr>
            <w:pStyle w:val="Contents5"/>
            <w:tabs>
              <w:tab w:val="clear" w:pos="7892"/>
              <w:tab w:val="right" w:pos="9026" w:leader="dot"/>
            </w:tabs>
            <w:rPr/>
          </w:pPr>
          <w:hyperlink w:anchor="__RefHeading___Toc3774778_1468164448">
            <w:r>
              <w:rPr>
                <w:webHidden/>
                <w:rStyle w:val="IndexLink"/>
                <w:rtl w:val="true"/>
              </w:rPr>
              <w:t>توضیح</w:t>
            </w:r>
            <w:r>
              <w:rPr>
                <w:rStyle w:val="IndexLink"/>
                <w:rtl w:val="true"/>
              </w:rPr>
              <w:tab/>
            </w:r>
            <w:r>
              <w:rPr>
                <w:rStyle w:val="IndexLink"/>
              </w:rPr>
              <w:t>368</w:t>
            </w:r>
          </w:hyperlink>
        </w:p>
        <w:p>
          <w:pPr>
            <w:pStyle w:val="Contents5"/>
            <w:tabs>
              <w:tab w:val="clear" w:pos="7892"/>
              <w:tab w:val="right" w:pos="9026" w:leader="dot"/>
            </w:tabs>
            <w:rPr/>
          </w:pPr>
          <w:hyperlink w:anchor="__RefHeading___Toc3774780_1468164448">
            <w:r>
              <w:rPr>
                <w:webHidden/>
                <w:rStyle w:val="IndexLink"/>
                <w:rtl w:val="true"/>
              </w:rPr>
              <w:t>«</w:t>
            </w:r>
            <w:r>
              <w:rPr>
                <w:rStyle w:val="IndexLink"/>
              </w:rPr>
              <w:t>3</w:t>
            </w:r>
            <w:r>
              <w:rPr>
                <w:rStyle w:val="IndexLink"/>
                <w:rtl w:val="true"/>
              </w:rPr>
              <w:t>»</w:t>
              <w:tab/>
            </w:r>
            <w:r>
              <w:rPr>
                <w:rStyle w:val="IndexLink"/>
              </w:rPr>
              <w:t>369</w:t>
            </w:r>
          </w:hyperlink>
        </w:p>
        <w:p>
          <w:pPr>
            <w:pStyle w:val="Contents5"/>
            <w:tabs>
              <w:tab w:val="clear" w:pos="7892"/>
              <w:tab w:val="right" w:pos="9026" w:leader="dot"/>
            </w:tabs>
            <w:rPr/>
          </w:pPr>
          <w:hyperlink w:anchor="__RefHeading___Toc3774782_1468164448">
            <w:r>
              <w:rPr>
                <w:webHidden/>
                <w:rStyle w:val="IndexLink"/>
                <w:rtl w:val="true"/>
              </w:rPr>
              <w:t>«</w:t>
            </w:r>
            <w:r>
              <w:rPr>
                <w:rStyle w:val="IndexLink"/>
              </w:rPr>
              <w:t>4</w:t>
            </w:r>
            <w:r>
              <w:rPr>
                <w:rStyle w:val="IndexLink"/>
                <w:rtl w:val="true"/>
              </w:rPr>
              <w:t>»</w:t>
              <w:tab/>
            </w:r>
            <w:r>
              <w:rPr>
                <w:rStyle w:val="IndexLink"/>
              </w:rPr>
              <w:t>369</w:t>
            </w:r>
          </w:hyperlink>
        </w:p>
        <w:p>
          <w:pPr>
            <w:pStyle w:val="Contents5"/>
            <w:tabs>
              <w:tab w:val="clear" w:pos="7892"/>
              <w:tab w:val="right" w:pos="9026" w:leader="dot"/>
            </w:tabs>
            <w:rPr/>
          </w:pPr>
          <w:hyperlink w:anchor="__RefHeading___Toc3774784_1468164448">
            <w:r>
              <w:rPr>
                <w:webHidden/>
                <w:rStyle w:val="IndexLink"/>
                <w:rtl w:val="true"/>
              </w:rPr>
              <w:t xml:space="preserve">روایت </w:t>
            </w:r>
            <w:r>
              <w:rPr>
                <w:rStyle w:val="IndexLink"/>
              </w:rPr>
              <w:t>3</w:t>
            </w:r>
            <w:r>
              <w:rPr>
                <w:rStyle w:val="IndexLink"/>
                <w:rtl w:val="true"/>
              </w:rPr>
              <w:tab/>
            </w:r>
            <w:r>
              <w:rPr>
                <w:rStyle w:val="IndexLink"/>
              </w:rPr>
              <w:t>369</w:t>
            </w:r>
          </w:hyperlink>
        </w:p>
        <w:p>
          <w:pPr>
            <w:pStyle w:val="Contents5"/>
            <w:tabs>
              <w:tab w:val="clear" w:pos="7892"/>
              <w:tab w:val="right" w:pos="9026" w:leader="dot"/>
            </w:tabs>
            <w:rPr/>
          </w:pPr>
          <w:hyperlink w:anchor="__RefHeading___Toc3774786_1468164448">
            <w:r>
              <w:rPr>
                <w:webHidden/>
                <w:rStyle w:val="IndexLink"/>
                <w:rtl w:val="true"/>
              </w:rPr>
              <w:t xml:space="preserve">روایت </w:t>
            </w:r>
            <w:r>
              <w:rPr>
                <w:rStyle w:val="IndexLink"/>
              </w:rPr>
              <w:t>4</w:t>
            </w:r>
            <w:r>
              <w:rPr>
                <w:rStyle w:val="IndexLink"/>
                <w:rtl w:val="true"/>
              </w:rPr>
              <w:tab/>
            </w:r>
            <w:r>
              <w:rPr>
                <w:rStyle w:val="IndexLink"/>
              </w:rPr>
              <w:t>370</w:t>
            </w:r>
          </w:hyperlink>
        </w:p>
        <w:p>
          <w:pPr>
            <w:pStyle w:val="Contents5"/>
            <w:tabs>
              <w:tab w:val="clear" w:pos="7892"/>
              <w:tab w:val="right" w:pos="9026" w:leader="dot"/>
            </w:tabs>
            <w:rPr/>
          </w:pPr>
          <w:hyperlink w:anchor="__RefHeading___Toc3774788_1468164448">
            <w:r>
              <w:rPr>
                <w:webHidden/>
                <w:rStyle w:val="IndexLink"/>
                <w:rtl w:val="true"/>
              </w:rPr>
              <w:t>«</w:t>
            </w:r>
            <w:r>
              <w:rPr>
                <w:rStyle w:val="IndexLink"/>
              </w:rPr>
              <w:t>5</w:t>
            </w:r>
            <w:r>
              <w:rPr>
                <w:rStyle w:val="IndexLink"/>
                <w:rtl w:val="true"/>
              </w:rPr>
              <w:t>»</w:t>
              <w:tab/>
            </w:r>
            <w:r>
              <w:rPr>
                <w:rStyle w:val="IndexLink"/>
              </w:rPr>
              <w:t>371</w:t>
            </w:r>
          </w:hyperlink>
        </w:p>
        <w:p>
          <w:pPr>
            <w:pStyle w:val="Contents5"/>
            <w:tabs>
              <w:tab w:val="clear" w:pos="7892"/>
              <w:tab w:val="right" w:pos="9026" w:leader="dot"/>
            </w:tabs>
            <w:rPr/>
          </w:pPr>
          <w:hyperlink w:anchor="__RefHeading___Toc3774790_1468164448">
            <w:r>
              <w:rPr>
                <w:webHidden/>
                <w:rStyle w:val="IndexLink"/>
                <w:rtl w:val="true"/>
              </w:rPr>
              <w:t xml:space="preserve">روایت </w:t>
            </w:r>
            <w:r>
              <w:rPr>
                <w:rStyle w:val="IndexLink"/>
              </w:rPr>
              <w:t>5</w:t>
            </w:r>
            <w:r>
              <w:rPr>
                <w:rStyle w:val="IndexLink"/>
                <w:rtl w:val="true"/>
              </w:rPr>
              <w:tab/>
            </w:r>
            <w:r>
              <w:rPr>
                <w:rStyle w:val="IndexLink"/>
              </w:rPr>
              <w:t>372</w:t>
            </w:r>
          </w:hyperlink>
        </w:p>
        <w:p>
          <w:pPr>
            <w:pStyle w:val="Contents5"/>
            <w:tabs>
              <w:tab w:val="clear" w:pos="7892"/>
              <w:tab w:val="right" w:pos="9026" w:leader="dot"/>
            </w:tabs>
            <w:rPr/>
          </w:pPr>
          <w:hyperlink w:anchor="__RefHeading___Toc3774792_1468164448">
            <w:r>
              <w:rPr>
                <w:webHidden/>
                <w:rStyle w:val="IndexLink"/>
                <w:rtl w:val="true"/>
              </w:rPr>
              <w:t>توضيح</w:t>
            </w:r>
            <w:r>
              <w:rPr>
                <w:rStyle w:val="IndexLink"/>
                <w:rtl w:val="true"/>
              </w:rPr>
              <w:tab/>
            </w:r>
            <w:r>
              <w:rPr>
                <w:rStyle w:val="IndexLink"/>
              </w:rPr>
              <w:t>377</w:t>
            </w:r>
          </w:hyperlink>
        </w:p>
        <w:p>
          <w:pPr>
            <w:pStyle w:val="Contents5"/>
            <w:tabs>
              <w:tab w:val="clear" w:pos="7892"/>
              <w:tab w:val="right" w:pos="9026" w:leader="dot"/>
            </w:tabs>
            <w:rPr/>
          </w:pPr>
          <w:hyperlink w:anchor="__RefHeading___Toc3774794_1468164448">
            <w:r>
              <w:rPr>
                <w:webHidden/>
                <w:rStyle w:val="IndexLink"/>
                <w:rtl w:val="true"/>
              </w:rPr>
              <w:t>توضیح</w:t>
            </w:r>
            <w:r>
              <w:rPr>
                <w:rStyle w:val="IndexLink"/>
                <w:rtl w:val="true"/>
              </w:rPr>
              <w:tab/>
            </w:r>
            <w:r>
              <w:rPr>
                <w:rStyle w:val="IndexLink"/>
              </w:rPr>
              <w:t>378</w:t>
            </w:r>
          </w:hyperlink>
        </w:p>
        <w:p>
          <w:pPr>
            <w:pStyle w:val="Contents5"/>
            <w:tabs>
              <w:tab w:val="clear" w:pos="7892"/>
              <w:tab w:val="right" w:pos="9026" w:leader="dot"/>
            </w:tabs>
            <w:rPr/>
          </w:pPr>
          <w:hyperlink w:anchor="__RefHeading___Toc3774796_1468164448">
            <w:r>
              <w:rPr>
                <w:webHidden/>
                <w:rStyle w:val="IndexLink"/>
                <w:rtl w:val="true"/>
              </w:rPr>
              <w:t>«</w:t>
            </w:r>
            <w:r>
              <w:rPr>
                <w:rStyle w:val="IndexLink"/>
              </w:rPr>
              <w:t>6</w:t>
            </w:r>
            <w:r>
              <w:rPr>
                <w:rStyle w:val="IndexLink"/>
                <w:rtl w:val="true"/>
              </w:rPr>
              <w:t>»</w:t>
              <w:tab/>
            </w:r>
            <w:r>
              <w:rPr>
                <w:rStyle w:val="IndexLink"/>
              </w:rPr>
              <w:t>381</w:t>
            </w:r>
          </w:hyperlink>
        </w:p>
        <w:p>
          <w:pPr>
            <w:pStyle w:val="Contents5"/>
            <w:tabs>
              <w:tab w:val="clear" w:pos="7892"/>
              <w:tab w:val="right" w:pos="9026" w:leader="dot"/>
            </w:tabs>
            <w:rPr/>
          </w:pPr>
          <w:hyperlink w:anchor="__RefHeading___Toc3774798_1468164448">
            <w:r>
              <w:rPr>
                <w:webHidden/>
                <w:rStyle w:val="IndexLink"/>
                <w:rtl w:val="true"/>
              </w:rPr>
              <w:t xml:space="preserve">روایت </w:t>
            </w:r>
            <w:r>
              <w:rPr>
                <w:rStyle w:val="IndexLink"/>
              </w:rPr>
              <w:t>6</w:t>
            </w:r>
            <w:r>
              <w:rPr>
                <w:rStyle w:val="IndexLink"/>
                <w:rtl w:val="true"/>
              </w:rPr>
              <w:tab/>
            </w:r>
            <w:r>
              <w:rPr>
                <w:rStyle w:val="IndexLink"/>
              </w:rPr>
              <w:t>382</w:t>
            </w:r>
          </w:hyperlink>
        </w:p>
        <w:p>
          <w:pPr>
            <w:pStyle w:val="Contents5"/>
            <w:tabs>
              <w:tab w:val="clear" w:pos="7892"/>
              <w:tab w:val="right" w:pos="9026" w:leader="dot"/>
            </w:tabs>
            <w:rPr/>
          </w:pPr>
          <w:hyperlink w:anchor="__RefHeading___Toc3774800_1468164448">
            <w:r>
              <w:rPr>
                <w:webHidden/>
                <w:rStyle w:val="IndexLink"/>
                <w:rtl w:val="true"/>
              </w:rPr>
              <w:t>بيان</w:t>
            </w:r>
            <w:r>
              <w:rPr>
                <w:rStyle w:val="IndexLink"/>
                <w:rtl w:val="true"/>
              </w:rPr>
              <w:tab/>
            </w:r>
            <w:r>
              <w:rPr>
                <w:rStyle w:val="IndexLink"/>
              </w:rPr>
              <w:t>383</w:t>
            </w:r>
          </w:hyperlink>
        </w:p>
        <w:p>
          <w:pPr>
            <w:pStyle w:val="Contents5"/>
            <w:tabs>
              <w:tab w:val="clear" w:pos="7892"/>
              <w:tab w:val="right" w:pos="9026" w:leader="dot"/>
            </w:tabs>
            <w:rPr/>
          </w:pPr>
          <w:hyperlink w:anchor="__RefHeading___Toc3774802_1468164448">
            <w:r>
              <w:rPr>
                <w:webHidden/>
                <w:rStyle w:val="IndexLink"/>
                <w:rtl w:val="true"/>
              </w:rPr>
              <w:t>«</w:t>
            </w:r>
            <w:r>
              <w:rPr>
                <w:rStyle w:val="IndexLink"/>
              </w:rPr>
              <w:t>7</w:t>
            </w:r>
            <w:r>
              <w:rPr>
                <w:rStyle w:val="IndexLink"/>
                <w:rtl w:val="true"/>
              </w:rPr>
              <w:t>»</w:t>
              <w:tab/>
            </w:r>
            <w:r>
              <w:rPr>
                <w:rStyle w:val="IndexLink"/>
              </w:rPr>
              <w:t>383</w:t>
            </w:r>
          </w:hyperlink>
        </w:p>
        <w:p>
          <w:pPr>
            <w:pStyle w:val="Contents5"/>
            <w:tabs>
              <w:tab w:val="clear" w:pos="7892"/>
              <w:tab w:val="right" w:pos="9026" w:leader="dot"/>
            </w:tabs>
            <w:rPr/>
          </w:pPr>
          <w:hyperlink w:anchor="__RefHeading___Toc3774804_1468164448">
            <w:r>
              <w:rPr>
                <w:webHidden/>
                <w:rStyle w:val="IndexLink"/>
                <w:rtl w:val="true"/>
              </w:rPr>
              <w:t>أقول</w:t>
            </w:r>
            <w:r>
              <w:rPr>
                <w:rStyle w:val="IndexLink"/>
                <w:rtl w:val="true"/>
              </w:rPr>
              <w:tab/>
            </w:r>
            <w:r>
              <w:rPr>
                <w:rStyle w:val="IndexLink"/>
              </w:rPr>
              <w:t>383</w:t>
            </w:r>
          </w:hyperlink>
        </w:p>
        <w:p>
          <w:pPr>
            <w:pStyle w:val="Contents5"/>
            <w:tabs>
              <w:tab w:val="clear" w:pos="7892"/>
              <w:tab w:val="right" w:pos="9026" w:leader="dot"/>
            </w:tabs>
            <w:rPr/>
          </w:pPr>
          <w:hyperlink w:anchor="__RefHeading___Toc3774806_1468164448">
            <w:r>
              <w:rPr>
                <w:webHidden/>
                <w:rStyle w:val="IndexLink"/>
                <w:rtl w:val="true"/>
              </w:rPr>
              <w:t>«</w:t>
            </w:r>
            <w:r>
              <w:rPr>
                <w:rStyle w:val="IndexLink"/>
              </w:rPr>
              <w:t>8</w:t>
            </w:r>
            <w:r>
              <w:rPr>
                <w:rStyle w:val="IndexLink"/>
                <w:rtl w:val="true"/>
              </w:rPr>
              <w:t>»</w:t>
              <w:tab/>
            </w:r>
            <w:r>
              <w:rPr>
                <w:rStyle w:val="IndexLink"/>
              </w:rPr>
              <w:t>383</w:t>
            </w:r>
          </w:hyperlink>
        </w:p>
        <w:p>
          <w:pPr>
            <w:pStyle w:val="Contents5"/>
            <w:tabs>
              <w:tab w:val="clear" w:pos="7892"/>
              <w:tab w:val="right" w:pos="9026" w:leader="dot"/>
            </w:tabs>
            <w:rPr/>
          </w:pPr>
          <w:hyperlink w:anchor="__RefHeading___Toc3774808_1468164448">
            <w:r>
              <w:rPr>
                <w:webHidden/>
                <w:rStyle w:val="IndexLink"/>
                <w:rtl w:val="true"/>
              </w:rPr>
              <w:t>«</w:t>
            </w:r>
            <w:r>
              <w:rPr>
                <w:rStyle w:val="IndexLink"/>
              </w:rPr>
              <w:t>9</w:t>
            </w:r>
            <w:r>
              <w:rPr>
                <w:rStyle w:val="IndexLink"/>
                <w:rtl w:val="true"/>
              </w:rPr>
              <w:t>»</w:t>
              <w:tab/>
            </w:r>
            <w:r>
              <w:rPr>
                <w:rStyle w:val="IndexLink"/>
              </w:rPr>
              <w:t>383</w:t>
            </w:r>
          </w:hyperlink>
        </w:p>
        <w:p>
          <w:pPr>
            <w:pStyle w:val="Contents5"/>
            <w:tabs>
              <w:tab w:val="clear" w:pos="7892"/>
              <w:tab w:val="right" w:pos="9026" w:leader="dot"/>
            </w:tabs>
            <w:rPr/>
          </w:pPr>
          <w:hyperlink w:anchor="__RefHeading___Toc3774810_1468164448">
            <w:r>
              <w:rPr>
                <w:webHidden/>
                <w:rStyle w:val="IndexLink"/>
                <w:rtl w:val="true"/>
              </w:rPr>
              <w:t>توضیح</w:t>
            </w:r>
            <w:r>
              <w:rPr>
                <w:rStyle w:val="IndexLink"/>
                <w:rtl w:val="true"/>
              </w:rPr>
              <w:tab/>
            </w:r>
            <w:r>
              <w:rPr>
                <w:rStyle w:val="IndexLink"/>
              </w:rPr>
              <w:t>383</w:t>
            </w:r>
          </w:hyperlink>
        </w:p>
        <w:p>
          <w:pPr>
            <w:pStyle w:val="Contents5"/>
            <w:tabs>
              <w:tab w:val="clear" w:pos="7892"/>
              <w:tab w:val="right" w:pos="9026" w:leader="dot"/>
            </w:tabs>
            <w:rPr/>
          </w:pPr>
          <w:hyperlink w:anchor="__RefHeading___Toc3774812_1468164448">
            <w:r>
              <w:rPr>
                <w:webHidden/>
                <w:rStyle w:val="IndexLink"/>
                <w:rtl w:val="true"/>
              </w:rPr>
              <w:t xml:space="preserve">روایت </w:t>
            </w:r>
            <w:r>
              <w:rPr>
                <w:rStyle w:val="IndexLink"/>
              </w:rPr>
              <w:t>7</w:t>
            </w:r>
            <w:r>
              <w:rPr>
                <w:rStyle w:val="IndexLink"/>
                <w:rtl w:val="true"/>
              </w:rPr>
              <w:tab/>
            </w:r>
            <w:r>
              <w:rPr>
                <w:rStyle w:val="IndexLink"/>
              </w:rPr>
              <w:t>383</w:t>
            </w:r>
          </w:hyperlink>
        </w:p>
        <w:p>
          <w:pPr>
            <w:pStyle w:val="Contents5"/>
            <w:tabs>
              <w:tab w:val="clear" w:pos="7892"/>
              <w:tab w:val="right" w:pos="9026" w:leader="dot"/>
            </w:tabs>
            <w:rPr/>
          </w:pPr>
          <w:hyperlink w:anchor="__RefHeading___Toc3774814_1468164448">
            <w:r>
              <w:rPr>
                <w:webHidden/>
                <w:rStyle w:val="IndexLink"/>
                <w:rtl w:val="true"/>
              </w:rPr>
              <w:t>مؤلف</w:t>
            </w:r>
            <w:r>
              <w:rPr>
                <w:rStyle w:val="IndexLink"/>
                <w:rtl w:val="true"/>
              </w:rPr>
              <w:tab/>
            </w:r>
            <w:r>
              <w:rPr>
                <w:rStyle w:val="IndexLink"/>
              </w:rPr>
              <w:t>383</w:t>
            </w:r>
          </w:hyperlink>
        </w:p>
        <w:p>
          <w:pPr>
            <w:pStyle w:val="Contents5"/>
            <w:tabs>
              <w:tab w:val="clear" w:pos="7892"/>
              <w:tab w:val="right" w:pos="9026" w:leader="dot"/>
            </w:tabs>
            <w:rPr/>
          </w:pPr>
          <w:hyperlink w:anchor="__RefHeading___Toc3774816_1468164448">
            <w:r>
              <w:rPr>
                <w:webHidden/>
                <w:rStyle w:val="IndexLink"/>
                <w:rtl w:val="true"/>
              </w:rPr>
              <w:t xml:space="preserve">روایت </w:t>
            </w:r>
            <w:r>
              <w:rPr>
                <w:rStyle w:val="IndexLink"/>
              </w:rPr>
              <w:t>8</w:t>
            </w:r>
            <w:r>
              <w:rPr>
                <w:rStyle w:val="IndexLink"/>
                <w:rtl w:val="true"/>
              </w:rPr>
              <w:tab/>
            </w:r>
            <w:r>
              <w:rPr>
                <w:rStyle w:val="IndexLink"/>
              </w:rPr>
              <w:t>384</w:t>
            </w:r>
          </w:hyperlink>
        </w:p>
        <w:p>
          <w:pPr>
            <w:pStyle w:val="Contents5"/>
            <w:tabs>
              <w:tab w:val="clear" w:pos="7892"/>
              <w:tab w:val="right" w:pos="9026" w:leader="dot"/>
            </w:tabs>
            <w:rPr/>
          </w:pPr>
          <w:hyperlink w:anchor="__RefHeading___Toc3774818_1468164448">
            <w:r>
              <w:rPr>
                <w:webHidden/>
                <w:rStyle w:val="IndexLink"/>
                <w:rtl w:val="true"/>
              </w:rPr>
              <w:t xml:space="preserve">روایت </w:t>
            </w:r>
            <w:r>
              <w:rPr>
                <w:rStyle w:val="IndexLink"/>
              </w:rPr>
              <w:t>9</w:t>
            </w:r>
            <w:r>
              <w:rPr>
                <w:rStyle w:val="IndexLink"/>
                <w:rtl w:val="true"/>
              </w:rPr>
              <w:tab/>
            </w:r>
            <w:r>
              <w:rPr>
                <w:rStyle w:val="IndexLink"/>
              </w:rPr>
              <w:t>384</w:t>
            </w:r>
          </w:hyperlink>
        </w:p>
        <w:p>
          <w:pPr>
            <w:pStyle w:val="Contents5"/>
            <w:tabs>
              <w:tab w:val="clear" w:pos="7892"/>
              <w:tab w:val="right" w:pos="9026" w:leader="dot"/>
            </w:tabs>
            <w:rPr/>
          </w:pPr>
          <w:hyperlink w:anchor="__RefHeading___Toc3774820_1468164448">
            <w:r>
              <w:rPr>
                <w:webHidden/>
                <w:rStyle w:val="IndexLink"/>
                <w:rtl w:val="true"/>
              </w:rPr>
              <w:t>بيان</w:t>
            </w:r>
            <w:r>
              <w:rPr>
                <w:rStyle w:val="IndexLink"/>
                <w:rtl w:val="true"/>
              </w:rPr>
              <w:tab/>
            </w:r>
            <w:r>
              <w:rPr>
                <w:rStyle w:val="IndexLink"/>
              </w:rPr>
              <w:t>385</w:t>
            </w:r>
          </w:hyperlink>
        </w:p>
        <w:p>
          <w:pPr>
            <w:pStyle w:val="Contents5"/>
            <w:tabs>
              <w:tab w:val="clear" w:pos="7892"/>
              <w:tab w:val="right" w:pos="9026" w:leader="dot"/>
            </w:tabs>
            <w:rPr/>
          </w:pPr>
          <w:hyperlink w:anchor="__RefHeading___Toc3774822_1468164448">
            <w:r>
              <w:rPr>
                <w:webHidden/>
                <w:rStyle w:val="IndexLink"/>
                <w:rtl w:val="true"/>
              </w:rPr>
              <w:t>«</w:t>
            </w:r>
            <w:r>
              <w:rPr>
                <w:rStyle w:val="IndexLink"/>
              </w:rPr>
              <w:t>10</w:t>
            </w:r>
            <w:r>
              <w:rPr>
                <w:rStyle w:val="IndexLink"/>
                <w:rtl w:val="true"/>
              </w:rPr>
              <w:t>»</w:t>
              <w:tab/>
            </w:r>
            <w:r>
              <w:rPr>
                <w:rStyle w:val="IndexLink"/>
              </w:rPr>
              <w:t>385</w:t>
            </w:r>
          </w:hyperlink>
        </w:p>
        <w:p>
          <w:pPr>
            <w:pStyle w:val="Contents5"/>
            <w:tabs>
              <w:tab w:val="clear" w:pos="7892"/>
              <w:tab w:val="right" w:pos="9026" w:leader="dot"/>
            </w:tabs>
            <w:rPr/>
          </w:pPr>
          <w:hyperlink w:anchor="__RefHeading___Toc3774824_1468164448">
            <w:r>
              <w:rPr>
                <w:webHidden/>
                <w:rStyle w:val="IndexLink"/>
                <w:rtl w:val="true"/>
              </w:rPr>
              <w:t>«</w:t>
            </w:r>
            <w:r>
              <w:rPr>
                <w:rStyle w:val="IndexLink"/>
              </w:rPr>
              <w:t>11</w:t>
            </w:r>
            <w:r>
              <w:rPr>
                <w:rStyle w:val="IndexLink"/>
                <w:rtl w:val="true"/>
              </w:rPr>
              <w:t>»</w:t>
              <w:tab/>
            </w:r>
            <w:r>
              <w:rPr>
                <w:rStyle w:val="IndexLink"/>
              </w:rPr>
              <w:t>385</w:t>
            </w:r>
          </w:hyperlink>
        </w:p>
        <w:p>
          <w:pPr>
            <w:pStyle w:val="Contents5"/>
            <w:tabs>
              <w:tab w:val="clear" w:pos="7892"/>
              <w:tab w:val="right" w:pos="9026" w:leader="dot"/>
            </w:tabs>
            <w:rPr/>
          </w:pPr>
          <w:hyperlink w:anchor="__RefHeading___Toc3774826_1468164448">
            <w:r>
              <w:rPr>
                <w:webHidden/>
                <w:rStyle w:val="IndexLink"/>
                <w:rtl w:val="true"/>
              </w:rPr>
              <w:t>«</w:t>
            </w:r>
            <w:r>
              <w:rPr>
                <w:rStyle w:val="IndexLink"/>
              </w:rPr>
              <w:t>12</w:t>
            </w:r>
            <w:r>
              <w:rPr>
                <w:rStyle w:val="IndexLink"/>
                <w:rtl w:val="true"/>
              </w:rPr>
              <w:t>»</w:t>
              <w:tab/>
            </w:r>
            <w:r>
              <w:rPr>
                <w:rStyle w:val="IndexLink"/>
              </w:rPr>
              <w:t>385</w:t>
            </w:r>
          </w:hyperlink>
        </w:p>
        <w:p>
          <w:pPr>
            <w:pStyle w:val="Contents5"/>
            <w:tabs>
              <w:tab w:val="clear" w:pos="7892"/>
              <w:tab w:val="right" w:pos="9026" w:leader="dot"/>
            </w:tabs>
            <w:rPr/>
          </w:pPr>
          <w:hyperlink w:anchor="__RefHeading___Toc3774828_1468164448">
            <w:r>
              <w:rPr>
                <w:webHidden/>
                <w:rStyle w:val="IndexLink"/>
                <w:rtl w:val="true"/>
              </w:rPr>
              <w:t>أقول</w:t>
            </w:r>
            <w:r>
              <w:rPr>
                <w:rStyle w:val="IndexLink"/>
                <w:rtl w:val="true"/>
              </w:rPr>
              <w:tab/>
            </w:r>
            <w:r>
              <w:rPr>
                <w:rStyle w:val="IndexLink"/>
              </w:rPr>
              <w:t>385</w:t>
            </w:r>
          </w:hyperlink>
        </w:p>
        <w:p>
          <w:pPr>
            <w:pStyle w:val="Contents5"/>
            <w:tabs>
              <w:tab w:val="clear" w:pos="7892"/>
              <w:tab w:val="right" w:pos="9026" w:leader="dot"/>
            </w:tabs>
            <w:rPr/>
          </w:pPr>
          <w:hyperlink w:anchor="__RefHeading___Toc3774830_1468164448">
            <w:r>
              <w:rPr>
                <w:webHidden/>
                <w:rStyle w:val="IndexLink"/>
                <w:rtl w:val="true"/>
              </w:rPr>
              <w:t>توضیح</w:t>
            </w:r>
            <w:r>
              <w:rPr>
                <w:rStyle w:val="IndexLink"/>
                <w:rtl w:val="true"/>
              </w:rPr>
              <w:tab/>
            </w:r>
            <w:r>
              <w:rPr>
                <w:rStyle w:val="IndexLink"/>
              </w:rPr>
              <w:t>385</w:t>
            </w:r>
          </w:hyperlink>
        </w:p>
        <w:p>
          <w:pPr>
            <w:pStyle w:val="Contents5"/>
            <w:tabs>
              <w:tab w:val="clear" w:pos="7892"/>
              <w:tab w:val="right" w:pos="9026" w:leader="dot"/>
            </w:tabs>
            <w:rPr/>
          </w:pPr>
          <w:hyperlink w:anchor="__RefHeading___Toc3774832_1468164448">
            <w:r>
              <w:rPr>
                <w:webHidden/>
                <w:rStyle w:val="IndexLink"/>
                <w:rtl w:val="true"/>
              </w:rPr>
              <w:t xml:space="preserve">روایت </w:t>
            </w:r>
            <w:r>
              <w:rPr>
                <w:rStyle w:val="IndexLink"/>
              </w:rPr>
              <w:t>10</w:t>
            </w:r>
            <w:r>
              <w:rPr>
                <w:rStyle w:val="IndexLink"/>
                <w:rtl w:val="true"/>
              </w:rPr>
              <w:tab/>
            </w:r>
            <w:r>
              <w:rPr>
                <w:rStyle w:val="IndexLink"/>
              </w:rPr>
              <w:t>386</w:t>
            </w:r>
          </w:hyperlink>
        </w:p>
        <w:p>
          <w:pPr>
            <w:pStyle w:val="Contents5"/>
            <w:tabs>
              <w:tab w:val="clear" w:pos="7892"/>
              <w:tab w:val="right" w:pos="9026" w:leader="dot"/>
            </w:tabs>
            <w:rPr/>
          </w:pPr>
          <w:hyperlink w:anchor="__RefHeading___Toc3774834_1468164448">
            <w:r>
              <w:rPr>
                <w:webHidden/>
                <w:rStyle w:val="IndexLink"/>
                <w:rtl w:val="true"/>
              </w:rPr>
              <w:t xml:space="preserve">روایت </w:t>
            </w:r>
            <w:r>
              <w:rPr>
                <w:rStyle w:val="IndexLink"/>
              </w:rPr>
              <w:t>11</w:t>
            </w:r>
            <w:r>
              <w:rPr>
                <w:rStyle w:val="IndexLink"/>
                <w:rtl w:val="true"/>
              </w:rPr>
              <w:tab/>
            </w:r>
            <w:r>
              <w:rPr>
                <w:rStyle w:val="IndexLink"/>
              </w:rPr>
              <w:t>386</w:t>
            </w:r>
          </w:hyperlink>
        </w:p>
        <w:p>
          <w:pPr>
            <w:pStyle w:val="Contents5"/>
            <w:tabs>
              <w:tab w:val="clear" w:pos="7892"/>
              <w:tab w:val="right" w:pos="9026" w:leader="dot"/>
            </w:tabs>
            <w:rPr/>
          </w:pPr>
          <w:hyperlink w:anchor="__RefHeading___Toc3774836_1468164448">
            <w:r>
              <w:rPr>
                <w:webHidden/>
                <w:rStyle w:val="IndexLink"/>
                <w:rtl w:val="true"/>
              </w:rPr>
              <w:t xml:space="preserve">روایت </w:t>
            </w:r>
            <w:r>
              <w:rPr>
                <w:rStyle w:val="IndexLink"/>
              </w:rPr>
              <w:t>12</w:t>
            </w:r>
            <w:r>
              <w:rPr>
                <w:rStyle w:val="IndexLink"/>
                <w:rtl w:val="true"/>
              </w:rPr>
              <w:tab/>
            </w:r>
            <w:r>
              <w:rPr>
                <w:rStyle w:val="IndexLink"/>
              </w:rPr>
              <w:t>386</w:t>
            </w:r>
          </w:hyperlink>
        </w:p>
        <w:p>
          <w:pPr>
            <w:pStyle w:val="Contents5"/>
            <w:tabs>
              <w:tab w:val="clear" w:pos="7892"/>
              <w:tab w:val="right" w:pos="9026" w:leader="dot"/>
            </w:tabs>
            <w:rPr/>
          </w:pPr>
          <w:hyperlink w:anchor="__RefHeading___Toc3774838_1468164448">
            <w:r>
              <w:rPr>
                <w:webHidden/>
                <w:rStyle w:val="IndexLink"/>
                <w:rtl w:val="true"/>
              </w:rPr>
              <w:t>مؤلف</w:t>
            </w:r>
            <w:r>
              <w:rPr>
                <w:rStyle w:val="IndexLink"/>
                <w:rtl w:val="true"/>
              </w:rPr>
              <w:tab/>
            </w:r>
            <w:r>
              <w:rPr>
                <w:rStyle w:val="IndexLink"/>
              </w:rPr>
              <w:t>386</w:t>
            </w:r>
          </w:hyperlink>
        </w:p>
        <w:p>
          <w:pPr>
            <w:pStyle w:val="Contents3"/>
            <w:tabs>
              <w:tab w:val="clear" w:pos="8459"/>
              <w:tab w:val="right" w:pos="9026" w:leader="dot"/>
            </w:tabs>
            <w:rPr/>
          </w:pPr>
          <w:hyperlink w:anchor="__RefHeading___Toc3774840_1468164448">
            <w:r>
              <w:rPr>
                <w:webHidden/>
                <w:rStyle w:val="IndexLink"/>
                <w:rtl w:val="true"/>
              </w:rPr>
              <w:t xml:space="preserve">باب </w:t>
            </w:r>
            <w:r>
              <w:rPr>
                <w:rStyle w:val="IndexLink"/>
              </w:rPr>
              <w:t>3</w:t>
            </w:r>
            <w:r>
              <w:rPr>
                <w:rStyle w:val="IndexLink"/>
                <w:rtl w:val="true"/>
              </w:rPr>
              <w:t xml:space="preserve"> </w:t>
            </w:r>
            <w:r>
              <w:rPr>
                <w:rStyle w:val="IndexLink"/>
                <w:rtl w:val="true"/>
              </w:rPr>
              <w:t>عدد أسماء الله تعالي و فضل إحصائها و شرحها</w:t>
            </w:r>
            <w:r>
              <w:rPr>
                <w:rStyle w:val="IndexLink"/>
                <w:rtl w:val="true"/>
              </w:rPr>
              <w:tab/>
            </w:r>
            <w:r>
              <w:rPr>
                <w:rStyle w:val="IndexLink"/>
              </w:rPr>
              <w:t>387</w:t>
            </w:r>
          </w:hyperlink>
        </w:p>
        <w:p>
          <w:pPr>
            <w:pStyle w:val="Contents4"/>
            <w:tabs>
              <w:tab w:val="clear" w:pos="8176"/>
              <w:tab w:val="right" w:pos="9026" w:leader="dot"/>
            </w:tabs>
            <w:rPr/>
          </w:pPr>
          <w:hyperlink w:anchor="__RefHeading___Toc3774842_1468164448">
            <w:r>
              <w:rPr>
                <w:webHidden/>
                <w:rStyle w:val="IndexLink"/>
                <w:rtl w:val="true"/>
              </w:rPr>
              <w:t>الآيات</w:t>
            </w:r>
            <w:r>
              <w:rPr>
                <w:rStyle w:val="IndexLink"/>
                <w:rtl w:val="true"/>
              </w:rPr>
              <w:tab/>
            </w:r>
            <w:r>
              <w:rPr>
                <w:rStyle w:val="IndexLink"/>
              </w:rPr>
              <w:t>387</w:t>
            </w:r>
          </w:hyperlink>
        </w:p>
        <w:p>
          <w:pPr>
            <w:pStyle w:val="Contents3"/>
            <w:tabs>
              <w:tab w:val="clear" w:pos="8459"/>
              <w:tab w:val="right" w:pos="9026" w:leader="dot"/>
            </w:tabs>
            <w:rPr/>
          </w:pPr>
          <w:hyperlink w:anchor="__RefHeading___Toc3774844_1468164448">
            <w:r>
              <w:rPr>
                <w:webHidden/>
                <w:rStyle w:val="IndexLink"/>
                <w:rtl w:val="true"/>
              </w:rPr>
              <w:t xml:space="preserve">باب سوم </w:t>
            </w:r>
            <w:r>
              <w:rPr>
                <w:rStyle w:val="IndexLink"/>
                <w:rtl w:val="true"/>
              </w:rPr>
              <w:t xml:space="preserve">: </w:t>
            </w:r>
            <w:r>
              <w:rPr>
                <w:rStyle w:val="IndexLink"/>
                <w:rtl w:val="true"/>
              </w:rPr>
              <w:t>عدد اسماء خدای متعال و فضیلت شمردن و نام بردن آنها و شرح این اسماء</w:t>
            </w:r>
            <w:r>
              <w:rPr>
                <w:rStyle w:val="IndexLink"/>
                <w:rtl w:val="true"/>
              </w:rPr>
              <w:tab/>
            </w:r>
            <w:r>
              <w:rPr>
                <w:rStyle w:val="IndexLink"/>
              </w:rPr>
              <w:t>387</w:t>
            </w:r>
          </w:hyperlink>
        </w:p>
        <w:p>
          <w:pPr>
            <w:pStyle w:val="Contents4"/>
            <w:tabs>
              <w:tab w:val="clear" w:pos="8176"/>
              <w:tab w:val="right" w:pos="9026" w:leader="dot"/>
            </w:tabs>
            <w:rPr/>
          </w:pPr>
          <w:hyperlink w:anchor="__RefHeading___Toc3774846_1468164448">
            <w:r>
              <w:rPr>
                <w:webHidden/>
                <w:rStyle w:val="IndexLink"/>
                <w:rtl w:val="true"/>
              </w:rPr>
              <w:t>آیات</w:t>
            </w:r>
            <w:r>
              <w:rPr>
                <w:rStyle w:val="IndexLink"/>
                <w:rtl w:val="true"/>
              </w:rPr>
              <w:tab/>
            </w:r>
            <w:r>
              <w:rPr>
                <w:rStyle w:val="IndexLink"/>
              </w:rPr>
              <w:t>387</w:t>
            </w:r>
          </w:hyperlink>
        </w:p>
        <w:p>
          <w:pPr>
            <w:pStyle w:val="Contents4"/>
            <w:tabs>
              <w:tab w:val="clear" w:pos="8176"/>
              <w:tab w:val="right" w:pos="9026" w:leader="dot"/>
            </w:tabs>
            <w:rPr/>
          </w:pPr>
          <w:hyperlink w:anchor="__RefHeading___Toc3774848_1468164448">
            <w:r>
              <w:rPr>
                <w:webHidden/>
                <w:rStyle w:val="IndexLink"/>
                <w:rtl w:val="true"/>
              </w:rPr>
              <w:t>الأخبار</w:t>
            </w:r>
            <w:r>
              <w:rPr>
                <w:rStyle w:val="IndexLink"/>
                <w:rtl w:val="true"/>
              </w:rPr>
              <w:tab/>
            </w:r>
            <w:r>
              <w:rPr>
                <w:rStyle w:val="IndexLink"/>
              </w:rPr>
              <w:t>391</w:t>
            </w:r>
          </w:hyperlink>
        </w:p>
        <w:p>
          <w:pPr>
            <w:pStyle w:val="Contents5"/>
            <w:tabs>
              <w:tab w:val="clear" w:pos="7892"/>
              <w:tab w:val="right" w:pos="9026" w:leader="dot"/>
            </w:tabs>
            <w:rPr/>
          </w:pPr>
          <w:hyperlink w:anchor="__RefHeading___Toc3774850_1468164448">
            <w:r>
              <w:rPr>
                <w:webHidden/>
                <w:rStyle w:val="IndexLink"/>
                <w:rtl w:val="true"/>
              </w:rPr>
              <w:t>«</w:t>
            </w:r>
            <w:r>
              <w:rPr>
                <w:rStyle w:val="IndexLink"/>
              </w:rPr>
              <w:t>1</w:t>
            </w:r>
            <w:r>
              <w:rPr>
                <w:rStyle w:val="IndexLink"/>
                <w:rtl w:val="true"/>
              </w:rPr>
              <w:t>»</w:t>
              <w:tab/>
            </w:r>
            <w:r>
              <w:rPr>
                <w:rStyle w:val="IndexLink"/>
              </w:rPr>
              <w:t>391</w:t>
            </w:r>
          </w:hyperlink>
        </w:p>
        <w:p>
          <w:pPr>
            <w:pStyle w:val="Contents4"/>
            <w:tabs>
              <w:tab w:val="clear" w:pos="8176"/>
              <w:tab w:val="right" w:pos="9026" w:leader="dot"/>
            </w:tabs>
            <w:rPr/>
          </w:pPr>
          <w:hyperlink w:anchor="__RefHeading___Toc3774852_1468164448">
            <w:r>
              <w:rPr>
                <w:webHidden/>
                <w:rStyle w:val="IndexLink"/>
                <w:rtl w:val="true"/>
              </w:rPr>
              <w:t>روایات</w:t>
            </w:r>
            <w:r>
              <w:rPr>
                <w:rStyle w:val="IndexLink"/>
                <w:rtl w:val="true"/>
              </w:rPr>
              <w:tab/>
            </w:r>
            <w:r>
              <w:rPr>
                <w:rStyle w:val="IndexLink"/>
              </w:rPr>
              <w:t>391</w:t>
            </w:r>
          </w:hyperlink>
        </w:p>
        <w:p>
          <w:pPr>
            <w:pStyle w:val="Contents5"/>
            <w:tabs>
              <w:tab w:val="clear" w:pos="7892"/>
              <w:tab w:val="right" w:pos="9026" w:leader="dot"/>
            </w:tabs>
            <w:rPr/>
          </w:pPr>
          <w:hyperlink w:anchor="__RefHeading___Toc3774854_1468164448">
            <w:r>
              <w:rPr>
                <w:webHidden/>
                <w:rStyle w:val="IndexLink"/>
                <w:rtl w:val="true"/>
              </w:rPr>
              <w:t xml:space="preserve">روایت </w:t>
            </w:r>
            <w:r>
              <w:rPr>
                <w:rStyle w:val="IndexLink"/>
              </w:rPr>
              <w:t>1</w:t>
            </w:r>
            <w:r>
              <w:rPr>
                <w:rStyle w:val="IndexLink"/>
                <w:rtl w:val="true"/>
              </w:rPr>
              <w:tab/>
            </w:r>
            <w:r>
              <w:rPr>
                <w:rStyle w:val="IndexLink"/>
              </w:rPr>
              <w:t>391</w:t>
            </w:r>
          </w:hyperlink>
        </w:p>
        <w:p>
          <w:pPr>
            <w:pStyle w:val="Contents5"/>
            <w:tabs>
              <w:tab w:val="clear" w:pos="7892"/>
              <w:tab w:val="right" w:pos="9026" w:leader="dot"/>
            </w:tabs>
            <w:rPr/>
          </w:pPr>
          <w:hyperlink w:anchor="__RefHeading___Toc3774856_1468164448">
            <w:r>
              <w:rPr>
                <w:webHidden/>
                <w:rStyle w:val="IndexLink"/>
                <w:rtl w:val="true"/>
              </w:rPr>
              <w:t>«</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3774858_1468164448">
            <w:r>
              <w:rPr>
                <w:webHidden/>
                <w:rStyle w:val="IndexLink"/>
                <w:rtl w:val="true"/>
              </w:rPr>
              <w:t xml:space="preserve">روایت </w:t>
            </w:r>
            <w:r>
              <w:rPr>
                <w:rStyle w:val="IndexLink"/>
              </w:rPr>
              <w:t>2</w:t>
            </w:r>
            <w:r>
              <w:rPr>
                <w:rStyle w:val="IndexLink"/>
                <w:rtl w:val="true"/>
              </w:rPr>
              <w:tab/>
            </w:r>
            <w:r>
              <w:rPr>
                <w:rStyle w:val="IndexLink"/>
              </w:rPr>
              <w:t>393</w:t>
            </w:r>
          </w:hyperlink>
        </w:p>
        <w:p>
          <w:pPr>
            <w:pStyle w:val="Contents5"/>
            <w:tabs>
              <w:tab w:val="clear" w:pos="7892"/>
              <w:tab w:val="right" w:pos="9026" w:leader="dot"/>
            </w:tabs>
            <w:rPr/>
          </w:pPr>
          <w:hyperlink w:anchor="__RefHeading___Toc3774860_1468164448">
            <w:r>
              <w:rPr>
                <w:webHidden/>
                <w:rStyle w:val="IndexLink"/>
                <w:rtl w:val="true"/>
              </w:rPr>
              <w:t>بيان</w:t>
            </w:r>
            <w:r>
              <w:rPr>
                <w:rStyle w:val="IndexLink"/>
                <w:rtl w:val="true"/>
              </w:rPr>
              <w:tab/>
            </w:r>
            <w:r>
              <w:rPr>
                <w:rStyle w:val="IndexLink"/>
              </w:rPr>
              <w:t>397</w:t>
            </w:r>
          </w:hyperlink>
        </w:p>
        <w:p>
          <w:pPr>
            <w:pStyle w:val="Contents5"/>
            <w:tabs>
              <w:tab w:val="clear" w:pos="7892"/>
              <w:tab w:val="right" w:pos="9026" w:leader="dot"/>
            </w:tabs>
            <w:rPr/>
          </w:pPr>
          <w:hyperlink w:anchor="__RefHeading___Toc3774862_1468164448">
            <w:r>
              <w:rPr>
                <w:webHidden/>
                <w:rStyle w:val="IndexLink"/>
                <w:rtl w:val="true"/>
              </w:rPr>
              <w:t>توضیح</w:t>
            </w:r>
            <w:r>
              <w:rPr>
                <w:rStyle w:val="IndexLink"/>
                <w:rtl w:val="true"/>
              </w:rPr>
              <w:tab/>
            </w:r>
            <w:r>
              <w:rPr>
                <w:rStyle w:val="IndexLink"/>
              </w:rPr>
              <w:t>398</w:t>
            </w:r>
          </w:hyperlink>
        </w:p>
        <w:p>
          <w:pPr>
            <w:pStyle w:val="Contents5"/>
            <w:tabs>
              <w:tab w:val="clear" w:pos="7892"/>
              <w:tab w:val="right" w:pos="9026" w:leader="dot"/>
            </w:tabs>
            <w:rPr/>
          </w:pPr>
          <w:hyperlink w:anchor="__RefHeading___Toc3774864_1468164448">
            <w:r>
              <w:rPr>
                <w:webHidden/>
                <w:rStyle w:val="IndexLink"/>
                <w:rtl w:val="true"/>
              </w:rPr>
              <w:t>بيان</w:t>
            </w:r>
            <w:r>
              <w:rPr>
                <w:rStyle w:val="IndexLink"/>
                <w:rtl w:val="true"/>
              </w:rPr>
              <w:tab/>
            </w:r>
            <w:r>
              <w:rPr>
                <w:rStyle w:val="IndexLink"/>
              </w:rPr>
              <w:t>399</w:t>
            </w:r>
          </w:hyperlink>
        </w:p>
        <w:p>
          <w:pPr>
            <w:pStyle w:val="Contents5"/>
            <w:tabs>
              <w:tab w:val="clear" w:pos="7892"/>
              <w:tab w:val="right" w:pos="9026" w:leader="dot"/>
            </w:tabs>
            <w:rPr/>
          </w:pPr>
          <w:hyperlink w:anchor="__RefHeading___Toc3774866_1468164448">
            <w:r>
              <w:rPr>
                <w:webHidden/>
                <w:rStyle w:val="IndexLink"/>
                <w:rtl w:val="true"/>
              </w:rPr>
              <w:t>توضیح</w:t>
            </w:r>
            <w:r>
              <w:rPr>
                <w:rStyle w:val="IndexLink"/>
                <w:rtl w:val="true"/>
              </w:rPr>
              <w:tab/>
            </w:r>
            <w:r>
              <w:rPr>
                <w:rStyle w:val="IndexLink"/>
              </w:rPr>
              <w:t>400</w:t>
            </w:r>
          </w:hyperlink>
        </w:p>
        <w:p>
          <w:pPr>
            <w:pStyle w:val="Contents5"/>
            <w:tabs>
              <w:tab w:val="clear" w:pos="7892"/>
              <w:tab w:val="right" w:pos="9026" w:leader="dot"/>
            </w:tabs>
            <w:rPr/>
          </w:pPr>
          <w:hyperlink w:anchor="__RefHeading___Toc3774868_1468164448">
            <w:r>
              <w:rPr>
                <w:webHidden/>
                <w:rStyle w:val="IndexLink"/>
                <w:rtl w:val="true"/>
              </w:rPr>
              <w:t>بيان</w:t>
            </w:r>
            <w:r>
              <w:rPr>
                <w:rStyle w:val="IndexLink"/>
                <w:rtl w:val="true"/>
              </w:rPr>
              <w:tab/>
            </w:r>
            <w:r>
              <w:rPr>
                <w:rStyle w:val="IndexLink"/>
              </w:rPr>
              <w:t>401</w:t>
            </w:r>
          </w:hyperlink>
        </w:p>
        <w:p>
          <w:pPr>
            <w:pStyle w:val="Contents5"/>
            <w:tabs>
              <w:tab w:val="clear" w:pos="7892"/>
              <w:tab w:val="right" w:pos="9026" w:leader="dot"/>
            </w:tabs>
            <w:rPr/>
          </w:pPr>
          <w:hyperlink w:anchor="__RefHeading___Toc3774870_1468164448">
            <w:r>
              <w:rPr>
                <w:webHidden/>
                <w:rStyle w:val="IndexLink"/>
                <w:rtl w:val="true"/>
              </w:rPr>
              <w:t>توضیح</w:t>
            </w:r>
            <w:r>
              <w:rPr>
                <w:rStyle w:val="IndexLink"/>
                <w:rtl w:val="true"/>
              </w:rPr>
              <w:tab/>
            </w:r>
            <w:r>
              <w:rPr>
                <w:rStyle w:val="IndexLink"/>
              </w:rPr>
              <w:t>402</w:t>
            </w:r>
          </w:hyperlink>
        </w:p>
        <w:p>
          <w:pPr>
            <w:pStyle w:val="Contents5"/>
            <w:tabs>
              <w:tab w:val="clear" w:pos="7892"/>
              <w:tab w:val="right" w:pos="9026" w:leader="dot"/>
            </w:tabs>
            <w:rPr/>
          </w:pPr>
          <w:hyperlink w:anchor="__RefHeading___Toc3774872_1468164448">
            <w:r>
              <w:rPr>
                <w:webHidden/>
                <w:rStyle w:val="IndexLink"/>
                <w:rtl w:val="true"/>
              </w:rPr>
              <w:t>بیان</w:t>
            </w:r>
            <w:r>
              <w:rPr>
                <w:rStyle w:val="IndexLink"/>
                <w:rtl w:val="true"/>
              </w:rPr>
              <w:tab/>
            </w:r>
            <w:r>
              <w:rPr>
                <w:rStyle w:val="IndexLink"/>
              </w:rPr>
              <w:t>409</w:t>
            </w:r>
          </w:hyperlink>
        </w:p>
        <w:p>
          <w:pPr>
            <w:pStyle w:val="Contents5"/>
            <w:tabs>
              <w:tab w:val="clear" w:pos="7892"/>
              <w:tab w:val="right" w:pos="9026" w:leader="dot"/>
            </w:tabs>
            <w:rPr/>
          </w:pPr>
          <w:hyperlink w:anchor="__RefHeading___Toc3774874_1468164448">
            <w:r>
              <w:rPr>
                <w:webHidden/>
                <w:rStyle w:val="IndexLink"/>
                <w:rtl w:val="true"/>
              </w:rPr>
              <w:t>توضیح</w:t>
            </w:r>
            <w:r>
              <w:rPr>
                <w:rStyle w:val="IndexLink"/>
                <w:rtl w:val="true"/>
              </w:rPr>
              <w:tab/>
            </w:r>
            <w:r>
              <w:rPr>
                <w:rStyle w:val="IndexLink"/>
              </w:rPr>
              <w:t>410</w:t>
            </w:r>
          </w:hyperlink>
        </w:p>
        <w:p>
          <w:pPr>
            <w:pStyle w:val="Contents5"/>
            <w:tabs>
              <w:tab w:val="clear" w:pos="7892"/>
              <w:tab w:val="right" w:pos="9026" w:leader="dot"/>
            </w:tabs>
            <w:rPr/>
          </w:pPr>
          <w:hyperlink w:anchor="__RefHeading___Toc3774876_1468164448">
            <w:r>
              <w:rPr>
                <w:webHidden/>
                <w:rStyle w:val="IndexLink"/>
                <w:rtl w:val="true"/>
              </w:rPr>
              <w:t>بيان</w:t>
            </w:r>
            <w:r>
              <w:rPr>
                <w:rStyle w:val="IndexLink"/>
                <w:rtl w:val="true"/>
              </w:rPr>
              <w:tab/>
            </w:r>
            <w:r>
              <w:rPr>
                <w:rStyle w:val="IndexLink"/>
              </w:rPr>
              <w:t>415</w:t>
            </w:r>
          </w:hyperlink>
        </w:p>
        <w:p>
          <w:pPr>
            <w:pStyle w:val="Contents5"/>
            <w:tabs>
              <w:tab w:val="clear" w:pos="7892"/>
              <w:tab w:val="right" w:pos="9026" w:leader="dot"/>
            </w:tabs>
            <w:rPr/>
          </w:pPr>
          <w:hyperlink w:anchor="__RefHeading___Toc3774878_1468164448">
            <w:r>
              <w:rPr>
                <w:webHidden/>
                <w:rStyle w:val="IndexLink"/>
                <w:rtl w:val="true"/>
              </w:rPr>
              <w:t>توضیح</w:t>
            </w:r>
            <w:r>
              <w:rPr>
                <w:rStyle w:val="IndexLink"/>
                <w:rtl w:val="true"/>
              </w:rPr>
              <w:tab/>
            </w:r>
            <w:r>
              <w:rPr>
                <w:rStyle w:val="IndexLink"/>
              </w:rPr>
              <w:t>416</w:t>
            </w:r>
          </w:hyperlink>
        </w:p>
        <w:p>
          <w:pPr>
            <w:pStyle w:val="Contents5"/>
            <w:tabs>
              <w:tab w:val="clear" w:pos="7892"/>
              <w:tab w:val="right" w:pos="9026" w:leader="dot"/>
            </w:tabs>
            <w:rPr/>
          </w:pPr>
          <w:hyperlink w:anchor="__RefHeading___Toc3774880_1468164448">
            <w:r>
              <w:rPr>
                <w:webHidden/>
                <w:rStyle w:val="IndexLink"/>
                <w:rtl w:val="true"/>
              </w:rPr>
              <w:t>بيان</w:t>
            </w:r>
            <w:r>
              <w:rPr>
                <w:rStyle w:val="IndexLink"/>
                <w:rtl w:val="true"/>
              </w:rPr>
              <w:tab/>
            </w:r>
            <w:r>
              <w:rPr>
                <w:rStyle w:val="IndexLink"/>
              </w:rPr>
              <w:t>417</w:t>
            </w:r>
          </w:hyperlink>
        </w:p>
        <w:p>
          <w:pPr>
            <w:pStyle w:val="Contents5"/>
            <w:tabs>
              <w:tab w:val="clear" w:pos="7892"/>
              <w:tab w:val="right" w:pos="9026" w:leader="dot"/>
            </w:tabs>
            <w:rPr/>
          </w:pPr>
          <w:hyperlink w:anchor="__RefHeading___Toc3774882_1468164448">
            <w:r>
              <w:rPr>
                <w:webHidden/>
                <w:rStyle w:val="IndexLink"/>
                <w:rtl w:val="true"/>
              </w:rPr>
              <w:t>توضیح</w:t>
            </w:r>
            <w:r>
              <w:rPr>
                <w:rStyle w:val="IndexLink"/>
                <w:rtl w:val="true"/>
              </w:rPr>
              <w:tab/>
            </w:r>
            <w:r>
              <w:rPr>
                <w:rStyle w:val="IndexLink"/>
              </w:rPr>
              <w:t>418</w:t>
            </w:r>
          </w:hyperlink>
        </w:p>
        <w:p>
          <w:pPr>
            <w:pStyle w:val="Contents5"/>
            <w:tabs>
              <w:tab w:val="clear" w:pos="7892"/>
              <w:tab w:val="right" w:pos="9026" w:leader="dot"/>
            </w:tabs>
            <w:rPr/>
          </w:pPr>
          <w:hyperlink w:anchor="__RefHeading___Toc3774884_1468164448">
            <w:r>
              <w:rPr>
                <w:webHidden/>
                <w:rStyle w:val="IndexLink"/>
                <w:rtl w:val="true"/>
              </w:rPr>
              <w:t>بيان</w:t>
            </w:r>
            <w:r>
              <w:rPr>
                <w:rStyle w:val="IndexLink"/>
                <w:rtl w:val="true"/>
              </w:rPr>
              <w:tab/>
            </w:r>
            <w:r>
              <w:rPr>
                <w:rStyle w:val="IndexLink"/>
              </w:rPr>
              <w:t>423</w:t>
            </w:r>
          </w:hyperlink>
        </w:p>
        <w:p>
          <w:pPr>
            <w:pStyle w:val="Contents5"/>
            <w:tabs>
              <w:tab w:val="clear" w:pos="7892"/>
              <w:tab w:val="right" w:pos="9026" w:leader="dot"/>
            </w:tabs>
            <w:rPr/>
          </w:pPr>
          <w:hyperlink w:anchor="__RefHeading___Toc3774886_1468164448">
            <w:r>
              <w:rPr>
                <w:webHidden/>
                <w:rStyle w:val="IndexLink"/>
                <w:rtl w:val="true"/>
              </w:rPr>
              <w:t>توضیح</w:t>
            </w:r>
            <w:r>
              <w:rPr>
                <w:rStyle w:val="IndexLink"/>
                <w:rtl w:val="true"/>
              </w:rPr>
              <w:tab/>
            </w:r>
            <w:r>
              <w:rPr>
                <w:rStyle w:val="IndexLink"/>
              </w:rPr>
              <w:t>423</w:t>
            </w:r>
          </w:hyperlink>
        </w:p>
        <w:p>
          <w:pPr>
            <w:pStyle w:val="Contents5"/>
            <w:tabs>
              <w:tab w:val="clear" w:pos="7892"/>
              <w:tab w:val="right" w:pos="9026" w:leader="dot"/>
            </w:tabs>
            <w:rPr/>
          </w:pPr>
          <w:hyperlink w:anchor="__RefHeading___Toc3774888_1468164448">
            <w:r>
              <w:rPr>
                <w:webHidden/>
                <w:rStyle w:val="IndexLink"/>
                <w:rtl w:val="true"/>
              </w:rPr>
              <w:t>بيان</w:t>
            </w:r>
            <w:r>
              <w:rPr>
                <w:rStyle w:val="IndexLink"/>
                <w:rtl w:val="true"/>
              </w:rPr>
              <w:tab/>
            </w:r>
            <w:r>
              <w:rPr>
                <w:rStyle w:val="IndexLink"/>
              </w:rPr>
              <w:t>431</w:t>
            </w:r>
          </w:hyperlink>
        </w:p>
        <w:p>
          <w:pPr>
            <w:pStyle w:val="Contents5"/>
            <w:tabs>
              <w:tab w:val="clear" w:pos="7892"/>
              <w:tab w:val="right" w:pos="9026" w:leader="dot"/>
            </w:tabs>
            <w:rPr/>
          </w:pPr>
          <w:hyperlink w:anchor="__RefHeading___Toc3774890_1468164448">
            <w:r>
              <w:rPr>
                <w:webHidden/>
                <w:rStyle w:val="IndexLink"/>
                <w:rtl w:val="true"/>
              </w:rPr>
              <w:t>بيان</w:t>
            </w:r>
            <w:r>
              <w:rPr>
                <w:rStyle w:val="IndexLink"/>
                <w:rtl w:val="true"/>
              </w:rPr>
              <w:tab/>
            </w:r>
            <w:r>
              <w:rPr>
                <w:rStyle w:val="IndexLink"/>
              </w:rPr>
              <w:t>431</w:t>
            </w:r>
          </w:hyperlink>
        </w:p>
        <w:p>
          <w:pPr>
            <w:pStyle w:val="Contents5"/>
            <w:tabs>
              <w:tab w:val="clear" w:pos="7892"/>
              <w:tab w:val="right" w:pos="9026" w:leader="dot"/>
            </w:tabs>
            <w:rPr/>
          </w:pPr>
          <w:hyperlink w:anchor="__RefHeading___Toc3774892_1468164448">
            <w:r>
              <w:rPr>
                <w:webHidden/>
                <w:rStyle w:val="IndexLink"/>
                <w:rtl w:val="true"/>
              </w:rPr>
              <w:t>توضیح</w:t>
            </w:r>
            <w:r>
              <w:rPr>
                <w:rStyle w:val="IndexLink"/>
                <w:rtl w:val="true"/>
              </w:rPr>
              <w:tab/>
            </w:r>
            <w:r>
              <w:rPr>
                <w:rStyle w:val="IndexLink"/>
              </w:rPr>
              <w:t>431</w:t>
            </w:r>
          </w:hyperlink>
        </w:p>
        <w:p>
          <w:pPr>
            <w:pStyle w:val="Contents5"/>
            <w:tabs>
              <w:tab w:val="clear" w:pos="7892"/>
              <w:tab w:val="right" w:pos="9026" w:leader="dot"/>
            </w:tabs>
            <w:rPr/>
          </w:pPr>
          <w:hyperlink w:anchor="__RefHeading___Toc3774894_1468164448">
            <w:r>
              <w:rPr>
                <w:webHidden/>
                <w:rStyle w:val="IndexLink"/>
                <w:rtl w:val="true"/>
              </w:rPr>
              <w:t>توضیح</w:t>
            </w:r>
            <w:r>
              <w:rPr>
                <w:rStyle w:val="IndexLink"/>
                <w:rtl w:val="true"/>
              </w:rPr>
              <w:tab/>
            </w:r>
            <w:r>
              <w:rPr>
                <w:rStyle w:val="IndexLink"/>
              </w:rPr>
              <w:t>432</w:t>
            </w:r>
          </w:hyperlink>
        </w:p>
        <w:p>
          <w:pPr>
            <w:pStyle w:val="Contents5"/>
            <w:tabs>
              <w:tab w:val="clear" w:pos="7892"/>
              <w:tab w:val="right" w:pos="9026" w:leader="dot"/>
            </w:tabs>
            <w:rPr/>
          </w:pPr>
          <w:hyperlink w:anchor="__RefHeading___Toc3774896_1468164448">
            <w:r>
              <w:rPr>
                <w:webHidden/>
                <w:rStyle w:val="IndexLink"/>
                <w:rtl w:val="true"/>
              </w:rPr>
              <w:t>بيان</w:t>
            </w:r>
            <w:r>
              <w:rPr>
                <w:rStyle w:val="IndexLink"/>
                <w:rtl w:val="true"/>
              </w:rPr>
              <w:tab/>
            </w:r>
            <w:r>
              <w:rPr>
                <w:rStyle w:val="IndexLink"/>
              </w:rPr>
              <w:t>433</w:t>
            </w:r>
          </w:hyperlink>
        </w:p>
        <w:p>
          <w:pPr>
            <w:pStyle w:val="Contents5"/>
            <w:tabs>
              <w:tab w:val="clear" w:pos="7892"/>
              <w:tab w:val="right" w:pos="9026" w:leader="dot"/>
            </w:tabs>
            <w:rPr/>
          </w:pPr>
          <w:hyperlink w:anchor="__RefHeading___Toc3774898_1468164448">
            <w:r>
              <w:rPr>
                <w:webHidden/>
                <w:rStyle w:val="IndexLink"/>
                <w:rtl w:val="true"/>
              </w:rPr>
              <w:t>بيان</w:t>
            </w:r>
            <w:r>
              <w:rPr>
                <w:rStyle w:val="IndexLink"/>
                <w:rtl w:val="true"/>
              </w:rPr>
              <w:tab/>
            </w:r>
            <w:r>
              <w:rPr>
                <w:rStyle w:val="IndexLink"/>
              </w:rPr>
              <w:t>433</w:t>
            </w:r>
          </w:hyperlink>
        </w:p>
        <w:p>
          <w:pPr>
            <w:pStyle w:val="Contents5"/>
            <w:tabs>
              <w:tab w:val="clear" w:pos="7892"/>
              <w:tab w:val="right" w:pos="9026" w:leader="dot"/>
            </w:tabs>
            <w:rPr/>
          </w:pPr>
          <w:hyperlink w:anchor="__RefHeading___Toc3774900_1468164448">
            <w:r>
              <w:rPr>
                <w:webHidden/>
                <w:rStyle w:val="IndexLink"/>
                <w:rtl w:val="true"/>
              </w:rPr>
              <w:t>توضیح</w:t>
            </w:r>
            <w:r>
              <w:rPr>
                <w:rStyle w:val="IndexLink"/>
                <w:rtl w:val="true"/>
              </w:rPr>
              <w:tab/>
            </w:r>
            <w:r>
              <w:rPr>
                <w:rStyle w:val="IndexLink"/>
              </w:rPr>
              <w:t>433</w:t>
            </w:r>
          </w:hyperlink>
        </w:p>
        <w:p>
          <w:pPr>
            <w:pStyle w:val="Contents5"/>
            <w:tabs>
              <w:tab w:val="clear" w:pos="7892"/>
              <w:tab w:val="right" w:pos="9026" w:leader="dot"/>
            </w:tabs>
            <w:rPr/>
          </w:pPr>
          <w:hyperlink w:anchor="__RefHeading___Toc3774902_1468164448">
            <w:r>
              <w:rPr>
                <w:webHidden/>
                <w:rStyle w:val="IndexLink"/>
                <w:rtl w:val="true"/>
              </w:rPr>
              <w:t>توضیح</w:t>
            </w:r>
            <w:r>
              <w:rPr>
                <w:rStyle w:val="IndexLink"/>
                <w:rtl w:val="true"/>
              </w:rPr>
              <w:tab/>
            </w:r>
            <w:r>
              <w:rPr>
                <w:rStyle w:val="IndexLink"/>
              </w:rPr>
              <w:t>433</w:t>
            </w:r>
          </w:hyperlink>
        </w:p>
        <w:p>
          <w:pPr>
            <w:pStyle w:val="Contents5"/>
            <w:tabs>
              <w:tab w:val="clear" w:pos="7892"/>
              <w:tab w:val="right" w:pos="9026" w:leader="dot"/>
            </w:tabs>
            <w:rPr/>
          </w:pPr>
          <w:hyperlink w:anchor="__RefHeading___Toc3774904_1468164448">
            <w:r>
              <w:rPr>
                <w:webHidden/>
                <w:rStyle w:val="IndexLink"/>
                <w:rtl w:val="true"/>
              </w:rPr>
              <w:t>بيان</w:t>
            </w:r>
            <w:r>
              <w:rPr>
                <w:rStyle w:val="IndexLink"/>
                <w:rtl w:val="true"/>
              </w:rPr>
              <w:tab/>
            </w:r>
            <w:r>
              <w:rPr>
                <w:rStyle w:val="IndexLink"/>
              </w:rPr>
              <w:t>437</w:t>
            </w:r>
          </w:hyperlink>
        </w:p>
        <w:p>
          <w:pPr>
            <w:pStyle w:val="Contents5"/>
            <w:tabs>
              <w:tab w:val="clear" w:pos="7892"/>
              <w:tab w:val="right" w:pos="9026" w:leader="dot"/>
            </w:tabs>
            <w:rPr/>
          </w:pPr>
          <w:hyperlink w:anchor="__RefHeading___Toc3774906_1468164448">
            <w:r>
              <w:rPr>
                <w:webHidden/>
                <w:rStyle w:val="IndexLink"/>
                <w:rtl w:val="true"/>
              </w:rPr>
              <w:t>أقول</w:t>
            </w:r>
            <w:r>
              <w:rPr>
                <w:rStyle w:val="IndexLink"/>
                <w:rtl w:val="true"/>
              </w:rPr>
              <w:tab/>
            </w:r>
            <w:r>
              <w:rPr>
                <w:rStyle w:val="IndexLink"/>
              </w:rPr>
              <w:t>437</w:t>
            </w:r>
          </w:hyperlink>
        </w:p>
        <w:p>
          <w:pPr>
            <w:pStyle w:val="Contents5"/>
            <w:tabs>
              <w:tab w:val="clear" w:pos="7892"/>
              <w:tab w:val="right" w:pos="9026" w:leader="dot"/>
            </w:tabs>
            <w:rPr/>
          </w:pPr>
          <w:hyperlink w:anchor="__RefHeading___Toc3774908_1468164448">
            <w:r>
              <w:rPr>
                <w:webHidden/>
                <w:rStyle w:val="IndexLink"/>
                <w:rtl w:val="true"/>
              </w:rPr>
              <w:t>«</w:t>
            </w:r>
            <w:r>
              <w:rPr>
                <w:rStyle w:val="IndexLink"/>
              </w:rPr>
              <w:t>3</w:t>
            </w:r>
            <w:r>
              <w:rPr>
                <w:rStyle w:val="IndexLink"/>
                <w:rtl w:val="true"/>
              </w:rPr>
              <w:t>»</w:t>
              <w:tab/>
            </w:r>
            <w:r>
              <w:rPr>
                <w:rStyle w:val="IndexLink"/>
              </w:rPr>
              <w:t>437</w:t>
            </w:r>
          </w:hyperlink>
        </w:p>
        <w:p>
          <w:pPr>
            <w:pStyle w:val="Contents5"/>
            <w:tabs>
              <w:tab w:val="clear" w:pos="7892"/>
              <w:tab w:val="right" w:pos="9026" w:leader="dot"/>
            </w:tabs>
            <w:rPr/>
          </w:pPr>
          <w:hyperlink w:anchor="__RefHeading___Toc3774910_1468164448">
            <w:r>
              <w:rPr>
                <w:webHidden/>
                <w:rStyle w:val="IndexLink"/>
                <w:rtl w:val="true"/>
              </w:rPr>
              <w:t>توضیح</w:t>
            </w:r>
            <w:r>
              <w:rPr>
                <w:rStyle w:val="IndexLink"/>
                <w:rtl w:val="true"/>
              </w:rPr>
              <w:tab/>
            </w:r>
            <w:r>
              <w:rPr>
                <w:rStyle w:val="IndexLink"/>
              </w:rPr>
              <w:t>438</w:t>
            </w:r>
          </w:hyperlink>
        </w:p>
        <w:p>
          <w:pPr>
            <w:pStyle w:val="Contents5"/>
            <w:tabs>
              <w:tab w:val="clear" w:pos="7892"/>
              <w:tab w:val="right" w:pos="9026" w:leader="dot"/>
            </w:tabs>
            <w:rPr/>
          </w:pPr>
          <w:hyperlink w:anchor="__RefHeading___Toc3774912_1468164448">
            <w:r>
              <w:rPr>
                <w:webHidden/>
                <w:rStyle w:val="IndexLink"/>
                <w:rtl w:val="true"/>
              </w:rPr>
              <w:t>مؤلف</w:t>
            </w:r>
            <w:r>
              <w:rPr>
                <w:rStyle w:val="IndexLink"/>
                <w:rtl w:val="true"/>
              </w:rPr>
              <w:tab/>
            </w:r>
            <w:r>
              <w:rPr>
                <w:rStyle w:val="IndexLink"/>
              </w:rPr>
              <w:t>438</w:t>
            </w:r>
          </w:hyperlink>
        </w:p>
        <w:p>
          <w:pPr>
            <w:pStyle w:val="Contents5"/>
            <w:tabs>
              <w:tab w:val="clear" w:pos="7892"/>
              <w:tab w:val="right" w:pos="9026" w:leader="dot"/>
            </w:tabs>
            <w:rPr/>
          </w:pPr>
          <w:hyperlink w:anchor="__RefHeading___Toc3774914_1468164448">
            <w:r>
              <w:rPr>
                <w:webHidden/>
                <w:rStyle w:val="IndexLink"/>
                <w:rtl w:val="true"/>
              </w:rPr>
              <w:t xml:space="preserve">روایت </w:t>
            </w:r>
            <w:r>
              <w:rPr>
                <w:rStyle w:val="IndexLink"/>
              </w:rPr>
              <w:t>3</w:t>
            </w:r>
            <w:r>
              <w:rPr>
                <w:rStyle w:val="IndexLink"/>
                <w:rtl w:val="true"/>
              </w:rPr>
              <w:tab/>
            </w:r>
            <w:r>
              <w:rPr>
                <w:rStyle w:val="IndexLink"/>
              </w:rPr>
              <w:t>438</w:t>
            </w:r>
          </w:hyperlink>
        </w:p>
        <w:p>
          <w:pPr>
            <w:pStyle w:val="Contents5"/>
            <w:tabs>
              <w:tab w:val="clear" w:pos="7892"/>
              <w:tab w:val="right" w:pos="9026" w:leader="dot"/>
            </w:tabs>
            <w:rPr/>
          </w:pPr>
          <w:hyperlink w:anchor="__RefHeading___Toc3774916_1468164448">
            <w:r>
              <w:rPr>
                <w:webHidden/>
                <w:rStyle w:val="IndexLink"/>
                <w:rtl w:val="true"/>
              </w:rPr>
              <w:t>«</w:t>
            </w:r>
            <w:r>
              <w:rPr>
                <w:rStyle w:val="IndexLink"/>
              </w:rPr>
              <w:t>4</w:t>
            </w:r>
            <w:r>
              <w:rPr>
                <w:rStyle w:val="IndexLink"/>
                <w:rtl w:val="true"/>
              </w:rPr>
              <w:t>»</w:t>
              <w:tab/>
            </w:r>
            <w:r>
              <w:rPr>
                <w:rStyle w:val="IndexLink"/>
              </w:rPr>
              <w:t>439</w:t>
            </w:r>
          </w:hyperlink>
        </w:p>
        <w:p>
          <w:pPr>
            <w:pStyle w:val="Contents5"/>
            <w:tabs>
              <w:tab w:val="clear" w:pos="7892"/>
              <w:tab w:val="right" w:pos="9026" w:leader="dot"/>
            </w:tabs>
            <w:rPr/>
          </w:pPr>
          <w:hyperlink w:anchor="__RefHeading___Toc3774918_1468164448">
            <w:r>
              <w:rPr>
                <w:webHidden/>
                <w:rStyle w:val="IndexLink"/>
                <w:rtl w:val="true"/>
              </w:rPr>
              <w:t xml:space="preserve">روایت </w:t>
            </w:r>
            <w:r>
              <w:rPr>
                <w:rStyle w:val="IndexLink"/>
              </w:rPr>
              <w:t>4</w:t>
            </w:r>
            <w:r>
              <w:rPr>
                <w:rStyle w:val="IndexLink"/>
                <w:rtl w:val="true"/>
              </w:rPr>
              <w:tab/>
            </w:r>
            <w:r>
              <w:rPr>
                <w:rStyle w:val="IndexLink"/>
              </w:rPr>
              <w:t>439</w:t>
            </w:r>
          </w:hyperlink>
        </w:p>
        <w:p>
          <w:pPr>
            <w:pStyle w:val="Contents5"/>
            <w:tabs>
              <w:tab w:val="clear" w:pos="7892"/>
              <w:tab w:val="right" w:pos="9026" w:leader="dot"/>
            </w:tabs>
            <w:rPr/>
          </w:pPr>
          <w:hyperlink w:anchor="__RefHeading___Toc3774920_1468164448">
            <w:r>
              <w:rPr>
                <w:webHidden/>
                <w:rStyle w:val="IndexLink"/>
                <w:rtl w:val="true"/>
              </w:rPr>
              <w:t>«</w:t>
            </w:r>
            <w:r>
              <w:rPr>
                <w:rStyle w:val="IndexLink"/>
              </w:rPr>
              <w:t>5</w:t>
            </w:r>
            <w:r>
              <w:rPr>
                <w:rStyle w:val="IndexLink"/>
                <w:rtl w:val="true"/>
              </w:rPr>
              <w:t>»</w:t>
              <w:tab/>
            </w:r>
            <w:r>
              <w:rPr>
                <w:rStyle w:val="IndexLink"/>
              </w:rPr>
              <w:t>441</w:t>
            </w:r>
          </w:hyperlink>
        </w:p>
        <w:p>
          <w:pPr>
            <w:pStyle w:val="Contents5"/>
            <w:tabs>
              <w:tab w:val="clear" w:pos="7892"/>
              <w:tab w:val="right" w:pos="9026" w:leader="dot"/>
            </w:tabs>
            <w:rPr/>
          </w:pPr>
          <w:hyperlink w:anchor="__RefHeading___Toc3774922_1468164448">
            <w:r>
              <w:rPr>
                <w:webHidden/>
                <w:rStyle w:val="IndexLink"/>
                <w:rtl w:val="true"/>
              </w:rPr>
              <w:t>أقول</w:t>
            </w:r>
            <w:r>
              <w:rPr>
                <w:rStyle w:val="IndexLink"/>
                <w:rtl w:val="true"/>
              </w:rPr>
              <w:tab/>
            </w:r>
            <w:r>
              <w:rPr>
                <w:rStyle w:val="IndexLink"/>
              </w:rPr>
              <w:t>441</w:t>
            </w:r>
          </w:hyperlink>
        </w:p>
        <w:p>
          <w:pPr>
            <w:pStyle w:val="Contents5"/>
            <w:tabs>
              <w:tab w:val="clear" w:pos="7892"/>
              <w:tab w:val="right" w:pos="9026" w:leader="dot"/>
            </w:tabs>
            <w:rPr/>
          </w:pPr>
          <w:hyperlink w:anchor="__RefHeading___Toc3774924_1468164448">
            <w:r>
              <w:rPr>
                <w:webHidden/>
                <w:rStyle w:val="IndexLink"/>
                <w:rtl w:val="true"/>
              </w:rPr>
              <w:t>«</w:t>
            </w:r>
            <w:r>
              <w:rPr>
                <w:rStyle w:val="IndexLink"/>
              </w:rPr>
              <w:t>6</w:t>
            </w:r>
            <w:r>
              <w:rPr>
                <w:rStyle w:val="IndexLink"/>
                <w:rtl w:val="true"/>
              </w:rPr>
              <w:t>»</w:t>
              <w:tab/>
            </w:r>
            <w:r>
              <w:rPr>
                <w:rStyle w:val="IndexLink"/>
              </w:rPr>
              <w:t>441</w:t>
            </w:r>
          </w:hyperlink>
        </w:p>
        <w:p>
          <w:pPr>
            <w:pStyle w:val="Contents5"/>
            <w:tabs>
              <w:tab w:val="clear" w:pos="7892"/>
              <w:tab w:val="right" w:pos="9026" w:leader="dot"/>
            </w:tabs>
            <w:rPr/>
          </w:pPr>
          <w:hyperlink w:anchor="__RefHeading___Toc3774926_1468164448">
            <w:r>
              <w:rPr>
                <w:webHidden/>
                <w:rStyle w:val="IndexLink"/>
                <w:rtl w:val="true"/>
              </w:rPr>
              <w:t xml:space="preserve">روایت </w:t>
            </w:r>
            <w:r>
              <w:rPr>
                <w:rStyle w:val="IndexLink"/>
              </w:rPr>
              <w:t>5</w:t>
            </w:r>
            <w:r>
              <w:rPr>
                <w:rStyle w:val="IndexLink"/>
                <w:rtl w:val="true"/>
              </w:rPr>
              <w:tab/>
            </w:r>
            <w:r>
              <w:rPr>
                <w:rStyle w:val="IndexLink"/>
              </w:rPr>
              <w:t>441</w:t>
            </w:r>
          </w:hyperlink>
        </w:p>
        <w:p>
          <w:pPr>
            <w:pStyle w:val="Contents5"/>
            <w:tabs>
              <w:tab w:val="clear" w:pos="7892"/>
              <w:tab w:val="right" w:pos="9026" w:leader="dot"/>
            </w:tabs>
            <w:rPr/>
          </w:pPr>
          <w:hyperlink w:anchor="__RefHeading___Toc3774928_1468164448">
            <w:r>
              <w:rPr>
                <w:webHidden/>
                <w:rStyle w:val="IndexLink"/>
                <w:rtl w:val="true"/>
              </w:rPr>
              <w:t>مؤلف</w:t>
            </w:r>
            <w:r>
              <w:rPr>
                <w:rStyle w:val="IndexLink"/>
                <w:rtl w:val="true"/>
              </w:rPr>
              <w:tab/>
            </w:r>
            <w:r>
              <w:rPr>
                <w:rStyle w:val="IndexLink"/>
              </w:rPr>
              <w:t>441</w:t>
            </w:r>
          </w:hyperlink>
        </w:p>
        <w:p>
          <w:pPr>
            <w:pStyle w:val="Contents5"/>
            <w:tabs>
              <w:tab w:val="clear" w:pos="7892"/>
              <w:tab w:val="right" w:pos="9026" w:leader="dot"/>
            </w:tabs>
            <w:rPr/>
          </w:pPr>
          <w:hyperlink w:anchor="__RefHeading___Toc3774930_1468164448">
            <w:r>
              <w:rPr>
                <w:webHidden/>
                <w:rStyle w:val="IndexLink"/>
                <w:rtl w:val="true"/>
              </w:rPr>
              <w:t xml:space="preserve">روایت </w:t>
            </w:r>
            <w:r>
              <w:rPr>
                <w:rStyle w:val="IndexLink"/>
              </w:rPr>
              <w:t>6</w:t>
            </w:r>
            <w:r>
              <w:rPr>
                <w:rStyle w:val="IndexLink"/>
                <w:rtl w:val="true"/>
              </w:rPr>
              <w:tab/>
            </w:r>
            <w:r>
              <w:rPr>
                <w:rStyle w:val="IndexLink"/>
              </w:rPr>
              <w:t>441</w:t>
            </w:r>
          </w:hyperlink>
        </w:p>
        <w:p>
          <w:pPr>
            <w:pStyle w:val="Contents3"/>
            <w:tabs>
              <w:tab w:val="clear" w:pos="8459"/>
              <w:tab w:val="right" w:pos="9026" w:leader="dot"/>
            </w:tabs>
            <w:rPr/>
          </w:pPr>
          <w:hyperlink w:anchor="__RefHeading___Toc3774932_1468164448">
            <w:r>
              <w:rPr>
                <w:webHidden/>
                <w:rStyle w:val="IndexLink"/>
                <w:rtl w:val="true"/>
              </w:rPr>
              <w:t xml:space="preserve">باب </w:t>
            </w:r>
            <w:r>
              <w:rPr>
                <w:rStyle w:val="IndexLink"/>
              </w:rPr>
              <w:t>4</w:t>
            </w:r>
            <w:r>
              <w:rPr>
                <w:rStyle w:val="IndexLink"/>
                <w:rtl w:val="true"/>
              </w:rPr>
              <w:t xml:space="preserve"> </w:t>
            </w:r>
            <w:r>
              <w:rPr>
                <w:rStyle w:val="IndexLink"/>
                <w:rtl w:val="true"/>
              </w:rPr>
              <w:t>جوامع التوحيد</w:t>
            </w:r>
            <w:r>
              <w:rPr>
                <w:rStyle w:val="IndexLink"/>
                <w:rtl w:val="true"/>
              </w:rPr>
              <w:tab/>
            </w:r>
            <w:r>
              <w:rPr>
                <w:rStyle w:val="IndexLink"/>
              </w:rPr>
              <w:t>442</w:t>
            </w:r>
          </w:hyperlink>
        </w:p>
        <w:p>
          <w:pPr>
            <w:pStyle w:val="Contents4"/>
            <w:tabs>
              <w:tab w:val="clear" w:pos="8176"/>
              <w:tab w:val="right" w:pos="9026" w:leader="dot"/>
            </w:tabs>
            <w:rPr/>
          </w:pPr>
          <w:hyperlink w:anchor="__RefHeading___Toc3774934_1468164448">
            <w:r>
              <w:rPr>
                <w:webHidden/>
                <w:rStyle w:val="IndexLink"/>
                <w:rtl w:val="true"/>
              </w:rPr>
              <w:t>الآيات</w:t>
            </w:r>
            <w:r>
              <w:rPr>
                <w:rStyle w:val="IndexLink"/>
                <w:rtl w:val="true"/>
              </w:rPr>
              <w:tab/>
            </w:r>
            <w:r>
              <w:rPr>
                <w:rStyle w:val="IndexLink"/>
              </w:rPr>
              <w:t>442</w:t>
            </w:r>
          </w:hyperlink>
        </w:p>
        <w:p>
          <w:pPr>
            <w:pStyle w:val="Contents3"/>
            <w:tabs>
              <w:tab w:val="clear" w:pos="8459"/>
              <w:tab w:val="right" w:pos="9026" w:leader="dot"/>
            </w:tabs>
            <w:rPr/>
          </w:pPr>
          <w:hyperlink w:anchor="__RefHeading___Toc3774936_1468164448">
            <w:r>
              <w:rPr>
                <w:webHidden/>
                <w:rStyle w:val="IndexLink"/>
                <w:rtl w:val="true"/>
              </w:rPr>
              <w:t xml:space="preserve">باب چهارم </w:t>
            </w:r>
            <w:r>
              <w:rPr>
                <w:rStyle w:val="IndexLink"/>
                <w:rtl w:val="true"/>
              </w:rPr>
              <w:t xml:space="preserve">: </w:t>
            </w:r>
            <w:r>
              <w:rPr>
                <w:rStyle w:val="IndexLink"/>
                <w:rtl w:val="true"/>
              </w:rPr>
              <w:t>جوامع توحید</w:t>
            </w:r>
            <w:r>
              <w:rPr>
                <w:rStyle w:val="IndexLink"/>
                <w:rtl w:val="true"/>
              </w:rPr>
              <w:tab/>
            </w:r>
            <w:r>
              <w:rPr>
                <w:rStyle w:val="IndexLink"/>
              </w:rPr>
              <w:t>442</w:t>
            </w:r>
          </w:hyperlink>
        </w:p>
        <w:p>
          <w:pPr>
            <w:pStyle w:val="Contents4"/>
            <w:tabs>
              <w:tab w:val="clear" w:pos="8176"/>
              <w:tab w:val="right" w:pos="9026" w:leader="dot"/>
            </w:tabs>
            <w:rPr/>
          </w:pPr>
          <w:hyperlink w:anchor="__RefHeading___Toc3774938_1468164448">
            <w:r>
              <w:rPr>
                <w:webHidden/>
                <w:rStyle w:val="IndexLink"/>
                <w:rtl w:val="true"/>
              </w:rPr>
              <w:t>آیات</w:t>
            </w:r>
            <w:r>
              <w:rPr>
                <w:rStyle w:val="IndexLink"/>
                <w:rtl w:val="true"/>
              </w:rPr>
              <w:tab/>
            </w:r>
            <w:r>
              <w:rPr>
                <w:rStyle w:val="IndexLink"/>
              </w:rPr>
              <w:t>442</w:t>
            </w:r>
          </w:hyperlink>
        </w:p>
        <w:p>
          <w:pPr>
            <w:pStyle w:val="Contents4"/>
            <w:tabs>
              <w:tab w:val="clear" w:pos="8176"/>
              <w:tab w:val="right" w:pos="9026" w:leader="dot"/>
            </w:tabs>
            <w:rPr/>
          </w:pPr>
          <w:hyperlink w:anchor="__RefHeading___Toc3774940_1468164448">
            <w:r>
              <w:rPr>
                <w:webHidden/>
                <w:rStyle w:val="IndexLink"/>
                <w:rtl w:val="true"/>
              </w:rPr>
              <w:t>الأخبار</w:t>
            </w:r>
            <w:r>
              <w:rPr>
                <w:rStyle w:val="IndexLink"/>
                <w:rtl w:val="true"/>
              </w:rPr>
              <w:tab/>
            </w:r>
            <w:r>
              <w:rPr>
                <w:rStyle w:val="IndexLink"/>
              </w:rPr>
              <w:t>460</w:t>
            </w:r>
          </w:hyperlink>
        </w:p>
        <w:p>
          <w:pPr>
            <w:pStyle w:val="Contents5"/>
            <w:tabs>
              <w:tab w:val="clear" w:pos="7892"/>
              <w:tab w:val="right" w:pos="9026" w:leader="dot"/>
            </w:tabs>
            <w:rPr/>
          </w:pPr>
          <w:hyperlink w:anchor="__RefHeading___Toc3774942_1468164448">
            <w:r>
              <w:rPr>
                <w:webHidden/>
                <w:rStyle w:val="IndexLink"/>
                <w:rtl w:val="true"/>
              </w:rPr>
              <w:t>«</w:t>
            </w:r>
            <w:r>
              <w:rPr>
                <w:rStyle w:val="IndexLink"/>
              </w:rPr>
              <w:t>1</w:t>
            </w:r>
            <w:r>
              <w:rPr>
                <w:rStyle w:val="IndexLink"/>
                <w:rtl w:val="true"/>
              </w:rPr>
              <w:t>»</w:t>
              <w:tab/>
            </w:r>
            <w:r>
              <w:rPr>
                <w:rStyle w:val="IndexLink"/>
              </w:rPr>
              <w:t>460</w:t>
            </w:r>
          </w:hyperlink>
        </w:p>
        <w:p>
          <w:pPr>
            <w:pStyle w:val="Contents5"/>
            <w:tabs>
              <w:tab w:val="clear" w:pos="7892"/>
              <w:tab w:val="right" w:pos="9026" w:leader="dot"/>
            </w:tabs>
            <w:rPr/>
          </w:pPr>
          <w:hyperlink w:anchor="__RefHeading___Toc3774944_1468164448">
            <w:r>
              <w:rPr>
                <w:webHidden/>
                <w:rStyle w:val="IndexLink"/>
                <w:rtl w:val="true"/>
              </w:rPr>
              <w:t>أَقُولُ</w:t>
            </w:r>
            <w:r>
              <w:rPr>
                <w:rStyle w:val="IndexLink"/>
                <w:rtl w:val="true"/>
              </w:rPr>
              <w:tab/>
            </w:r>
            <w:r>
              <w:rPr>
                <w:rStyle w:val="IndexLink"/>
              </w:rPr>
              <w:t>460</w:t>
            </w:r>
          </w:hyperlink>
        </w:p>
        <w:p>
          <w:pPr>
            <w:pStyle w:val="Contents5"/>
            <w:tabs>
              <w:tab w:val="clear" w:pos="7892"/>
              <w:tab w:val="right" w:pos="9026" w:leader="dot"/>
            </w:tabs>
            <w:rPr/>
          </w:pPr>
          <w:hyperlink w:anchor="__RefHeading___Toc3774946_1468164448">
            <w:r>
              <w:rPr>
                <w:webHidden/>
                <w:rStyle w:val="IndexLink"/>
                <w:rtl w:val="true"/>
              </w:rPr>
              <w:t>«</w:t>
            </w:r>
            <w:r>
              <w:rPr>
                <w:rStyle w:val="IndexLink"/>
              </w:rPr>
              <w:t>2</w:t>
            </w:r>
            <w:r>
              <w:rPr>
                <w:rStyle w:val="IndexLink"/>
                <w:rtl w:val="true"/>
              </w:rPr>
              <w:t>»</w:t>
              <w:tab/>
            </w:r>
            <w:r>
              <w:rPr>
                <w:rStyle w:val="IndexLink"/>
              </w:rPr>
              <w:t>460</w:t>
            </w:r>
          </w:hyperlink>
        </w:p>
        <w:p>
          <w:pPr>
            <w:pStyle w:val="Contents4"/>
            <w:tabs>
              <w:tab w:val="clear" w:pos="8176"/>
              <w:tab w:val="right" w:pos="9026" w:leader="dot"/>
            </w:tabs>
            <w:rPr/>
          </w:pPr>
          <w:hyperlink w:anchor="__RefHeading___Toc3774948_1468164448">
            <w:r>
              <w:rPr>
                <w:webHidden/>
                <w:rStyle w:val="IndexLink"/>
                <w:rtl w:val="true"/>
              </w:rPr>
              <w:t>روایات</w:t>
            </w:r>
            <w:r>
              <w:rPr>
                <w:rStyle w:val="IndexLink"/>
                <w:rtl w:val="true"/>
              </w:rPr>
              <w:tab/>
            </w:r>
            <w:r>
              <w:rPr>
                <w:rStyle w:val="IndexLink"/>
              </w:rPr>
              <w:t>461</w:t>
            </w:r>
          </w:hyperlink>
        </w:p>
        <w:p>
          <w:pPr>
            <w:pStyle w:val="Contents5"/>
            <w:tabs>
              <w:tab w:val="clear" w:pos="7892"/>
              <w:tab w:val="right" w:pos="9026" w:leader="dot"/>
            </w:tabs>
            <w:rPr/>
          </w:pPr>
          <w:hyperlink w:anchor="__RefHeading___Toc3774950_1468164448">
            <w:r>
              <w:rPr>
                <w:webHidden/>
                <w:rStyle w:val="IndexLink"/>
                <w:rtl w:val="true"/>
              </w:rPr>
              <w:t xml:space="preserve">روایت </w:t>
            </w:r>
            <w:r>
              <w:rPr>
                <w:rStyle w:val="IndexLink"/>
              </w:rPr>
              <w:t>1</w:t>
            </w:r>
            <w:r>
              <w:rPr>
                <w:rStyle w:val="IndexLink"/>
                <w:rtl w:val="true"/>
              </w:rPr>
              <w:tab/>
            </w:r>
            <w:r>
              <w:rPr>
                <w:rStyle w:val="IndexLink"/>
              </w:rPr>
              <w:t>461</w:t>
            </w:r>
          </w:hyperlink>
        </w:p>
        <w:p>
          <w:pPr>
            <w:pStyle w:val="Contents5"/>
            <w:tabs>
              <w:tab w:val="clear" w:pos="7892"/>
              <w:tab w:val="right" w:pos="9026" w:leader="dot"/>
            </w:tabs>
            <w:rPr/>
          </w:pPr>
          <w:hyperlink w:anchor="__RefHeading___Toc3774952_1468164448">
            <w:r>
              <w:rPr>
                <w:webHidden/>
                <w:rStyle w:val="IndexLink"/>
                <w:rtl w:val="true"/>
              </w:rPr>
              <w:t>مؤلف</w:t>
            </w:r>
            <w:r>
              <w:rPr>
                <w:rStyle w:val="IndexLink"/>
                <w:rtl w:val="true"/>
              </w:rPr>
              <w:tab/>
            </w:r>
            <w:r>
              <w:rPr>
                <w:rStyle w:val="IndexLink"/>
              </w:rPr>
              <w:t>461</w:t>
            </w:r>
          </w:hyperlink>
        </w:p>
        <w:p>
          <w:pPr>
            <w:pStyle w:val="Contents5"/>
            <w:tabs>
              <w:tab w:val="clear" w:pos="7892"/>
              <w:tab w:val="right" w:pos="9026" w:leader="dot"/>
            </w:tabs>
            <w:rPr/>
          </w:pPr>
          <w:hyperlink w:anchor="__RefHeading___Toc3774954_1468164448">
            <w:r>
              <w:rPr>
                <w:webHidden/>
                <w:rStyle w:val="IndexLink"/>
                <w:rtl w:val="true"/>
              </w:rPr>
              <w:t xml:space="preserve">روایت </w:t>
            </w:r>
            <w:r>
              <w:rPr>
                <w:rStyle w:val="IndexLink"/>
              </w:rPr>
              <w:t>2</w:t>
            </w:r>
            <w:r>
              <w:rPr>
                <w:rStyle w:val="IndexLink"/>
                <w:rtl w:val="true"/>
              </w:rPr>
              <w:tab/>
            </w:r>
            <w:r>
              <w:rPr>
                <w:rStyle w:val="IndexLink"/>
              </w:rPr>
              <w:t>461</w:t>
            </w:r>
          </w:hyperlink>
        </w:p>
        <w:p>
          <w:pPr>
            <w:pStyle w:val="Contents5"/>
            <w:tabs>
              <w:tab w:val="clear" w:pos="7892"/>
              <w:tab w:val="right" w:pos="9026" w:leader="dot"/>
            </w:tabs>
            <w:rPr/>
          </w:pPr>
          <w:hyperlink w:anchor="__RefHeading___Toc3774956_1468164448">
            <w:r>
              <w:rPr>
                <w:webHidden/>
                <w:rStyle w:val="IndexLink"/>
                <w:rtl w:val="true"/>
              </w:rPr>
              <w:t>بيان</w:t>
            </w:r>
            <w:r>
              <w:rPr>
                <w:rStyle w:val="IndexLink"/>
                <w:rtl w:val="true"/>
              </w:rPr>
              <w:tab/>
            </w:r>
            <w:r>
              <w:rPr>
                <w:rStyle w:val="IndexLink"/>
              </w:rPr>
              <w:t>464</w:t>
            </w:r>
          </w:hyperlink>
        </w:p>
        <w:p>
          <w:pPr>
            <w:pStyle w:val="Contents5"/>
            <w:tabs>
              <w:tab w:val="clear" w:pos="7892"/>
              <w:tab w:val="right" w:pos="9026" w:leader="dot"/>
            </w:tabs>
            <w:rPr/>
          </w:pPr>
          <w:hyperlink w:anchor="__RefHeading___Toc3774958_1468164448">
            <w:r>
              <w:rPr>
                <w:webHidden/>
                <w:rStyle w:val="IndexLink"/>
                <w:rtl w:val="true"/>
              </w:rPr>
              <w:t>توضیح</w:t>
            </w:r>
            <w:r>
              <w:rPr>
                <w:rStyle w:val="IndexLink"/>
                <w:rtl w:val="true"/>
              </w:rPr>
              <w:tab/>
            </w:r>
            <w:r>
              <w:rPr>
                <w:rStyle w:val="IndexLink"/>
              </w:rPr>
              <w:t>464</w:t>
            </w:r>
          </w:hyperlink>
        </w:p>
        <w:p>
          <w:pPr>
            <w:pStyle w:val="Contents5"/>
            <w:tabs>
              <w:tab w:val="clear" w:pos="7892"/>
              <w:tab w:val="right" w:pos="9026" w:leader="dot"/>
            </w:tabs>
            <w:rPr/>
          </w:pPr>
          <w:hyperlink w:anchor="__RefHeading___Toc3774960_1468164448">
            <w:r>
              <w:rPr>
                <w:webHidden/>
                <w:rStyle w:val="IndexLink"/>
                <w:rtl w:val="true"/>
              </w:rPr>
              <w:t>«</w:t>
            </w:r>
            <w:r>
              <w:rPr>
                <w:rStyle w:val="IndexLink"/>
              </w:rPr>
              <w:t>3</w:t>
            </w:r>
            <w:r>
              <w:rPr>
                <w:rStyle w:val="IndexLink"/>
                <w:rtl w:val="true"/>
              </w:rPr>
              <w:t>»</w:t>
              <w:tab/>
            </w:r>
            <w:r>
              <w:rPr>
                <w:rStyle w:val="IndexLink"/>
              </w:rPr>
              <w:t>471</w:t>
            </w:r>
          </w:hyperlink>
        </w:p>
        <w:p>
          <w:pPr>
            <w:pStyle w:val="Contents5"/>
            <w:tabs>
              <w:tab w:val="clear" w:pos="7892"/>
              <w:tab w:val="right" w:pos="9026" w:leader="dot"/>
            </w:tabs>
            <w:rPr/>
          </w:pPr>
          <w:hyperlink w:anchor="__RefHeading___Toc3774962_1468164448">
            <w:r>
              <w:rPr>
                <w:webHidden/>
                <w:rStyle w:val="IndexLink"/>
                <w:rtl w:val="true"/>
              </w:rPr>
              <w:t xml:space="preserve">روایت </w:t>
            </w:r>
            <w:r>
              <w:rPr>
                <w:rStyle w:val="IndexLink"/>
              </w:rPr>
              <w:t>3</w:t>
            </w:r>
            <w:r>
              <w:rPr>
                <w:rStyle w:val="IndexLink"/>
                <w:rtl w:val="true"/>
              </w:rPr>
              <w:tab/>
            </w:r>
            <w:r>
              <w:rPr>
                <w:rStyle w:val="IndexLink"/>
              </w:rPr>
              <w:t>472</w:t>
            </w:r>
          </w:hyperlink>
        </w:p>
        <w:p>
          <w:pPr>
            <w:pStyle w:val="Contents5"/>
            <w:tabs>
              <w:tab w:val="clear" w:pos="7892"/>
              <w:tab w:val="right" w:pos="9026" w:leader="dot"/>
            </w:tabs>
            <w:rPr/>
          </w:pPr>
          <w:hyperlink w:anchor="__RefHeading___Toc3774964_1468164448">
            <w:r>
              <w:rPr>
                <w:webHidden/>
                <w:rStyle w:val="IndexLink"/>
                <w:rtl w:val="true"/>
              </w:rPr>
              <w:t>«</w:t>
            </w:r>
            <w:r>
              <w:rPr>
                <w:rStyle w:val="IndexLink"/>
              </w:rPr>
              <w:t>4</w:t>
            </w:r>
            <w:r>
              <w:rPr>
                <w:rStyle w:val="IndexLink"/>
                <w:rtl w:val="true"/>
              </w:rPr>
              <w:t>»</w:t>
              <w:tab/>
            </w:r>
            <w:r>
              <w:rPr>
                <w:rStyle w:val="IndexLink"/>
              </w:rPr>
              <w:t>477</w:t>
            </w:r>
          </w:hyperlink>
        </w:p>
        <w:p>
          <w:pPr>
            <w:pStyle w:val="Contents5"/>
            <w:tabs>
              <w:tab w:val="clear" w:pos="7892"/>
              <w:tab w:val="right" w:pos="9026" w:leader="dot"/>
            </w:tabs>
            <w:rPr/>
          </w:pPr>
          <w:hyperlink w:anchor="__RefHeading___Toc3774966_1468164448">
            <w:r>
              <w:rPr>
                <w:webHidden/>
                <w:rStyle w:val="IndexLink"/>
                <w:rtl w:val="true"/>
              </w:rPr>
              <w:t xml:space="preserve">روایت </w:t>
            </w:r>
            <w:r>
              <w:rPr>
                <w:rStyle w:val="IndexLink"/>
              </w:rPr>
              <w:t>4</w:t>
            </w:r>
            <w:r>
              <w:rPr>
                <w:rStyle w:val="IndexLink"/>
                <w:rtl w:val="true"/>
              </w:rPr>
              <w:tab/>
            </w:r>
            <w:r>
              <w:rPr>
                <w:rStyle w:val="IndexLink"/>
              </w:rPr>
              <w:t>478</w:t>
            </w:r>
          </w:hyperlink>
        </w:p>
        <w:p>
          <w:pPr>
            <w:pStyle w:val="Contents5"/>
            <w:tabs>
              <w:tab w:val="clear" w:pos="7892"/>
              <w:tab w:val="right" w:pos="9026" w:leader="dot"/>
            </w:tabs>
            <w:rPr/>
          </w:pPr>
          <w:hyperlink w:anchor="__RefHeading___Toc3774968_1468164448">
            <w:r>
              <w:rPr>
                <w:webHidden/>
                <w:rStyle w:val="IndexLink"/>
                <w:rtl w:val="true"/>
              </w:rPr>
              <w:t>بيان</w:t>
            </w:r>
            <w:r>
              <w:rPr>
                <w:rStyle w:val="IndexLink"/>
                <w:rtl w:val="true"/>
              </w:rPr>
              <w:tab/>
            </w:r>
            <w:r>
              <w:rPr>
                <w:rStyle w:val="IndexLink"/>
              </w:rPr>
              <w:t>479</w:t>
            </w:r>
          </w:hyperlink>
        </w:p>
        <w:p>
          <w:pPr>
            <w:pStyle w:val="Contents5"/>
            <w:tabs>
              <w:tab w:val="clear" w:pos="7892"/>
              <w:tab w:val="right" w:pos="9026" w:leader="dot"/>
            </w:tabs>
            <w:rPr/>
          </w:pPr>
          <w:hyperlink w:anchor="__RefHeading___Toc3774970_1468164448">
            <w:r>
              <w:rPr>
                <w:webHidden/>
                <w:rStyle w:val="IndexLink"/>
                <w:rtl w:val="true"/>
              </w:rPr>
              <w:t>توضیح</w:t>
            </w:r>
            <w:r>
              <w:rPr>
                <w:rStyle w:val="IndexLink"/>
                <w:rtl w:val="true"/>
              </w:rPr>
              <w:tab/>
            </w:r>
            <w:r>
              <w:rPr>
                <w:rStyle w:val="IndexLink"/>
              </w:rPr>
              <w:t>479</w:t>
            </w:r>
          </w:hyperlink>
        </w:p>
        <w:p>
          <w:pPr>
            <w:pStyle w:val="Contents5"/>
            <w:tabs>
              <w:tab w:val="clear" w:pos="7892"/>
              <w:tab w:val="right" w:pos="9026" w:leader="dot"/>
            </w:tabs>
            <w:rPr/>
          </w:pPr>
          <w:hyperlink w:anchor="__RefHeading___Toc3774972_1468164448">
            <w:r>
              <w:rPr>
                <w:webHidden/>
                <w:rStyle w:val="IndexLink"/>
                <w:rtl w:val="true"/>
              </w:rPr>
              <w:t>أقول</w:t>
            </w:r>
            <w:r>
              <w:rPr>
                <w:rStyle w:val="IndexLink"/>
                <w:rtl w:val="true"/>
              </w:rPr>
              <w:tab/>
            </w:r>
            <w:r>
              <w:rPr>
                <w:rStyle w:val="IndexLink"/>
              </w:rPr>
              <w:t>511</w:t>
            </w:r>
          </w:hyperlink>
        </w:p>
        <w:p>
          <w:pPr>
            <w:pStyle w:val="Contents5"/>
            <w:tabs>
              <w:tab w:val="clear" w:pos="7892"/>
              <w:tab w:val="right" w:pos="9026" w:leader="dot"/>
            </w:tabs>
            <w:rPr/>
          </w:pPr>
          <w:hyperlink w:anchor="__RefHeading___Toc3774974_1468164448">
            <w:r>
              <w:rPr>
                <w:webHidden/>
                <w:rStyle w:val="IndexLink"/>
                <w:rtl w:val="true"/>
              </w:rPr>
              <w:t>«</w:t>
            </w:r>
            <w:r>
              <w:rPr>
                <w:rStyle w:val="IndexLink"/>
              </w:rPr>
              <w:t>5</w:t>
            </w:r>
            <w:r>
              <w:rPr>
                <w:rStyle w:val="IndexLink"/>
                <w:rtl w:val="true"/>
              </w:rPr>
              <w:t>»</w:t>
              <w:tab/>
            </w:r>
            <w:r>
              <w:rPr>
                <w:rStyle w:val="IndexLink"/>
              </w:rPr>
              <w:t>511</w:t>
            </w:r>
          </w:hyperlink>
        </w:p>
        <w:p>
          <w:pPr>
            <w:pStyle w:val="Contents5"/>
            <w:tabs>
              <w:tab w:val="clear" w:pos="7892"/>
              <w:tab w:val="right" w:pos="9026" w:leader="dot"/>
            </w:tabs>
            <w:rPr/>
          </w:pPr>
          <w:hyperlink w:anchor="__RefHeading___Toc3774976_1468164448">
            <w:r>
              <w:rPr>
                <w:webHidden/>
                <w:rStyle w:val="IndexLink"/>
                <w:rtl w:val="true"/>
              </w:rPr>
              <w:t>مؤلف</w:t>
            </w:r>
            <w:r>
              <w:rPr>
                <w:rStyle w:val="IndexLink"/>
                <w:rtl w:val="true"/>
              </w:rPr>
              <w:tab/>
            </w:r>
            <w:r>
              <w:rPr>
                <w:rStyle w:val="IndexLink"/>
              </w:rPr>
              <w:t>511</w:t>
            </w:r>
          </w:hyperlink>
        </w:p>
        <w:p>
          <w:pPr>
            <w:pStyle w:val="Contents5"/>
            <w:tabs>
              <w:tab w:val="clear" w:pos="7892"/>
              <w:tab w:val="right" w:pos="9026" w:leader="dot"/>
            </w:tabs>
            <w:rPr/>
          </w:pPr>
          <w:hyperlink w:anchor="__RefHeading___Toc3774978_1468164448">
            <w:r>
              <w:rPr>
                <w:webHidden/>
                <w:rStyle w:val="IndexLink"/>
                <w:rtl w:val="true"/>
              </w:rPr>
              <w:t xml:space="preserve">روایت </w:t>
            </w:r>
            <w:r>
              <w:rPr>
                <w:rStyle w:val="IndexLink"/>
              </w:rPr>
              <w:t>5</w:t>
            </w:r>
            <w:r>
              <w:rPr>
                <w:rStyle w:val="IndexLink"/>
                <w:rtl w:val="true"/>
              </w:rPr>
              <w:tab/>
            </w:r>
            <w:r>
              <w:rPr>
                <w:rStyle w:val="IndexLink"/>
              </w:rPr>
              <w:t>511</w:t>
            </w:r>
          </w:hyperlink>
        </w:p>
        <w:p>
          <w:pPr>
            <w:pStyle w:val="Contents5"/>
            <w:tabs>
              <w:tab w:val="clear" w:pos="7892"/>
              <w:tab w:val="right" w:pos="9026" w:leader="dot"/>
            </w:tabs>
            <w:rPr/>
          </w:pPr>
          <w:hyperlink w:anchor="__RefHeading___Toc3774980_1468164448">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3774982_1468164448">
            <w:r>
              <w:rPr>
                <w:webHidden/>
                <w:rStyle w:val="IndexLink"/>
                <w:rtl w:val="true"/>
              </w:rPr>
              <w:t>توضیح</w:t>
            </w:r>
            <w:r>
              <w:rPr>
                <w:rStyle w:val="IndexLink"/>
                <w:rtl w:val="true"/>
              </w:rPr>
              <w:tab/>
            </w:r>
            <w:r>
              <w:rPr>
                <w:rStyle w:val="IndexLink"/>
              </w:rPr>
              <w:t>513</w:t>
            </w:r>
          </w:hyperlink>
        </w:p>
        <w:p>
          <w:pPr>
            <w:pStyle w:val="Contents5"/>
            <w:tabs>
              <w:tab w:val="clear" w:pos="7892"/>
              <w:tab w:val="right" w:pos="9026" w:leader="dot"/>
            </w:tabs>
            <w:rPr/>
          </w:pPr>
          <w:hyperlink w:anchor="__RefHeading___Toc3774984_1468164448">
            <w:r>
              <w:rPr>
                <w:webHidden/>
                <w:rStyle w:val="IndexLink"/>
                <w:rtl w:val="true"/>
              </w:rPr>
              <w:t>«</w:t>
            </w:r>
            <w:r>
              <w:rPr>
                <w:rStyle w:val="IndexLink"/>
              </w:rPr>
              <w:t>6</w:t>
            </w:r>
            <w:r>
              <w:rPr>
                <w:rStyle w:val="IndexLink"/>
                <w:rtl w:val="true"/>
              </w:rPr>
              <w:t>»</w:t>
              <w:tab/>
            </w:r>
            <w:r>
              <w:rPr>
                <w:rStyle w:val="IndexLink"/>
              </w:rPr>
              <w:t>522</w:t>
            </w:r>
          </w:hyperlink>
        </w:p>
        <w:p>
          <w:pPr>
            <w:pStyle w:val="Contents5"/>
            <w:tabs>
              <w:tab w:val="clear" w:pos="7892"/>
              <w:tab w:val="right" w:pos="9026" w:leader="dot"/>
            </w:tabs>
            <w:rPr/>
          </w:pPr>
          <w:hyperlink w:anchor="__RefHeading___Toc3774986_1468164448">
            <w:r>
              <w:rPr>
                <w:webHidden/>
                <w:rStyle w:val="IndexLink"/>
                <w:rtl w:val="true"/>
              </w:rPr>
              <w:t>«</w:t>
            </w:r>
            <w:r>
              <w:rPr>
                <w:rStyle w:val="IndexLink"/>
              </w:rPr>
              <w:t>7</w:t>
            </w:r>
            <w:r>
              <w:rPr>
                <w:rStyle w:val="IndexLink"/>
                <w:rtl w:val="true"/>
              </w:rPr>
              <w:t>»</w:t>
              <w:tab/>
            </w:r>
            <w:r>
              <w:rPr>
                <w:rStyle w:val="IndexLink"/>
              </w:rPr>
              <w:t>522</w:t>
            </w:r>
          </w:hyperlink>
        </w:p>
        <w:p>
          <w:pPr>
            <w:pStyle w:val="Contents5"/>
            <w:tabs>
              <w:tab w:val="clear" w:pos="7892"/>
              <w:tab w:val="right" w:pos="9026" w:leader="dot"/>
            </w:tabs>
            <w:rPr/>
          </w:pPr>
          <w:hyperlink w:anchor="__RefHeading___Toc3774988_1468164448">
            <w:r>
              <w:rPr>
                <w:webHidden/>
                <w:rStyle w:val="IndexLink"/>
                <w:rtl w:val="true"/>
              </w:rPr>
              <w:t>إيضاح</w:t>
            </w:r>
            <w:r>
              <w:rPr>
                <w:rStyle w:val="IndexLink"/>
                <w:rtl w:val="true"/>
              </w:rPr>
              <w:tab/>
            </w:r>
            <w:r>
              <w:rPr>
                <w:rStyle w:val="IndexLink"/>
              </w:rPr>
              <w:t>522</w:t>
            </w:r>
          </w:hyperlink>
        </w:p>
        <w:p>
          <w:pPr>
            <w:pStyle w:val="Contents5"/>
            <w:tabs>
              <w:tab w:val="clear" w:pos="7892"/>
              <w:tab w:val="right" w:pos="9026" w:leader="dot"/>
            </w:tabs>
            <w:rPr/>
          </w:pPr>
          <w:hyperlink w:anchor="__RefHeading___Toc3774990_1468164448">
            <w:r>
              <w:rPr>
                <w:webHidden/>
                <w:rStyle w:val="IndexLink"/>
                <w:rtl w:val="true"/>
              </w:rPr>
              <w:t xml:space="preserve">روایت </w:t>
            </w:r>
            <w:r>
              <w:rPr>
                <w:rStyle w:val="IndexLink"/>
              </w:rPr>
              <w:t>6</w:t>
            </w:r>
            <w:r>
              <w:rPr>
                <w:rStyle w:val="IndexLink"/>
                <w:rtl w:val="true"/>
              </w:rPr>
              <w:tab/>
            </w:r>
            <w:r>
              <w:rPr>
                <w:rStyle w:val="IndexLink"/>
              </w:rPr>
              <w:t>522</w:t>
            </w:r>
          </w:hyperlink>
        </w:p>
        <w:p>
          <w:pPr>
            <w:pStyle w:val="Contents5"/>
            <w:tabs>
              <w:tab w:val="clear" w:pos="7892"/>
              <w:tab w:val="right" w:pos="9026" w:leader="dot"/>
            </w:tabs>
            <w:rPr/>
          </w:pPr>
          <w:hyperlink w:anchor="__RefHeading___Toc3774992_1468164448">
            <w:r>
              <w:rPr>
                <w:webHidden/>
                <w:rStyle w:val="IndexLink"/>
                <w:rtl w:val="true"/>
              </w:rPr>
              <w:t xml:space="preserve">روایت </w:t>
            </w:r>
            <w:r>
              <w:rPr>
                <w:rStyle w:val="IndexLink"/>
              </w:rPr>
              <w:t>7</w:t>
            </w:r>
            <w:r>
              <w:rPr>
                <w:rStyle w:val="IndexLink"/>
                <w:rtl w:val="true"/>
              </w:rPr>
              <w:tab/>
            </w:r>
            <w:r>
              <w:rPr>
                <w:rStyle w:val="IndexLink"/>
              </w:rPr>
              <w:t>523</w:t>
            </w:r>
          </w:hyperlink>
        </w:p>
        <w:p>
          <w:pPr>
            <w:pStyle w:val="Contents5"/>
            <w:tabs>
              <w:tab w:val="clear" w:pos="7892"/>
              <w:tab w:val="right" w:pos="9026" w:leader="dot"/>
            </w:tabs>
            <w:rPr/>
          </w:pPr>
          <w:hyperlink w:anchor="__RefHeading___Toc3774994_1468164448">
            <w:r>
              <w:rPr>
                <w:webHidden/>
                <w:rStyle w:val="IndexLink"/>
                <w:rtl w:val="true"/>
              </w:rPr>
              <w:t>توضیح</w:t>
            </w:r>
            <w:r>
              <w:rPr>
                <w:rStyle w:val="IndexLink"/>
                <w:rtl w:val="true"/>
              </w:rPr>
              <w:tab/>
            </w:r>
            <w:r>
              <w:rPr>
                <w:rStyle w:val="IndexLink"/>
              </w:rPr>
              <w:t>523</w:t>
            </w:r>
          </w:hyperlink>
        </w:p>
        <w:p>
          <w:pPr>
            <w:pStyle w:val="Contents5"/>
            <w:tabs>
              <w:tab w:val="clear" w:pos="7892"/>
              <w:tab w:val="right" w:pos="9026" w:leader="dot"/>
            </w:tabs>
            <w:rPr/>
          </w:pPr>
          <w:hyperlink w:anchor="__RefHeading___Toc3774996_1468164448">
            <w:r>
              <w:rPr>
                <w:webHidden/>
                <w:rStyle w:val="IndexLink"/>
                <w:rtl w:val="true"/>
              </w:rPr>
              <w:t>«</w:t>
            </w:r>
            <w:r>
              <w:rPr>
                <w:rStyle w:val="IndexLink"/>
              </w:rPr>
              <w:t>8</w:t>
            </w:r>
            <w:r>
              <w:rPr>
                <w:rStyle w:val="IndexLink"/>
                <w:rtl w:val="true"/>
              </w:rPr>
              <w:t>»</w:t>
              <w:tab/>
            </w:r>
            <w:r>
              <w:rPr>
                <w:rStyle w:val="IndexLink"/>
              </w:rPr>
              <w:t>524</w:t>
            </w:r>
          </w:hyperlink>
        </w:p>
        <w:p>
          <w:pPr>
            <w:pStyle w:val="Contents5"/>
            <w:tabs>
              <w:tab w:val="clear" w:pos="7892"/>
              <w:tab w:val="right" w:pos="9026" w:leader="dot"/>
            </w:tabs>
            <w:rPr/>
          </w:pPr>
          <w:hyperlink w:anchor="__RefHeading___Toc3774998_1468164448">
            <w:r>
              <w:rPr>
                <w:webHidden/>
                <w:rStyle w:val="IndexLink"/>
                <w:rtl w:val="true"/>
              </w:rPr>
              <w:t xml:space="preserve">روایت </w:t>
            </w:r>
            <w:r>
              <w:rPr>
                <w:rStyle w:val="IndexLink"/>
              </w:rPr>
              <w:t>8</w:t>
            </w:r>
            <w:r>
              <w:rPr>
                <w:rStyle w:val="IndexLink"/>
                <w:rtl w:val="true"/>
              </w:rPr>
              <w:tab/>
            </w:r>
            <w:r>
              <w:rPr>
                <w:rStyle w:val="IndexLink"/>
              </w:rPr>
              <w:t>524</w:t>
            </w:r>
          </w:hyperlink>
        </w:p>
        <w:p>
          <w:pPr>
            <w:pStyle w:val="Contents5"/>
            <w:tabs>
              <w:tab w:val="clear" w:pos="7892"/>
              <w:tab w:val="right" w:pos="9026" w:leader="dot"/>
            </w:tabs>
            <w:rPr/>
          </w:pPr>
          <w:hyperlink w:anchor="__RefHeading___Toc3775000_1468164448">
            <w:r>
              <w:rPr>
                <w:webHidden/>
                <w:rStyle w:val="IndexLink"/>
                <w:rtl w:val="true"/>
              </w:rPr>
              <w:t>تبيان</w:t>
            </w:r>
            <w:r>
              <w:rPr>
                <w:rStyle w:val="IndexLink"/>
                <w:rtl w:val="true"/>
              </w:rPr>
              <w:t>:</w:t>
              <w:tab/>
            </w:r>
            <w:r>
              <w:rPr>
                <w:rStyle w:val="IndexLink"/>
              </w:rPr>
              <w:t>528</w:t>
            </w:r>
          </w:hyperlink>
        </w:p>
        <w:p>
          <w:pPr>
            <w:pStyle w:val="Contents5"/>
            <w:tabs>
              <w:tab w:val="clear" w:pos="7892"/>
              <w:tab w:val="right" w:pos="9026" w:leader="dot"/>
            </w:tabs>
            <w:rPr/>
          </w:pPr>
          <w:hyperlink w:anchor="__RefHeading___Toc3775002_1468164448">
            <w:r>
              <w:rPr>
                <w:webHidden/>
                <w:rStyle w:val="IndexLink"/>
                <w:rtl w:val="true"/>
              </w:rPr>
              <w:t>أقول</w:t>
            </w:r>
            <w:r>
              <w:rPr>
                <w:rStyle w:val="IndexLink"/>
                <w:rtl w:val="true"/>
              </w:rPr>
              <w:tab/>
            </w:r>
            <w:r>
              <w:rPr>
                <w:rStyle w:val="IndexLink"/>
              </w:rPr>
              <w:t>528</w:t>
            </w:r>
          </w:hyperlink>
        </w:p>
        <w:p>
          <w:pPr>
            <w:pStyle w:val="Contents5"/>
            <w:tabs>
              <w:tab w:val="clear" w:pos="7892"/>
              <w:tab w:val="right" w:pos="9026" w:leader="dot"/>
            </w:tabs>
            <w:rPr/>
          </w:pPr>
          <w:hyperlink w:anchor="__RefHeading___Toc3775004_1468164448">
            <w:r>
              <w:rPr>
                <w:webHidden/>
                <w:rStyle w:val="IndexLink"/>
                <w:rtl w:val="true"/>
              </w:rPr>
              <w:t>توضیح</w:t>
            </w:r>
            <w:r>
              <w:rPr>
                <w:rStyle w:val="IndexLink"/>
                <w:rtl w:val="true"/>
              </w:rPr>
              <w:tab/>
            </w:r>
            <w:r>
              <w:rPr>
                <w:rStyle w:val="IndexLink"/>
              </w:rPr>
              <w:t>529</w:t>
            </w:r>
          </w:hyperlink>
        </w:p>
        <w:p>
          <w:pPr>
            <w:pStyle w:val="Contents5"/>
            <w:tabs>
              <w:tab w:val="clear" w:pos="7892"/>
              <w:tab w:val="right" w:pos="9026" w:leader="dot"/>
            </w:tabs>
            <w:rPr/>
          </w:pPr>
          <w:hyperlink w:anchor="__RefHeading___Toc3775006_1468164448">
            <w:r>
              <w:rPr>
                <w:webHidden/>
                <w:rStyle w:val="IndexLink"/>
                <w:rtl w:val="true"/>
              </w:rPr>
              <w:t>مؤلف</w:t>
            </w:r>
            <w:r>
              <w:rPr>
                <w:rStyle w:val="IndexLink"/>
                <w:rtl w:val="true"/>
              </w:rPr>
              <w:tab/>
            </w:r>
            <w:r>
              <w:rPr>
                <w:rStyle w:val="IndexLink"/>
              </w:rPr>
              <w:t>529</w:t>
            </w:r>
          </w:hyperlink>
        </w:p>
        <w:p>
          <w:pPr>
            <w:pStyle w:val="Contents5"/>
            <w:tabs>
              <w:tab w:val="clear" w:pos="7892"/>
              <w:tab w:val="right" w:pos="9026" w:leader="dot"/>
            </w:tabs>
            <w:rPr/>
          </w:pPr>
          <w:hyperlink w:anchor="__RefHeading___Toc3775008_1468164448">
            <w:r>
              <w:rPr>
                <w:webHidden/>
                <w:rStyle w:val="IndexLink"/>
                <w:rtl w:val="true"/>
              </w:rPr>
              <w:t>أقول</w:t>
            </w:r>
            <w:r>
              <w:rPr>
                <w:rStyle w:val="IndexLink"/>
                <w:rtl w:val="true"/>
              </w:rPr>
              <w:tab/>
            </w:r>
            <w:r>
              <w:rPr>
                <w:rStyle w:val="IndexLink"/>
              </w:rPr>
              <w:t>530</w:t>
            </w:r>
          </w:hyperlink>
        </w:p>
        <w:p>
          <w:pPr>
            <w:pStyle w:val="Contents5"/>
            <w:tabs>
              <w:tab w:val="clear" w:pos="7892"/>
              <w:tab w:val="right" w:pos="9026" w:leader="dot"/>
            </w:tabs>
            <w:rPr/>
          </w:pPr>
          <w:hyperlink w:anchor="__RefHeading___Toc3775010_1468164448">
            <w:r>
              <w:rPr>
                <w:webHidden/>
                <w:rStyle w:val="IndexLink"/>
                <w:rtl w:val="true"/>
              </w:rPr>
              <w:t>أقول</w:t>
            </w:r>
            <w:r>
              <w:rPr>
                <w:rStyle w:val="IndexLink"/>
                <w:rtl w:val="true"/>
              </w:rPr>
              <w:tab/>
            </w:r>
            <w:r>
              <w:rPr>
                <w:rStyle w:val="IndexLink"/>
              </w:rPr>
              <w:t>532</w:t>
            </w:r>
          </w:hyperlink>
        </w:p>
        <w:p>
          <w:pPr>
            <w:pStyle w:val="Contents5"/>
            <w:tabs>
              <w:tab w:val="clear" w:pos="7892"/>
              <w:tab w:val="right" w:pos="9026" w:leader="dot"/>
            </w:tabs>
            <w:rPr/>
          </w:pPr>
          <w:hyperlink w:anchor="__RefHeading___Toc3775012_1468164448">
            <w:r>
              <w:rPr>
                <w:webHidden/>
                <w:rStyle w:val="IndexLink"/>
                <w:rtl w:val="true"/>
              </w:rPr>
              <w:t>مؤلف</w:t>
            </w:r>
            <w:r>
              <w:rPr>
                <w:rStyle w:val="IndexLink"/>
                <w:rtl w:val="true"/>
              </w:rPr>
              <w:tab/>
            </w:r>
            <w:r>
              <w:rPr>
                <w:rStyle w:val="IndexLink"/>
              </w:rPr>
              <w:t>533</w:t>
            </w:r>
          </w:hyperlink>
        </w:p>
        <w:p>
          <w:pPr>
            <w:pStyle w:val="Contents5"/>
            <w:tabs>
              <w:tab w:val="clear" w:pos="7892"/>
              <w:tab w:val="right" w:pos="9026" w:leader="dot"/>
            </w:tabs>
            <w:rPr/>
          </w:pPr>
          <w:hyperlink w:anchor="__RefHeading___Toc3775014_1468164448">
            <w:r>
              <w:rPr>
                <w:webHidden/>
                <w:rStyle w:val="IndexLink"/>
                <w:rtl w:val="true"/>
              </w:rPr>
              <w:t>أقول</w:t>
            </w:r>
            <w:r>
              <w:rPr>
                <w:rStyle w:val="IndexLink"/>
                <w:rtl w:val="true"/>
              </w:rPr>
              <w:tab/>
            </w:r>
            <w:r>
              <w:rPr>
                <w:rStyle w:val="IndexLink"/>
              </w:rPr>
              <w:t>534</w:t>
            </w:r>
          </w:hyperlink>
        </w:p>
        <w:p>
          <w:pPr>
            <w:pStyle w:val="Contents5"/>
            <w:tabs>
              <w:tab w:val="clear" w:pos="7892"/>
              <w:tab w:val="right" w:pos="9026" w:leader="dot"/>
            </w:tabs>
            <w:rPr/>
          </w:pPr>
          <w:hyperlink w:anchor="__RefHeading___Toc3775016_1468164448">
            <w:r>
              <w:rPr>
                <w:webHidden/>
                <w:rStyle w:val="IndexLink"/>
                <w:rtl w:val="true"/>
              </w:rPr>
              <w:t>مؤلف</w:t>
            </w:r>
            <w:r>
              <w:rPr>
                <w:rStyle w:val="IndexLink"/>
                <w:rtl w:val="true"/>
              </w:rPr>
              <w:tab/>
            </w:r>
            <w:r>
              <w:rPr>
                <w:rStyle w:val="IndexLink"/>
              </w:rPr>
              <w:t>535</w:t>
            </w:r>
          </w:hyperlink>
        </w:p>
        <w:p>
          <w:pPr>
            <w:pStyle w:val="Contents5"/>
            <w:tabs>
              <w:tab w:val="clear" w:pos="7892"/>
              <w:tab w:val="right" w:pos="9026" w:leader="dot"/>
            </w:tabs>
            <w:rPr/>
          </w:pPr>
          <w:hyperlink w:anchor="__RefHeading___Toc3775018_1468164448">
            <w:r>
              <w:rPr>
                <w:webHidden/>
                <w:rStyle w:val="IndexLink"/>
                <w:rtl w:val="true"/>
              </w:rPr>
              <w:t>«</w:t>
            </w:r>
            <w:r>
              <w:rPr>
                <w:rStyle w:val="IndexLink"/>
              </w:rPr>
              <w:t>9</w:t>
            </w:r>
            <w:r>
              <w:rPr>
                <w:rStyle w:val="IndexLink"/>
                <w:rtl w:val="true"/>
              </w:rPr>
              <w:t>»</w:t>
              <w:tab/>
            </w:r>
            <w:r>
              <w:rPr>
                <w:rStyle w:val="IndexLink"/>
              </w:rPr>
              <w:t>538</w:t>
            </w:r>
          </w:hyperlink>
        </w:p>
        <w:p>
          <w:pPr>
            <w:pStyle w:val="Contents5"/>
            <w:tabs>
              <w:tab w:val="clear" w:pos="7892"/>
              <w:tab w:val="right" w:pos="9026" w:leader="dot"/>
            </w:tabs>
            <w:rPr/>
          </w:pPr>
          <w:hyperlink w:anchor="__RefHeading___Toc3775020_1468164448">
            <w:r>
              <w:rPr>
                <w:webHidden/>
                <w:rStyle w:val="IndexLink"/>
                <w:rtl w:val="true"/>
              </w:rPr>
              <w:t>إيضاح</w:t>
            </w:r>
            <w:r>
              <w:rPr>
                <w:rStyle w:val="IndexLink"/>
                <w:rtl w:val="true"/>
              </w:rPr>
              <w:tab/>
            </w:r>
            <w:r>
              <w:rPr>
                <w:rStyle w:val="IndexLink"/>
              </w:rPr>
              <w:t>538</w:t>
            </w:r>
          </w:hyperlink>
        </w:p>
        <w:p>
          <w:pPr>
            <w:pStyle w:val="Contents5"/>
            <w:tabs>
              <w:tab w:val="clear" w:pos="7892"/>
              <w:tab w:val="right" w:pos="9026" w:leader="dot"/>
            </w:tabs>
            <w:rPr/>
          </w:pPr>
          <w:hyperlink w:anchor="__RefHeading___Toc3775022_1468164448">
            <w:r>
              <w:rPr>
                <w:webHidden/>
                <w:rStyle w:val="IndexLink"/>
                <w:rtl w:val="true"/>
              </w:rPr>
              <w:t xml:space="preserve">روایت </w:t>
            </w:r>
            <w:r>
              <w:rPr>
                <w:rStyle w:val="IndexLink"/>
              </w:rPr>
              <w:t>9</w:t>
            </w:r>
            <w:r>
              <w:rPr>
                <w:rStyle w:val="IndexLink"/>
                <w:rtl w:val="true"/>
              </w:rPr>
              <w:tab/>
            </w:r>
            <w:r>
              <w:rPr>
                <w:rStyle w:val="IndexLink"/>
              </w:rPr>
              <w:t>538</w:t>
            </w:r>
          </w:hyperlink>
        </w:p>
        <w:p>
          <w:pPr>
            <w:pStyle w:val="Contents5"/>
            <w:tabs>
              <w:tab w:val="clear" w:pos="7892"/>
              <w:tab w:val="right" w:pos="9026" w:leader="dot"/>
            </w:tabs>
            <w:rPr/>
          </w:pPr>
          <w:hyperlink w:anchor="__RefHeading___Toc3775024_1468164448">
            <w:r>
              <w:rPr>
                <w:webHidden/>
                <w:rStyle w:val="IndexLink"/>
                <w:rtl w:val="true"/>
              </w:rPr>
              <w:t>توضیح</w:t>
            </w:r>
            <w:r>
              <w:rPr>
                <w:rStyle w:val="IndexLink"/>
                <w:rtl w:val="true"/>
              </w:rPr>
              <w:tab/>
            </w:r>
            <w:r>
              <w:rPr>
                <w:rStyle w:val="IndexLink"/>
              </w:rPr>
              <w:t>539</w:t>
            </w:r>
          </w:hyperlink>
        </w:p>
        <w:p>
          <w:pPr>
            <w:pStyle w:val="Contents5"/>
            <w:tabs>
              <w:tab w:val="clear" w:pos="7892"/>
              <w:tab w:val="right" w:pos="9026" w:leader="dot"/>
            </w:tabs>
            <w:rPr/>
          </w:pPr>
          <w:hyperlink w:anchor="__RefHeading___Toc3775026_1468164448">
            <w:r>
              <w:rPr>
                <w:webHidden/>
                <w:rStyle w:val="IndexLink"/>
                <w:rtl w:val="true"/>
              </w:rPr>
              <w:t>أقول</w:t>
            </w:r>
            <w:r>
              <w:rPr>
                <w:rStyle w:val="IndexLink"/>
                <w:rtl w:val="true"/>
              </w:rPr>
              <w:tab/>
            </w:r>
            <w:r>
              <w:rPr>
                <w:rStyle w:val="IndexLink"/>
              </w:rPr>
              <w:t>540</w:t>
            </w:r>
          </w:hyperlink>
        </w:p>
        <w:p>
          <w:pPr>
            <w:pStyle w:val="Contents5"/>
            <w:tabs>
              <w:tab w:val="clear" w:pos="7892"/>
              <w:tab w:val="right" w:pos="9026" w:leader="dot"/>
            </w:tabs>
            <w:rPr/>
          </w:pPr>
          <w:hyperlink w:anchor="__RefHeading___Toc3775028_1468164448">
            <w:r>
              <w:rPr>
                <w:webHidden/>
                <w:rStyle w:val="IndexLink"/>
                <w:rtl w:val="true"/>
              </w:rPr>
              <w:t>«</w:t>
            </w:r>
            <w:r>
              <w:rPr>
                <w:rStyle w:val="IndexLink"/>
              </w:rPr>
              <w:t>10</w:t>
            </w:r>
            <w:r>
              <w:rPr>
                <w:rStyle w:val="IndexLink"/>
                <w:rtl w:val="true"/>
              </w:rPr>
              <w:t>»</w:t>
              <w:tab/>
            </w:r>
            <w:r>
              <w:rPr>
                <w:rStyle w:val="IndexLink"/>
              </w:rPr>
              <w:t>540</w:t>
            </w:r>
          </w:hyperlink>
        </w:p>
        <w:p>
          <w:pPr>
            <w:pStyle w:val="Contents5"/>
            <w:tabs>
              <w:tab w:val="clear" w:pos="7892"/>
              <w:tab w:val="right" w:pos="9026" w:leader="dot"/>
            </w:tabs>
            <w:rPr/>
          </w:pPr>
          <w:hyperlink w:anchor="__RefHeading___Toc3775030_1468164448">
            <w:r>
              <w:rPr>
                <w:webHidden/>
                <w:rStyle w:val="IndexLink"/>
                <w:rtl w:val="true"/>
              </w:rPr>
              <w:t>مؤلف</w:t>
            </w:r>
            <w:r>
              <w:rPr>
                <w:rStyle w:val="IndexLink"/>
                <w:rtl w:val="true"/>
              </w:rPr>
              <w:tab/>
            </w:r>
            <w:r>
              <w:rPr>
                <w:rStyle w:val="IndexLink"/>
              </w:rPr>
              <w:t>541</w:t>
            </w:r>
          </w:hyperlink>
        </w:p>
        <w:p>
          <w:pPr>
            <w:pStyle w:val="Contents5"/>
            <w:tabs>
              <w:tab w:val="clear" w:pos="7892"/>
              <w:tab w:val="right" w:pos="9026" w:leader="dot"/>
            </w:tabs>
            <w:rPr/>
          </w:pPr>
          <w:hyperlink w:anchor="__RefHeading___Toc3775032_1468164448">
            <w:r>
              <w:rPr>
                <w:webHidden/>
                <w:rStyle w:val="IndexLink"/>
                <w:rtl w:val="true"/>
              </w:rPr>
              <w:t xml:space="preserve">روایت </w:t>
            </w:r>
            <w:r>
              <w:rPr>
                <w:rStyle w:val="IndexLink"/>
              </w:rPr>
              <w:t>10</w:t>
            </w:r>
            <w:r>
              <w:rPr>
                <w:rStyle w:val="IndexLink"/>
                <w:rtl w:val="true"/>
              </w:rPr>
              <w:tab/>
            </w:r>
            <w:r>
              <w:rPr>
                <w:rStyle w:val="IndexLink"/>
              </w:rPr>
              <w:t>541</w:t>
            </w:r>
          </w:hyperlink>
        </w:p>
        <w:p>
          <w:pPr>
            <w:pStyle w:val="Contents5"/>
            <w:tabs>
              <w:tab w:val="clear" w:pos="7892"/>
              <w:tab w:val="right" w:pos="9026" w:leader="dot"/>
            </w:tabs>
            <w:rPr/>
          </w:pPr>
          <w:hyperlink w:anchor="__RefHeading___Toc3775034_1468164448">
            <w:r>
              <w:rPr>
                <w:webHidden/>
                <w:rStyle w:val="IndexLink"/>
                <w:rtl w:val="true"/>
              </w:rPr>
              <w:t>بيان</w:t>
            </w:r>
            <w:r>
              <w:rPr>
                <w:rStyle w:val="IndexLink"/>
                <w:rtl w:val="true"/>
              </w:rPr>
              <w:tab/>
            </w:r>
            <w:r>
              <w:rPr>
                <w:rStyle w:val="IndexLink"/>
              </w:rPr>
              <w:t>542</w:t>
            </w:r>
          </w:hyperlink>
        </w:p>
        <w:p>
          <w:pPr>
            <w:pStyle w:val="Contents5"/>
            <w:tabs>
              <w:tab w:val="clear" w:pos="7892"/>
              <w:tab w:val="right" w:pos="9026" w:leader="dot"/>
            </w:tabs>
            <w:rPr/>
          </w:pPr>
          <w:hyperlink w:anchor="__RefHeading___Toc3775036_1468164448">
            <w:r>
              <w:rPr>
                <w:webHidden/>
                <w:rStyle w:val="IndexLink"/>
                <w:rtl w:val="true"/>
              </w:rPr>
              <w:t>«</w:t>
            </w:r>
            <w:r>
              <w:rPr>
                <w:rStyle w:val="IndexLink"/>
              </w:rPr>
              <w:t>11</w:t>
            </w:r>
            <w:r>
              <w:rPr>
                <w:rStyle w:val="IndexLink"/>
                <w:rtl w:val="true"/>
              </w:rPr>
              <w:t>»</w:t>
              <w:tab/>
            </w:r>
            <w:r>
              <w:rPr>
                <w:rStyle w:val="IndexLink"/>
              </w:rPr>
              <w:t>542</w:t>
            </w:r>
          </w:hyperlink>
        </w:p>
        <w:p>
          <w:pPr>
            <w:pStyle w:val="Contents5"/>
            <w:tabs>
              <w:tab w:val="clear" w:pos="7892"/>
              <w:tab w:val="right" w:pos="9026" w:leader="dot"/>
            </w:tabs>
            <w:rPr/>
          </w:pPr>
          <w:hyperlink w:anchor="__RefHeading___Toc3775038_1468164448">
            <w:r>
              <w:rPr>
                <w:webHidden/>
                <w:rStyle w:val="IndexLink"/>
                <w:rtl w:val="true"/>
              </w:rPr>
              <w:t>«</w:t>
            </w:r>
            <w:r>
              <w:rPr>
                <w:rStyle w:val="IndexLink"/>
              </w:rPr>
              <w:t>12</w:t>
            </w:r>
            <w:r>
              <w:rPr>
                <w:rStyle w:val="IndexLink"/>
                <w:rtl w:val="true"/>
              </w:rPr>
              <w:t>»</w:t>
              <w:tab/>
            </w:r>
            <w:r>
              <w:rPr>
                <w:rStyle w:val="IndexLink"/>
              </w:rPr>
              <w:t>542</w:t>
            </w:r>
          </w:hyperlink>
        </w:p>
        <w:p>
          <w:pPr>
            <w:pStyle w:val="Contents5"/>
            <w:tabs>
              <w:tab w:val="clear" w:pos="7892"/>
              <w:tab w:val="right" w:pos="9026" w:leader="dot"/>
            </w:tabs>
            <w:rPr/>
          </w:pPr>
          <w:hyperlink w:anchor="__RefHeading___Toc3775040_1468164448">
            <w:r>
              <w:rPr>
                <w:webHidden/>
                <w:rStyle w:val="IndexLink"/>
                <w:rtl w:val="true"/>
              </w:rPr>
              <w:t>توضیح</w:t>
            </w:r>
            <w:r>
              <w:rPr>
                <w:rStyle w:val="IndexLink"/>
                <w:rtl w:val="true"/>
              </w:rPr>
              <w:tab/>
            </w:r>
            <w:r>
              <w:rPr>
                <w:rStyle w:val="IndexLink"/>
              </w:rPr>
              <w:t>543</w:t>
            </w:r>
          </w:hyperlink>
        </w:p>
        <w:p>
          <w:pPr>
            <w:pStyle w:val="Contents5"/>
            <w:tabs>
              <w:tab w:val="clear" w:pos="7892"/>
              <w:tab w:val="right" w:pos="9026" w:leader="dot"/>
            </w:tabs>
            <w:rPr/>
          </w:pPr>
          <w:hyperlink w:anchor="__RefHeading___Toc3775042_1468164448">
            <w:r>
              <w:rPr>
                <w:webHidden/>
                <w:rStyle w:val="IndexLink"/>
                <w:rtl w:val="true"/>
              </w:rPr>
              <w:t xml:space="preserve">روایت </w:t>
            </w:r>
            <w:r>
              <w:rPr>
                <w:rStyle w:val="IndexLink"/>
              </w:rPr>
              <w:t>11</w:t>
            </w:r>
            <w:r>
              <w:rPr>
                <w:rStyle w:val="IndexLink"/>
                <w:rtl w:val="true"/>
              </w:rPr>
              <w:tab/>
            </w:r>
            <w:r>
              <w:rPr>
                <w:rStyle w:val="IndexLink"/>
              </w:rPr>
              <w:t>543</w:t>
            </w:r>
          </w:hyperlink>
        </w:p>
        <w:p>
          <w:pPr>
            <w:pStyle w:val="Contents5"/>
            <w:tabs>
              <w:tab w:val="clear" w:pos="7892"/>
              <w:tab w:val="right" w:pos="9026" w:leader="dot"/>
            </w:tabs>
            <w:rPr/>
          </w:pPr>
          <w:hyperlink w:anchor="__RefHeading___Toc3775044_1468164448">
            <w:r>
              <w:rPr>
                <w:webHidden/>
                <w:rStyle w:val="IndexLink"/>
                <w:rtl w:val="true"/>
              </w:rPr>
              <w:t xml:space="preserve">روایت </w:t>
            </w:r>
            <w:r>
              <w:rPr>
                <w:rStyle w:val="IndexLink"/>
              </w:rPr>
              <w:t>12</w:t>
            </w:r>
            <w:r>
              <w:rPr>
                <w:rStyle w:val="IndexLink"/>
                <w:rtl w:val="true"/>
              </w:rPr>
              <w:tab/>
            </w:r>
            <w:r>
              <w:rPr>
                <w:rStyle w:val="IndexLink"/>
              </w:rPr>
              <w:t>543</w:t>
            </w:r>
          </w:hyperlink>
        </w:p>
        <w:p>
          <w:pPr>
            <w:pStyle w:val="Contents5"/>
            <w:tabs>
              <w:tab w:val="clear" w:pos="7892"/>
              <w:tab w:val="right" w:pos="9026" w:leader="dot"/>
            </w:tabs>
            <w:rPr/>
          </w:pPr>
          <w:hyperlink w:anchor="__RefHeading___Toc3775046_1468164448">
            <w:r>
              <w:rPr>
                <w:webHidden/>
                <w:rStyle w:val="IndexLink"/>
                <w:rtl w:val="true"/>
              </w:rPr>
              <w:t>بيان</w:t>
            </w:r>
            <w:r>
              <w:rPr>
                <w:rStyle w:val="IndexLink"/>
                <w:rtl w:val="true"/>
              </w:rPr>
              <w:tab/>
            </w:r>
            <w:r>
              <w:rPr>
                <w:rStyle w:val="IndexLink"/>
              </w:rPr>
              <w:t>544</w:t>
            </w:r>
          </w:hyperlink>
        </w:p>
        <w:p>
          <w:pPr>
            <w:pStyle w:val="Contents5"/>
            <w:tabs>
              <w:tab w:val="clear" w:pos="7892"/>
              <w:tab w:val="right" w:pos="9026" w:leader="dot"/>
            </w:tabs>
            <w:rPr/>
          </w:pPr>
          <w:hyperlink w:anchor="__RefHeading___Toc3775048_1468164448">
            <w:r>
              <w:rPr>
                <w:webHidden/>
                <w:rStyle w:val="IndexLink"/>
                <w:rtl w:val="true"/>
              </w:rPr>
              <w:t>«</w:t>
            </w:r>
            <w:r>
              <w:rPr>
                <w:rStyle w:val="IndexLink"/>
              </w:rPr>
              <w:t>13</w:t>
            </w:r>
            <w:r>
              <w:rPr>
                <w:rStyle w:val="IndexLink"/>
                <w:rtl w:val="true"/>
              </w:rPr>
              <w:t>»</w:t>
              <w:tab/>
            </w:r>
            <w:r>
              <w:rPr>
                <w:rStyle w:val="IndexLink"/>
              </w:rPr>
              <w:t>544</w:t>
            </w:r>
          </w:hyperlink>
        </w:p>
        <w:p>
          <w:pPr>
            <w:pStyle w:val="Contents5"/>
            <w:tabs>
              <w:tab w:val="clear" w:pos="7892"/>
              <w:tab w:val="right" w:pos="9026" w:leader="dot"/>
            </w:tabs>
            <w:rPr/>
          </w:pPr>
          <w:hyperlink w:anchor="__RefHeading___Toc3775050_1468164448">
            <w:r>
              <w:rPr>
                <w:webHidden/>
                <w:rStyle w:val="IndexLink"/>
                <w:rtl w:val="true"/>
              </w:rPr>
              <w:t>«</w:t>
            </w:r>
            <w:r>
              <w:rPr>
                <w:rStyle w:val="IndexLink"/>
              </w:rPr>
              <w:t>14</w:t>
            </w:r>
            <w:r>
              <w:rPr>
                <w:rStyle w:val="IndexLink"/>
                <w:rtl w:val="true"/>
              </w:rPr>
              <w:t>»</w:t>
              <w:tab/>
            </w:r>
            <w:r>
              <w:rPr>
                <w:rStyle w:val="IndexLink"/>
              </w:rPr>
              <w:t>544</w:t>
            </w:r>
          </w:hyperlink>
        </w:p>
        <w:p>
          <w:pPr>
            <w:pStyle w:val="Contents5"/>
            <w:tabs>
              <w:tab w:val="clear" w:pos="7892"/>
              <w:tab w:val="right" w:pos="9026" w:leader="dot"/>
            </w:tabs>
            <w:rPr/>
          </w:pPr>
          <w:hyperlink w:anchor="__RefHeading___Toc3775052_1468164448">
            <w:r>
              <w:rPr>
                <w:webHidden/>
                <w:rStyle w:val="IndexLink"/>
                <w:rtl w:val="true"/>
              </w:rPr>
              <w:t>توضیح</w:t>
            </w:r>
            <w:r>
              <w:rPr>
                <w:rStyle w:val="IndexLink"/>
                <w:rtl w:val="true"/>
              </w:rPr>
              <w:tab/>
            </w:r>
            <w:r>
              <w:rPr>
                <w:rStyle w:val="IndexLink"/>
              </w:rPr>
              <w:t>544</w:t>
            </w:r>
          </w:hyperlink>
        </w:p>
        <w:p>
          <w:pPr>
            <w:pStyle w:val="Contents5"/>
            <w:tabs>
              <w:tab w:val="clear" w:pos="7892"/>
              <w:tab w:val="right" w:pos="9026" w:leader="dot"/>
            </w:tabs>
            <w:rPr/>
          </w:pPr>
          <w:hyperlink w:anchor="__RefHeading___Toc3775054_1468164448">
            <w:r>
              <w:rPr>
                <w:webHidden/>
                <w:rStyle w:val="IndexLink"/>
                <w:rtl w:val="true"/>
              </w:rPr>
              <w:t xml:space="preserve">روایت </w:t>
            </w:r>
            <w:r>
              <w:rPr>
                <w:rStyle w:val="IndexLink"/>
              </w:rPr>
              <w:t>13</w:t>
            </w:r>
            <w:r>
              <w:rPr>
                <w:rStyle w:val="IndexLink"/>
                <w:rtl w:val="true"/>
              </w:rPr>
              <w:tab/>
            </w:r>
            <w:r>
              <w:rPr>
                <w:rStyle w:val="IndexLink"/>
              </w:rPr>
              <w:t>545</w:t>
            </w:r>
          </w:hyperlink>
        </w:p>
        <w:p>
          <w:pPr>
            <w:pStyle w:val="Contents5"/>
            <w:tabs>
              <w:tab w:val="clear" w:pos="7892"/>
              <w:tab w:val="right" w:pos="9026" w:leader="dot"/>
            </w:tabs>
            <w:rPr/>
          </w:pPr>
          <w:hyperlink w:anchor="__RefHeading___Toc3775056_1468164448">
            <w:r>
              <w:rPr>
                <w:webHidden/>
                <w:rStyle w:val="IndexLink"/>
                <w:rtl w:val="true"/>
              </w:rPr>
              <w:t xml:space="preserve">روایت </w:t>
            </w:r>
            <w:r>
              <w:rPr>
                <w:rStyle w:val="IndexLink"/>
              </w:rPr>
              <w:t>14</w:t>
            </w:r>
            <w:r>
              <w:rPr>
                <w:rStyle w:val="IndexLink"/>
                <w:rtl w:val="true"/>
              </w:rPr>
              <w:tab/>
            </w:r>
            <w:r>
              <w:rPr>
                <w:rStyle w:val="IndexLink"/>
              </w:rPr>
              <w:t>545</w:t>
            </w:r>
          </w:hyperlink>
        </w:p>
        <w:p>
          <w:pPr>
            <w:pStyle w:val="Contents5"/>
            <w:tabs>
              <w:tab w:val="clear" w:pos="7892"/>
              <w:tab w:val="right" w:pos="9026" w:leader="dot"/>
            </w:tabs>
            <w:rPr/>
          </w:pPr>
          <w:hyperlink w:anchor="__RefHeading___Toc3775058_1468164448">
            <w:r>
              <w:rPr>
                <w:webHidden/>
                <w:rStyle w:val="IndexLink"/>
                <w:rtl w:val="true"/>
              </w:rPr>
              <w:t>بيان</w:t>
            </w:r>
            <w:r>
              <w:rPr>
                <w:rStyle w:val="IndexLink"/>
                <w:rtl w:val="true"/>
              </w:rPr>
              <w:tab/>
            </w:r>
            <w:r>
              <w:rPr>
                <w:rStyle w:val="IndexLink"/>
              </w:rPr>
              <w:t>550</w:t>
            </w:r>
          </w:hyperlink>
        </w:p>
        <w:p>
          <w:pPr>
            <w:pStyle w:val="Contents5"/>
            <w:tabs>
              <w:tab w:val="clear" w:pos="7892"/>
              <w:tab w:val="right" w:pos="9026" w:leader="dot"/>
            </w:tabs>
            <w:rPr/>
          </w:pPr>
          <w:hyperlink w:anchor="__RefHeading___Toc3775060_1468164448">
            <w:r>
              <w:rPr>
                <w:webHidden/>
                <w:rStyle w:val="IndexLink"/>
                <w:rtl w:val="true"/>
              </w:rPr>
              <w:t>توضیح</w:t>
            </w:r>
            <w:r>
              <w:rPr>
                <w:rStyle w:val="IndexLink"/>
                <w:rtl w:val="true"/>
              </w:rPr>
              <w:tab/>
            </w:r>
            <w:r>
              <w:rPr>
                <w:rStyle w:val="IndexLink"/>
              </w:rPr>
              <w:t>550</w:t>
            </w:r>
          </w:hyperlink>
        </w:p>
        <w:p>
          <w:pPr>
            <w:pStyle w:val="Contents5"/>
            <w:tabs>
              <w:tab w:val="clear" w:pos="7892"/>
              <w:tab w:val="right" w:pos="9026" w:leader="dot"/>
            </w:tabs>
            <w:rPr/>
          </w:pPr>
          <w:hyperlink w:anchor="__RefHeading___Toc3775062_1468164448">
            <w:r>
              <w:rPr>
                <w:webHidden/>
                <w:rStyle w:val="IndexLink"/>
                <w:rtl w:val="true"/>
              </w:rPr>
              <w:t>«</w:t>
            </w:r>
            <w:r>
              <w:rPr>
                <w:rStyle w:val="IndexLink"/>
              </w:rPr>
              <w:t>15</w:t>
            </w:r>
            <w:r>
              <w:rPr>
                <w:rStyle w:val="IndexLink"/>
                <w:rtl w:val="true"/>
              </w:rPr>
              <w:t>»</w:t>
              <w:tab/>
            </w:r>
            <w:r>
              <w:rPr>
                <w:rStyle w:val="IndexLink"/>
              </w:rPr>
              <w:t>554</w:t>
            </w:r>
          </w:hyperlink>
        </w:p>
        <w:p>
          <w:pPr>
            <w:pStyle w:val="Contents5"/>
            <w:tabs>
              <w:tab w:val="clear" w:pos="7892"/>
              <w:tab w:val="right" w:pos="9026" w:leader="dot"/>
            </w:tabs>
            <w:rPr/>
          </w:pPr>
          <w:hyperlink w:anchor="__RefHeading___Toc3775064_1468164448">
            <w:r>
              <w:rPr>
                <w:webHidden/>
                <w:rStyle w:val="IndexLink"/>
                <w:rtl w:val="true"/>
              </w:rPr>
              <w:t xml:space="preserve">روایت </w:t>
            </w:r>
            <w:r>
              <w:rPr>
                <w:rStyle w:val="IndexLink"/>
              </w:rPr>
              <w:t>15</w:t>
            </w:r>
            <w:r>
              <w:rPr>
                <w:rStyle w:val="IndexLink"/>
                <w:rtl w:val="true"/>
              </w:rPr>
              <w:tab/>
            </w:r>
            <w:r>
              <w:rPr>
                <w:rStyle w:val="IndexLink"/>
              </w:rPr>
              <w:t>554</w:t>
            </w:r>
          </w:hyperlink>
        </w:p>
        <w:p>
          <w:pPr>
            <w:pStyle w:val="Contents5"/>
            <w:tabs>
              <w:tab w:val="clear" w:pos="7892"/>
              <w:tab w:val="right" w:pos="9026" w:leader="dot"/>
            </w:tabs>
            <w:rPr/>
          </w:pPr>
          <w:hyperlink w:anchor="__RefHeading___Toc3775066_1468164448">
            <w:r>
              <w:rPr>
                <w:webHidden/>
                <w:rStyle w:val="IndexLink"/>
                <w:rtl w:val="true"/>
              </w:rPr>
              <w:t>توضيح</w:t>
            </w:r>
            <w:r>
              <w:rPr>
                <w:rStyle w:val="IndexLink"/>
                <w:rtl w:val="true"/>
              </w:rPr>
              <w:t>:</w:t>
              <w:tab/>
            </w:r>
            <w:r>
              <w:rPr>
                <w:rStyle w:val="IndexLink"/>
              </w:rPr>
              <w:t>558</w:t>
            </w:r>
          </w:hyperlink>
        </w:p>
        <w:p>
          <w:pPr>
            <w:pStyle w:val="Contents5"/>
            <w:tabs>
              <w:tab w:val="clear" w:pos="7892"/>
              <w:tab w:val="right" w:pos="9026" w:leader="dot"/>
            </w:tabs>
            <w:rPr/>
          </w:pPr>
          <w:hyperlink w:anchor="__RefHeading___Toc3775068_1468164448">
            <w:r>
              <w:rPr>
                <w:webHidden/>
                <w:rStyle w:val="IndexLink"/>
                <w:rtl w:val="true"/>
              </w:rPr>
              <w:t>توضیح</w:t>
            </w:r>
            <w:r>
              <w:rPr>
                <w:rStyle w:val="IndexLink"/>
                <w:rtl w:val="true"/>
              </w:rPr>
              <w:tab/>
            </w:r>
            <w:r>
              <w:rPr>
                <w:rStyle w:val="IndexLink"/>
              </w:rPr>
              <w:t>558</w:t>
            </w:r>
          </w:hyperlink>
        </w:p>
        <w:p>
          <w:pPr>
            <w:pStyle w:val="Contents5"/>
            <w:tabs>
              <w:tab w:val="clear" w:pos="7892"/>
              <w:tab w:val="right" w:pos="9026" w:leader="dot"/>
            </w:tabs>
            <w:rPr/>
          </w:pPr>
          <w:hyperlink w:anchor="__RefHeading___Toc3775070_1468164448">
            <w:r>
              <w:rPr>
                <w:webHidden/>
                <w:rStyle w:val="IndexLink"/>
                <w:rtl w:val="true"/>
              </w:rPr>
              <w:t>أَقُولُ</w:t>
            </w:r>
            <w:r>
              <w:rPr>
                <w:rStyle w:val="IndexLink"/>
                <w:rtl w:val="true"/>
              </w:rPr>
              <w:tab/>
            </w:r>
            <w:r>
              <w:rPr>
                <w:rStyle w:val="IndexLink"/>
              </w:rPr>
              <w:t>562</w:t>
            </w:r>
          </w:hyperlink>
        </w:p>
        <w:p>
          <w:pPr>
            <w:pStyle w:val="Contents5"/>
            <w:tabs>
              <w:tab w:val="clear" w:pos="7892"/>
              <w:tab w:val="right" w:pos="9026" w:leader="dot"/>
            </w:tabs>
            <w:rPr/>
          </w:pPr>
          <w:hyperlink w:anchor="__RefHeading___Toc3775072_1468164448">
            <w:r>
              <w:rPr>
                <w:webHidden/>
                <w:rStyle w:val="IndexLink"/>
                <w:rtl w:val="true"/>
              </w:rPr>
              <w:t>مؤلف</w:t>
            </w:r>
            <w:r>
              <w:rPr>
                <w:rStyle w:val="IndexLink"/>
                <w:rtl w:val="true"/>
              </w:rPr>
              <w:tab/>
            </w:r>
            <w:r>
              <w:rPr>
                <w:rStyle w:val="IndexLink"/>
              </w:rPr>
              <w:t>563</w:t>
            </w:r>
          </w:hyperlink>
        </w:p>
        <w:p>
          <w:pPr>
            <w:pStyle w:val="Contents5"/>
            <w:tabs>
              <w:tab w:val="clear" w:pos="7892"/>
              <w:tab w:val="right" w:pos="9026" w:leader="dot"/>
            </w:tabs>
            <w:rPr/>
          </w:pPr>
          <w:hyperlink w:anchor="__RefHeading___Toc3775074_1468164448">
            <w:r>
              <w:rPr>
                <w:webHidden/>
                <w:rStyle w:val="IndexLink"/>
                <w:rtl w:val="true"/>
              </w:rPr>
              <w:t>«</w:t>
            </w:r>
            <w:r>
              <w:rPr>
                <w:rStyle w:val="IndexLink"/>
              </w:rPr>
              <w:t>16</w:t>
            </w:r>
            <w:r>
              <w:rPr>
                <w:rStyle w:val="IndexLink"/>
                <w:rtl w:val="true"/>
              </w:rPr>
              <w:t>»</w:t>
              <w:tab/>
            </w:r>
            <w:r>
              <w:rPr>
                <w:rStyle w:val="IndexLink"/>
              </w:rPr>
              <w:t>564</w:t>
            </w:r>
          </w:hyperlink>
        </w:p>
        <w:p>
          <w:pPr>
            <w:pStyle w:val="Contents5"/>
            <w:tabs>
              <w:tab w:val="clear" w:pos="7892"/>
              <w:tab w:val="right" w:pos="9026" w:leader="dot"/>
            </w:tabs>
            <w:rPr/>
          </w:pPr>
          <w:hyperlink w:anchor="__RefHeading___Toc3775076_1468164448">
            <w:r>
              <w:rPr>
                <w:webHidden/>
                <w:rStyle w:val="IndexLink"/>
                <w:rtl w:val="true"/>
              </w:rPr>
              <w:t xml:space="preserve">روایت </w:t>
            </w:r>
            <w:r>
              <w:rPr>
                <w:rStyle w:val="IndexLink"/>
              </w:rPr>
              <w:t>16</w:t>
            </w:r>
            <w:r>
              <w:rPr>
                <w:rStyle w:val="IndexLink"/>
                <w:rtl w:val="true"/>
              </w:rPr>
              <w:tab/>
            </w:r>
            <w:r>
              <w:rPr>
                <w:rStyle w:val="IndexLink"/>
              </w:rPr>
              <w:t>564</w:t>
            </w:r>
          </w:hyperlink>
        </w:p>
        <w:p>
          <w:pPr>
            <w:pStyle w:val="Contents5"/>
            <w:tabs>
              <w:tab w:val="clear" w:pos="7892"/>
              <w:tab w:val="right" w:pos="9026" w:leader="dot"/>
            </w:tabs>
            <w:rPr/>
          </w:pPr>
          <w:hyperlink w:anchor="__RefHeading___Toc3775078_1468164448">
            <w:r>
              <w:rPr>
                <w:webHidden/>
                <w:rStyle w:val="IndexLink"/>
                <w:rtl w:val="true"/>
              </w:rPr>
              <w:t>تبيان</w:t>
            </w:r>
            <w:r>
              <w:rPr>
                <w:rStyle w:val="IndexLink"/>
                <w:rtl w:val="true"/>
              </w:rPr>
              <w:tab/>
            </w:r>
            <w:r>
              <w:rPr>
                <w:rStyle w:val="IndexLink"/>
              </w:rPr>
              <w:t>572</w:t>
            </w:r>
          </w:hyperlink>
        </w:p>
        <w:p>
          <w:pPr>
            <w:pStyle w:val="Contents5"/>
            <w:tabs>
              <w:tab w:val="clear" w:pos="7892"/>
              <w:tab w:val="right" w:pos="9026" w:leader="dot"/>
            </w:tabs>
            <w:rPr/>
          </w:pPr>
          <w:hyperlink w:anchor="__RefHeading___Toc3775080_1468164448">
            <w:r>
              <w:rPr>
                <w:webHidden/>
                <w:rStyle w:val="IndexLink"/>
                <w:rtl w:val="true"/>
              </w:rPr>
              <w:t>توضیح</w:t>
            </w:r>
            <w:r>
              <w:rPr>
                <w:rStyle w:val="IndexLink"/>
                <w:rtl w:val="true"/>
              </w:rPr>
              <w:tab/>
            </w:r>
            <w:r>
              <w:rPr>
                <w:rStyle w:val="IndexLink"/>
              </w:rPr>
              <w:t>572</w:t>
            </w:r>
          </w:hyperlink>
        </w:p>
        <w:p>
          <w:pPr>
            <w:pStyle w:val="Contents5"/>
            <w:tabs>
              <w:tab w:val="clear" w:pos="7892"/>
              <w:tab w:val="right" w:pos="9026" w:leader="dot"/>
            </w:tabs>
            <w:rPr/>
          </w:pPr>
          <w:hyperlink w:anchor="__RefHeading___Toc3775082_1468164448">
            <w:r>
              <w:rPr>
                <w:webHidden/>
                <w:rStyle w:val="IndexLink"/>
                <w:rtl w:val="true"/>
              </w:rPr>
              <w:t>«</w:t>
            </w:r>
            <w:r>
              <w:rPr>
                <w:rStyle w:val="IndexLink"/>
              </w:rPr>
              <w:t>17</w:t>
            </w:r>
            <w:r>
              <w:rPr>
                <w:rStyle w:val="IndexLink"/>
                <w:rtl w:val="true"/>
              </w:rPr>
              <w:t>»</w:t>
              <w:tab/>
            </w:r>
            <w:r>
              <w:rPr>
                <w:rStyle w:val="IndexLink"/>
              </w:rPr>
              <w:t>584</w:t>
            </w:r>
          </w:hyperlink>
        </w:p>
        <w:p>
          <w:pPr>
            <w:pStyle w:val="Contents5"/>
            <w:tabs>
              <w:tab w:val="clear" w:pos="7892"/>
              <w:tab w:val="right" w:pos="9026" w:leader="dot"/>
            </w:tabs>
            <w:rPr/>
          </w:pPr>
          <w:hyperlink w:anchor="__RefHeading___Toc3775084_1468164448">
            <w:r>
              <w:rPr>
                <w:webHidden/>
                <w:rStyle w:val="IndexLink"/>
                <w:rtl w:val="true"/>
              </w:rPr>
              <w:t xml:space="preserve">روایت </w:t>
            </w:r>
            <w:r>
              <w:rPr>
                <w:rStyle w:val="IndexLink"/>
              </w:rPr>
              <w:t>17</w:t>
            </w:r>
            <w:r>
              <w:rPr>
                <w:rStyle w:val="IndexLink"/>
                <w:rtl w:val="true"/>
              </w:rPr>
              <w:tab/>
            </w:r>
            <w:r>
              <w:rPr>
                <w:rStyle w:val="IndexLink"/>
              </w:rPr>
              <w:t>584</w:t>
            </w:r>
          </w:hyperlink>
        </w:p>
        <w:p>
          <w:pPr>
            <w:pStyle w:val="Contents5"/>
            <w:tabs>
              <w:tab w:val="clear" w:pos="7892"/>
              <w:tab w:val="right" w:pos="9026" w:leader="dot"/>
            </w:tabs>
            <w:rPr/>
          </w:pPr>
          <w:hyperlink w:anchor="__RefHeading___Toc3775086_1468164448">
            <w:r>
              <w:rPr>
                <w:webHidden/>
                <w:rStyle w:val="IndexLink"/>
                <w:rtl w:val="true"/>
              </w:rPr>
              <w:t>توضيح</w:t>
            </w:r>
            <w:r>
              <w:rPr>
                <w:rStyle w:val="IndexLink"/>
                <w:rtl w:val="true"/>
              </w:rPr>
              <w:tab/>
            </w:r>
            <w:r>
              <w:rPr>
                <w:rStyle w:val="IndexLink"/>
              </w:rPr>
              <w:t>586</w:t>
            </w:r>
          </w:hyperlink>
        </w:p>
        <w:p>
          <w:pPr>
            <w:pStyle w:val="Contents5"/>
            <w:tabs>
              <w:tab w:val="clear" w:pos="7892"/>
              <w:tab w:val="right" w:pos="9026" w:leader="dot"/>
            </w:tabs>
            <w:rPr/>
          </w:pPr>
          <w:hyperlink w:anchor="__RefHeading___Toc3775088_1468164448">
            <w:r>
              <w:rPr>
                <w:webHidden/>
                <w:rStyle w:val="IndexLink"/>
                <w:rtl w:val="true"/>
              </w:rPr>
              <w:t>توضیح</w:t>
            </w:r>
            <w:r>
              <w:rPr>
                <w:rStyle w:val="IndexLink"/>
                <w:rtl w:val="true"/>
              </w:rPr>
              <w:tab/>
            </w:r>
            <w:r>
              <w:rPr>
                <w:rStyle w:val="IndexLink"/>
              </w:rPr>
              <w:t>587</w:t>
            </w:r>
          </w:hyperlink>
        </w:p>
        <w:p>
          <w:pPr>
            <w:pStyle w:val="Contents5"/>
            <w:tabs>
              <w:tab w:val="clear" w:pos="7892"/>
              <w:tab w:val="right" w:pos="9026" w:leader="dot"/>
            </w:tabs>
            <w:rPr/>
          </w:pPr>
          <w:hyperlink w:anchor="__RefHeading___Toc3775090_1468164448">
            <w:r>
              <w:rPr>
                <w:webHidden/>
                <w:rStyle w:val="IndexLink"/>
                <w:rtl w:val="true"/>
              </w:rPr>
              <w:t>«</w:t>
            </w:r>
            <w:r>
              <w:rPr>
                <w:rStyle w:val="IndexLink"/>
              </w:rPr>
              <w:t>18</w:t>
            </w:r>
            <w:r>
              <w:rPr>
                <w:rStyle w:val="IndexLink"/>
                <w:rtl w:val="true"/>
              </w:rPr>
              <w:t>»</w:t>
              <w:tab/>
            </w:r>
            <w:r>
              <w:rPr>
                <w:rStyle w:val="IndexLink"/>
              </w:rPr>
              <w:t>588</w:t>
            </w:r>
          </w:hyperlink>
        </w:p>
        <w:p>
          <w:pPr>
            <w:pStyle w:val="Contents5"/>
            <w:tabs>
              <w:tab w:val="clear" w:pos="7892"/>
              <w:tab w:val="right" w:pos="9026" w:leader="dot"/>
            </w:tabs>
            <w:rPr/>
          </w:pPr>
          <w:hyperlink w:anchor="__RefHeading___Toc3775092_1468164448">
            <w:r>
              <w:rPr>
                <w:webHidden/>
                <w:rStyle w:val="IndexLink"/>
                <w:rtl w:val="true"/>
              </w:rPr>
              <w:t>بيان</w:t>
            </w:r>
            <w:r>
              <w:rPr>
                <w:rStyle w:val="IndexLink"/>
                <w:rtl w:val="true"/>
              </w:rPr>
              <w:tab/>
            </w:r>
            <w:r>
              <w:rPr>
                <w:rStyle w:val="IndexLink"/>
              </w:rPr>
              <w:t>588</w:t>
            </w:r>
          </w:hyperlink>
        </w:p>
        <w:p>
          <w:pPr>
            <w:pStyle w:val="Contents5"/>
            <w:tabs>
              <w:tab w:val="clear" w:pos="7892"/>
              <w:tab w:val="right" w:pos="9026" w:leader="dot"/>
            </w:tabs>
            <w:rPr/>
          </w:pPr>
          <w:hyperlink w:anchor="__RefHeading___Toc3775094_1468164448">
            <w:r>
              <w:rPr>
                <w:webHidden/>
                <w:rStyle w:val="IndexLink"/>
                <w:rtl w:val="true"/>
              </w:rPr>
              <w:t xml:space="preserve">روایت </w:t>
            </w:r>
            <w:r>
              <w:rPr>
                <w:rStyle w:val="IndexLink"/>
              </w:rPr>
              <w:t>18</w:t>
            </w:r>
            <w:r>
              <w:rPr>
                <w:rStyle w:val="IndexLink"/>
                <w:rtl w:val="true"/>
              </w:rPr>
              <w:tab/>
            </w:r>
            <w:r>
              <w:rPr>
                <w:rStyle w:val="IndexLink"/>
              </w:rPr>
              <w:t>588</w:t>
            </w:r>
          </w:hyperlink>
        </w:p>
        <w:p>
          <w:pPr>
            <w:pStyle w:val="Contents5"/>
            <w:tabs>
              <w:tab w:val="clear" w:pos="7892"/>
              <w:tab w:val="right" w:pos="9026" w:leader="dot"/>
            </w:tabs>
            <w:rPr/>
          </w:pPr>
          <w:hyperlink w:anchor="__RefHeading___Toc3775096_1468164448">
            <w:r>
              <w:rPr>
                <w:webHidden/>
                <w:rStyle w:val="IndexLink"/>
                <w:rtl w:val="true"/>
              </w:rPr>
              <w:t>توضیح</w:t>
            </w:r>
            <w:r>
              <w:rPr>
                <w:rStyle w:val="IndexLink"/>
                <w:rtl w:val="true"/>
              </w:rPr>
              <w:tab/>
            </w:r>
            <w:r>
              <w:rPr>
                <w:rStyle w:val="IndexLink"/>
              </w:rPr>
              <w:t>589</w:t>
            </w:r>
          </w:hyperlink>
        </w:p>
        <w:p>
          <w:pPr>
            <w:pStyle w:val="Contents5"/>
            <w:tabs>
              <w:tab w:val="clear" w:pos="7892"/>
              <w:tab w:val="right" w:pos="9026" w:leader="dot"/>
            </w:tabs>
            <w:rPr/>
          </w:pPr>
          <w:hyperlink w:anchor="__RefHeading___Toc3775098_1468164448">
            <w:r>
              <w:rPr>
                <w:webHidden/>
                <w:rStyle w:val="IndexLink"/>
                <w:rtl w:val="true"/>
              </w:rPr>
              <w:t>أقول</w:t>
            </w:r>
            <w:r>
              <w:rPr>
                <w:rStyle w:val="IndexLink"/>
                <w:rtl w:val="true"/>
              </w:rPr>
              <w:tab/>
            </w:r>
            <w:r>
              <w:rPr>
                <w:rStyle w:val="IndexLink"/>
              </w:rPr>
              <w:t>590</w:t>
            </w:r>
          </w:hyperlink>
        </w:p>
        <w:p>
          <w:pPr>
            <w:pStyle w:val="Contents5"/>
            <w:tabs>
              <w:tab w:val="clear" w:pos="7892"/>
              <w:tab w:val="right" w:pos="9026" w:leader="dot"/>
            </w:tabs>
            <w:rPr/>
          </w:pPr>
          <w:hyperlink w:anchor="__RefHeading___Toc3775100_1468164448">
            <w:r>
              <w:rPr>
                <w:webHidden/>
                <w:rStyle w:val="IndexLink"/>
                <w:rtl w:val="true"/>
              </w:rPr>
              <w:t>أقول</w:t>
            </w:r>
            <w:r>
              <w:rPr>
                <w:rStyle w:val="IndexLink"/>
                <w:rtl w:val="true"/>
              </w:rPr>
              <w:tab/>
            </w:r>
            <w:r>
              <w:rPr>
                <w:rStyle w:val="IndexLink"/>
              </w:rPr>
              <w:t>590</w:t>
            </w:r>
          </w:hyperlink>
        </w:p>
        <w:p>
          <w:pPr>
            <w:pStyle w:val="Contents5"/>
            <w:tabs>
              <w:tab w:val="clear" w:pos="7892"/>
              <w:tab w:val="right" w:pos="9026" w:leader="dot"/>
            </w:tabs>
            <w:rPr/>
          </w:pPr>
          <w:hyperlink w:anchor="__RefHeading___Toc3775102_1468164448">
            <w:r>
              <w:rPr>
                <w:webHidden/>
                <w:rStyle w:val="IndexLink"/>
                <w:rtl w:val="true"/>
              </w:rPr>
              <w:t>«</w:t>
            </w:r>
            <w:r>
              <w:rPr>
                <w:rStyle w:val="IndexLink"/>
              </w:rPr>
              <w:t>19</w:t>
            </w:r>
            <w:r>
              <w:rPr>
                <w:rStyle w:val="IndexLink"/>
                <w:rtl w:val="true"/>
              </w:rPr>
              <w:t>»</w:t>
              <w:tab/>
            </w:r>
            <w:r>
              <w:rPr>
                <w:rStyle w:val="IndexLink"/>
              </w:rPr>
              <w:t>590</w:t>
            </w:r>
          </w:hyperlink>
        </w:p>
        <w:p>
          <w:pPr>
            <w:pStyle w:val="Contents5"/>
            <w:tabs>
              <w:tab w:val="clear" w:pos="7892"/>
              <w:tab w:val="right" w:pos="9026" w:leader="dot"/>
            </w:tabs>
            <w:rPr/>
          </w:pPr>
          <w:hyperlink w:anchor="__RefHeading___Toc3775104_1468164448">
            <w:r>
              <w:rPr>
                <w:webHidden/>
                <w:rStyle w:val="IndexLink"/>
                <w:rtl w:val="true"/>
              </w:rPr>
              <w:t>مؤلف</w:t>
            </w:r>
            <w:r>
              <w:rPr>
                <w:rStyle w:val="IndexLink"/>
                <w:rtl w:val="true"/>
              </w:rPr>
              <w:tab/>
            </w:r>
            <w:r>
              <w:rPr>
                <w:rStyle w:val="IndexLink"/>
              </w:rPr>
              <w:t>590</w:t>
            </w:r>
          </w:hyperlink>
        </w:p>
        <w:p>
          <w:pPr>
            <w:pStyle w:val="Contents5"/>
            <w:tabs>
              <w:tab w:val="clear" w:pos="7892"/>
              <w:tab w:val="right" w:pos="9026" w:leader="dot"/>
            </w:tabs>
            <w:rPr/>
          </w:pPr>
          <w:hyperlink w:anchor="__RefHeading___Toc3775106_1468164448">
            <w:r>
              <w:rPr>
                <w:webHidden/>
                <w:rStyle w:val="IndexLink"/>
                <w:rtl w:val="true"/>
              </w:rPr>
              <w:t>مؤلف</w:t>
            </w:r>
            <w:r>
              <w:rPr>
                <w:rStyle w:val="IndexLink"/>
                <w:rtl w:val="true"/>
              </w:rPr>
              <w:tab/>
            </w:r>
            <w:r>
              <w:rPr>
                <w:rStyle w:val="IndexLink"/>
              </w:rPr>
              <w:t>591</w:t>
            </w:r>
          </w:hyperlink>
        </w:p>
        <w:p>
          <w:pPr>
            <w:pStyle w:val="Contents5"/>
            <w:tabs>
              <w:tab w:val="clear" w:pos="7892"/>
              <w:tab w:val="right" w:pos="9026" w:leader="dot"/>
            </w:tabs>
            <w:rPr/>
          </w:pPr>
          <w:hyperlink w:anchor="__RefHeading___Toc3775108_1468164448">
            <w:r>
              <w:rPr>
                <w:webHidden/>
                <w:rStyle w:val="IndexLink"/>
                <w:rtl w:val="true"/>
              </w:rPr>
              <w:t xml:space="preserve">روایت </w:t>
            </w:r>
            <w:r>
              <w:rPr>
                <w:rStyle w:val="IndexLink"/>
              </w:rPr>
              <w:t>19</w:t>
            </w:r>
            <w:r>
              <w:rPr>
                <w:rStyle w:val="IndexLink"/>
                <w:rtl w:val="true"/>
              </w:rPr>
              <w:tab/>
            </w:r>
            <w:r>
              <w:rPr>
                <w:rStyle w:val="IndexLink"/>
              </w:rPr>
              <w:t>591</w:t>
            </w:r>
          </w:hyperlink>
        </w:p>
        <w:p>
          <w:pPr>
            <w:pStyle w:val="Contents5"/>
            <w:tabs>
              <w:tab w:val="clear" w:pos="7892"/>
              <w:tab w:val="right" w:pos="9026" w:leader="dot"/>
            </w:tabs>
            <w:rPr/>
          </w:pPr>
          <w:hyperlink w:anchor="__RefHeading___Toc3775110_1468164448">
            <w:r>
              <w:rPr>
                <w:webHidden/>
                <w:rStyle w:val="IndexLink"/>
                <w:rtl w:val="true"/>
              </w:rPr>
              <w:t>بيان</w:t>
            </w:r>
            <w:r>
              <w:rPr>
                <w:rStyle w:val="IndexLink"/>
                <w:rtl w:val="true"/>
              </w:rPr>
              <w:tab/>
            </w:r>
            <w:r>
              <w:rPr>
                <w:rStyle w:val="IndexLink"/>
              </w:rPr>
              <w:t>592</w:t>
            </w:r>
          </w:hyperlink>
        </w:p>
        <w:p>
          <w:pPr>
            <w:pStyle w:val="Contents5"/>
            <w:tabs>
              <w:tab w:val="clear" w:pos="7892"/>
              <w:tab w:val="right" w:pos="9026" w:leader="dot"/>
            </w:tabs>
            <w:rPr/>
          </w:pPr>
          <w:hyperlink w:anchor="__RefHeading___Toc3775112_1468164448">
            <w:r>
              <w:rPr>
                <w:webHidden/>
                <w:rStyle w:val="IndexLink"/>
                <w:rtl w:val="true"/>
              </w:rPr>
              <w:t>توضیح</w:t>
            </w:r>
            <w:r>
              <w:rPr>
                <w:rStyle w:val="IndexLink"/>
                <w:rtl w:val="true"/>
              </w:rPr>
              <w:tab/>
            </w:r>
            <w:r>
              <w:rPr>
                <w:rStyle w:val="IndexLink"/>
              </w:rPr>
              <w:t>592</w:t>
            </w:r>
          </w:hyperlink>
        </w:p>
        <w:p>
          <w:pPr>
            <w:pStyle w:val="Contents5"/>
            <w:tabs>
              <w:tab w:val="clear" w:pos="7892"/>
              <w:tab w:val="right" w:pos="9026" w:leader="dot"/>
            </w:tabs>
            <w:rPr/>
          </w:pPr>
          <w:hyperlink w:anchor="__RefHeading___Toc3775114_1468164448">
            <w:r>
              <w:rPr>
                <w:webHidden/>
                <w:rStyle w:val="IndexLink"/>
                <w:rtl w:val="true"/>
              </w:rPr>
              <w:t>«</w:t>
            </w:r>
            <w:r>
              <w:rPr>
                <w:rStyle w:val="IndexLink"/>
              </w:rPr>
              <w:t>20</w:t>
            </w:r>
            <w:r>
              <w:rPr>
                <w:rStyle w:val="IndexLink"/>
                <w:rtl w:val="true"/>
              </w:rPr>
              <w:t>»</w:t>
              <w:tab/>
            </w:r>
            <w:r>
              <w:rPr>
                <w:rStyle w:val="IndexLink"/>
              </w:rPr>
              <w:t>594</w:t>
            </w:r>
          </w:hyperlink>
        </w:p>
        <w:p>
          <w:pPr>
            <w:pStyle w:val="Contents5"/>
            <w:tabs>
              <w:tab w:val="clear" w:pos="7892"/>
              <w:tab w:val="right" w:pos="9026" w:leader="dot"/>
            </w:tabs>
            <w:rPr/>
          </w:pPr>
          <w:hyperlink w:anchor="__RefHeading___Toc3775116_1468164448">
            <w:r>
              <w:rPr>
                <w:webHidden/>
                <w:rStyle w:val="IndexLink"/>
                <w:rtl w:val="true"/>
              </w:rPr>
              <w:t>بيان</w:t>
            </w:r>
            <w:r>
              <w:rPr>
                <w:rStyle w:val="IndexLink"/>
                <w:rtl w:val="true"/>
              </w:rPr>
              <w:tab/>
            </w:r>
            <w:r>
              <w:rPr>
                <w:rStyle w:val="IndexLink"/>
              </w:rPr>
              <w:t>594</w:t>
            </w:r>
          </w:hyperlink>
        </w:p>
        <w:p>
          <w:pPr>
            <w:pStyle w:val="Contents5"/>
            <w:tabs>
              <w:tab w:val="clear" w:pos="7892"/>
              <w:tab w:val="right" w:pos="9026" w:leader="dot"/>
            </w:tabs>
            <w:rPr/>
          </w:pPr>
          <w:hyperlink w:anchor="__RefHeading___Toc3775118_1468164448">
            <w:r>
              <w:rPr>
                <w:webHidden/>
                <w:rStyle w:val="IndexLink"/>
                <w:rtl w:val="true"/>
              </w:rPr>
              <w:t xml:space="preserve">روایت </w:t>
            </w:r>
            <w:r>
              <w:rPr>
                <w:rStyle w:val="IndexLink"/>
              </w:rPr>
              <w:t>20</w:t>
            </w:r>
            <w:r>
              <w:rPr>
                <w:rStyle w:val="IndexLink"/>
                <w:rtl w:val="true"/>
              </w:rPr>
              <w:tab/>
            </w:r>
            <w:r>
              <w:rPr>
                <w:rStyle w:val="IndexLink"/>
              </w:rPr>
              <w:t>594</w:t>
            </w:r>
          </w:hyperlink>
        </w:p>
        <w:p>
          <w:pPr>
            <w:pStyle w:val="Contents5"/>
            <w:tabs>
              <w:tab w:val="clear" w:pos="7892"/>
              <w:tab w:val="right" w:pos="9026" w:leader="dot"/>
            </w:tabs>
            <w:rPr/>
          </w:pPr>
          <w:hyperlink w:anchor="__RefHeading___Toc3775120_1468164448">
            <w:r>
              <w:rPr>
                <w:webHidden/>
                <w:rStyle w:val="IndexLink"/>
                <w:rtl w:val="true"/>
              </w:rPr>
              <w:t>توضیح</w:t>
            </w:r>
            <w:r>
              <w:rPr>
                <w:rStyle w:val="IndexLink"/>
                <w:rtl w:val="true"/>
              </w:rPr>
              <w:tab/>
            </w:r>
            <w:r>
              <w:rPr>
                <w:rStyle w:val="IndexLink"/>
              </w:rPr>
              <w:t>595</w:t>
            </w:r>
          </w:hyperlink>
        </w:p>
        <w:p>
          <w:pPr>
            <w:pStyle w:val="Contents5"/>
            <w:tabs>
              <w:tab w:val="clear" w:pos="7892"/>
              <w:tab w:val="right" w:pos="9026" w:leader="dot"/>
            </w:tabs>
            <w:rPr/>
          </w:pPr>
          <w:hyperlink w:anchor="__RefHeading___Toc3775122_1468164448">
            <w:r>
              <w:rPr>
                <w:webHidden/>
                <w:rStyle w:val="IndexLink"/>
                <w:rtl w:val="true"/>
              </w:rPr>
              <w:t>«</w:t>
            </w:r>
            <w:r>
              <w:rPr>
                <w:rStyle w:val="IndexLink"/>
              </w:rPr>
              <w:t>21</w:t>
            </w:r>
            <w:r>
              <w:rPr>
                <w:rStyle w:val="IndexLink"/>
                <w:rtl w:val="true"/>
              </w:rPr>
              <w:t>»</w:t>
              <w:tab/>
            </w:r>
            <w:r>
              <w:rPr>
                <w:rStyle w:val="IndexLink"/>
              </w:rPr>
              <w:t>596</w:t>
            </w:r>
          </w:hyperlink>
        </w:p>
        <w:p>
          <w:pPr>
            <w:pStyle w:val="Contents5"/>
            <w:tabs>
              <w:tab w:val="clear" w:pos="7892"/>
              <w:tab w:val="right" w:pos="9026" w:leader="dot"/>
            </w:tabs>
            <w:rPr/>
          </w:pPr>
          <w:hyperlink w:anchor="__RefHeading___Toc3775124_1468164448">
            <w:r>
              <w:rPr>
                <w:webHidden/>
                <w:rStyle w:val="IndexLink"/>
                <w:rtl w:val="true"/>
              </w:rPr>
              <w:t xml:space="preserve">روایت </w:t>
            </w:r>
            <w:r>
              <w:rPr>
                <w:rStyle w:val="IndexLink"/>
              </w:rPr>
              <w:t>21</w:t>
            </w:r>
            <w:r>
              <w:rPr>
                <w:rStyle w:val="IndexLink"/>
                <w:rtl w:val="true"/>
              </w:rPr>
              <w:tab/>
            </w:r>
            <w:r>
              <w:rPr>
                <w:rStyle w:val="IndexLink"/>
              </w:rPr>
              <w:t>596</w:t>
            </w:r>
          </w:hyperlink>
        </w:p>
        <w:p>
          <w:pPr>
            <w:pStyle w:val="Contents5"/>
            <w:tabs>
              <w:tab w:val="clear" w:pos="7892"/>
              <w:tab w:val="right" w:pos="9026" w:leader="dot"/>
            </w:tabs>
            <w:rPr/>
          </w:pPr>
          <w:hyperlink w:anchor="__RefHeading___Toc3775126_1468164448">
            <w:r>
              <w:rPr>
                <w:webHidden/>
                <w:rStyle w:val="IndexLink"/>
                <w:rtl w:val="true"/>
              </w:rPr>
              <w:t>بيان</w:t>
            </w:r>
            <w:r>
              <w:rPr>
                <w:rStyle w:val="IndexLink"/>
                <w:rtl w:val="true"/>
              </w:rPr>
              <w:tab/>
            </w:r>
            <w:r>
              <w:rPr>
                <w:rStyle w:val="IndexLink"/>
              </w:rPr>
              <w:t>602</w:t>
            </w:r>
          </w:hyperlink>
        </w:p>
        <w:p>
          <w:pPr>
            <w:pStyle w:val="Contents5"/>
            <w:tabs>
              <w:tab w:val="clear" w:pos="7892"/>
              <w:tab w:val="right" w:pos="9026" w:leader="dot"/>
            </w:tabs>
            <w:rPr/>
          </w:pPr>
          <w:hyperlink w:anchor="__RefHeading___Toc3775128_1468164448">
            <w:r>
              <w:rPr>
                <w:webHidden/>
                <w:rStyle w:val="IndexLink"/>
                <w:rtl w:val="true"/>
              </w:rPr>
              <w:t>«</w:t>
            </w:r>
            <w:r>
              <w:rPr>
                <w:rStyle w:val="IndexLink"/>
              </w:rPr>
              <w:t>22</w:t>
            </w:r>
            <w:r>
              <w:rPr>
                <w:rStyle w:val="IndexLink"/>
                <w:rtl w:val="true"/>
              </w:rPr>
              <w:t>»</w:t>
              <w:tab/>
            </w:r>
            <w:r>
              <w:rPr>
                <w:rStyle w:val="IndexLink"/>
              </w:rPr>
              <w:t>602</w:t>
            </w:r>
          </w:hyperlink>
        </w:p>
        <w:p>
          <w:pPr>
            <w:pStyle w:val="Contents5"/>
            <w:tabs>
              <w:tab w:val="clear" w:pos="7892"/>
              <w:tab w:val="right" w:pos="9026" w:leader="dot"/>
            </w:tabs>
            <w:rPr/>
          </w:pPr>
          <w:hyperlink w:anchor="__RefHeading___Toc3775130_1468164448">
            <w:r>
              <w:rPr>
                <w:webHidden/>
                <w:rStyle w:val="IndexLink"/>
                <w:rtl w:val="true"/>
              </w:rPr>
              <w:t>توضیح</w:t>
            </w:r>
            <w:r>
              <w:rPr>
                <w:rStyle w:val="IndexLink"/>
                <w:rtl w:val="true"/>
              </w:rPr>
              <w:tab/>
            </w:r>
            <w:r>
              <w:rPr>
                <w:rStyle w:val="IndexLink"/>
              </w:rPr>
              <w:t>603</w:t>
            </w:r>
          </w:hyperlink>
        </w:p>
        <w:p>
          <w:pPr>
            <w:pStyle w:val="Contents5"/>
            <w:tabs>
              <w:tab w:val="clear" w:pos="7892"/>
              <w:tab w:val="right" w:pos="9026" w:leader="dot"/>
            </w:tabs>
            <w:rPr/>
          </w:pPr>
          <w:hyperlink w:anchor="__RefHeading___Toc3775132_1468164448">
            <w:r>
              <w:rPr>
                <w:webHidden/>
                <w:rStyle w:val="IndexLink"/>
                <w:rtl w:val="true"/>
              </w:rPr>
              <w:t xml:space="preserve">روایت </w:t>
            </w:r>
            <w:r>
              <w:rPr>
                <w:rStyle w:val="IndexLink"/>
              </w:rPr>
              <w:t>22</w:t>
            </w:r>
            <w:r>
              <w:rPr>
                <w:rStyle w:val="IndexLink"/>
                <w:rtl w:val="true"/>
              </w:rPr>
              <w:tab/>
            </w:r>
            <w:r>
              <w:rPr>
                <w:rStyle w:val="IndexLink"/>
              </w:rPr>
              <w:t>603</w:t>
            </w:r>
          </w:hyperlink>
        </w:p>
        <w:p>
          <w:pPr>
            <w:pStyle w:val="Contents5"/>
            <w:tabs>
              <w:tab w:val="clear" w:pos="7892"/>
              <w:tab w:val="right" w:pos="9026" w:leader="dot"/>
            </w:tabs>
            <w:rPr/>
          </w:pPr>
          <w:hyperlink w:anchor="__RefHeading___Toc3775134_1468164448">
            <w:r>
              <w:rPr>
                <w:webHidden/>
                <w:rStyle w:val="IndexLink"/>
                <w:rtl w:val="true"/>
              </w:rPr>
              <w:t>بيان</w:t>
            </w:r>
            <w:r>
              <w:rPr>
                <w:rStyle w:val="IndexLink"/>
                <w:rtl w:val="true"/>
              </w:rPr>
              <w:tab/>
            </w:r>
            <w:r>
              <w:rPr>
                <w:rStyle w:val="IndexLink"/>
              </w:rPr>
              <w:t>605</w:t>
            </w:r>
          </w:hyperlink>
        </w:p>
        <w:p>
          <w:pPr>
            <w:pStyle w:val="Contents5"/>
            <w:tabs>
              <w:tab w:val="clear" w:pos="7892"/>
              <w:tab w:val="right" w:pos="9026" w:leader="dot"/>
            </w:tabs>
            <w:rPr/>
          </w:pPr>
          <w:hyperlink w:anchor="__RefHeading___Toc3775136_1468164448">
            <w:r>
              <w:rPr>
                <w:webHidden/>
                <w:rStyle w:val="IndexLink"/>
                <w:rtl w:val="true"/>
              </w:rPr>
              <w:t>توضیح</w:t>
            </w:r>
            <w:r>
              <w:rPr>
                <w:rStyle w:val="IndexLink"/>
                <w:rtl w:val="true"/>
              </w:rPr>
              <w:tab/>
            </w:r>
            <w:r>
              <w:rPr>
                <w:rStyle w:val="IndexLink"/>
              </w:rPr>
              <w:t>605</w:t>
            </w:r>
          </w:hyperlink>
        </w:p>
        <w:p>
          <w:pPr>
            <w:pStyle w:val="Contents5"/>
            <w:tabs>
              <w:tab w:val="clear" w:pos="7892"/>
              <w:tab w:val="right" w:pos="9026" w:leader="dot"/>
            </w:tabs>
            <w:rPr/>
          </w:pPr>
          <w:hyperlink w:anchor="__RefHeading___Toc3775138_1468164448">
            <w:r>
              <w:rPr>
                <w:webHidden/>
                <w:rStyle w:val="IndexLink"/>
                <w:rtl w:val="true"/>
              </w:rPr>
              <w:t>«</w:t>
            </w:r>
            <w:r>
              <w:rPr>
                <w:rStyle w:val="IndexLink"/>
              </w:rPr>
              <w:t>23</w:t>
            </w:r>
            <w:r>
              <w:rPr>
                <w:rStyle w:val="IndexLink"/>
                <w:rtl w:val="true"/>
              </w:rPr>
              <w:t>»</w:t>
              <w:tab/>
            </w:r>
            <w:r>
              <w:rPr>
                <w:rStyle w:val="IndexLink"/>
              </w:rPr>
              <w:t>607</w:t>
            </w:r>
          </w:hyperlink>
        </w:p>
        <w:p>
          <w:pPr>
            <w:pStyle w:val="Contents5"/>
            <w:tabs>
              <w:tab w:val="clear" w:pos="7892"/>
              <w:tab w:val="right" w:pos="9026" w:leader="dot"/>
            </w:tabs>
            <w:rPr/>
          </w:pPr>
          <w:hyperlink w:anchor="__RefHeading___Toc3775140_1468164448">
            <w:r>
              <w:rPr>
                <w:webHidden/>
                <w:rStyle w:val="IndexLink"/>
                <w:rtl w:val="true"/>
              </w:rPr>
              <w:t xml:space="preserve">روایت </w:t>
            </w:r>
            <w:r>
              <w:rPr>
                <w:rStyle w:val="IndexLink"/>
              </w:rPr>
              <w:t>23</w:t>
            </w:r>
            <w:r>
              <w:rPr>
                <w:rStyle w:val="IndexLink"/>
                <w:rtl w:val="true"/>
              </w:rPr>
              <w:tab/>
            </w:r>
            <w:r>
              <w:rPr>
                <w:rStyle w:val="IndexLink"/>
              </w:rPr>
              <w:t>607</w:t>
            </w:r>
          </w:hyperlink>
        </w:p>
        <w:p>
          <w:pPr>
            <w:pStyle w:val="Contents5"/>
            <w:tabs>
              <w:tab w:val="clear" w:pos="7892"/>
              <w:tab w:val="right" w:pos="9026" w:leader="dot"/>
            </w:tabs>
            <w:rPr/>
          </w:pPr>
          <w:hyperlink w:anchor="__RefHeading___Toc3775142_1468164448">
            <w:r>
              <w:rPr>
                <w:webHidden/>
                <w:rStyle w:val="IndexLink"/>
                <w:rtl w:val="true"/>
              </w:rPr>
              <w:t>«</w:t>
            </w:r>
            <w:r>
              <w:rPr>
                <w:rStyle w:val="IndexLink"/>
              </w:rPr>
              <w:t>24</w:t>
            </w:r>
            <w:r>
              <w:rPr>
                <w:rStyle w:val="IndexLink"/>
                <w:rtl w:val="true"/>
              </w:rPr>
              <w:t>»</w:t>
              <w:tab/>
            </w:r>
            <w:r>
              <w:rPr>
                <w:rStyle w:val="IndexLink"/>
              </w:rPr>
              <w:t>609</w:t>
            </w:r>
          </w:hyperlink>
        </w:p>
        <w:p>
          <w:pPr>
            <w:pStyle w:val="Contents5"/>
            <w:tabs>
              <w:tab w:val="clear" w:pos="7892"/>
              <w:tab w:val="right" w:pos="9026" w:leader="dot"/>
            </w:tabs>
            <w:rPr/>
          </w:pPr>
          <w:hyperlink w:anchor="__RefHeading___Toc3775144_1468164448">
            <w:r>
              <w:rPr>
                <w:webHidden/>
                <w:rStyle w:val="IndexLink"/>
                <w:rtl w:val="true"/>
              </w:rPr>
              <w:t>بيان</w:t>
            </w:r>
            <w:r>
              <w:rPr>
                <w:rStyle w:val="IndexLink"/>
                <w:rtl w:val="true"/>
              </w:rPr>
              <w:tab/>
            </w:r>
            <w:r>
              <w:rPr>
                <w:rStyle w:val="IndexLink"/>
              </w:rPr>
              <w:t>609</w:t>
            </w:r>
          </w:hyperlink>
        </w:p>
        <w:p>
          <w:pPr>
            <w:pStyle w:val="Contents5"/>
            <w:tabs>
              <w:tab w:val="clear" w:pos="7892"/>
              <w:tab w:val="right" w:pos="9026" w:leader="dot"/>
            </w:tabs>
            <w:rPr/>
          </w:pPr>
          <w:hyperlink w:anchor="__RefHeading___Toc3775146_1468164448">
            <w:r>
              <w:rPr>
                <w:webHidden/>
                <w:rStyle w:val="IndexLink"/>
                <w:rtl w:val="true"/>
              </w:rPr>
              <w:t>«</w:t>
            </w:r>
            <w:r>
              <w:rPr>
                <w:rStyle w:val="IndexLink"/>
              </w:rPr>
              <w:t>25</w:t>
            </w:r>
            <w:r>
              <w:rPr>
                <w:rStyle w:val="IndexLink"/>
                <w:rtl w:val="true"/>
              </w:rPr>
              <w:t>»</w:t>
              <w:tab/>
            </w:r>
            <w:r>
              <w:rPr>
                <w:rStyle w:val="IndexLink"/>
              </w:rPr>
              <w:t>609</w:t>
            </w:r>
          </w:hyperlink>
        </w:p>
        <w:p>
          <w:pPr>
            <w:pStyle w:val="Contents5"/>
            <w:tabs>
              <w:tab w:val="clear" w:pos="7892"/>
              <w:tab w:val="right" w:pos="9026" w:leader="dot"/>
            </w:tabs>
            <w:rPr/>
          </w:pPr>
          <w:hyperlink w:anchor="__RefHeading___Toc3775148_1468164448">
            <w:r>
              <w:rPr>
                <w:webHidden/>
                <w:rStyle w:val="IndexLink"/>
                <w:rtl w:val="true"/>
              </w:rPr>
              <w:t>«</w:t>
            </w:r>
            <w:r>
              <w:rPr>
                <w:rStyle w:val="IndexLink"/>
              </w:rPr>
              <w:t>26</w:t>
            </w:r>
            <w:r>
              <w:rPr>
                <w:rStyle w:val="IndexLink"/>
                <w:rtl w:val="true"/>
              </w:rPr>
              <w:t>»</w:t>
              <w:tab/>
            </w:r>
            <w:r>
              <w:rPr>
                <w:rStyle w:val="IndexLink"/>
              </w:rPr>
              <w:t>609</w:t>
            </w:r>
          </w:hyperlink>
        </w:p>
        <w:p>
          <w:pPr>
            <w:pStyle w:val="Contents5"/>
            <w:tabs>
              <w:tab w:val="clear" w:pos="7892"/>
              <w:tab w:val="right" w:pos="9026" w:leader="dot"/>
            </w:tabs>
            <w:rPr/>
          </w:pPr>
          <w:hyperlink w:anchor="__RefHeading___Toc3775150_1468164448">
            <w:r>
              <w:rPr>
                <w:webHidden/>
                <w:rStyle w:val="IndexLink"/>
                <w:rtl w:val="true"/>
              </w:rPr>
              <w:t xml:space="preserve">روایت </w:t>
            </w:r>
            <w:r>
              <w:rPr>
                <w:rStyle w:val="IndexLink"/>
              </w:rPr>
              <w:t>24</w:t>
            </w:r>
            <w:r>
              <w:rPr>
                <w:rStyle w:val="IndexLink"/>
                <w:rtl w:val="true"/>
              </w:rPr>
              <w:tab/>
            </w:r>
            <w:r>
              <w:rPr>
                <w:rStyle w:val="IndexLink"/>
              </w:rPr>
              <w:t>609</w:t>
            </w:r>
          </w:hyperlink>
        </w:p>
        <w:p>
          <w:pPr>
            <w:pStyle w:val="Contents5"/>
            <w:tabs>
              <w:tab w:val="clear" w:pos="7892"/>
              <w:tab w:val="right" w:pos="9026" w:leader="dot"/>
            </w:tabs>
            <w:rPr/>
          </w:pPr>
          <w:hyperlink w:anchor="__RefHeading___Toc3775152_1468164448">
            <w:r>
              <w:rPr>
                <w:webHidden/>
                <w:rStyle w:val="IndexLink"/>
                <w:rtl w:val="true"/>
              </w:rPr>
              <w:t>توضیح</w:t>
            </w:r>
            <w:r>
              <w:rPr>
                <w:rStyle w:val="IndexLink"/>
                <w:rtl w:val="true"/>
              </w:rPr>
              <w:tab/>
            </w:r>
            <w:r>
              <w:rPr>
                <w:rStyle w:val="IndexLink"/>
              </w:rPr>
              <w:t>610</w:t>
            </w:r>
          </w:hyperlink>
        </w:p>
        <w:p>
          <w:pPr>
            <w:pStyle w:val="Contents5"/>
            <w:tabs>
              <w:tab w:val="clear" w:pos="7892"/>
              <w:tab w:val="right" w:pos="9026" w:leader="dot"/>
            </w:tabs>
            <w:rPr/>
          </w:pPr>
          <w:hyperlink w:anchor="__RefHeading___Toc3775154_1468164448">
            <w:r>
              <w:rPr>
                <w:webHidden/>
                <w:rStyle w:val="IndexLink"/>
                <w:rtl w:val="true"/>
              </w:rPr>
              <w:t xml:space="preserve">روایت </w:t>
            </w:r>
            <w:r>
              <w:rPr>
                <w:rStyle w:val="IndexLink"/>
              </w:rPr>
              <w:t>25</w:t>
            </w:r>
            <w:r>
              <w:rPr>
                <w:rStyle w:val="IndexLink"/>
                <w:rtl w:val="true"/>
              </w:rPr>
              <w:tab/>
            </w:r>
            <w:r>
              <w:rPr>
                <w:rStyle w:val="IndexLink"/>
              </w:rPr>
              <w:t>610</w:t>
            </w:r>
          </w:hyperlink>
        </w:p>
        <w:p>
          <w:pPr>
            <w:pStyle w:val="Contents5"/>
            <w:tabs>
              <w:tab w:val="clear" w:pos="7892"/>
              <w:tab w:val="right" w:pos="9026" w:leader="dot"/>
            </w:tabs>
            <w:rPr/>
          </w:pPr>
          <w:hyperlink w:anchor="__RefHeading___Toc3775156_1468164448">
            <w:r>
              <w:rPr>
                <w:webHidden/>
                <w:rStyle w:val="IndexLink"/>
                <w:rtl w:val="true"/>
              </w:rPr>
              <w:t xml:space="preserve">روایت </w:t>
            </w:r>
            <w:r>
              <w:rPr>
                <w:rStyle w:val="IndexLink"/>
              </w:rPr>
              <w:t>26</w:t>
            </w:r>
            <w:r>
              <w:rPr>
                <w:rStyle w:val="IndexLink"/>
                <w:rtl w:val="true"/>
              </w:rPr>
              <w:tab/>
            </w:r>
            <w:r>
              <w:rPr>
                <w:rStyle w:val="IndexLink"/>
              </w:rPr>
              <w:t>610</w:t>
            </w:r>
          </w:hyperlink>
        </w:p>
        <w:p>
          <w:pPr>
            <w:pStyle w:val="Contents5"/>
            <w:tabs>
              <w:tab w:val="clear" w:pos="7892"/>
              <w:tab w:val="right" w:pos="9026" w:leader="dot"/>
            </w:tabs>
            <w:rPr/>
          </w:pPr>
          <w:hyperlink w:anchor="__RefHeading___Toc3775158_1468164448">
            <w:r>
              <w:rPr>
                <w:webHidden/>
                <w:rStyle w:val="IndexLink"/>
                <w:rtl w:val="true"/>
              </w:rPr>
              <w:t>بيان</w:t>
            </w:r>
            <w:r>
              <w:rPr>
                <w:rStyle w:val="IndexLink"/>
                <w:rtl w:val="true"/>
              </w:rPr>
              <w:tab/>
            </w:r>
            <w:r>
              <w:rPr>
                <w:rStyle w:val="IndexLink"/>
              </w:rPr>
              <w:t>611</w:t>
            </w:r>
          </w:hyperlink>
        </w:p>
        <w:p>
          <w:pPr>
            <w:pStyle w:val="Contents5"/>
            <w:tabs>
              <w:tab w:val="clear" w:pos="7892"/>
              <w:tab w:val="right" w:pos="9026" w:leader="dot"/>
            </w:tabs>
            <w:rPr/>
          </w:pPr>
          <w:hyperlink w:anchor="__RefHeading___Toc3775160_1468164448">
            <w:r>
              <w:rPr>
                <w:webHidden/>
                <w:rStyle w:val="IndexLink"/>
                <w:rtl w:val="true"/>
              </w:rPr>
              <w:t>«</w:t>
            </w:r>
            <w:r>
              <w:rPr>
                <w:rStyle w:val="IndexLink"/>
              </w:rPr>
              <w:t>27</w:t>
            </w:r>
            <w:r>
              <w:rPr>
                <w:rStyle w:val="IndexLink"/>
                <w:rtl w:val="true"/>
              </w:rPr>
              <w:t>»</w:t>
              <w:tab/>
            </w:r>
            <w:r>
              <w:rPr>
                <w:rStyle w:val="IndexLink"/>
              </w:rPr>
              <w:t>611</w:t>
            </w:r>
          </w:hyperlink>
        </w:p>
        <w:p>
          <w:pPr>
            <w:pStyle w:val="Contents5"/>
            <w:tabs>
              <w:tab w:val="clear" w:pos="7892"/>
              <w:tab w:val="right" w:pos="9026" w:leader="dot"/>
            </w:tabs>
            <w:rPr/>
          </w:pPr>
          <w:hyperlink w:anchor="__RefHeading___Toc3775162_1468164448">
            <w:r>
              <w:rPr>
                <w:webHidden/>
                <w:rStyle w:val="IndexLink"/>
                <w:rtl w:val="true"/>
              </w:rPr>
              <w:t>بيان</w:t>
            </w:r>
            <w:r>
              <w:rPr>
                <w:rStyle w:val="IndexLink"/>
                <w:rtl w:val="true"/>
              </w:rPr>
              <w:tab/>
            </w:r>
            <w:r>
              <w:rPr>
                <w:rStyle w:val="IndexLink"/>
              </w:rPr>
              <w:t>611</w:t>
            </w:r>
          </w:hyperlink>
        </w:p>
        <w:p>
          <w:pPr>
            <w:pStyle w:val="Contents5"/>
            <w:tabs>
              <w:tab w:val="clear" w:pos="7892"/>
              <w:tab w:val="right" w:pos="9026" w:leader="dot"/>
            </w:tabs>
            <w:rPr/>
          </w:pPr>
          <w:hyperlink w:anchor="__RefHeading___Toc3775164_1468164448">
            <w:r>
              <w:rPr>
                <w:webHidden/>
                <w:rStyle w:val="IndexLink"/>
                <w:rtl w:val="true"/>
              </w:rPr>
              <w:t>توضیح</w:t>
            </w:r>
            <w:r>
              <w:rPr>
                <w:rStyle w:val="IndexLink"/>
                <w:rtl w:val="true"/>
              </w:rPr>
              <w:tab/>
            </w:r>
            <w:r>
              <w:rPr>
                <w:rStyle w:val="IndexLink"/>
              </w:rPr>
              <w:t>612</w:t>
            </w:r>
          </w:hyperlink>
        </w:p>
        <w:p>
          <w:pPr>
            <w:pStyle w:val="Contents5"/>
            <w:tabs>
              <w:tab w:val="clear" w:pos="7892"/>
              <w:tab w:val="right" w:pos="9026" w:leader="dot"/>
            </w:tabs>
            <w:rPr/>
          </w:pPr>
          <w:hyperlink w:anchor="__RefHeading___Toc3775166_1468164448">
            <w:r>
              <w:rPr>
                <w:webHidden/>
                <w:rStyle w:val="IndexLink"/>
                <w:rtl w:val="true"/>
              </w:rPr>
              <w:t xml:space="preserve">روایت </w:t>
            </w:r>
            <w:r>
              <w:rPr>
                <w:rStyle w:val="IndexLink"/>
              </w:rPr>
              <w:t>27</w:t>
            </w:r>
            <w:r>
              <w:rPr>
                <w:rStyle w:val="IndexLink"/>
                <w:rtl w:val="true"/>
              </w:rPr>
              <w:tab/>
            </w:r>
            <w:r>
              <w:rPr>
                <w:rStyle w:val="IndexLink"/>
              </w:rPr>
              <w:t>612</w:t>
            </w:r>
          </w:hyperlink>
        </w:p>
        <w:p>
          <w:pPr>
            <w:pStyle w:val="Contents5"/>
            <w:tabs>
              <w:tab w:val="clear" w:pos="7892"/>
              <w:tab w:val="right" w:pos="9026" w:leader="dot"/>
            </w:tabs>
            <w:rPr/>
          </w:pPr>
          <w:hyperlink w:anchor="__RefHeading___Toc3775168_1468164448">
            <w:r>
              <w:rPr>
                <w:webHidden/>
                <w:rStyle w:val="IndexLink"/>
                <w:rtl w:val="true"/>
              </w:rPr>
              <w:t>توضیح</w:t>
            </w:r>
            <w:r>
              <w:rPr>
                <w:rStyle w:val="IndexLink"/>
                <w:rtl w:val="true"/>
              </w:rPr>
              <w:tab/>
            </w:r>
            <w:r>
              <w:rPr>
                <w:rStyle w:val="IndexLink"/>
              </w:rPr>
              <w:t>612</w:t>
            </w:r>
          </w:hyperlink>
        </w:p>
        <w:p>
          <w:pPr>
            <w:pStyle w:val="Contents5"/>
            <w:tabs>
              <w:tab w:val="clear" w:pos="7892"/>
              <w:tab w:val="right" w:pos="9026" w:leader="dot"/>
            </w:tabs>
            <w:rPr/>
          </w:pPr>
          <w:hyperlink w:anchor="__RefHeading___Toc3775170_1468164448">
            <w:r>
              <w:rPr>
                <w:webHidden/>
                <w:rStyle w:val="IndexLink"/>
                <w:rtl w:val="true"/>
              </w:rPr>
              <w:t>«</w:t>
            </w:r>
            <w:r>
              <w:rPr>
                <w:rStyle w:val="IndexLink"/>
              </w:rPr>
              <w:t>28</w:t>
            </w:r>
            <w:r>
              <w:rPr>
                <w:rStyle w:val="IndexLink"/>
                <w:rtl w:val="true"/>
              </w:rPr>
              <w:t>»</w:t>
              <w:tab/>
            </w:r>
            <w:r>
              <w:rPr>
                <w:rStyle w:val="IndexLink"/>
              </w:rPr>
              <w:t>613</w:t>
            </w:r>
          </w:hyperlink>
        </w:p>
        <w:p>
          <w:pPr>
            <w:pStyle w:val="Contents5"/>
            <w:tabs>
              <w:tab w:val="clear" w:pos="7892"/>
              <w:tab w:val="right" w:pos="9026" w:leader="dot"/>
            </w:tabs>
            <w:rPr/>
          </w:pPr>
          <w:hyperlink w:anchor="__RefHeading___Toc3775172_1468164448">
            <w:r>
              <w:rPr>
                <w:webHidden/>
                <w:rStyle w:val="IndexLink"/>
                <w:rtl w:val="true"/>
              </w:rPr>
              <w:t xml:space="preserve">روایت </w:t>
            </w:r>
            <w:r>
              <w:rPr>
                <w:rStyle w:val="IndexLink"/>
              </w:rPr>
              <w:t>28</w:t>
            </w:r>
            <w:r>
              <w:rPr>
                <w:rStyle w:val="IndexLink"/>
                <w:rtl w:val="true"/>
              </w:rPr>
              <w:tab/>
            </w:r>
            <w:r>
              <w:rPr>
                <w:rStyle w:val="IndexLink"/>
              </w:rPr>
              <w:t>613</w:t>
            </w:r>
          </w:hyperlink>
        </w:p>
        <w:p>
          <w:pPr>
            <w:pStyle w:val="Contents5"/>
            <w:tabs>
              <w:tab w:val="clear" w:pos="7892"/>
              <w:tab w:val="right" w:pos="9026" w:leader="dot"/>
            </w:tabs>
            <w:rPr/>
          </w:pPr>
          <w:hyperlink w:anchor="__RefHeading___Toc3775174_1468164448">
            <w:r>
              <w:rPr>
                <w:webHidden/>
                <w:rStyle w:val="IndexLink"/>
                <w:rtl w:val="true"/>
              </w:rPr>
              <w:t>بيان</w:t>
            </w:r>
            <w:r>
              <w:rPr>
                <w:rStyle w:val="IndexLink"/>
                <w:rtl w:val="true"/>
              </w:rPr>
              <w:tab/>
            </w:r>
            <w:r>
              <w:rPr>
                <w:rStyle w:val="IndexLink"/>
              </w:rPr>
              <w:t>615</w:t>
            </w:r>
          </w:hyperlink>
        </w:p>
        <w:p>
          <w:pPr>
            <w:pStyle w:val="Contents5"/>
            <w:tabs>
              <w:tab w:val="clear" w:pos="7892"/>
              <w:tab w:val="right" w:pos="9026" w:leader="dot"/>
            </w:tabs>
            <w:rPr/>
          </w:pPr>
          <w:hyperlink w:anchor="__RefHeading___Toc3775176_1468164448">
            <w:r>
              <w:rPr>
                <w:webHidden/>
                <w:rStyle w:val="IndexLink"/>
                <w:rtl w:val="true"/>
              </w:rPr>
              <w:t>توضیح</w:t>
            </w:r>
            <w:r>
              <w:rPr>
                <w:rStyle w:val="IndexLink"/>
                <w:rtl w:val="true"/>
              </w:rPr>
              <w:tab/>
            </w:r>
            <w:r>
              <w:rPr>
                <w:rStyle w:val="IndexLink"/>
              </w:rPr>
              <w:t>615</w:t>
            </w:r>
          </w:hyperlink>
        </w:p>
        <w:p>
          <w:pPr>
            <w:pStyle w:val="Contents5"/>
            <w:tabs>
              <w:tab w:val="clear" w:pos="7892"/>
              <w:tab w:val="right" w:pos="9026" w:leader="dot"/>
            </w:tabs>
            <w:rPr/>
          </w:pPr>
          <w:hyperlink w:anchor="__RefHeading___Toc3775178_1468164448">
            <w:r>
              <w:rPr>
                <w:webHidden/>
                <w:rStyle w:val="IndexLink"/>
                <w:rtl w:val="true"/>
              </w:rPr>
              <w:t>«</w:t>
            </w:r>
            <w:r>
              <w:rPr>
                <w:rStyle w:val="IndexLink"/>
              </w:rPr>
              <w:t>29</w:t>
            </w:r>
            <w:r>
              <w:rPr>
                <w:rStyle w:val="IndexLink"/>
                <w:rtl w:val="true"/>
              </w:rPr>
              <w:t>»</w:t>
              <w:tab/>
            </w:r>
            <w:r>
              <w:rPr>
                <w:rStyle w:val="IndexLink"/>
              </w:rPr>
              <w:t>617</w:t>
            </w:r>
          </w:hyperlink>
        </w:p>
        <w:p>
          <w:pPr>
            <w:pStyle w:val="Contents5"/>
            <w:tabs>
              <w:tab w:val="clear" w:pos="7892"/>
              <w:tab w:val="right" w:pos="9026" w:leader="dot"/>
            </w:tabs>
            <w:rPr/>
          </w:pPr>
          <w:hyperlink w:anchor="__RefHeading___Toc3775180_1468164448">
            <w:r>
              <w:rPr>
                <w:webHidden/>
                <w:rStyle w:val="IndexLink"/>
                <w:rtl w:val="true"/>
              </w:rPr>
              <w:t>بيان</w:t>
            </w:r>
            <w:r>
              <w:rPr>
                <w:rStyle w:val="IndexLink"/>
                <w:rtl w:val="true"/>
              </w:rPr>
              <w:tab/>
            </w:r>
            <w:r>
              <w:rPr>
                <w:rStyle w:val="IndexLink"/>
              </w:rPr>
              <w:t>617</w:t>
            </w:r>
          </w:hyperlink>
        </w:p>
        <w:p>
          <w:pPr>
            <w:pStyle w:val="Contents5"/>
            <w:tabs>
              <w:tab w:val="clear" w:pos="7892"/>
              <w:tab w:val="right" w:pos="9026" w:leader="dot"/>
            </w:tabs>
            <w:rPr/>
          </w:pPr>
          <w:hyperlink w:anchor="__RefHeading___Toc3775182_1468164448">
            <w:r>
              <w:rPr>
                <w:webHidden/>
                <w:rStyle w:val="IndexLink"/>
                <w:rtl w:val="true"/>
              </w:rPr>
              <w:t xml:space="preserve">روایت </w:t>
            </w:r>
            <w:r>
              <w:rPr>
                <w:rStyle w:val="IndexLink"/>
              </w:rPr>
              <w:t>29</w:t>
            </w:r>
            <w:r>
              <w:rPr>
                <w:rStyle w:val="IndexLink"/>
                <w:rtl w:val="true"/>
              </w:rPr>
              <w:tab/>
            </w:r>
            <w:r>
              <w:rPr>
                <w:rStyle w:val="IndexLink"/>
              </w:rPr>
              <w:t>617</w:t>
            </w:r>
          </w:hyperlink>
        </w:p>
        <w:p>
          <w:pPr>
            <w:pStyle w:val="Contents5"/>
            <w:tabs>
              <w:tab w:val="clear" w:pos="7892"/>
              <w:tab w:val="right" w:pos="9026" w:leader="dot"/>
            </w:tabs>
            <w:rPr/>
          </w:pPr>
          <w:hyperlink w:anchor="__RefHeading___Toc3775184_1468164448">
            <w:r>
              <w:rPr>
                <w:webHidden/>
                <w:rStyle w:val="IndexLink"/>
                <w:rtl w:val="true"/>
              </w:rPr>
              <w:t>توضیح</w:t>
            </w:r>
            <w:r>
              <w:rPr>
                <w:rStyle w:val="IndexLink"/>
                <w:rtl w:val="true"/>
              </w:rPr>
              <w:tab/>
            </w:r>
            <w:r>
              <w:rPr>
                <w:rStyle w:val="IndexLink"/>
              </w:rPr>
              <w:t>618</w:t>
            </w:r>
          </w:hyperlink>
        </w:p>
        <w:p>
          <w:pPr>
            <w:pStyle w:val="Contents5"/>
            <w:tabs>
              <w:tab w:val="clear" w:pos="7892"/>
              <w:tab w:val="right" w:pos="9026" w:leader="dot"/>
            </w:tabs>
            <w:rPr/>
          </w:pPr>
          <w:hyperlink w:anchor="__RefHeading___Toc3775186_1468164448">
            <w:r>
              <w:rPr>
                <w:webHidden/>
                <w:rStyle w:val="IndexLink"/>
                <w:rtl w:val="true"/>
              </w:rPr>
              <w:t>«</w:t>
            </w:r>
            <w:r>
              <w:rPr>
                <w:rStyle w:val="IndexLink"/>
              </w:rPr>
              <w:t>30</w:t>
            </w:r>
            <w:r>
              <w:rPr>
                <w:rStyle w:val="IndexLink"/>
                <w:rtl w:val="true"/>
              </w:rPr>
              <w:t>»</w:t>
              <w:tab/>
            </w:r>
            <w:r>
              <w:rPr>
                <w:rStyle w:val="IndexLink"/>
              </w:rPr>
              <w:t>621</w:t>
            </w:r>
          </w:hyperlink>
        </w:p>
        <w:p>
          <w:pPr>
            <w:pStyle w:val="Contents5"/>
            <w:tabs>
              <w:tab w:val="clear" w:pos="7892"/>
              <w:tab w:val="right" w:pos="9026" w:leader="dot"/>
            </w:tabs>
            <w:rPr/>
          </w:pPr>
          <w:hyperlink w:anchor="__RefHeading___Toc3775188_1468164448">
            <w:r>
              <w:rPr>
                <w:webHidden/>
                <w:rStyle w:val="IndexLink"/>
                <w:rtl w:val="true"/>
              </w:rPr>
              <w:t>«</w:t>
            </w:r>
            <w:r>
              <w:rPr>
                <w:rStyle w:val="IndexLink"/>
              </w:rPr>
              <w:t>31</w:t>
            </w:r>
            <w:r>
              <w:rPr>
                <w:rStyle w:val="IndexLink"/>
                <w:rtl w:val="true"/>
              </w:rPr>
              <w:t>»</w:t>
              <w:tab/>
            </w:r>
            <w:r>
              <w:rPr>
                <w:rStyle w:val="IndexLink"/>
              </w:rPr>
              <w:t>621</w:t>
            </w:r>
          </w:hyperlink>
        </w:p>
        <w:p>
          <w:pPr>
            <w:pStyle w:val="Contents5"/>
            <w:tabs>
              <w:tab w:val="clear" w:pos="7892"/>
              <w:tab w:val="right" w:pos="9026" w:leader="dot"/>
            </w:tabs>
            <w:rPr/>
          </w:pPr>
          <w:hyperlink w:anchor="__RefHeading___Toc3775190_1468164448">
            <w:r>
              <w:rPr>
                <w:webHidden/>
                <w:rStyle w:val="IndexLink"/>
                <w:rtl w:val="true"/>
              </w:rPr>
              <w:t>«</w:t>
            </w:r>
            <w:r>
              <w:rPr>
                <w:rStyle w:val="IndexLink"/>
              </w:rPr>
              <w:t>32</w:t>
            </w:r>
            <w:r>
              <w:rPr>
                <w:rStyle w:val="IndexLink"/>
                <w:rtl w:val="true"/>
              </w:rPr>
              <w:t>»</w:t>
              <w:tab/>
            </w:r>
            <w:r>
              <w:rPr>
                <w:rStyle w:val="IndexLink"/>
              </w:rPr>
              <w:t>621</w:t>
            </w:r>
          </w:hyperlink>
        </w:p>
        <w:p>
          <w:pPr>
            <w:pStyle w:val="Contents5"/>
            <w:tabs>
              <w:tab w:val="clear" w:pos="7892"/>
              <w:tab w:val="right" w:pos="9026" w:leader="dot"/>
            </w:tabs>
            <w:rPr/>
          </w:pPr>
          <w:hyperlink w:anchor="__RefHeading___Toc3775192_1468164448">
            <w:r>
              <w:rPr>
                <w:webHidden/>
                <w:rStyle w:val="IndexLink"/>
                <w:rtl w:val="true"/>
              </w:rPr>
              <w:t xml:space="preserve">روایت </w:t>
            </w:r>
            <w:r>
              <w:rPr>
                <w:rStyle w:val="IndexLink"/>
              </w:rPr>
              <w:t>30</w:t>
            </w:r>
            <w:r>
              <w:rPr>
                <w:rStyle w:val="IndexLink"/>
                <w:rtl w:val="true"/>
              </w:rPr>
              <w:tab/>
            </w:r>
            <w:r>
              <w:rPr>
                <w:rStyle w:val="IndexLink"/>
              </w:rPr>
              <w:t>621</w:t>
            </w:r>
          </w:hyperlink>
        </w:p>
        <w:p>
          <w:pPr>
            <w:pStyle w:val="Contents5"/>
            <w:tabs>
              <w:tab w:val="clear" w:pos="7892"/>
              <w:tab w:val="right" w:pos="9026" w:leader="dot"/>
            </w:tabs>
            <w:rPr/>
          </w:pPr>
          <w:hyperlink w:anchor="__RefHeading___Toc3775194_1468164448">
            <w:r>
              <w:rPr>
                <w:webHidden/>
                <w:rStyle w:val="IndexLink"/>
                <w:rtl w:val="true"/>
              </w:rPr>
              <w:t xml:space="preserve">روایت </w:t>
            </w:r>
            <w:r>
              <w:rPr>
                <w:rStyle w:val="IndexLink"/>
              </w:rPr>
              <w:t>31</w:t>
            </w:r>
            <w:r>
              <w:rPr>
                <w:rStyle w:val="IndexLink"/>
                <w:rtl w:val="true"/>
              </w:rPr>
              <w:tab/>
            </w:r>
            <w:r>
              <w:rPr>
                <w:rStyle w:val="IndexLink"/>
              </w:rPr>
              <w:t>622</w:t>
            </w:r>
          </w:hyperlink>
        </w:p>
        <w:p>
          <w:pPr>
            <w:pStyle w:val="Contents5"/>
            <w:tabs>
              <w:tab w:val="clear" w:pos="7892"/>
              <w:tab w:val="right" w:pos="9026" w:leader="dot"/>
            </w:tabs>
            <w:rPr/>
          </w:pPr>
          <w:hyperlink w:anchor="__RefHeading___Toc3775196_1468164448">
            <w:r>
              <w:rPr>
                <w:webHidden/>
                <w:rStyle w:val="IndexLink"/>
                <w:rtl w:val="true"/>
              </w:rPr>
              <w:t xml:space="preserve">روایت </w:t>
            </w:r>
            <w:r>
              <w:rPr>
                <w:rStyle w:val="IndexLink"/>
              </w:rPr>
              <w:t>32</w:t>
            </w:r>
            <w:r>
              <w:rPr>
                <w:rStyle w:val="IndexLink"/>
                <w:rtl w:val="true"/>
              </w:rPr>
              <w:tab/>
            </w:r>
            <w:r>
              <w:rPr>
                <w:rStyle w:val="IndexLink"/>
              </w:rPr>
              <w:t>622</w:t>
            </w:r>
          </w:hyperlink>
        </w:p>
        <w:p>
          <w:pPr>
            <w:pStyle w:val="Contents5"/>
            <w:tabs>
              <w:tab w:val="clear" w:pos="7892"/>
              <w:tab w:val="right" w:pos="9026" w:leader="dot"/>
            </w:tabs>
            <w:rPr/>
          </w:pPr>
          <w:hyperlink w:anchor="__RefHeading___Toc3775198_1468164448">
            <w:r>
              <w:rPr>
                <w:webHidden/>
                <w:rStyle w:val="IndexLink"/>
                <w:rtl w:val="true"/>
              </w:rPr>
              <w:t>«</w:t>
            </w:r>
            <w:r>
              <w:rPr>
                <w:rStyle w:val="IndexLink"/>
              </w:rPr>
              <w:t>33</w:t>
            </w:r>
            <w:r>
              <w:rPr>
                <w:rStyle w:val="IndexLink"/>
                <w:rtl w:val="true"/>
              </w:rPr>
              <w:t>»</w:t>
              <w:tab/>
            </w:r>
            <w:r>
              <w:rPr>
                <w:rStyle w:val="IndexLink"/>
              </w:rPr>
              <w:t>623</w:t>
            </w:r>
          </w:hyperlink>
        </w:p>
        <w:p>
          <w:pPr>
            <w:pStyle w:val="Contents5"/>
            <w:tabs>
              <w:tab w:val="clear" w:pos="7892"/>
              <w:tab w:val="right" w:pos="9026" w:leader="dot"/>
            </w:tabs>
            <w:rPr/>
          </w:pPr>
          <w:hyperlink w:anchor="__RefHeading___Toc3775200_1468164448">
            <w:r>
              <w:rPr>
                <w:webHidden/>
                <w:rStyle w:val="IndexLink"/>
                <w:rtl w:val="true"/>
              </w:rPr>
              <w:t>«</w:t>
            </w:r>
            <w:r>
              <w:rPr>
                <w:rStyle w:val="IndexLink"/>
              </w:rPr>
              <w:t>34</w:t>
            </w:r>
            <w:r>
              <w:rPr>
                <w:rStyle w:val="IndexLink"/>
                <w:rtl w:val="true"/>
              </w:rPr>
              <w:t>»</w:t>
              <w:tab/>
            </w:r>
            <w:r>
              <w:rPr>
                <w:rStyle w:val="IndexLink"/>
              </w:rPr>
              <w:t>623</w:t>
            </w:r>
          </w:hyperlink>
        </w:p>
        <w:p>
          <w:pPr>
            <w:pStyle w:val="Contents5"/>
            <w:tabs>
              <w:tab w:val="clear" w:pos="7892"/>
              <w:tab w:val="right" w:pos="9026" w:leader="dot"/>
            </w:tabs>
            <w:rPr/>
          </w:pPr>
          <w:hyperlink w:anchor="__RefHeading___Toc3775202_1468164448">
            <w:r>
              <w:rPr>
                <w:webHidden/>
                <w:rStyle w:val="IndexLink"/>
                <w:rtl w:val="true"/>
              </w:rPr>
              <w:t xml:space="preserve">روایت </w:t>
            </w:r>
            <w:r>
              <w:rPr>
                <w:rStyle w:val="IndexLink"/>
              </w:rPr>
              <w:t>33</w:t>
            </w:r>
            <w:r>
              <w:rPr>
                <w:rStyle w:val="IndexLink"/>
                <w:rtl w:val="true"/>
              </w:rPr>
              <w:tab/>
            </w:r>
            <w:r>
              <w:rPr>
                <w:rStyle w:val="IndexLink"/>
              </w:rPr>
              <w:t>623</w:t>
            </w:r>
          </w:hyperlink>
        </w:p>
        <w:p>
          <w:pPr>
            <w:pStyle w:val="Contents5"/>
            <w:tabs>
              <w:tab w:val="clear" w:pos="7892"/>
              <w:tab w:val="right" w:pos="9026" w:leader="dot"/>
            </w:tabs>
            <w:rPr/>
          </w:pPr>
          <w:hyperlink w:anchor="__RefHeading___Toc3775204_1468164448">
            <w:r>
              <w:rPr>
                <w:webHidden/>
                <w:rStyle w:val="IndexLink"/>
                <w:rtl w:val="true"/>
              </w:rPr>
              <w:t xml:space="preserve">روایت </w:t>
            </w:r>
            <w:r>
              <w:rPr>
                <w:rStyle w:val="IndexLink"/>
              </w:rPr>
              <w:t>34</w:t>
            </w:r>
            <w:r>
              <w:rPr>
                <w:rStyle w:val="IndexLink"/>
                <w:rtl w:val="true"/>
              </w:rPr>
              <w:tab/>
            </w:r>
            <w:r>
              <w:rPr>
                <w:rStyle w:val="IndexLink"/>
              </w:rPr>
              <w:t>624</w:t>
            </w:r>
          </w:hyperlink>
        </w:p>
        <w:p>
          <w:pPr>
            <w:pStyle w:val="Contents5"/>
            <w:tabs>
              <w:tab w:val="clear" w:pos="7892"/>
              <w:tab w:val="right" w:pos="9026" w:leader="dot"/>
            </w:tabs>
            <w:rPr/>
          </w:pPr>
          <w:hyperlink w:anchor="__RefHeading___Toc3775206_1468164448">
            <w:r>
              <w:rPr>
                <w:webHidden/>
                <w:rStyle w:val="IndexLink"/>
                <w:rtl w:val="true"/>
              </w:rPr>
              <w:t>بيان</w:t>
            </w:r>
            <w:r>
              <w:rPr>
                <w:rStyle w:val="IndexLink"/>
                <w:rtl w:val="true"/>
              </w:rPr>
              <w:tab/>
            </w:r>
            <w:r>
              <w:rPr>
                <w:rStyle w:val="IndexLink"/>
              </w:rPr>
              <w:t>627</w:t>
            </w:r>
          </w:hyperlink>
        </w:p>
        <w:p>
          <w:pPr>
            <w:pStyle w:val="Contents5"/>
            <w:tabs>
              <w:tab w:val="clear" w:pos="7892"/>
              <w:tab w:val="right" w:pos="9026" w:leader="dot"/>
            </w:tabs>
            <w:rPr/>
          </w:pPr>
          <w:hyperlink w:anchor="__RefHeading___Toc3775208_1468164448">
            <w:r>
              <w:rPr>
                <w:webHidden/>
                <w:rStyle w:val="IndexLink"/>
                <w:rtl w:val="true"/>
              </w:rPr>
              <w:t>«</w:t>
            </w:r>
            <w:r>
              <w:rPr>
                <w:rStyle w:val="IndexLink"/>
              </w:rPr>
              <w:t>35</w:t>
            </w:r>
            <w:r>
              <w:rPr>
                <w:rStyle w:val="IndexLink"/>
                <w:rtl w:val="true"/>
              </w:rPr>
              <w:t>»</w:t>
              <w:tab/>
            </w:r>
            <w:r>
              <w:rPr>
                <w:rStyle w:val="IndexLink"/>
              </w:rPr>
              <w:t>627</w:t>
            </w:r>
          </w:hyperlink>
        </w:p>
        <w:p>
          <w:pPr>
            <w:pStyle w:val="Contents5"/>
            <w:tabs>
              <w:tab w:val="clear" w:pos="7892"/>
              <w:tab w:val="right" w:pos="9026" w:leader="dot"/>
            </w:tabs>
            <w:rPr/>
          </w:pPr>
          <w:hyperlink w:anchor="__RefHeading___Toc3775210_1468164448">
            <w:r>
              <w:rPr>
                <w:webHidden/>
                <w:rStyle w:val="IndexLink"/>
                <w:rtl w:val="true"/>
              </w:rPr>
              <w:t>توضیح</w:t>
            </w:r>
            <w:r>
              <w:rPr>
                <w:rStyle w:val="IndexLink"/>
                <w:rtl w:val="true"/>
              </w:rPr>
              <w:tab/>
            </w:r>
            <w:r>
              <w:rPr>
                <w:rStyle w:val="IndexLink"/>
              </w:rPr>
              <w:t>627</w:t>
            </w:r>
          </w:hyperlink>
        </w:p>
        <w:p>
          <w:pPr>
            <w:pStyle w:val="Contents5"/>
            <w:tabs>
              <w:tab w:val="clear" w:pos="7892"/>
              <w:tab w:val="right" w:pos="9026" w:leader="dot"/>
            </w:tabs>
            <w:rPr/>
          </w:pPr>
          <w:hyperlink w:anchor="__RefHeading___Toc3775212_1468164448">
            <w:r>
              <w:rPr>
                <w:webHidden/>
                <w:rStyle w:val="IndexLink"/>
                <w:rtl w:val="true"/>
              </w:rPr>
              <w:t xml:space="preserve">روایت </w:t>
            </w:r>
            <w:r>
              <w:rPr>
                <w:rStyle w:val="IndexLink"/>
              </w:rPr>
              <w:t>35</w:t>
            </w:r>
            <w:r>
              <w:rPr>
                <w:rStyle w:val="IndexLink"/>
                <w:rtl w:val="true"/>
              </w:rPr>
              <w:tab/>
            </w:r>
            <w:r>
              <w:rPr>
                <w:rStyle w:val="IndexLink"/>
              </w:rPr>
              <w:t>628</w:t>
            </w:r>
          </w:hyperlink>
        </w:p>
        <w:p>
          <w:pPr>
            <w:pStyle w:val="Contents5"/>
            <w:tabs>
              <w:tab w:val="clear" w:pos="7892"/>
              <w:tab w:val="right" w:pos="9026" w:leader="dot"/>
            </w:tabs>
            <w:rPr/>
          </w:pPr>
          <w:hyperlink w:anchor="__RefHeading___Toc3775214_1468164448">
            <w:r>
              <w:rPr>
                <w:webHidden/>
                <w:rStyle w:val="IndexLink"/>
                <w:rtl w:val="true"/>
              </w:rPr>
              <w:t>إيضاح</w:t>
            </w:r>
            <w:r>
              <w:rPr>
                <w:rStyle w:val="IndexLink"/>
                <w:rtl w:val="true"/>
              </w:rPr>
              <w:tab/>
            </w:r>
            <w:r>
              <w:rPr>
                <w:rStyle w:val="IndexLink"/>
              </w:rPr>
              <w:t>629</w:t>
            </w:r>
          </w:hyperlink>
        </w:p>
        <w:p>
          <w:pPr>
            <w:pStyle w:val="Contents5"/>
            <w:tabs>
              <w:tab w:val="clear" w:pos="7892"/>
              <w:tab w:val="right" w:pos="9026" w:leader="dot"/>
            </w:tabs>
            <w:rPr/>
          </w:pPr>
          <w:hyperlink w:anchor="__RefHeading___Toc3775216_1468164448">
            <w:r>
              <w:rPr>
                <w:webHidden/>
                <w:rStyle w:val="IndexLink"/>
                <w:rtl w:val="true"/>
              </w:rPr>
              <w:t>توضیح</w:t>
            </w:r>
            <w:r>
              <w:rPr>
                <w:rStyle w:val="IndexLink"/>
                <w:rtl w:val="true"/>
              </w:rPr>
              <w:tab/>
            </w:r>
            <w:r>
              <w:rPr>
                <w:rStyle w:val="IndexLink"/>
              </w:rPr>
              <w:t>630</w:t>
            </w:r>
          </w:hyperlink>
        </w:p>
        <w:p>
          <w:pPr>
            <w:pStyle w:val="Contents5"/>
            <w:tabs>
              <w:tab w:val="clear" w:pos="7892"/>
              <w:tab w:val="right" w:pos="9026" w:leader="dot"/>
            </w:tabs>
            <w:rPr/>
          </w:pPr>
          <w:hyperlink w:anchor="__RefHeading___Toc3775218_1468164448">
            <w:r>
              <w:rPr>
                <w:webHidden/>
                <w:rStyle w:val="IndexLink"/>
                <w:rtl w:val="true"/>
              </w:rPr>
              <w:t>«</w:t>
            </w:r>
            <w:r>
              <w:rPr>
                <w:rStyle w:val="IndexLink"/>
              </w:rPr>
              <w:t>60</w:t>
            </w:r>
            <w:r>
              <w:rPr>
                <w:rStyle w:val="IndexLink"/>
                <w:rtl w:val="true"/>
              </w:rPr>
              <w:t>»</w:t>
              <w:tab/>
            </w:r>
            <w:r>
              <w:rPr>
                <w:rStyle w:val="IndexLink"/>
              </w:rPr>
              <w:t>631</w:t>
            </w:r>
          </w:hyperlink>
        </w:p>
        <w:p>
          <w:pPr>
            <w:pStyle w:val="Contents5"/>
            <w:tabs>
              <w:tab w:val="clear" w:pos="7892"/>
              <w:tab w:val="right" w:pos="9026" w:leader="dot"/>
            </w:tabs>
            <w:rPr/>
          </w:pPr>
          <w:hyperlink w:anchor="__RefHeading___Toc3775220_1468164448">
            <w:r>
              <w:rPr>
                <w:webHidden/>
                <w:rStyle w:val="IndexLink"/>
                <w:rtl w:val="true"/>
              </w:rPr>
              <w:t>«</w:t>
            </w:r>
            <w:r>
              <w:rPr>
                <w:rStyle w:val="IndexLink"/>
              </w:rPr>
              <w:t>61</w:t>
            </w:r>
            <w:r>
              <w:rPr>
                <w:rStyle w:val="IndexLink"/>
                <w:rtl w:val="true"/>
              </w:rPr>
              <w:t>»</w:t>
              <w:tab/>
            </w:r>
            <w:r>
              <w:rPr>
                <w:rStyle w:val="IndexLink"/>
              </w:rPr>
              <w:t>631</w:t>
            </w:r>
          </w:hyperlink>
        </w:p>
        <w:p>
          <w:pPr>
            <w:pStyle w:val="Contents5"/>
            <w:tabs>
              <w:tab w:val="clear" w:pos="7892"/>
              <w:tab w:val="right" w:pos="9026" w:leader="dot"/>
            </w:tabs>
            <w:rPr/>
          </w:pPr>
          <w:hyperlink w:anchor="__RefHeading___Toc3775222_1468164448">
            <w:r>
              <w:rPr>
                <w:webHidden/>
                <w:rStyle w:val="IndexLink"/>
                <w:rtl w:val="true"/>
              </w:rPr>
              <w:t>«</w:t>
            </w:r>
            <w:r>
              <w:rPr>
                <w:rStyle w:val="IndexLink"/>
              </w:rPr>
              <w:t>62</w:t>
            </w:r>
            <w:r>
              <w:rPr>
                <w:rStyle w:val="IndexLink"/>
                <w:rtl w:val="true"/>
              </w:rPr>
              <w:t>»</w:t>
              <w:tab/>
            </w:r>
            <w:r>
              <w:rPr>
                <w:rStyle w:val="IndexLink"/>
              </w:rPr>
              <w:t>631</w:t>
            </w:r>
          </w:hyperlink>
        </w:p>
        <w:p>
          <w:pPr>
            <w:pStyle w:val="Contents5"/>
            <w:tabs>
              <w:tab w:val="clear" w:pos="7892"/>
              <w:tab w:val="right" w:pos="9026" w:leader="dot"/>
            </w:tabs>
            <w:rPr/>
          </w:pPr>
          <w:hyperlink w:anchor="__RefHeading___Toc3775224_1468164448">
            <w:r>
              <w:rPr>
                <w:webHidden/>
                <w:rStyle w:val="IndexLink"/>
                <w:rtl w:val="true"/>
              </w:rPr>
              <w:t>«</w:t>
            </w:r>
            <w:r>
              <w:rPr>
                <w:rStyle w:val="IndexLink"/>
              </w:rPr>
              <w:t>63</w:t>
            </w:r>
            <w:r>
              <w:rPr>
                <w:rStyle w:val="IndexLink"/>
                <w:rtl w:val="true"/>
              </w:rPr>
              <w:t>»</w:t>
              <w:tab/>
            </w:r>
            <w:r>
              <w:rPr>
                <w:rStyle w:val="IndexLink"/>
              </w:rPr>
              <w:t>631</w:t>
            </w:r>
          </w:hyperlink>
        </w:p>
        <w:p>
          <w:pPr>
            <w:pStyle w:val="Contents5"/>
            <w:tabs>
              <w:tab w:val="clear" w:pos="7892"/>
              <w:tab w:val="right" w:pos="9026" w:leader="dot"/>
            </w:tabs>
            <w:rPr/>
          </w:pPr>
          <w:hyperlink w:anchor="__RefHeading___Toc3775226_1468164448">
            <w:r>
              <w:rPr>
                <w:webHidden/>
                <w:rStyle w:val="IndexLink"/>
                <w:rtl w:val="true"/>
              </w:rPr>
              <w:t>«</w:t>
            </w:r>
            <w:r>
              <w:rPr>
                <w:rStyle w:val="IndexLink"/>
              </w:rPr>
              <w:t>64</w:t>
            </w:r>
            <w:r>
              <w:rPr>
                <w:rStyle w:val="IndexLink"/>
                <w:rtl w:val="true"/>
              </w:rPr>
              <w:t>»</w:t>
              <w:tab/>
            </w:r>
            <w:r>
              <w:rPr>
                <w:rStyle w:val="IndexLink"/>
              </w:rPr>
              <w:t>631</w:t>
            </w:r>
          </w:hyperlink>
        </w:p>
        <w:p>
          <w:pPr>
            <w:pStyle w:val="Contents5"/>
            <w:tabs>
              <w:tab w:val="clear" w:pos="7892"/>
              <w:tab w:val="right" w:pos="9026" w:leader="dot"/>
            </w:tabs>
            <w:rPr/>
          </w:pPr>
          <w:hyperlink w:anchor="__RefHeading___Toc3775228_1468164448">
            <w:r>
              <w:rPr>
                <w:webHidden/>
                <w:rStyle w:val="IndexLink"/>
                <w:rtl w:val="true"/>
              </w:rPr>
              <w:t>«</w:t>
            </w:r>
            <w:r>
              <w:rPr>
                <w:rStyle w:val="IndexLink"/>
              </w:rPr>
              <w:t>65</w:t>
            </w:r>
            <w:r>
              <w:rPr>
                <w:rStyle w:val="IndexLink"/>
                <w:rtl w:val="true"/>
              </w:rPr>
              <w:t>»</w:t>
              <w:tab/>
            </w:r>
            <w:r>
              <w:rPr>
                <w:rStyle w:val="IndexLink"/>
              </w:rPr>
              <w:t>631</w:t>
            </w:r>
          </w:hyperlink>
        </w:p>
        <w:p>
          <w:pPr>
            <w:pStyle w:val="Contents5"/>
            <w:tabs>
              <w:tab w:val="clear" w:pos="7892"/>
              <w:tab w:val="right" w:pos="9026" w:leader="dot"/>
            </w:tabs>
            <w:rPr/>
          </w:pPr>
          <w:hyperlink w:anchor="__RefHeading___Toc3775230_1468164448">
            <w:r>
              <w:rPr>
                <w:webHidden/>
                <w:rStyle w:val="IndexLink"/>
                <w:rtl w:val="true"/>
              </w:rPr>
              <w:t>«</w:t>
            </w:r>
            <w:r>
              <w:rPr>
                <w:rStyle w:val="IndexLink"/>
              </w:rPr>
              <w:t>66</w:t>
            </w:r>
            <w:r>
              <w:rPr>
                <w:rStyle w:val="IndexLink"/>
                <w:rtl w:val="true"/>
              </w:rPr>
              <w:t>»</w:t>
              <w:tab/>
            </w:r>
            <w:r>
              <w:rPr>
                <w:rStyle w:val="IndexLink"/>
              </w:rPr>
              <w:t>631</w:t>
            </w:r>
          </w:hyperlink>
        </w:p>
        <w:p>
          <w:pPr>
            <w:pStyle w:val="Contents5"/>
            <w:tabs>
              <w:tab w:val="clear" w:pos="7892"/>
              <w:tab w:val="right" w:pos="9026" w:leader="dot"/>
            </w:tabs>
            <w:rPr/>
          </w:pPr>
          <w:hyperlink w:anchor="__RefHeading___Toc3775232_1468164448">
            <w:r>
              <w:rPr>
                <w:webHidden/>
                <w:rStyle w:val="IndexLink"/>
                <w:rtl w:val="true"/>
              </w:rPr>
              <w:t>«</w:t>
            </w:r>
            <w:r>
              <w:rPr>
                <w:rStyle w:val="IndexLink"/>
              </w:rPr>
              <w:t>67</w:t>
            </w:r>
            <w:r>
              <w:rPr>
                <w:rStyle w:val="IndexLink"/>
                <w:rtl w:val="true"/>
              </w:rPr>
              <w:t>»</w:t>
              <w:tab/>
            </w:r>
            <w:r>
              <w:rPr>
                <w:rStyle w:val="IndexLink"/>
              </w:rPr>
              <w:t>631</w:t>
            </w:r>
          </w:hyperlink>
        </w:p>
        <w:p>
          <w:pPr>
            <w:pStyle w:val="Contents5"/>
            <w:tabs>
              <w:tab w:val="clear" w:pos="7892"/>
              <w:tab w:val="right" w:pos="9026" w:leader="dot"/>
            </w:tabs>
            <w:rPr/>
          </w:pPr>
          <w:hyperlink w:anchor="__RefHeading___Toc3775234_1468164448">
            <w:r>
              <w:rPr>
                <w:webHidden/>
                <w:rStyle w:val="IndexLink"/>
                <w:rtl w:val="true"/>
              </w:rPr>
              <w:t>«</w:t>
            </w:r>
            <w:r>
              <w:rPr>
                <w:rStyle w:val="IndexLink"/>
              </w:rPr>
              <w:t>68</w:t>
            </w:r>
            <w:r>
              <w:rPr>
                <w:rStyle w:val="IndexLink"/>
                <w:rtl w:val="true"/>
              </w:rPr>
              <w:t>»</w:t>
              <w:tab/>
            </w:r>
            <w:r>
              <w:rPr>
                <w:rStyle w:val="IndexLink"/>
              </w:rPr>
              <w:t>631</w:t>
            </w:r>
          </w:hyperlink>
        </w:p>
        <w:p>
          <w:pPr>
            <w:pStyle w:val="Contents5"/>
            <w:tabs>
              <w:tab w:val="clear" w:pos="7892"/>
              <w:tab w:val="right" w:pos="9026" w:leader="dot"/>
            </w:tabs>
            <w:rPr/>
          </w:pPr>
          <w:hyperlink w:anchor="__RefHeading___Toc3775236_1468164448">
            <w:r>
              <w:rPr>
                <w:webHidden/>
                <w:rStyle w:val="IndexLink"/>
                <w:rtl w:val="true"/>
              </w:rPr>
              <w:t>«</w:t>
            </w:r>
            <w:r>
              <w:rPr>
                <w:rStyle w:val="IndexLink"/>
              </w:rPr>
              <w:t>69</w:t>
            </w:r>
            <w:r>
              <w:rPr>
                <w:rStyle w:val="IndexLink"/>
                <w:rtl w:val="true"/>
              </w:rPr>
              <w:t>»</w:t>
              <w:tab/>
            </w:r>
            <w:r>
              <w:rPr>
                <w:rStyle w:val="IndexLink"/>
              </w:rPr>
              <w:t>631</w:t>
            </w:r>
          </w:hyperlink>
        </w:p>
        <w:p>
          <w:pPr>
            <w:pStyle w:val="Contents5"/>
            <w:tabs>
              <w:tab w:val="clear" w:pos="7892"/>
              <w:tab w:val="right" w:pos="9026" w:leader="dot"/>
            </w:tabs>
            <w:rPr/>
          </w:pPr>
          <w:hyperlink w:anchor="__RefHeading___Toc3775238_1468164448">
            <w:r>
              <w:rPr>
                <w:webHidden/>
                <w:rStyle w:val="IndexLink"/>
                <w:rtl w:val="true"/>
              </w:rPr>
              <w:t>«</w:t>
            </w:r>
            <w:r>
              <w:rPr>
                <w:rStyle w:val="IndexLink"/>
              </w:rPr>
              <w:t>70</w:t>
            </w:r>
            <w:r>
              <w:rPr>
                <w:rStyle w:val="IndexLink"/>
                <w:rtl w:val="true"/>
              </w:rPr>
              <w:t>»</w:t>
              <w:tab/>
            </w:r>
            <w:r>
              <w:rPr>
                <w:rStyle w:val="IndexLink"/>
              </w:rPr>
              <w:t>631</w:t>
            </w:r>
          </w:hyperlink>
        </w:p>
        <w:p>
          <w:pPr>
            <w:pStyle w:val="Contents5"/>
            <w:tabs>
              <w:tab w:val="clear" w:pos="7892"/>
              <w:tab w:val="right" w:pos="9026" w:leader="dot"/>
            </w:tabs>
            <w:rPr/>
          </w:pPr>
          <w:hyperlink w:anchor="__RefHeading___Toc3775240_1468164448">
            <w:r>
              <w:rPr>
                <w:webHidden/>
                <w:rStyle w:val="IndexLink"/>
                <w:rtl w:val="true"/>
              </w:rPr>
              <w:t>بيان</w:t>
            </w:r>
            <w:r>
              <w:rPr>
                <w:rStyle w:val="IndexLink"/>
                <w:rtl w:val="true"/>
              </w:rPr>
              <w:tab/>
            </w:r>
            <w:r>
              <w:rPr>
                <w:rStyle w:val="IndexLink"/>
              </w:rPr>
              <w:t>632</w:t>
            </w:r>
          </w:hyperlink>
        </w:p>
        <w:p>
          <w:pPr>
            <w:pStyle w:val="Contents5"/>
            <w:tabs>
              <w:tab w:val="clear" w:pos="7892"/>
              <w:tab w:val="right" w:pos="9026" w:leader="dot"/>
            </w:tabs>
            <w:rPr/>
          </w:pPr>
          <w:hyperlink w:anchor="__RefHeading___Toc3775242_1468164448">
            <w:r>
              <w:rPr>
                <w:webHidden/>
                <w:rStyle w:val="IndexLink"/>
                <w:rtl w:val="true"/>
              </w:rPr>
              <w:t>توضیح</w:t>
            </w:r>
            <w:r>
              <w:rPr>
                <w:rStyle w:val="IndexLink"/>
                <w:rtl w:val="true"/>
              </w:rPr>
              <w:tab/>
            </w:r>
            <w:r>
              <w:rPr>
                <w:rStyle w:val="IndexLink"/>
              </w:rPr>
              <w:t>633</w:t>
            </w:r>
          </w:hyperlink>
        </w:p>
        <w:p>
          <w:pPr>
            <w:pStyle w:val="Contents5"/>
            <w:tabs>
              <w:tab w:val="clear" w:pos="7892"/>
              <w:tab w:val="right" w:pos="9026" w:leader="dot"/>
            </w:tabs>
            <w:rPr/>
          </w:pPr>
          <w:hyperlink w:anchor="__RefHeading___Toc3775244_1468164448">
            <w:r>
              <w:rPr>
                <w:webHidden/>
                <w:rStyle w:val="IndexLink"/>
                <w:rtl w:val="true"/>
              </w:rPr>
              <w:t>أقول</w:t>
            </w:r>
            <w:r>
              <w:rPr>
                <w:rStyle w:val="IndexLink"/>
                <w:rtl w:val="true"/>
              </w:rPr>
              <w:tab/>
            </w:r>
            <w:r>
              <w:rPr>
                <w:rStyle w:val="IndexLink"/>
              </w:rPr>
              <w:t>634</w:t>
            </w:r>
          </w:hyperlink>
        </w:p>
        <w:p>
          <w:pPr>
            <w:pStyle w:val="Contents5"/>
            <w:tabs>
              <w:tab w:val="clear" w:pos="7892"/>
              <w:tab w:val="right" w:pos="9026" w:leader="dot"/>
            </w:tabs>
            <w:rPr/>
          </w:pPr>
          <w:hyperlink w:anchor="__RefHeading___Toc3775246_1468164448">
            <w:r>
              <w:rPr>
                <w:webHidden/>
                <w:rStyle w:val="IndexLink"/>
                <w:rtl w:val="true"/>
              </w:rPr>
              <w:t>«</w:t>
            </w:r>
            <w:r>
              <w:rPr>
                <w:rStyle w:val="IndexLink"/>
              </w:rPr>
              <w:t>38</w:t>
            </w:r>
            <w:r>
              <w:rPr>
                <w:rStyle w:val="IndexLink"/>
                <w:rtl w:val="true"/>
              </w:rPr>
              <w:t>»</w:t>
              <w:tab/>
            </w:r>
            <w:r>
              <w:rPr>
                <w:rStyle w:val="IndexLink"/>
              </w:rPr>
              <w:t>634</w:t>
            </w:r>
          </w:hyperlink>
        </w:p>
        <w:p>
          <w:pPr>
            <w:pStyle w:val="Contents5"/>
            <w:tabs>
              <w:tab w:val="clear" w:pos="7892"/>
              <w:tab w:val="right" w:pos="9026" w:leader="dot"/>
            </w:tabs>
            <w:rPr/>
          </w:pPr>
          <w:hyperlink w:anchor="__RefHeading___Toc3775248_1468164448">
            <w:r>
              <w:rPr>
                <w:webHidden/>
                <w:rStyle w:val="IndexLink"/>
                <w:rtl w:val="true"/>
              </w:rPr>
              <w:t>مؤلف</w:t>
            </w:r>
            <w:r>
              <w:rPr>
                <w:rStyle w:val="IndexLink"/>
                <w:rtl w:val="true"/>
              </w:rPr>
              <w:tab/>
            </w:r>
            <w:r>
              <w:rPr>
                <w:rStyle w:val="IndexLink"/>
              </w:rPr>
              <w:t>634</w:t>
            </w:r>
          </w:hyperlink>
        </w:p>
        <w:p>
          <w:pPr>
            <w:pStyle w:val="Contents5"/>
            <w:tabs>
              <w:tab w:val="clear" w:pos="7892"/>
              <w:tab w:val="right" w:pos="9026" w:leader="dot"/>
            </w:tabs>
            <w:rPr/>
          </w:pPr>
          <w:hyperlink w:anchor="__RefHeading___Toc3775250_1468164448">
            <w:r>
              <w:rPr>
                <w:webHidden/>
                <w:rStyle w:val="IndexLink"/>
                <w:rtl w:val="true"/>
              </w:rPr>
              <w:t xml:space="preserve">روایت </w:t>
            </w:r>
            <w:r>
              <w:rPr>
                <w:rStyle w:val="IndexLink"/>
              </w:rPr>
              <w:t>38</w:t>
            </w:r>
            <w:r>
              <w:rPr>
                <w:rStyle w:val="IndexLink"/>
                <w:rtl w:val="true"/>
              </w:rPr>
              <w:tab/>
            </w:r>
            <w:r>
              <w:rPr>
                <w:rStyle w:val="IndexLink"/>
              </w:rPr>
              <w:t>635</w:t>
            </w:r>
          </w:hyperlink>
        </w:p>
        <w:p>
          <w:pPr>
            <w:pStyle w:val="Contents5"/>
            <w:tabs>
              <w:tab w:val="clear" w:pos="7892"/>
              <w:tab w:val="right" w:pos="9026" w:leader="dot"/>
            </w:tabs>
            <w:rPr/>
          </w:pPr>
          <w:hyperlink w:anchor="__RefHeading___Toc3775252_1468164448">
            <w:r>
              <w:rPr>
                <w:webHidden/>
                <w:rStyle w:val="IndexLink"/>
                <w:rtl w:val="true"/>
              </w:rPr>
              <w:t>بيان</w:t>
            </w:r>
            <w:r>
              <w:rPr>
                <w:rStyle w:val="IndexLink"/>
                <w:rtl w:val="true"/>
              </w:rPr>
              <w:tab/>
            </w:r>
            <w:r>
              <w:rPr>
                <w:rStyle w:val="IndexLink"/>
              </w:rPr>
              <w:t>636</w:t>
            </w:r>
          </w:hyperlink>
        </w:p>
        <w:p>
          <w:pPr>
            <w:pStyle w:val="Contents5"/>
            <w:tabs>
              <w:tab w:val="clear" w:pos="7892"/>
              <w:tab w:val="right" w:pos="9026" w:leader="dot"/>
            </w:tabs>
            <w:rPr/>
          </w:pPr>
          <w:hyperlink w:anchor="__RefHeading___Toc3775254_1468164448">
            <w:r>
              <w:rPr>
                <w:webHidden/>
                <w:rStyle w:val="IndexLink"/>
                <w:rtl w:val="true"/>
              </w:rPr>
              <w:t>توضیح</w:t>
            </w:r>
            <w:r>
              <w:rPr>
                <w:rStyle w:val="IndexLink"/>
                <w:rtl w:val="true"/>
              </w:rPr>
              <w:tab/>
            </w:r>
            <w:r>
              <w:rPr>
                <w:rStyle w:val="IndexLink"/>
              </w:rPr>
              <w:t>636</w:t>
            </w:r>
          </w:hyperlink>
        </w:p>
        <w:p>
          <w:pPr>
            <w:pStyle w:val="Contents5"/>
            <w:tabs>
              <w:tab w:val="clear" w:pos="7892"/>
              <w:tab w:val="right" w:pos="9026" w:leader="dot"/>
            </w:tabs>
            <w:rPr/>
          </w:pPr>
          <w:hyperlink w:anchor="__RefHeading___Toc3775256_1468164448">
            <w:r>
              <w:rPr>
                <w:webHidden/>
                <w:rStyle w:val="IndexLink"/>
                <w:rtl w:val="true"/>
              </w:rPr>
              <w:t>«</w:t>
            </w:r>
            <w:r>
              <w:rPr>
                <w:rStyle w:val="IndexLink"/>
              </w:rPr>
              <w:t>39</w:t>
            </w:r>
            <w:r>
              <w:rPr>
                <w:rStyle w:val="IndexLink"/>
                <w:rtl w:val="true"/>
              </w:rPr>
              <w:t>»</w:t>
              <w:tab/>
            </w:r>
            <w:r>
              <w:rPr>
                <w:rStyle w:val="IndexLink"/>
              </w:rPr>
              <w:t>638</w:t>
            </w:r>
          </w:hyperlink>
        </w:p>
        <w:p>
          <w:pPr>
            <w:pStyle w:val="Contents5"/>
            <w:tabs>
              <w:tab w:val="clear" w:pos="7892"/>
              <w:tab w:val="right" w:pos="9026" w:leader="dot"/>
            </w:tabs>
            <w:rPr/>
          </w:pPr>
          <w:hyperlink w:anchor="__RefHeading___Toc3775258_1468164448">
            <w:r>
              <w:rPr>
                <w:webHidden/>
                <w:rStyle w:val="IndexLink"/>
                <w:rtl w:val="true"/>
              </w:rPr>
              <w:t xml:space="preserve">روایت </w:t>
            </w:r>
            <w:r>
              <w:rPr>
                <w:rStyle w:val="IndexLink"/>
              </w:rPr>
              <w:t>39</w:t>
            </w:r>
            <w:r>
              <w:rPr>
                <w:rStyle w:val="IndexLink"/>
                <w:rtl w:val="true"/>
              </w:rPr>
              <w:tab/>
            </w:r>
            <w:r>
              <w:rPr>
                <w:rStyle w:val="IndexLink"/>
              </w:rPr>
              <w:t>639</w:t>
            </w:r>
          </w:hyperlink>
        </w:p>
        <w:p>
          <w:pPr>
            <w:pStyle w:val="Contents5"/>
            <w:tabs>
              <w:tab w:val="clear" w:pos="7892"/>
              <w:tab w:val="right" w:pos="9026" w:leader="dot"/>
            </w:tabs>
            <w:rPr/>
          </w:pPr>
          <w:hyperlink w:anchor="__RefHeading___Toc3775260_1468164448">
            <w:r>
              <w:rPr>
                <w:webHidden/>
                <w:rStyle w:val="IndexLink"/>
                <w:rtl w:val="true"/>
              </w:rPr>
              <w:t>بيان</w:t>
            </w:r>
            <w:r>
              <w:rPr>
                <w:rStyle w:val="IndexLink"/>
                <w:rtl w:val="true"/>
              </w:rPr>
              <w:tab/>
            </w:r>
            <w:r>
              <w:rPr>
                <w:rStyle w:val="IndexLink"/>
              </w:rPr>
              <w:t>640</w:t>
            </w:r>
          </w:hyperlink>
        </w:p>
        <w:p>
          <w:pPr>
            <w:pStyle w:val="Contents5"/>
            <w:tabs>
              <w:tab w:val="clear" w:pos="7892"/>
              <w:tab w:val="right" w:pos="9026" w:leader="dot"/>
            </w:tabs>
            <w:rPr/>
          </w:pPr>
          <w:hyperlink w:anchor="__RefHeading___Toc3775262_1468164448">
            <w:r>
              <w:rPr>
                <w:webHidden/>
                <w:rStyle w:val="IndexLink"/>
                <w:rtl w:val="true"/>
              </w:rPr>
              <w:t>«</w:t>
            </w:r>
            <w:r>
              <w:rPr>
                <w:rStyle w:val="IndexLink"/>
              </w:rPr>
              <w:t>40</w:t>
            </w:r>
            <w:r>
              <w:rPr>
                <w:rStyle w:val="IndexLink"/>
                <w:rtl w:val="true"/>
              </w:rPr>
              <w:t>»</w:t>
              <w:tab/>
            </w:r>
            <w:r>
              <w:rPr>
                <w:rStyle w:val="IndexLink"/>
              </w:rPr>
              <w:t>640</w:t>
            </w:r>
          </w:hyperlink>
        </w:p>
        <w:p>
          <w:pPr>
            <w:pStyle w:val="Contents5"/>
            <w:tabs>
              <w:tab w:val="clear" w:pos="7892"/>
              <w:tab w:val="right" w:pos="9026" w:leader="dot"/>
            </w:tabs>
            <w:rPr/>
          </w:pPr>
          <w:hyperlink w:anchor="__RefHeading___Toc3775264_1468164448">
            <w:r>
              <w:rPr>
                <w:webHidden/>
                <w:rStyle w:val="IndexLink"/>
                <w:rtl w:val="true"/>
              </w:rPr>
              <w:t>توضیح</w:t>
            </w:r>
            <w:r>
              <w:rPr>
                <w:rStyle w:val="IndexLink"/>
                <w:rtl w:val="true"/>
              </w:rPr>
              <w:tab/>
            </w:r>
            <w:r>
              <w:rPr>
                <w:rStyle w:val="IndexLink"/>
              </w:rPr>
              <w:t>640</w:t>
            </w:r>
          </w:hyperlink>
        </w:p>
        <w:p>
          <w:pPr>
            <w:pStyle w:val="Contents5"/>
            <w:tabs>
              <w:tab w:val="clear" w:pos="7892"/>
              <w:tab w:val="right" w:pos="9026" w:leader="dot"/>
            </w:tabs>
            <w:rPr/>
          </w:pPr>
          <w:hyperlink w:anchor="__RefHeading___Toc3775266_1468164448">
            <w:r>
              <w:rPr>
                <w:webHidden/>
                <w:rStyle w:val="IndexLink"/>
                <w:rtl w:val="true"/>
              </w:rPr>
              <w:t xml:space="preserve">روایت </w:t>
            </w:r>
            <w:r>
              <w:rPr>
                <w:rStyle w:val="IndexLink"/>
              </w:rPr>
              <w:t>40</w:t>
            </w:r>
            <w:r>
              <w:rPr>
                <w:rStyle w:val="IndexLink"/>
                <w:rtl w:val="true"/>
              </w:rPr>
              <w:tab/>
            </w:r>
            <w:r>
              <w:rPr>
                <w:rStyle w:val="IndexLink"/>
              </w:rPr>
              <w:t>640</w:t>
            </w:r>
          </w:hyperlink>
        </w:p>
        <w:p>
          <w:pPr>
            <w:pStyle w:val="Contents5"/>
            <w:tabs>
              <w:tab w:val="clear" w:pos="7892"/>
              <w:tab w:val="right" w:pos="9026" w:leader="dot"/>
            </w:tabs>
            <w:rPr/>
          </w:pPr>
          <w:hyperlink w:anchor="__RefHeading___Toc3775268_1468164448">
            <w:r>
              <w:rPr>
                <w:webHidden/>
                <w:rStyle w:val="IndexLink"/>
                <w:rtl w:val="true"/>
              </w:rPr>
              <w:t>بيان</w:t>
            </w:r>
            <w:r>
              <w:rPr>
                <w:rStyle w:val="IndexLink"/>
                <w:rtl w:val="true"/>
              </w:rPr>
              <w:tab/>
            </w:r>
            <w:r>
              <w:rPr>
                <w:rStyle w:val="IndexLink"/>
              </w:rPr>
              <w:t>643</w:t>
            </w:r>
          </w:hyperlink>
        </w:p>
        <w:p>
          <w:pPr>
            <w:pStyle w:val="Contents5"/>
            <w:tabs>
              <w:tab w:val="clear" w:pos="7892"/>
              <w:tab w:val="right" w:pos="9026" w:leader="dot"/>
            </w:tabs>
            <w:rPr/>
          </w:pPr>
          <w:hyperlink w:anchor="__RefHeading___Toc3775270_1468164448">
            <w:r>
              <w:rPr>
                <w:webHidden/>
                <w:rStyle w:val="IndexLink"/>
                <w:rtl w:val="true"/>
              </w:rPr>
              <w:t>توضیح</w:t>
            </w:r>
            <w:r>
              <w:rPr>
                <w:rStyle w:val="IndexLink"/>
                <w:rtl w:val="true"/>
              </w:rPr>
              <w:tab/>
            </w:r>
            <w:r>
              <w:rPr>
                <w:rStyle w:val="IndexLink"/>
              </w:rPr>
              <w:t>643</w:t>
            </w:r>
          </w:hyperlink>
        </w:p>
        <w:p>
          <w:pPr>
            <w:pStyle w:val="Contents5"/>
            <w:tabs>
              <w:tab w:val="clear" w:pos="7892"/>
              <w:tab w:val="right" w:pos="9026" w:leader="dot"/>
            </w:tabs>
            <w:rPr/>
          </w:pPr>
          <w:hyperlink w:anchor="__RefHeading___Toc3775272_1468164448">
            <w:r>
              <w:rPr>
                <w:webHidden/>
                <w:rStyle w:val="IndexLink"/>
                <w:rtl w:val="true"/>
              </w:rPr>
              <w:t>«</w:t>
            </w:r>
            <w:r>
              <w:rPr>
                <w:rStyle w:val="IndexLink"/>
              </w:rPr>
              <w:t>41</w:t>
            </w:r>
            <w:r>
              <w:rPr>
                <w:rStyle w:val="IndexLink"/>
                <w:rtl w:val="true"/>
              </w:rPr>
              <w:t>»</w:t>
              <w:tab/>
            </w:r>
            <w:r>
              <w:rPr>
                <w:rStyle w:val="IndexLink"/>
              </w:rPr>
              <w:t>647</w:t>
            </w:r>
          </w:hyperlink>
        </w:p>
        <w:p>
          <w:pPr>
            <w:pStyle w:val="Contents5"/>
            <w:tabs>
              <w:tab w:val="clear" w:pos="7892"/>
              <w:tab w:val="right" w:pos="9026" w:leader="dot"/>
            </w:tabs>
            <w:rPr/>
          </w:pPr>
          <w:hyperlink w:anchor="__RefHeading___Toc3775274_1468164448">
            <w:r>
              <w:rPr>
                <w:webHidden/>
                <w:rStyle w:val="IndexLink"/>
                <w:rtl w:val="true"/>
              </w:rPr>
              <w:t>«</w:t>
            </w:r>
            <w:r>
              <w:rPr>
                <w:rStyle w:val="IndexLink"/>
              </w:rPr>
              <w:t>42</w:t>
            </w:r>
            <w:r>
              <w:rPr>
                <w:rStyle w:val="IndexLink"/>
                <w:rtl w:val="true"/>
              </w:rPr>
              <w:t>»</w:t>
              <w:tab/>
            </w:r>
            <w:r>
              <w:rPr>
                <w:rStyle w:val="IndexLink"/>
              </w:rPr>
              <w:t>647</w:t>
            </w:r>
          </w:hyperlink>
        </w:p>
        <w:p>
          <w:pPr>
            <w:pStyle w:val="Contents5"/>
            <w:tabs>
              <w:tab w:val="clear" w:pos="7892"/>
              <w:tab w:val="right" w:pos="9026" w:leader="dot"/>
            </w:tabs>
            <w:rPr/>
          </w:pPr>
          <w:hyperlink w:anchor="__RefHeading___Toc3775276_1468164448">
            <w:r>
              <w:rPr>
                <w:webHidden/>
                <w:rStyle w:val="IndexLink"/>
                <w:rtl w:val="true"/>
              </w:rPr>
              <w:t>«</w:t>
            </w:r>
            <w:r>
              <w:rPr>
                <w:rStyle w:val="IndexLink"/>
              </w:rPr>
              <w:t>43</w:t>
            </w:r>
            <w:r>
              <w:rPr>
                <w:rStyle w:val="IndexLink"/>
                <w:rtl w:val="true"/>
              </w:rPr>
              <w:t>»</w:t>
              <w:tab/>
            </w:r>
            <w:r>
              <w:rPr>
                <w:rStyle w:val="IndexLink"/>
              </w:rPr>
              <w:t>647</w:t>
            </w:r>
          </w:hyperlink>
        </w:p>
        <w:p>
          <w:pPr>
            <w:pStyle w:val="Contents5"/>
            <w:tabs>
              <w:tab w:val="clear" w:pos="7892"/>
              <w:tab w:val="right" w:pos="9026" w:leader="dot"/>
            </w:tabs>
            <w:rPr/>
          </w:pPr>
          <w:hyperlink w:anchor="__RefHeading___Toc3775278_1468164448">
            <w:r>
              <w:rPr>
                <w:webHidden/>
                <w:rStyle w:val="IndexLink"/>
                <w:rtl w:val="true"/>
              </w:rPr>
              <w:t xml:space="preserve">روایت </w:t>
            </w:r>
            <w:r>
              <w:rPr>
                <w:rStyle w:val="IndexLink"/>
              </w:rPr>
              <w:t>41</w:t>
            </w:r>
            <w:r>
              <w:rPr>
                <w:rStyle w:val="IndexLink"/>
                <w:rtl w:val="true"/>
              </w:rPr>
              <w:tab/>
            </w:r>
            <w:r>
              <w:rPr>
                <w:rStyle w:val="IndexLink"/>
              </w:rPr>
              <w:t>648</w:t>
            </w:r>
          </w:hyperlink>
        </w:p>
        <w:p>
          <w:pPr>
            <w:pStyle w:val="Contents5"/>
            <w:tabs>
              <w:tab w:val="clear" w:pos="7892"/>
              <w:tab w:val="right" w:pos="9026" w:leader="dot"/>
            </w:tabs>
            <w:rPr/>
          </w:pPr>
          <w:hyperlink w:anchor="__RefHeading___Toc3775280_1468164448">
            <w:r>
              <w:rPr>
                <w:webHidden/>
                <w:rStyle w:val="IndexLink"/>
                <w:rtl w:val="true"/>
              </w:rPr>
              <w:t xml:space="preserve">روایت </w:t>
            </w:r>
            <w:r>
              <w:rPr>
                <w:rStyle w:val="IndexLink"/>
              </w:rPr>
              <w:t>42</w:t>
            </w:r>
            <w:r>
              <w:rPr>
                <w:rStyle w:val="IndexLink"/>
                <w:rtl w:val="true"/>
              </w:rPr>
              <w:tab/>
            </w:r>
            <w:r>
              <w:rPr>
                <w:rStyle w:val="IndexLink"/>
              </w:rPr>
              <w:t>648</w:t>
            </w:r>
          </w:hyperlink>
        </w:p>
        <w:p>
          <w:pPr>
            <w:pStyle w:val="Contents5"/>
            <w:tabs>
              <w:tab w:val="clear" w:pos="7892"/>
              <w:tab w:val="right" w:pos="9026" w:leader="dot"/>
            </w:tabs>
            <w:rPr/>
          </w:pPr>
          <w:hyperlink w:anchor="__RefHeading___Toc3775282_1468164448">
            <w:r>
              <w:rPr>
                <w:webHidden/>
                <w:rStyle w:val="IndexLink"/>
                <w:rtl w:val="true"/>
              </w:rPr>
              <w:t xml:space="preserve">روایت </w:t>
            </w:r>
            <w:r>
              <w:rPr>
                <w:rStyle w:val="IndexLink"/>
              </w:rPr>
              <w:t>43</w:t>
            </w:r>
            <w:r>
              <w:rPr>
                <w:rStyle w:val="IndexLink"/>
                <w:rtl w:val="true"/>
              </w:rPr>
              <w:tab/>
            </w:r>
            <w:r>
              <w:rPr>
                <w:rStyle w:val="IndexLink"/>
              </w:rPr>
              <w:t>648</w:t>
            </w:r>
          </w:hyperlink>
        </w:p>
        <w:p>
          <w:pPr>
            <w:pStyle w:val="Contents5"/>
            <w:tabs>
              <w:tab w:val="clear" w:pos="7892"/>
              <w:tab w:val="right" w:pos="9026" w:leader="dot"/>
            </w:tabs>
            <w:rPr/>
          </w:pPr>
          <w:hyperlink w:anchor="__RefHeading___Toc3775284_1468164448">
            <w:r>
              <w:rPr>
                <w:webHidden/>
                <w:rStyle w:val="IndexLink"/>
                <w:rtl w:val="true"/>
              </w:rPr>
              <w:t>بيان</w:t>
            </w:r>
            <w:r>
              <w:rPr>
                <w:rStyle w:val="IndexLink"/>
                <w:rtl w:val="true"/>
              </w:rPr>
              <w:tab/>
            </w:r>
            <w:r>
              <w:rPr>
                <w:rStyle w:val="IndexLink"/>
              </w:rPr>
              <w:t>649</w:t>
            </w:r>
          </w:hyperlink>
        </w:p>
        <w:p>
          <w:pPr>
            <w:pStyle w:val="Contents5"/>
            <w:tabs>
              <w:tab w:val="clear" w:pos="7892"/>
              <w:tab w:val="right" w:pos="9026" w:leader="dot"/>
            </w:tabs>
            <w:rPr/>
          </w:pPr>
          <w:hyperlink w:anchor="__RefHeading___Toc3775286_1468164448">
            <w:r>
              <w:rPr>
                <w:webHidden/>
                <w:rStyle w:val="IndexLink"/>
                <w:rtl w:val="true"/>
              </w:rPr>
              <w:t>توضیح</w:t>
            </w:r>
            <w:r>
              <w:rPr>
                <w:rStyle w:val="IndexLink"/>
                <w:rtl w:val="true"/>
              </w:rPr>
              <w:tab/>
            </w:r>
            <w:r>
              <w:rPr>
                <w:rStyle w:val="IndexLink"/>
              </w:rPr>
              <w:t>650</w:t>
            </w:r>
          </w:hyperlink>
        </w:p>
        <w:p>
          <w:pPr>
            <w:pStyle w:val="Contents5"/>
            <w:tabs>
              <w:tab w:val="clear" w:pos="7892"/>
              <w:tab w:val="right" w:pos="9026" w:leader="dot"/>
            </w:tabs>
            <w:rPr/>
          </w:pPr>
          <w:hyperlink w:anchor="__RefHeading___Toc3775288_1468164448">
            <w:r>
              <w:rPr>
                <w:webHidden/>
                <w:rStyle w:val="IndexLink"/>
                <w:rtl w:val="true"/>
              </w:rPr>
              <w:t>«</w:t>
            </w:r>
            <w:r>
              <w:rPr>
                <w:rStyle w:val="IndexLink"/>
              </w:rPr>
              <w:t>44</w:t>
            </w:r>
            <w:r>
              <w:rPr>
                <w:rStyle w:val="IndexLink"/>
                <w:rtl w:val="true"/>
              </w:rPr>
              <w:t>»</w:t>
              <w:tab/>
            </w:r>
            <w:r>
              <w:rPr>
                <w:rStyle w:val="IndexLink"/>
              </w:rPr>
              <w:t>651</w:t>
            </w:r>
          </w:hyperlink>
        </w:p>
        <w:p>
          <w:pPr>
            <w:pStyle w:val="Contents5"/>
            <w:tabs>
              <w:tab w:val="clear" w:pos="7892"/>
              <w:tab w:val="right" w:pos="9026" w:leader="dot"/>
            </w:tabs>
            <w:rPr/>
          </w:pPr>
          <w:hyperlink w:anchor="__RefHeading___Toc3775290_1468164448">
            <w:r>
              <w:rPr>
                <w:webHidden/>
                <w:rStyle w:val="IndexLink"/>
                <w:rtl w:val="true"/>
              </w:rPr>
              <w:t>«</w:t>
            </w:r>
            <w:r>
              <w:rPr>
                <w:rStyle w:val="IndexLink"/>
              </w:rPr>
              <w:t>45</w:t>
            </w:r>
            <w:r>
              <w:rPr>
                <w:rStyle w:val="IndexLink"/>
                <w:rtl w:val="true"/>
              </w:rPr>
              <w:t>»</w:t>
              <w:tab/>
            </w:r>
            <w:r>
              <w:rPr>
                <w:rStyle w:val="IndexLink"/>
              </w:rPr>
              <w:t>651</w:t>
            </w:r>
          </w:hyperlink>
        </w:p>
        <w:p>
          <w:pPr>
            <w:pStyle w:val="Contents5"/>
            <w:tabs>
              <w:tab w:val="clear" w:pos="7892"/>
              <w:tab w:val="right" w:pos="9026" w:leader="dot"/>
            </w:tabs>
            <w:rPr/>
          </w:pPr>
          <w:hyperlink w:anchor="__RefHeading___Toc3775292_1468164448">
            <w:r>
              <w:rPr>
                <w:webHidden/>
                <w:rStyle w:val="IndexLink"/>
                <w:rtl w:val="true"/>
              </w:rPr>
              <w:t xml:space="preserve">روایت </w:t>
            </w:r>
            <w:r>
              <w:rPr>
                <w:rStyle w:val="IndexLink"/>
              </w:rPr>
              <w:t>44</w:t>
            </w:r>
            <w:r>
              <w:rPr>
                <w:rStyle w:val="IndexLink"/>
                <w:rtl w:val="true"/>
              </w:rPr>
              <w:tab/>
            </w:r>
            <w:r>
              <w:rPr>
                <w:rStyle w:val="IndexLink"/>
              </w:rPr>
              <w:t>651</w:t>
            </w:r>
          </w:hyperlink>
        </w:p>
        <w:p>
          <w:pPr>
            <w:pStyle w:val="Contents5"/>
            <w:tabs>
              <w:tab w:val="clear" w:pos="7892"/>
              <w:tab w:val="right" w:pos="9026" w:leader="dot"/>
            </w:tabs>
            <w:rPr/>
          </w:pPr>
          <w:hyperlink w:anchor="__RefHeading___Toc3775294_1468164448">
            <w:r>
              <w:rPr>
                <w:webHidden/>
                <w:rStyle w:val="IndexLink"/>
                <w:rtl w:val="true"/>
              </w:rPr>
              <w:t xml:space="preserve">روایت </w:t>
            </w:r>
            <w:r>
              <w:rPr>
                <w:rStyle w:val="IndexLink"/>
              </w:rPr>
              <w:t>45</w:t>
            </w:r>
            <w:r>
              <w:rPr>
                <w:rStyle w:val="IndexLink"/>
                <w:rtl w:val="true"/>
              </w:rPr>
              <w:tab/>
            </w:r>
            <w:r>
              <w:rPr>
                <w:rStyle w:val="IndexLink"/>
              </w:rPr>
              <w:t>652</w:t>
            </w:r>
          </w:hyperlink>
        </w:p>
        <w:p>
          <w:pPr>
            <w:pStyle w:val="Contents3"/>
            <w:tabs>
              <w:tab w:val="clear" w:pos="8459"/>
              <w:tab w:val="right" w:pos="9026" w:leader="dot"/>
            </w:tabs>
            <w:rPr/>
          </w:pPr>
          <w:hyperlink w:anchor="__RefHeading___Toc3775296_1468164448">
            <w:r>
              <w:rPr>
                <w:webHidden/>
                <w:rStyle w:val="IndexLink"/>
                <w:rtl w:val="true"/>
              </w:rPr>
              <w:t xml:space="preserve">باب </w:t>
            </w:r>
            <w:r>
              <w:rPr>
                <w:rStyle w:val="IndexLink"/>
              </w:rPr>
              <w:t>5</w:t>
            </w:r>
            <w:r>
              <w:rPr>
                <w:rStyle w:val="IndexLink"/>
                <w:rtl w:val="true"/>
              </w:rPr>
              <w:t xml:space="preserve"> </w:t>
            </w:r>
            <w:r>
              <w:rPr>
                <w:rStyle w:val="IndexLink"/>
                <w:rtl w:val="true"/>
              </w:rPr>
              <w:t>إبطال التناسخ</w:t>
            </w:r>
            <w:r>
              <w:rPr>
                <w:rStyle w:val="IndexLink"/>
                <w:rtl w:val="true"/>
              </w:rPr>
              <w:tab/>
            </w:r>
            <w:r>
              <w:rPr>
                <w:rStyle w:val="IndexLink"/>
              </w:rPr>
              <w:t>653</w:t>
            </w:r>
          </w:hyperlink>
        </w:p>
        <w:p>
          <w:pPr>
            <w:pStyle w:val="Contents4"/>
            <w:tabs>
              <w:tab w:val="clear" w:pos="8176"/>
              <w:tab w:val="right" w:pos="9026" w:leader="dot"/>
            </w:tabs>
            <w:rPr/>
          </w:pPr>
          <w:hyperlink w:anchor="__RefHeading___Toc3775298_1468164448">
            <w:r>
              <w:rPr>
                <w:webHidden/>
                <w:rStyle w:val="IndexLink"/>
                <w:rtl w:val="true"/>
              </w:rPr>
              <w:t>اشاره</w:t>
            </w:r>
            <w:r>
              <w:rPr>
                <w:rStyle w:val="IndexLink"/>
                <w:rtl w:val="true"/>
              </w:rPr>
              <w:tab/>
            </w:r>
            <w:r>
              <w:rPr>
                <w:rStyle w:val="IndexLink"/>
              </w:rPr>
              <w:t>653</w:t>
            </w:r>
          </w:hyperlink>
        </w:p>
        <w:p>
          <w:pPr>
            <w:pStyle w:val="Contents4"/>
            <w:tabs>
              <w:tab w:val="clear" w:pos="8176"/>
              <w:tab w:val="right" w:pos="9026" w:leader="dot"/>
            </w:tabs>
            <w:rPr/>
          </w:pPr>
          <w:hyperlink w:anchor="__RefHeading___Toc3775300_1468164448">
            <w:r>
              <w:rPr>
                <w:webHidden/>
                <w:rStyle w:val="IndexLink"/>
                <w:rtl w:val="true"/>
              </w:rPr>
              <w:t>الأخبار</w:t>
            </w:r>
            <w:r>
              <w:rPr>
                <w:rStyle w:val="IndexLink"/>
                <w:rtl w:val="true"/>
              </w:rPr>
              <w:tab/>
            </w:r>
            <w:r>
              <w:rPr>
                <w:rStyle w:val="IndexLink"/>
              </w:rPr>
              <w:t>653</w:t>
            </w:r>
          </w:hyperlink>
        </w:p>
        <w:p>
          <w:pPr>
            <w:pStyle w:val="Contents5"/>
            <w:tabs>
              <w:tab w:val="clear" w:pos="7892"/>
              <w:tab w:val="right" w:pos="9026" w:leader="dot"/>
            </w:tabs>
            <w:rPr/>
          </w:pPr>
          <w:hyperlink w:anchor="__RefHeading___Toc3775302_1468164448">
            <w:r>
              <w:rPr>
                <w:webHidden/>
                <w:rStyle w:val="IndexLink"/>
                <w:rtl w:val="true"/>
              </w:rPr>
              <w:t>«</w:t>
            </w:r>
            <w:r>
              <w:rPr>
                <w:rStyle w:val="IndexLink"/>
              </w:rPr>
              <w:t>1</w:t>
            </w:r>
            <w:r>
              <w:rPr>
                <w:rStyle w:val="IndexLink"/>
                <w:rtl w:val="true"/>
              </w:rPr>
              <w:t>»</w:t>
              <w:tab/>
            </w:r>
            <w:r>
              <w:rPr>
                <w:rStyle w:val="IndexLink"/>
              </w:rPr>
              <w:t>653</w:t>
            </w:r>
          </w:hyperlink>
        </w:p>
        <w:p>
          <w:pPr>
            <w:pStyle w:val="Contents5"/>
            <w:tabs>
              <w:tab w:val="clear" w:pos="7892"/>
              <w:tab w:val="right" w:pos="9026" w:leader="dot"/>
            </w:tabs>
            <w:rPr/>
          </w:pPr>
          <w:hyperlink w:anchor="__RefHeading___Toc3775304_1468164448">
            <w:r>
              <w:rPr>
                <w:webHidden/>
                <w:rStyle w:val="IndexLink"/>
                <w:rtl w:val="true"/>
              </w:rPr>
              <w:t>«</w:t>
            </w:r>
            <w:r>
              <w:rPr>
                <w:rStyle w:val="IndexLink"/>
              </w:rPr>
              <w:t>2</w:t>
            </w:r>
            <w:r>
              <w:rPr>
                <w:rStyle w:val="IndexLink"/>
                <w:rtl w:val="true"/>
              </w:rPr>
              <w:t>»</w:t>
              <w:tab/>
            </w:r>
            <w:r>
              <w:rPr>
                <w:rStyle w:val="IndexLink"/>
              </w:rPr>
              <w:t>653</w:t>
            </w:r>
          </w:hyperlink>
        </w:p>
        <w:p>
          <w:pPr>
            <w:pStyle w:val="Contents5"/>
            <w:tabs>
              <w:tab w:val="clear" w:pos="7892"/>
              <w:tab w:val="right" w:pos="9026" w:leader="dot"/>
            </w:tabs>
            <w:rPr/>
          </w:pPr>
          <w:hyperlink w:anchor="__RefHeading___Toc3775306_1468164448">
            <w:r>
              <w:rPr>
                <w:webHidden/>
                <w:rStyle w:val="IndexLink"/>
                <w:rtl w:val="true"/>
              </w:rPr>
              <w:t>«</w:t>
            </w:r>
            <w:r>
              <w:rPr>
                <w:rStyle w:val="IndexLink"/>
              </w:rPr>
              <w:t>3</w:t>
            </w:r>
            <w:r>
              <w:rPr>
                <w:rStyle w:val="IndexLink"/>
                <w:rtl w:val="true"/>
              </w:rPr>
              <w:t>»</w:t>
              <w:tab/>
            </w:r>
            <w:r>
              <w:rPr>
                <w:rStyle w:val="IndexLink"/>
              </w:rPr>
              <w:t>653</w:t>
            </w:r>
          </w:hyperlink>
        </w:p>
        <w:p>
          <w:pPr>
            <w:pStyle w:val="Contents3"/>
            <w:tabs>
              <w:tab w:val="clear" w:pos="8459"/>
              <w:tab w:val="right" w:pos="9026" w:leader="dot"/>
            </w:tabs>
            <w:rPr/>
          </w:pPr>
          <w:hyperlink w:anchor="__RefHeading___Toc3775308_1468164448">
            <w:r>
              <w:rPr>
                <w:webHidden/>
                <w:rStyle w:val="IndexLink"/>
                <w:rtl w:val="true"/>
              </w:rPr>
              <w:t xml:space="preserve">باب پنجم </w:t>
            </w:r>
            <w:r>
              <w:rPr>
                <w:rStyle w:val="IndexLink"/>
                <w:rtl w:val="true"/>
              </w:rPr>
              <w:t xml:space="preserve">: </w:t>
            </w:r>
            <w:r>
              <w:rPr>
                <w:rStyle w:val="IndexLink"/>
                <w:rtl w:val="true"/>
              </w:rPr>
              <w:t>ابطال تناسخ</w:t>
            </w:r>
            <w:r>
              <w:rPr>
                <w:rStyle w:val="IndexLink"/>
                <w:rtl w:val="true"/>
              </w:rPr>
              <w:tab/>
            </w:r>
            <w:r>
              <w:rPr>
                <w:rStyle w:val="IndexLink"/>
              </w:rPr>
              <w:t>653</w:t>
            </w:r>
          </w:hyperlink>
        </w:p>
        <w:p>
          <w:pPr>
            <w:pStyle w:val="Contents4"/>
            <w:tabs>
              <w:tab w:val="clear" w:pos="8176"/>
              <w:tab w:val="right" w:pos="9026" w:leader="dot"/>
            </w:tabs>
            <w:rPr/>
          </w:pPr>
          <w:hyperlink w:anchor="__RefHeading___Toc3775310_1468164448">
            <w:r>
              <w:rPr>
                <w:webHidden/>
                <w:rStyle w:val="IndexLink"/>
                <w:rtl w:val="true"/>
              </w:rPr>
              <w:t>اشاره</w:t>
            </w:r>
            <w:r>
              <w:rPr>
                <w:rStyle w:val="IndexLink"/>
                <w:rtl w:val="true"/>
              </w:rPr>
              <w:tab/>
            </w:r>
            <w:r>
              <w:rPr>
                <w:rStyle w:val="IndexLink"/>
              </w:rPr>
              <w:t>653</w:t>
            </w:r>
          </w:hyperlink>
        </w:p>
        <w:p>
          <w:pPr>
            <w:pStyle w:val="Contents4"/>
            <w:tabs>
              <w:tab w:val="clear" w:pos="8176"/>
              <w:tab w:val="right" w:pos="9026" w:leader="dot"/>
            </w:tabs>
            <w:rPr/>
          </w:pPr>
          <w:hyperlink w:anchor="__RefHeading___Toc3775312_1468164448">
            <w:r>
              <w:rPr>
                <w:webHidden/>
                <w:rStyle w:val="IndexLink"/>
                <w:rtl w:val="true"/>
              </w:rPr>
              <w:t>روایات</w:t>
            </w:r>
            <w:r>
              <w:rPr>
                <w:rStyle w:val="IndexLink"/>
                <w:rtl w:val="true"/>
              </w:rPr>
              <w:tab/>
            </w:r>
            <w:r>
              <w:rPr>
                <w:rStyle w:val="IndexLink"/>
              </w:rPr>
              <w:t>653</w:t>
            </w:r>
          </w:hyperlink>
        </w:p>
        <w:p>
          <w:pPr>
            <w:pStyle w:val="Contents5"/>
            <w:tabs>
              <w:tab w:val="clear" w:pos="7892"/>
              <w:tab w:val="right" w:pos="9026" w:leader="dot"/>
            </w:tabs>
            <w:rPr/>
          </w:pPr>
          <w:hyperlink w:anchor="__RefHeading___Toc3775314_1468164448">
            <w:r>
              <w:rPr>
                <w:webHidden/>
                <w:rStyle w:val="IndexLink"/>
                <w:rtl w:val="true"/>
              </w:rPr>
              <w:t xml:space="preserve">روایت </w:t>
            </w:r>
            <w:r>
              <w:rPr>
                <w:rStyle w:val="IndexLink"/>
              </w:rPr>
              <w:t>1</w:t>
            </w:r>
            <w:r>
              <w:rPr>
                <w:rStyle w:val="IndexLink"/>
                <w:rtl w:val="true"/>
              </w:rPr>
              <w:tab/>
            </w:r>
            <w:r>
              <w:rPr>
                <w:rStyle w:val="IndexLink"/>
              </w:rPr>
              <w:t>653</w:t>
            </w:r>
          </w:hyperlink>
        </w:p>
        <w:p>
          <w:pPr>
            <w:pStyle w:val="Contents5"/>
            <w:tabs>
              <w:tab w:val="clear" w:pos="7892"/>
              <w:tab w:val="right" w:pos="9026" w:leader="dot"/>
            </w:tabs>
            <w:rPr/>
          </w:pPr>
          <w:hyperlink w:anchor="__RefHeading___Toc3775316_1468164448">
            <w:r>
              <w:rPr>
                <w:webHidden/>
                <w:rStyle w:val="IndexLink"/>
                <w:rtl w:val="true"/>
              </w:rPr>
              <w:t xml:space="preserve">روایت </w:t>
            </w:r>
            <w:r>
              <w:rPr>
                <w:rStyle w:val="IndexLink"/>
              </w:rPr>
              <w:t>2</w:t>
            </w:r>
            <w:r>
              <w:rPr>
                <w:rStyle w:val="IndexLink"/>
                <w:rtl w:val="true"/>
              </w:rPr>
              <w:tab/>
            </w:r>
            <w:r>
              <w:rPr>
                <w:rStyle w:val="IndexLink"/>
              </w:rPr>
              <w:t>654</w:t>
            </w:r>
          </w:hyperlink>
        </w:p>
        <w:p>
          <w:pPr>
            <w:pStyle w:val="Contents5"/>
            <w:tabs>
              <w:tab w:val="clear" w:pos="7892"/>
              <w:tab w:val="right" w:pos="9026" w:leader="dot"/>
            </w:tabs>
            <w:rPr/>
          </w:pPr>
          <w:hyperlink w:anchor="__RefHeading___Toc3775318_1468164448">
            <w:r>
              <w:rPr>
                <w:webHidden/>
                <w:rStyle w:val="IndexLink"/>
                <w:rtl w:val="true"/>
              </w:rPr>
              <w:t xml:space="preserve">روایت </w:t>
            </w:r>
            <w:r>
              <w:rPr>
                <w:rStyle w:val="IndexLink"/>
              </w:rPr>
              <w:t>3</w:t>
            </w:r>
            <w:r>
              <w:rPr>
                <w:rStyle w:val="IndexLink"/>
                <w:rtl w:val="true"/>
              </w:rPr>
              <w:tab/>
            </w:r>
            <w:r>
              <w:rPr>
                <w:rStyle w:val="IndexLink"/>
              </w:rPr>
              <w:t>654</w:t>
            </w:r>
          </w:hyperlink>
        </w:p>
        <w:p>
          <w:pPr>
            <w:pStyle w:val="Contents5"/>
            <w:tabs>
              <w:tab w:val="clear" w:pos="7892"/>
              <w:tab w:val="right" w:pos="9026" w:leader="dot"/>
            </w:tabs>
            <w:rPr/>
          </w:pPr>
          <w:hyperlink w:anchor="__RefHeading___Toc3775320_1468164448">
            <w:r>
              <w:rPr>
                <w:webHidden/>
                <w:rStyle w:val="IndexLink"/>
                <w:rtl w:val="true"/>
              </w:rPr>
              <w:t>بيان</w:t>
            </w:r>
            <w:r>
              <w:rPr>
                <w:rStyle w:val="IndexLink"/>
                <w:rtl w:val="true"/>
              </w:rPr>
              <w:tab/>
            </w:r>
            <w:r>
              <w:rPr>
                <w:rStyle w:val="IndexLink"/>
              </w:rPr>
              <w:t>655</w:t>
            </w:r>
          </w:hyperlink>
        </w:p>
        <w:p>
          <w:pPr>
            <w:pStyle w:val="Contents5"/>
            <w:tabs>
              <w:tab w:val="clear" w:pos="7892"/>
              <w:tab w:val="right" w:pos="9026" w:leader="dot"/>
            </w:tabs>
            <w:rPr/>
          </w:pPr>
          <w:hyperlink w:anchor="__RefHeading___Toc3775322_1468164448">
            <w:r>
              <w:rPr>
                <w:webHidden/>
                <w:rStyle w:val="IndexLink"/>
                <w:rtl w:val="true"/>
              </w:rPr>
              <w:t>«</w:t>
            </w:r>
            <w:r>
              <w:rPr>
                <w:rStyle w:val="IndexLink"/>
              </w:rPr>
              <w:t>4</w:t>
            </w:r>
            <w:r>
              <w:rPr>
                <w:rStyle w:val="IndexLink"/>
                <w:rtl w:val="true"/>
              </w:rPr>
              <w:t>»</w:t>
              <w:tab/>
            </w:r>
            <w:r>
              <w:rPr>
                <w:rStyle w:val="IndexLink"/>
              </w:rPr>
              <w:t>655</w:t>
            </w:r>
          </w:hyperlink>
        </w:p>
        <w:p>
          <w:pPr>
            <w:pStyle w:val="Contents5"/>
            <w:tabs>
              <w:tab w:val="clear" w:pos="7892"/>
              <w:tab w:val="right" w:pos="9026" w:leader="dot"/>
            </w:tabs>
            <w:rPr/>
          </w:pPr>
          <w:hyperlink w:anchor="__RefHeading___Toc3775324_1468164448">
            <w:r>
              <w:rPr>
                <w:webHidden/>
                <w:rStyle w:val="IndexLink"/>
                <w:rtl w:val="true"/>
              </w:rPr>
              <w:t>بيان</w:t>
            </w:r>
            <w:r>
              <w:rPr>
                <w:rStyle w:val="IndexLink"/>
                <w:rtl w:val="true"/>
              </w:rPr>
              <w:tab/>
            </w:r>
            <w:r>
              <w:rPr>
                <w:rStyle w:val="IndexLink"/>
              </w:rPr>
              <w:t>655</w:t>
            </w:r>
          </w:hyperlink>
        </w:p>
        <w:p>
          <w:pPr>
            <w:pStyle w:val="Contents5"/>
            <w:tabs>
              <w:tab w:val="clear" w:pos="7892"/>
              <w:tab w:val="right" w:pos="9026" w:leader="dot"/>
            </w:tabs>
            <w:rPr/>
          </w:pPr>
          <w:hyperlink w:anchor="__RefHeading___Toc3775326_1468164448">
            <w:r>
              <w:rPr>
                <w:webHidden/>
                <w:rStyle w:val="IndexLink"/>
                <w:rtl w:val="true"/>
              </w:rPr>
              <w:t>توضیح</w:t>
            </w:r>
            <w:r>
              <w:rPr>
                <w:rStyle w:val="IndexLink"/>
                <w:rtl w:val="true"/>
              </w:rPr>
              <w:tab/>
            </w:r>
            <w:r>
              <w:rPr>
                <w:rStyle w:val="IndexLink"/>
              </w:rPr>
              <w:t>656</w:t>
            </w:r>
          </w:hyperlink>
        </w:p>
        <w:p>
          <w:pPr>
            <w:pStyle w:val="Contents5"/>
            <w:tabs>
              <w:tab w:val="clear" w:pos="7892"/>
              <w:tab w:val="right" w:pos="9026" w:leader="dot"/>
            </w:tabs>
            <w:rPr/>
          </w:pPr>
          <w:hyperlink w:anchor="__RefHeading___Toc3775328_1468164448">
            <w:r>
              <w:rPr>
                <w:webHidden/>
                <w:rStyle w:val="IndexLink"/>
                <w:rtl w:val="true"/>
              </w:rPr>
              <w:t xml:space="preserve">روایت </w:t>
            </w:r>
            <w:r>
              <w:rPr>
                <w:rStyle w:val="IndexLink"/>
              </w:rPr>
              <w:t>4</w:t>
            </w:r>
            <w:r>
              <w:rPr>
                <w:rStyle w:val="IndexLink"/>
                <w:rtl w:val="true"/>
              </w:rPr>
              <w:tab/>
            </w:r>
            <w:r>
              <w:rPr>
                <w:rStyle w:val="IndexLink"/>
              </w:rPr>
              <w:t>656</w:t>
            </w:r>
          </w:hyperlink>
        </w:p>
        <w:p>
          <w:pPr>
            <w:pStyle w:val="Contents5"/>
            <w:tabs>
              <w:tab w:val="clear" w:pos="7892"/>
              <w:tab w:val="right" w:pos="9026" w:leader="dot"/>
            </w:tabs>
            <w:rPr/>
          </w:pPr>
          <w:hyperlink w:anchor="__RefHeading___Toc3775330_1468164448">
            <w:r>
              <w:rPr>
                <w:webHidden/>
                <w:rStyle w:val="IndexLink"/>
                <w:rtl w:val="true"/>
              </w:rPr>
              <w:t>توضیح</w:t>
            </w:r>
            <w:r>
              <w:rPr>
                <w:rStyle w:val="IndexLink"/>
                <w:rtl w:val="true"/>
              </w:rPr>
              <w:tab/>
            </w:r>
            <w:r>
              <w:rPr>
                <w:rStyle w:val="IndexLink"/>
              </w:rPr>
              <w:t>656</w:t>
            </w:r>
          </w:hyperlink>
        </w:p>
        <w:p>
          <w:pPr>
            <w:pStyle w:val="Contents3"/>
            <w:tabs>
              <w:tab w:val="clear" w:pos="8459"/>
              <w:tab w:val="right" w:pos="9026" w:leader="dot"/>
            </w:tabs>
            <w:rPr/>
          </w:pPr>
          <w:hyperlink w:anchor="__RefHeading___Toc3775332_1468164448">
            <w:r>
              <w:rPr>
                <w:webHidden/>
                <w:rStyle w:val="IndexLink"/>
                <w:rtl w:val="true"/>
              </w:rPr>
              <w:t xml:space="preserve">باب </w:t>
            </w:r>
            <w:r>
              <w:rPr>
                <w:rStyle w:val="IndexLink"/>
              </w:rPr>
              <w:t>6</w:t>
            </w:r>
            <w:r>
              <w:rPr>
                <w:rStyle w:val="IndexLink"/>
                <w:rtl w:val="true"/>
              </w:rPr>
              <w:t xml:space="preserve"> </w:t>
            </w:r>
            <w:r>
              <w:rPr>
                <w:rStyle w:val="IndexLink"/>
                <w:rtl w:val="true"/>
              </w:rPr>
              <w:t>نادر</w:t>
            </w:r>
            <w:r>
              <w:rPr>
                <w:rStyle w:val="IndexLink"/>
                <w:rtl w:val="true"/>
              </w:rPr>
              <w:tab/>
            </w:r>
            <w:r>
              <w:rPr>
                <w:rStyle w:val="IndexLink"/>
              </w:rPr>
              <w:t>657</w:t>
            </w:r>
          </w:hyperlink>
        </w:p>
        <w:p>
          <w:pPr>
            <w:pStyle w:val="Contents4"/>
            <w:tabs>
              <w:tab w:val="clear" w:pos="8176"/>
              <w:tab w:val="right" w:pos="9026" w:leader="dot"/>
            </w:tabs>
            <w:rPr/>
          </w:pPr>
          <w:hyperlink w:anchor="__RefHeading___Toc3775334_1468164448">
            <w:r>
              <w:rPr>
                <w:webHidden/>
                <w:rStyle w:val="IndexLink"/>
                <w:rtl w:val="true"/>
              </w:rPr>
              <w:t>الأخبار</w:t>
            </w:r>
            <w:r>
              <w:rPr>
                <w:rStyle w:val="IndexLink"/>
                <w:rtl w:val="true"/>
              </w:rPr>
              <w:tab/>
            </w:r>
            <w:r>
              <w:rPr>
                <w:rStyle w:val="IndexLink"/>
              </w:rPr>
              <w:t>657</w:t>
            </w:r>
          </w:hyperlink>
        </w:p>
        <w:p>
          <w:pPr>
            <w:pStyle w:val="Contents5"/>
            <w:tabs>
              <w:tab w:val="clear" w:pos="7892"/>
              <w:tab w:val="right" w:pos="9026" w:leader="dot"/>
            </w:tabs>
            <w:rPr/>
          </w:pPr>
          <w:hyperlink w:anchor="__RefHeading___Toc3775336_1468164448">
            <w:r>
              <w:rPr>
                <w:webHidden/>
                <w:rStyle w:val="IndexLink"/>
                <w:rtl w:val="true"/>
              </w:rPr>
              <w:t>«</w:t>
            </w:r>
            <w:r>
              <w:rPr>
                <w:rStyle w:val="IndexLink"/>
              </w:rPr>
              <w:t>1</w:t>
            </w:r>
            <w:r>
              <w:rPr>
                <w:rStyle w:val="IndexLink"/>
                <w:rtl w:val="true"/>
              </w:rPr>
              <w:t>»</w:t>
              <w:tab/>
            </w:r>
            <w:r>
              <w:rPr>
                <w:rStyle w:val="IndexLink"/>
              </w:rPr>
              <w:t>657</w:t>
            </w:r>
          </w:hyperlink>
        </w:p>
        <w:p>
          <w:pPr>
            <w:pStyle w:val="Contents3"/>
            <w:tabs>
              <w:tab w:val="clear" w:pos="8459"/>
              <w:tab w:val="right" w:pos="9026" w:leader="dot"/>
            </w:tabs>
            <w:rPr/>
          </w:pPr>
          <w:hyperlink w:anchor="__RefHeading___Toc3775338_1468164448">
            <w:r>
              <w:rPr>
                <w:webHidden/>
                <w:rStyle w:val="IndexLink"/>
                <w:rtl w:val="true"/>
              </w:rPr>
              <w:t>باب ششم</w:t>
            </w:r>
            <w:r>
              <w:rPr>
                <w:rStyle w:val="IndexLink"/>
                <w:rtl w:val="true"/>
              </w:rPr>
              <w:t xml:space="preserve">: </w:t>
            </w:r>
            <w:r>
              <w:rPr>
                <w:rStyle w:val="IndexLink"/>
                <w:rtl w:val="true"/>
              </w:rPr>
              <w:t>نادر</w:t>
            </w:r>
            <w:r>
              <w:rPr>
                <w:rStyle w:val="IndexLink"/>
                <w:rtl w:val="true"/>
              </w:rPr>
              <w:tab/>
            </w:r>
            <w:r>
              <w:rPr>
                <w:rStyle w:val="IndexLink"/>
              </w:rPr>
              <w:t>657</w:t>
            </w:r>
          </w:hyperlink>
        </w:p>
        <w:p>
          <w:pPr>
            <w:pStyle w:val="Contents4"/>
            <w:tabs>
              <w:tab w:val="clear" w:pos="8176"/>
              <w:tab w:val="right" w:pos="9026" w:leader="dot"/>
            </w:tabs>
            <w:rPr/>
          </w:pPr>
          <w:hyperlink w:anchor="__RefHeading___Toc3775340_1468164448">
            <w:r>
              <w:rPr>
                <w:webHidden/>
                <w:rStyle w:val="IndexLink"/>
                <w:rtl w:val="true"/>
              </w:rPr>
              <w:t>روایات</w:t>
            </w:r>
            <w:r>
              <w:rPr>
                <w:rStyle w:val="IndexLink"/>
                <w:rtl w:val="true"/>
              </w:rPr>
              <w:tab/>
            </w:r>
            <w:r>
              <w:rPr>
                <w:rStyle w:val="IndexLink"/>
              </w:rPr>
              <w:t>657</w:t>
            </w:r>
          </w:hyperlink>
        </w:p>
        <w:p>
          <w:pPr>
            <w:pStyle w:val="Contents5"/>
            <w:tabs>
              <w:tab w:val="clear" w:pos="7892"/>
              <w:tab w:val="right" w:pos="9026" w:leader="dot"/>
            </w:tabs>
            <w:rPr/>
          </w:pPr>
          <w:hyperlink w:anchor="__RefHeading___Toc3775342_1468164448">
            <w:r>
              <w:rPr>
                <w:webHidden/>
                <w:rStyle w:val="IndexLink"/>
                <w:rtl w:val="true"/>
              </w:rPr>
              <w:t xml:space="preserve">روایت </w:t>
            </w:r>
            <w:r>
              <w:rPr>
                <w:rStyle w:val="IndexLink"/>
              </w:rPr>
              <w:t>1</w:t>
            </w:r>
            <w:r>
              <w:rPr>
                <w:rStyle w:val="IndexLink"/>
                <w:rtl w:val="true"/>
              </w:rPr>
              <w:tab/>
            </w:r>
            <w:r>
              <w:rPr>
                <w:rStyle w:val="IndexLink"/>
              </w:rPr>
              <w:t>658</w:t>
            </w:r>
          </w:hyperlink>
        </w:p>
        <w:p>
          <w:pPr>
            <w:pStyle w:val="Contents2"/>
            <w:tabs>
              <w:tab w:val="clear" w:pos="8743"/>
              <w:tab w:val="right" w:pos="9026" w:leader="dot"/>
            </w:tabs>
            <w:rPr/>
          </w:pPr>
          <w:hyperlink w:anchor="__RefHeading___Toc3775344_1468164448">
            <w:r>
              <w:rPr>
                <w:webHidden/>
                <w:rStyle w:val="IndexLink"/>
                <w:rtl w:val="true"/>
              </w:rPr>
              <w:t>فهرست ما في هذا الجزء</w:t>
            </w:r>
            <w:r>
              <w:rPr>
                <w:rStyle w:val="IndexLink"/>
                <w:rtl w:val="true"/>
              </w:rPr>
              <w:tab/>
            </w:r>
            <w:r>
              <w:rPr>
                <w:rStyle w:val="IndexLink"/>
              </w:rPr>
              <w:t>659</w:t>
            </w:r>
          </w:hyperlink>
        </w:p>
        <w:p>
          <w:pPr>
            <w:pStyle w:val="Contents2"/>
            <w:tabs>
              <w:tab w:val="clear" w:pos="8743"/>
              <w:tab w:val="right" w:pos="9026" w:leader="dot"/>
            </w:tabs>
            <w:rPr/>
          </w:pPr>
          <w:hyperlink w:anchor="__RefHeading___Toc3775346_1468164448">
            <w:r>
              <w:rPr>
                <w:webHidden/>
                <w:rStyle w:val="IndexLink"/>
                <w:rtl w:val="true"/>
              </w:rPr>
              <w:t>رموز الكتاب</w:t>
            </w:r>
            <w:r>
              <w:rPr>
                <w:rStyle w:val="IndexLink"/>
                <w:rtl w:val="true"/>
              </w:rPr>
              <w:tab/>
            </w:r>
            <w:r>
              <w:rPr>
                <w:rStyle w:val="IndexLink"/>
              </w:rPr>
              <w:t>663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01_229134"/>
      <w:bookmarkStart w:id="1" w:name="pg17001_229134"/>
      <w:bookmarkEnd w:id="1"/>
    </w:p>
    <w:p>
      <w:pPr>
        <w:pStyle w:val="Heading2"/>
        <w:numPr>
          <w:ilvl w:val="1"/>
          <w:numId w:val="1"/>
        </w:numPr>
        <w:rPr/>
      </w:pPr>
      <w:bookmarkStart w:id="2" w:name="pg17001_229134"/>
      <w:bookmarkStart w:id="3" w:name="__RefHeading___Toc3773230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3773232_1468164448"/>
      <w:bookmarkStart w:id="6" w:name="_Toc2"/>
      <w:bookmarkEnd w:id="5"/>
      <w:r>
        <w:rPr>
          <w:rtl w:val="true"/>
        </w:rPr>
        <w:t xml:space="preserve">ترجمه بحارالانوار جلد </w:t>
      </w:r>
      <w:r>
        <w:rPr/>
        <w:t>4</w:t>
      </w:r>
      <w:r>
        <w:rPr>
          <w:rtl w:val="true"/>
        </w:rPr>
        <w:t xml:space="preserve">: </w:t>
      </w:r>
      <w:r>
        <w:rPr>
          <w:rtl w:val="true"/>
        </w:rPr>
        <w:t xml:space="preserve">کتاب توحید </w:t>
      </w:r>
      <w:r>
        <w:rPr>
          <w:rtl w:val="true"/>
        </w:rPr>
        <w:t xml:space="preserve">- </w:t>
      </w:r>
      <w:r>
        <w:rPr/>
        <w:t>2</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3773234_1468164448"/>
      <w:bookmarkStart w:id="8" w:name="_Toc3"/>
      <w:bookmarkEnd w:id="7"/>
      <w:r>
        <w:rPr>
          <w:rtl w:val="true"/>
        </w:rPr>
        <w:t xml:space="preserve">تتمة كتاب التوحيد </w:t>
      </w:r>
      <w:r>
        <w:rPr>
          <w:rtl w:val="true"/>
        </w:rPr>
        <w:t xml:space="preserve">/ </w:t>
      </w:r>
      <w:r>
        <w:rPr>
          <w:rtl w:val="true"/>
        </w:rPr>
        <w:t>تتمة کتاب توحید</w:t>
      </w:r>
      <w:bookmarkEnd w:id="8"/>
    </w:p>
    <w:p>
      <w:pPr>
        <w:pStyle w:val="Heading2"/>
        <w:numPr>
          <w:ilvl w:val="1"/>
          <w:numId w:val="1"/>
        </w:numPr>
        <w:rPr/>
      </w:pPr>
      <w:bookmarkStart w:id="9" w:name="__RefHeading___Toc3773236_1468164448"/>
      <w:bookmarkStart w:id="10" w:name="_Toc4"/>
      <w:bookmarkEnd w:id="9"/>
      <w:r>
        <w:rPr>
          <w:rtl w:val="true"/>
        </w:rPr>
        <w:t xml:space="preserve">أبواب تأويل الآيات و الأخبار الموهمة لخلاف ما سبق </w:t>
      </w:r>
      <w:r>
        <w:rPr>
          <w:rtl w:val="true"/>
        </w:rPr>
        <w:t xml:space="preserve">/ </w:t>
      </w:r>
      <w:r>
        <w:rPr>
          <w:rtl w:val="true"/>
        </w:rPr>
        <w:t xml:space="preserve">بابهای مشتمل بر تأویل آیات و روایاتی که موهِم مطالبی خلاف آنچه </w:t>
      </w:r>
      <w:r>
        <w:rPr>
          <w:rtl w:val="true"/>
        </w:rPr>
        <w:t>[</w:t>
      </w:r>
      <w:r>
        <w:rPr>
          <w:rtl w:val="true"/>
        </w:rPr>
        <w:t>در جلد قبل</w:t>
      </w:r>
      <w:r>
        <w:rPr>
          <w:rtl w:val="true"/>
        </w:rPr>
        <w:t xml:space="preserve">] </w:t>
      </w:r>
      <w:r>
        <w:rPr>
          <w:rtl w:val="true"/>
        </w:rPr>
        <w:t>گذشت می باشند</w:t>
      </w:r>
      <w:r>
        <w:rPr>
          <w:rtl w:val="true"/>
        </w:rPr>
        <w:t>. ‌</w:t>
      </w:r>
      <w:bookmarkEnd w:id="10"/>
    </w:p>
    <w:p>
      <w:pPr>
        <w:pStyle w:val="Heading3"/>
        <w:numPr>
          <w:ilvl w:val="2"/>
          <w:numId w:val="1"/>
        </w:numPr>
        <w:rPr/>
      </w:pPr>
      <w:bookmarkStart w:id="11" w:name="__RefHeading___Toc3773238_1468164448"/>
      <w:bookmarkStart w:id="12" w:name="_Toc5"/>
      <w:bookmarkEnd w:id="11"/>
      <w:r>
        <w:rPr>
          <w:rtl w:val="true"/>
        </w:rPr>
        <w:t xml:space="preserve">باب </w:t>
      </w:r>
      <w:r>
        <w:rPr/>
        <w:t>1</w:t>
      </w:r>
      <w:r>
        <w:rPr>
          <w:rtl w:val="true"/>
        </w:rPr>
        <w:t xml:space="preserve"> </w:t>
      </w:r>
      <w:r>
        <w:rPr>
          <w:rtl w:val="true"/>
        </w:rPr>
        <w:t>تأويل قوله تعالي</w:t>
      </w:r>
      <w:r>
        <w:rPr>
          <w:rtl w:val="true"/>
        </w:rPr>
        <w:t>: «</w:t>
      </w:r>
      <w:r>
        <w:rPr>
          <w:rtl w:val="true"/>
        </w:rPr>
        <w:t>خَلَقْتُ بِيَدَيَّ و جَنْبِ اللَّهِ و وَجْهُ اللَّهِ و يَوْمَ يُكْشَفُ عَنْ ساقٍ</w:t>
      </w:r>
      <w:r>
        <w:rPr>
          <w:rtl w:val="true"/>
        </w:rPr>
        <w:t xml:space="preserve">» </w:t>
      </w:r>
      <w:r>
        <w:rPr>
          <w:rtl w:val="true"/>
        </w:rPr>
        <w:t>و أمثالها</w:t>
      </w:r>
      <w:bookmarkEnd w:id="12"/>
    </w:p>
    <w:p>
      <w:pPr>
        <w:pStyle w:val="Heading4"/>
        <w:numPr>
          <w:ilvl w:val="3"/>
          <w:numId w:val="1"/>
        </w:numPr>
        <w:rPr/>
      </w:pPr>
      <w:bookmarkStart w:id="13" w:name="__RefHeading___Toc3773240_1468164448"/>
      <w:bookmarkStart w:id="14" w:name="_Toc6"/>
      <w:bookmarkEnd w:id="13"/>
      <w:r>
        <w:rPr>
          <w:rtl w:val="true"/>
        </w:rPr>
        <w:t>الأخبار</w:t>
      </w:r>
      <w:bookmarkEnd w:id="14"/>
    </w:p>
    <w:p>
      <w:pPr>
        <w:pStyle w:val="Heading5"/>
        <w:numPr>
          <w:ilvl w:val="4"/>
          <w:numId w:val="1"/>
        </w:numPr>
        <w:rPr/>
      </w:pPr>
      <w:bookmarkStart w:id="15" w:name="__RefHeading___Toc3773242_1468164448"/>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فس، تفسير القمي مُحَمَّدُ بْنُ أَحْمَدَ بْنِ ثَابِتٍ عَنِ الْقَاسِمِ بْنِ إِسْمَاعِيلَ الْهَاشِمِيِّ عَنْ مُحَمَّدِ بْنِ سَيَّارٍ عَنِ الْحُسَيْنِ بْنِ الْمُخْتَارِ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خَلَقَ الْخَلْقَ كُلَّهُمْ بِيَدِهِ لَمْ يَحْتَجَّ فِي آدَمَ أَنَّهُ خَلَقَهُ بِيَدِهِ فَيَقُولَ ما مَنَعَكَ أَنْ تَسْجُدَ لِما خَلَقْتُ بِيَدَيَّ أَ فَتَرَي اللَّهَ يَبْعَثُ الْأَشْيَاءَ بِيَدِهِ</w:t>
      </w:r>
      <w:r>
        <w:rPr>
          <w:rFonts w:eastAsia="Amiri" w:cs="Amiri" w:ascii="Amiri" w:hAnsi="Amiri"/>
          <w:color w:val="111111"/>
          <w:sz w:val="28"/>
          <w:szCs w:val="28"/>
          <w:rtl w:val="true"/>
          <w:lang w:bidi="ar-SA"/>
        </w:rPr>
        <w:t>.</w:t>
      </w:r>
    </w:p>
    <w:p>
      <w:pPr>
        <w:pStyle w:val="Heading5"/>
        <w:numPr>
          <w:ilvl w:val="4"/>
          <w:numId w:val="1"/>
        </w:numPr>
        <w:rPr/>
      </w:pPr>
      <w:bookmarkStart w:id="17" w:name="__RefHeading___Toc3773244_1468164448"/>
      <w:bookmarkStart w:id="18" w:name="_Toc8"/>
      <w:bookmarkEnd w:id="17"/>
      <w:r>
        <w:rPr>
          <w:rtl w:val="true"/>
        </w:rPr>
        <w:t>بيان</w:t>
      </w:r>
      <w:bookmarkEnd w:id="18"/>
    </w:p>
    <w:p>
      <w:pPr>
        <w:pStyle w:val="BookText"/>
        <w:rPr/>
      </w:pPr>
      <w:r>
        <w:rPr>
          <w:rFonts w:ascii="Amiri" w:hAnsi="Amiri" w:eastAsia="Amiri" w:cs="Amiri"/>
          <w:color w:val="111111"/>
          <w:sz w:val="28"/>
          <w:sz w:val="28"/>
          <w:szCs w:val="28"/>
          <w:rtl w:val="true"/>
          <w:lang w:bidi="ar-SA"/>
        </w:rPr>
        <w:t>لعل المراد أنه لو كان الله تعالي جسما يزاول الأشياء و يعالجها بيده لم يكن ذلك مختصا بآدم عليه السلام بل هو تعالي منزه عن ذلك و هو كناية عن كمال العناية بشأنه كما سيأتي</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3773246_1468164448"/>
      <w:bookmarkStart w:id="20" w:name="_Toc9"/>
      <w:bookmarkEnd w:id="19"/>
      <w:r>
        <w:rPr>
          <w:rtl w:val="true"/>
        </w:rPr>
        <w:t>«</w:t>
      </w:r>
      <w:r>
        <w:rPr/>
        <w:t>2</w:t>
      </w:r>
      <w:r>
        <w:rPr>
          <w:rtl w:val="true"/>
        </w:rPr>
        <w:t>»</w:t>
      </w:r>
      <w:bookmarkEnd w:id="20"/>
    </w:p>
    <w:p>
      <w:pPr>
        <w:pStyle w:val="BookText"/>
        <w:rPr/>
      </w:pPr>
      <w:r>
        <w:rPr>
          <w:rFonts w:ascii="Amiri" w:hAnsi="Amiri" w:eastAsia="Amiri" w:cs="Amiri"/>
          <w:color w:val="111111"/>
          <w:sz w:val="28"/>
          <w:sz w:val="28"/>
          <w:szCs w:val="28"/>
          <w:rtl w:val="true"/>
          <w:lang w:bidi="ar-SA"/>
        </w:rPr>
        <w:t>يد، التوحيد مع، معاني الأخبار ابْنُ عِصَامٍ عَنِ الْكُلَيْنِيِّ عَنِ الْعَلَّانِ عَنِ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مُحَمَّدٍ الْعَسْكَرِيَّ عليه السلام عَنْ قَوْلِ اللَّهِ عَزَّ وَ جَلَّ وَ الْأَرْضُ جَمِيعاً قَبْضَتُهُ يَوْمَ الْقِيامَةِ وَ السَّماواتُ مَطْوِيَّاتٌ بِيَمِينِهِ فَقَالَ ذَلِكَ تَعْيِيرُ اللَّهِ تَبَارَكَ وَ تَعَالَي لِمَنْ شَبَّهَهُ بِخَلْقِهِ أَ لَا تَرَي أَنَّهُ قَالَ وَ ما قَدَرُوا اللَّهَ حَقَّ قَدْرِهِ وَ مَعْنَاهُ إِذْ قَالُوا إِنَّ الْأَرْضَ جَمِيعاً قَبْضَتُهُ يَوْمَ الْقِيامَةِ وَ السَّماواتُ مَطْوِيَّاتٌ بِيَمِينِهِ كَمَا قَالَ عَزَّ وَ جَلَّ وَ ما قَدَرُوا اللَّهَ حَقَّ قَدْرِهِ إِذْ قالُوا ما أَنْزَلَ اللَّهُ عَلي بَشَرٍ مِنْ شَيْ‌ءٍ ثُمَّ نَزَّهَ عَزَّ وَ جَلَّ نَفْسَهُ عَنِ الْقَبْضَةِ وَ الْيَمِينِ فَقَالَ سُبْحانَهُ وَ تَعالي عَمَّا يُشْرِكُونَ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773248_1468164448"/>
      <w:bookmarkStart w:id="22" w:name="_Toc10"/>
      <w:bookmarkEnd w:id="21"/>
      <w:r>
        <w:rPr>
          <w:rtl w:val="true"/>
        </w:rPr>
        <w:t>باب اول</w:t>
      </w:r>
      <w:r>
        <w:rPr>
          <w:rtl w:val="true"/>
        </w:rPr>
        <w:t xml:space="preserve">: </w:t>
      </w:r>
      <w:r>
        <w:rPr>
          <w:rtl w:val="true"/>
        </w:rPr>
        <w:t xml:space="preserve">تأویل سخن خدای متعال </w:t>
      </w:r>
      <w:r>
        <w:rPr>
          <w:rtl w:val="true"/>
        </w:rPr>
        <w:t>«</w:t>
      </w:r>
      <w:r>
        <w:rPr>
          <w:rtl w:val="true"/>
        </w:rPr>
        <w:t>خَلَقْتُ بِیَدَیَّ</w:t>
      </w:r>
      <w:r>
        <w:rPr>
          <w:rtl w:val="true"/>
        </w:rPr>
        <w:t xml:space="preserve">» </w:t>
      </w:r>
      <w:r>
        <w:rPr>
          <w:rtl w:val="true"/>
        </w:rPr>
        <w:t xml:space="preserve">و </w:t>
      </w:r>
      <w:r>
        <w:rPr>
          <w:rtl w:val="true"/>
        </w:rPr>
        <w:t>«</w:t>
      </w:r>
      <w:r>
        <w:rPr>
          <w:rtl w:val="true"/>
        </w:rPr>
        <w:t>جَنْبِ اللَّهِ</w:t>
      </w:r>
      <w:r>
        <w:rPr>
          <w:rtl w:val="true"/>
        </w:rPr>
        <w:t xml:space="preserve">» </w:t>
      </w:r>
      <w:r>
        <w:rPr>
          <w:rtl w:val="true"/>
        </w:rPr>
        <w:t xml:space="preserve">و </w:t>
      </w:r>
      <w:r>
        <w:rPr>
          <w:rtl w:val="true"/>
        </w:rPr>
        <w:t>«</w:t>
      </w:r>
      <w:r>
        <w:rPr>
          <w:rtl w:val="true"/>
        </w:rPr>
        <w:t>وَجْهُ اللَّهِ</w:t>
      </w:r>
      <w:r>
        <w:rPr>
          <w:rtl w:val="true"/>
        </w:rPr>
        <w:t xml:space="preserve">» </w:t>
      </w:r>
      <w:r>
        <w:rPr>
          <w:rtl w:val="true"/>
        </w:rPr>
        <w:t xml:space="preserve">و </w:t>
      </w:r>
      <w:r>
        <w:rPr>
          <w:rtl w:val="true"/>
        </w:rPr>
        <w:t>«</w:t>
      </w:r>
      <w:r>
        <w:rPr>
          <w:rtl w:val="true"/>
        </w:rPr>
        <w:t>یَوْمَ یُکْشَفُ عَنْ ساقٍ</w:t>
      </w:r>
      <w:r>
        <w:rPr>
          <w:rtl w:val="true"/>
        </w:rPr>
        <w:t xml:space="preserve">» </w:t>
      </w:r>
      <w:r>
        <w:rPr>
          <w:rtl w:val="true"/>
        </w:rPr>
        <w:t>و أمثال اینها</w:t>
      </w:r>
      <w:bookmarkEnd w:id="22"/>
    </w:p>
    <w:p>
      <w:pPr>
        <w:pStyle w:val="Heading4"/>
        <w:numPr>
          <w:ilvl w:val="3"/>
          <w:numId w:val="1"/>
        </w:numPr>
        <w:rPr/>
      </w:pPr>
      <w:bookmarkStart w:id="23" w:name="__RefHeading___Toc3773250_1468164448"/>
      <w:bookmarkStart w:id="24" w:name="_Toc11"/>
      <w:bookmarkEnd w:id="23"/>
      <w:r>
        <w:rPr>
          <w:rtl w:val="true"/>
        </w:rPr>
        <w:t>روایات</w:t>
      </w:r>
      <w:bookmarkEnd w:id="24"/>
    </w:p>
    <w:p>
      <w:pPr>
        <w:pStyle w:val="Heading5"/>
        <w:numPr>
          <w:ilvl w:val="4"/>
          <w:numId w:val="1"/>
        </w:numPr>
        <w:rPr/>
      </w:pPr>
      <w:bookmarkStart w:id="25" w:name="__RefHeading___Toc3773252_1468164448"/>
      <w:bookmarkStart w:id="26" w:name="_Toc12"/>
      <w:bookmarkEnd w:id="25"/>
      <w:r>
        <w:rPr>
          <w:rtl w:val="true"/>
        </w:rPr>
        <w:t xml:space="preserve">روایت </w:t>
      </w:r>
      <w:r>
        <w:rPr/>
        <w:t>1</w:t>
      </w:r>
      <w:bookmarkEnd w:id="2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ابو بصیر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تمام خلق را با دستش آفریده بود در مورد آدم علیه السلام به اینکه او را با دستش آفریده احتجاج نمی کرد،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أَنْ تَسْجُدَ لِما خَلَقْتُ بِیَدَی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ابلیس، چه چیز تو را مانع شد که برای چیزی که به دستان قدرت خویش خلق کردم سجده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خداوند اشیاء را با دستش برمی انگیزد؟</w:t>
      </w:r>
      <w:r>
        <w:rPr>
          <w:rFonts w:eastAsia="IRNazanin" w:cs="IRNazanin"/>
          <w:color w:val="111111"/>
          <w:sz w:val="28"/>
          <w:szCs w:val="28"/>
          <w:rtl w:val="true"/>
          <w:lang w:bidi="fa-IR"/>
        </w:rPr>
        <w:t>!</w:t>
      </w:r>
      <w:r>
        <w:rPr>
          <w:rStyle w:val="FootnoteAnchor"/>
          <w:rtl w:val="true"/>
        </w:rPr>
        <w:footnoteReference w:id="3"/>
      </w:r>
    </w:p>
    <w:p>
      <w:pPr>
        <w:pStyle w:val="Heading5"/>
        <w:numPr>
          <w:ilvl w:val="4"/>
          <w:numId w:val="1"/>
        </w:numPr>
        <w:rPr/>
      </w:pPr>
      <w:bookmarkStart w:id="27" w:name="__RefHeading___Toc3773254_1468164448"/>
      <w:bookmarkStart w:id="28" w:name="_Toc13"/>
      <w:bookmarkEnd w:id="27"/>
      <w:r>
        <w:rPr>
          <w:rtl w:val="true"/>
        </w:rPr>
        <w:t>توضیح</w:t>
      </w:r>
      <w:bookmarkEnd w:id="28"/>
    </w:p>
    <w:p>
      <w:pPr>
        <w:pStyle w:val="BookText"/>
        <w:rPr/>
      </w:pPr>
      <w:r>
        <w:rPr>
          <w:rFonts w:ascii="IRNazanin" w:hAnsi="IRNazanin" w:eastAsia="IRNazanin"/>
          <w:color w:val="111111"/>
          <w:sz w:val="28"/>
          <w:sz w:val="28"/>
          <w:szCs w:val="28"/>
          <w:rtl w:val="true"/>
          <w:lang w:bidi="fa-IR"/>
        </w:rPr>
        <w:t>شاید منظور این است که اگر خدای متعال در مورد اشیاء رنج می کشید و با دستش آنها را تدبیر می کرد این کار مختص به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 متعال منزه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کنایه از کمال توجه خداوند به شأن آدم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خواهد آمد </w:t>
      </w:r>
      <w:r>
        <w:rPr>
          <w:rFonts w:eastAsia="IRNazanin" w:cs="IRNazanin"/>
          <w:color w:val="111111"/>
          <w:sz w:val="28"/>
          <w:szCs w:val="28"/>
          <w:rtl w:val="true"/>
          <w:lang w:bidi="fa-IR"/>
        </w:rPr>
        <w:t>-.</w:t>
      </w:r>
    </w:p>
    <w:p>
      <w:pPr>
        <w:pStyle w:val="Heading5"/>
        <w:numPr>
          <w:ilvl w:val="4"/>
          <w:numId w:val="1"/>
        </w:numPr>
        <w:rPr/>
      </w:pPr>
      <w:bookmarkStart w:id="29" w:name="__RefHeading___Toc3773256_1468164448"/>
      <w:bookmarkStart w:id="30" w:name="_Toc14"/>
      <w:bookmarkEnd w:id="29"/>
      <w:r>
        <w:rPr>
          <w:rtl w:val="true"/>
        </w:rPr>
        <w:t xml:space="preserve">روایت </w:t>
      </w:r>
      <w:r>
        <w:rPr/>
        <w:t>2</w:t>
      </w:r>
      <w:bookmarkEnd w:id="30"/>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جَمِیعاً قَبْضَتُهُ یَوْمَ الْقِیامَةِ وَ السَّماواتُ مَطْوِیَّاتٌ بِیَمِینِهِ</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آسمانها درپیچیده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سرزنش کردن خدای تبارک و تعالی است کسی را که او را به آفریدگانش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آن چنان که باید به بزرگی نشناخته‌اند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آن این است در وقتی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جَمِیعاً قَبْضَتُهُ یَوْمَ الْقِیامَةِ وَ السَّماواتُ 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إِذْ قالُوا ما أَنْزَلَ اللَّهُ عَلی بَشَرٍ مِنْ شَیْ‌ءٍ</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چیزی بر بشری نازل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خودش را از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او و برتر است از آنچه شرک می آورند</w:t>
      </w:r>
      <w:r>
        <w:rPr>
          <w:rFonts w:eastAsia="IRNazanin" w:cs="IRNazanin"/>
          <w:color w:val="111111"/>
          <w:sz w:val="28"/>
          <w:szCs w:val="28"/>
          <w:rtl w:val="true"/>
          <w:lang w:bidi="fa-IR"/>
        </w:rPr>
        <w:t>.}</w:t>
      </w:r>
      <w:r>
        <w:rPr>
          <w:rStyle w:val="FootnoteAnchor"/>
          <w:rtl w:val="true"/>
        </w:rPr>
        <w:footnoteReference w:id="6"/>
      </w:r>
      <w:bookmarkStart w:id="31" w:name="pg17001_229135"/>
    </w:p>
    <w:p>
      <w:pPr>
        <w:pStyle w:val="Heading5"/>
        <w:numPr>
          <w:ilvl w:val="4"/>
          <w:numId w:val="1"/>
        </w:numPr>
        <w:rPr/>
      </w:pPr>
      <w:bookmarkStart w:id="32" w:name="__RefHeading___Toc3773258_1468164448"/>
      <w:bookmarkStart w:id="33" w:name="_Toc15"/>
      <w:bookmarkEnd w:id="31"/>
      <w:bookmarkEnd w:id="32"/>
      <w:r>
        <w:rPr>
          <w:rtl w:val="true"/>
        </w:rPr>
        <w:t>بيان</w:t>
      </w:r>
      <w:bookmarkEnd w:id="33"/>
    </w:p>
    <w:p>
      <w:pPr>
        <w:pStyle w:val="BookText"/>
        <w:rPr/>
      </w:pPr>
      <w:r>
        <w:rPr>
          <w:rFonts w:ascii="Amiri" w:hAnsi="Amiri" w:eastAsia="Amiri" w:cs="Amiri"/>
          <w:color w:val="111111"/>
          <w:sz w:val="28"/>
          <w:sz w:val="28"/>
          <w:szCs w:val="28"/>
          <w:rtl w:val="true"/>
          <w:lang w:bidi="ar-SA"/>
        </w:rPr>
        <w:t>هذا وجه حسن لم يتعرض له المفسرون و قوله تعالي وَ ما قَدَرُوا اللَّهَ حَقَّ قَدْرِهِ متصل بقوله وَ الْأَرْضُ جَمِيعاً فيكون علي تأويله عليه السلام القول مقدرا أي ما عظموا الله حق تعظيمه و قد قالوا إن الأرض جميعا و يؤيده</w:t>
      </w:r>
    </w:p>
    <w:p>
      <w:pPr>
        <w:pStyle w:val="BookText"/>
        <w:rPr/>
      </w:pPr>
      <w:r>
        <w:rPr>
          <w:rFonts w:ascii="Amiri" w:hAnsi="Amiri" w:eastAsia="Amiri" w:cs="Amiri"/>
          <w:color w:val="111111"/>
          <w:sz w:val="28"/>
          <w:sz w:val="28"/>
          <w:szCs w:val="28"/>
          <w:rtl w:val="true"/>
          <w:lang w:bidi="ar-SA"/>
        </w:rPr>
        <w:t>أَنَّ الْعَامَّةَ رَوَوْا أَنَّ يَهُودِيّاً أَتَي النَّبِيَّ صلي الله عليه و آله وَ ذَكَرَ نَحْواً مِنْ ذَلِكَ فَضَحِكَ ص</w:t>
      </w:r>
    </w:p>
    <w:p>
      <w:pPr>
        <w:pStyle w:val="Heading5"/>
        <w:numPr>
          <w:ilvl w:val="4"/>
          <w:numId w:val="1"/>
        </w:numPr>
        <w:rPr/>
      </w:pPr>
      <w:bookmarkStart w:id="34" w:name="__RefHeading___Toc3773260_1468164448"/>
      <w:bookmarkStart w:id="35" w:name="_Toc16"/>
      <w:bookmarkEnd w:id="34"/>
      <w:r>
        <w:rPr>
          <w:rtl w:val="true"/>
        </w:rPr>
        <w:t>«</w:t>
      </w:r>
      <w:r>
        <w:rPr/>
        <w:t>3</w:t>
      </w:r>
      <w:r>
        <w:rPr>
          <w:rtl w:val="true"/>
        </w:rPr>
        <w:t>»</w:t>
      </w:r>
      <w:bookmarkEnd w:id="35"/>
    </w:p>
    <w:p>
      <w:pPr>
        <w:pStyle w:val="BookText"/>
        <w:rPr/>
      </w:pPr>
      <w:r>
        <w:rPr>
          <w:rFonts w:ascii="Amiri" w:hAnsi="Amiri" w:eastAsia="Amiri" w:cs="Amiri"/>
          <w:color w:val="111111"/>
          <w:sz w:val="28"/>
          <w:sz w:val="28"/>
          <w:szCs w:val="28"/>
          <w:rtl w:val="true"/>
          <w:lang w:bidi="ar-SA"/>
        </w:rPr>
        <w:t>يد، التوحيد أَحْمَدُ بْنُ الْهَيْثَمِ الْعِجْلِيُّ عَنِ ابْنِ زَكَرِيَّا الْقَطَّانِ عَنِ ابْنِ حَبِيبٍ عَنِ ابْنِ بُهْلُولٍ عَنْ أَبِيهِ عَنْ أَبِي الْحَسَنِ الْعَبْدِيِّ 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الْأَرْضُ جَمِيعاً قَبْضَتُهُ يَوْمَ الْقِيامَةِ فَقَالَ يَعْنِي مِلْكَهُ لَا يَمْلِكُهَا مَعَهُ أَحَدٌ وَ الْقَبْضُ مِنَ اللَّهِ تَعَالَي فِي مَوْضِعٍ آخَرَ الْمَنْعُ وَ الْبَسْطُ مِنْهُ الْإِعْطَاءُ وَ التَّوْسِيعُ كَمَا قَالَ عَزَّ وَ جَلَّ وَ اللَّهُ يَقْبِضُ وَ يَبْصُطُ وَ إِلَيْهِ تُرْجَعُونَ يَعْنِي يُعْطِي وَ يُوَسِّعُ وَ يَمْنَعُ وَ يُضَيِّقُ وَ الْقَبْضُ مِنْهُ عَزَّ وَ جَلَّ فِي وَجْهٍ آخَرَ الْأَخْذُ فِي وَجْهِ الْقَبُولِ مِنْهُ كَمَا قَالَ وَ يَأْخُذُ الصَّدَقاتِ أَيْ يَقْبَلُهَا مِنْ أَهْلِهَا وَ يُثِيبُ عَلَيْهَا قُلْتُ فَقَوْلُهُ عَزَّ وَ جَلَّ وَ السَّماواتُ مَطْوِيَّاتٌ بِيَمِينِهِ قَالَ الْيَمِينُ الْيَدُ وَ الْيَدُ الْقُدْرَةُ وَ الْقُوَّةُ يَقُولُ عَزَّ وَ جَلَّ وَ السَّمَوَاتُ مَطْوِيَّاتٌ بِقُدْرَتِهِ وَ قُوَّتِهِ سُبْحانَهُ وَ تَعالي عَمَّا يُشْرِكُونَ</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3773262_1468164448"/>
      <w:bookmarkStart w:id="37" w:name="_Toc17"/>
      <w:bookmarkEnd w:id="36"/>
      <w:r>
        <w:rPr>
          <w:rtl w:val="true"/>
        </w:rPr>
        <w:t>بيان</w:t>
      </w:r>
      <w:bookmarkEnd w:id="37"/>
    </w:p>
    <w:p>
      <w:pPr>
        <w:pStyle w:val="BookText"/>
        <w:rPr/>
      </w:pPr>
      <w:r>
        <w:rPr>
          <w:rFonts w:ascii="Amiri" w:hAnsi="Amiri" w:eastAsia="Amiri" w:cs="Amiri"/>
          <w:color w:val="111111"/>
          <w:sz w:val="28"/>
          <w:sz w:val="28"/>
          <w:szCs w:val="28"/>
          <w:rtl w:val="true"/>
          <w:lang w:bidi="ar-SA"/>
        </w:rPr>
        <w:t xml:space="preserve">قال الشيخ الطبرسي رحمه الله القبضة في اللغة ما قبضت عليه بجميع كفّك أخبر الله سبحانه عن كمال قدرته فذكر أن الأرض كلها مع عظمها في مقدوره كالشي‌ء الذي يقبض عليه القابض بكفّه فيكون في قبضته و هذا تفهيم لنا علي عادة التخاطب فيما بيننا لأنا نقول هذا في قبضة فلان و في يد فلان إذا هان عليه التصرف فيه و إن لم يقبض عليه و كذا قوله وَ السَّماواتُ مَطْوِيَّاتٌ بِيَمِينِهِ أي يطويها بقدرته كما يطوي أحد منا الشي‌ء المقدور له طيّه بيمينه و ذكر اليمين للمبالغة في الاقتدار و التحقيق للملك كما قال أَوْ ما مَلَكَتْ أَيْمانُكُمْ أي ما كانت تحت قدرتكم إذ ليس الملك يختص باليمين دون الشمال و سائر الجسد و قيل معناه أنها محفوظات مصونات بقوّته و اليمين القوّة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3773264_1468164448"/>
      <w:bookmarkStart w:id="39" w:name="_Toc18"/>
      <w:bookmarkEnd w:id="38"/>
      <w:r>
        <w:rPr>
          <w:rtl w:val="true"/>
        </w:rPr>
        <w:t>توضیح</w:t>
      </w:r>
      <w:bookmarkEnd w:id="39"/>
    </w:p>
    <w:p>
      <w:pPr>
        <w:pStyle w:val="BookText"/>
        <w:rPr/>
      </w:pPr>
      <w:r>
        <w:rPr>
          <w:rFonts w:ascii="IRNazanin" w:hAnsi="IRNazanin" w:eastAsia="IRNazanin"/>
          <w:color w:val="111111"/>
          <w:sz w:val="28"/>
          <w:sz w:val="28"/>
          <w:szCs w:val="28"/>
          <w:rtl w:val="true"/>
          <w:lang w:bidi="fa-IR"/>
        </w:rPr>
        <w:t>این وجه خوبی است که مفسران متعرض آن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ماقدروا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بنا بر تأویل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تقدیر گرفت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عظمتی که شایسته اش بود تعظیم نکردند در حالی که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مطلبی این وجه را تأیید می کند و آن اینکه عامّه روایت کرده اند که یک یهودی نزد پیامبر صلی الله علیه و آله آمد و شبیه این سخن را گفت و حضرت خندید</w:t>
      </w:r>
      <w:r>
        <w:rPr>
          <w:rFonts w:eastAsia="IRNazanin" w:cs="IRNazanin"/>
          <w:color w:val="111111"/>
          <w:sz w:val="28"/>
          <w:szCs w:val="28"/>
          <w:rtl w:val="true"/>
          <w:lang w:bidi="fa-IR"/>
        </w:rPr>
        <w:t>.</w:t>
      </w:r>
    </w:p>
    <w:p>
      <w:pPr>
        <w:pStyle w:val="Heading5"/>
        <w:numPr>
          <w:ilvl w:val="4"/>
          <w:numId w:val="1"/>
        </w:numPr>
        <w:rPr/>
      </w:pPr>
      <w:bookmarkStart w:id="40" w:name="__RefHeading___Toc3773266_1468164448"/>
      <w:bookmarkStart w:id="41" w:name="_Toc19"/>
      <w:bookmarkEnd w:id="40"/>
      <w:r>
        <w:rPr>
          <w:rtl w:val="true"/>
        </w:rPr>
        <w:t xml:space="preserve">روایت </w:t>
      </w:r>
      <w:r>
        <w:rPr/>
        <w:t>3</w:t>
      </w:r>
      <w:bookmarkEnd w:id="4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جَمِیعاً قَبْضَتُهُ یَوْمَ الْقِیامَةِ</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مِلک اوست که هیچ کس با او آن را مالک نمی شود و قبض در مورد خدای تعالی در جای دیگر به معنای منع است و بسط به معنای عطا کردن و وسعت دادن؛ 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یَقْبِضُ وَ یَبْصُطُ وَ إِلَیْهِ تُرْجَعُونَ</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گشایش پدید می‌آورد و به سوی او بازگردانده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عطاء می کند و وسعت می دهد و منع می فرماید و تنگ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 قبض در مورد خدای عزّ و جلّ، گرفتن همراه با قبول کردن است 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یَأْخُذُ الصَّدَقاتِ</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صدقات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از اهل آنها قبول می فرماید و بر آن ثواب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السَّماواتُ مَطْوِیَّاتٌ بِیَمِینِهِ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دست است و دست یعنی قدرت و قوت؛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به قوت و قدرت او در هم پیچیده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برتر است از آنچه شرک می آورند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42" w:name="__RefHeading___Toc3773268_1468164448"/>
      <w:bookmarkStart w:id="43" w:name="_Toc20"/>
      <w:bookmarkEnd w:id="42"/>
      <w:r>
        <w:rPr>
          <w:rtl w:val="true"/>
        </w:rPr>
        <w:t>توضیح</w:t>
      </w:r>
      <w:bookmarkEnd w:id="43"/>
    </w:p>
    <w:p>
      <w:pPr>
        <w:pStyle w:val="BookText"/>
        <w:rPr/>
      </w:pP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آن چیزی است که با تمام کف دستت آن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گونه از کمال قدرتش خبر داده و گفته همه زمین با آن بزرگی اش در مقابل قدرت خدا مانند چیزی است که شخصی با کف دست آن را بگیرد و آن چیز در دست وی قرار گیرد و این برای تفهیم به ما بنا بر عادت محاوره میان ما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در قبضه فلانی یا در دست فلانی است و منظورمان این است که تصرف در آن چیز برای او آسان است اگر چه حقیقتا آن را در دستش نگرفته باشد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السَّماواتُ 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آسمانها را به قدرت خود درهم می پیچد چنانچه یکی از ما چیزی را با دست راستش به راحتی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در نشان دادن اقتدار و تحقق فرمانروایی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تحت قدرت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فرمانروایی اختصاصی به دست راست در مقابل دست چپ و یا سایر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معنایش آن است که آسمانها محفوظ و مصون به قوت خداست و یمین یعنی قوت</w:t>
      </w:r>
      <w:r>
        <w:rPr>
          <w:rFonts w:eastAsia="IRNazanin" w:cs="IRNazanin"/>
          <w:color w:val="111111"/>
          <w:sz w:val="28"/>
          <w:szCs w:val="28"/>
          <w:rtl w:val="true"/>
          <w:lang w:bidi="fa-IR"/>
        </w:rPr>
        <w:t>.</w:t>
      </w:r>
      <w:r>
        <w:rPr>
          <w:rStyle w:val="FootnoteAnchor"/>
          <w:rtl w:val="true"/>
        </w:rPr>
        <w:footnoteReference w:id="13"/>
      </w:r>
      <w:bookmarkStart w:id="44" w:name="pg17001_229136"/>
    </w:p>
    <w:p>
      <w:pPr>
        <w:pStyle w:val="Heading5"/>
        <w:numPr>
          <w:ilvl w:val="4"/>
          <w:numId w:val="1"/>
        </w:numPr>
        <w:rPr/>
      </w:pPr>
      <w:bookmarkStart w:id="45" w:name="__RefHeading___Toc3773270_1468164448"/>
      <w:bookmarkStart w:id="46" w:name="_Toc21"/>
      <w:bookmarkEnd w:id="44"/>
      <w:bookmarkEnd w:id="45"/>
      <w:r>
        <w:rPr>
          <w:rtl w:val="true"/>
        </w:rPr>
        <w:t>«</w:t>
      </w:r>
      <w:r>
        <w:rPr/>
        <w:t>4</w:t>
      </w:r>
      <w:r>
        <w:rPr>
          <w:rtl w:val="true"/>
        </w:rPr>
        <w:t>»</w:t>
      </w:r>
      <w:bookmarkEnd w:id="46"/>
    </w:p>
    <w:p>
      <w:pPr>
        <w:pStyle w:val="BookText"/>
        <w:rPr/>
      </w:pPr>
      <w:r>
        <w:rPr>
          <w:rFonts w:ascii="Amiri" w:hAnsi="Amiri" w:eastAsia="Amiri" w:cs="Amiri"/>
          <w:color w:val="111111"/>
          <w:sz w:val="28"/>
          <w:sz w:val="28"/>
          <w:szCs w:val="28"/>
          <w:rtl w:val="true"/>
          <w:lang w:bidi="ar-SA"/>
        </w:rPr>
        <w:t>يد، التوحيد ن، عيون أخبار الرضا عليه السلام الْهَمْدَانِيُّ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مُوسَي الرِّضَا عليهما السلام يَا ابْنَ رَسُولِ اللَّهِ مَا تَقُولُ فِي الْحَدِيثِ الَّذِي يَرْوِيهِ أَهْلُ الْحَدِيثِ أَنَّ الْمُؤْمِنِينَ يَزُورُونَ رَبَّهُمْ مِنْ مَنَازِلِهِمْ فِي الْجَنَّةِ فَقَالَ عليه السلام يَا أَبَا الصَّلْتِ إِنَّ اللَّهَ تَبَارَكَ وَ تَعَالَي فَضَّلَ نَبِيَّهُ مُحَمَّداً صلي الله عليه و آله عَلَي جَمِيعِ خَلْقِهِ مِنَ النَّبِيِّينَ وَ الْمَلَائِكَةِ وَ جَعَلَ طَاعَتَهُ طَاعَتَهُ وَ مُبَايَعَتَهُ مُبَايَعَتَهُ وَ زِيَارَتَهُ فِي الدُّنْيَا وَ الْآخِرَةِ زِيَارَتَهُ فَقَالَ عَزَّ وَ جَلَّ مَنْ يُطِعِ الرَّسُولَ فَقَدْ أَطاعَ اللَّهَ وَ قَالَ إِنَّ الَّذِينَ يُبايِعُونَكَ إِنَّما يُبايِعُونَ اللَّهَ يَدُ اللَّهِ فَوْقَ أَيْدِيهِمْ وَ قَالَ النَّبِيُّ صلي الله عليه و آله مَنْ زَارَنِي فِي حَيَاتِي أَوْ بَعْدَ مَوْتِي فَقَدْ زَارَ اللَّهَ وَ دَرَجَةُ النَّبِيِّ صلي الله عليه و آله فِي الْجَنَّةِ أَرْفَعُ الدَّرَجَاتِ فَمَنْ زَارَهُ إِلَي دَرَجَتِهِ فِي الْجَنَّةِ مِنْ مَنْزِلِهِ فَقَدْ زَارَ اللَّهَ تَبَارَكَ وَ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 يَا ابْنَ رَسُولِ اللَّهِ فَمَا مَعْنَي الْخَبَرِ الَّذِي رَوَوْهُ أَنَّ ثَوَابَ لَا إِلَهَ إِلَّا اللَّهُ النَّظَرُ إِلَي وَجْهِ اللَّهِ فَقَالَ عليه السلام يَا أَبَا الصَّلْتِ مَنْ وَصَفَ اللَّهَ بِوَجْهٍ كَالْوُجُوهِ فَقَدْ كَفَرَ وَ لَكِنَّ وَجْهَ اللَّهِ أَنْبِيَاؤُهُ وَ رُسُلُهُ وَ حُجَجُهُ صَلَوَاتُ اللَّهِ عَلَيْهِمْ هُمُ الَّذِينَ بِهِمْ يُتَوَجَّهُ إِلَي اللَّهِ عَزَّ وَ جَلَّ وَ إِلَي دِينِهِ وَ مَعْرِفَتِهِ وَ قَالَ اللَّهُ عَزَّ وَ جَلَّ كُلُّ مَنْ عَلَيْها فانٍ وَ يَبْقي وَجْهُ رَبِّكَ وَ قَالَ عَزَّ وَ جَلَّ كُلُّ شَيْ‌ءٍ هالِكٌ إِلَّا وَجْهَهُ فَالنَّظَرُ إِلَي أَنْبِيَاءِ اللَّهِ وَ رُسُلِهِ وَ حُجَجِهِ عليهم السلام فِي دَرَجَاتِهِمْ ثَوَابٌ عَظِيمٌ لِلْمُؤْمِنِينَ يَوْمَ الْقِيَامَةِ وَ قَدْ قَالَ النَّبِيُّ صلي الله عليه و آله مَنْ أَبْغَضَ أَهْلَ بَيْتِي وَ عِتْرَتِي</w:t>
      </w:r>
    </w:p>
    <w:p>
      <w:pPr>
        <w:pStyle w:val="Heading5"/>
        <w:numPr>
          <w:ilvl w:val="4"/>
          <w:numId w:val="1"/>
        </w:numPr>
        <w:rPr/>
      </w:pPr>
      <w:bookmarkStart w:id="47" w:name="__RefHeading___Toc3773272_1468164448"/>
      <w:bookmarkStart w:id="48" w:name="_Toc22"/>
      <w:bookmarkEnd w:id="47"/>
      <w:r>
        <w:rPr>
          <w:rtl w:val="true"/>
        </w:rPr>
        <w:t xml:space="preserve">روایت </w:t>
      </w:r>
      <w:r>
        <w:rPr/>
        <w:t>4</w:t>
      </w:r>
      <w:bookmarkEnd w:id="48"/>
    </w:p>
    <w:p>
      <w:p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چه می فرمائی در حدیثی که اهل حدیث آن را روایت می کنند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بهشت در منزلهای خود پروردگار خود را زیارت می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 به درستی که خدای تبارک و تعالی پیامبرش محمد را زیادتی داد بر همه آفریدگانش از پیامبران و فرشتگان و طاعت او را اطاعت خود و متابعت او را متابعت خود و زیارت او را در دنیا و آخرت زیارت خود قرار داد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زیارت کند در حیات من یا بعد از وفات من به حقیقت که خدای تعالی را زیارت کرده و درجه پیامبر در بهشت از همه درجه ها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زیارت کند در بهشت و از منزل خود به سوی درجه آن حضرت رود به حقیقت که خدای تبارک و تعالی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خبری که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لا اله الا اللَّه نظر کردن به وجه خدا است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صلت هر که خدا را وصف کند به داشتن وجه و روئی چون روی ها به حقیقت کافر شده و لیکن وجه خدا پیامبران و رسولان و حجتهای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همانها هستند که به وسیله ایشان به سوی خدا و به سوی دین و معرفتش توجه می‌شود و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پروردگارت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جز وجه او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کردن به پیامبران و رسولان و حجتهای خدا در درجه های ایشان در روز قیامت ثواب عظیمی است از برای مؤمنان و همانا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خاندان من و عترت مرا دشمن دارد </w:t>
      </w:r>
      <w:bookmarkStart w:id="49" w:name="pg17001_229137"/>
    </w:p>
    <w:p>
      <w:pPr>
        <w:pStyle w:val="BookText"/>
        <w:rPr/>
      </w:pPr>
      <w:bookmarkEnd w:id="49"/>
      <w:r>
        <w:rPr>
          <w:rFonts w:ascii="Amiri" w:hAnsi="Amiri" w:eastAsia="Amiri" w:cs="Amiri"/>
          <w:color w:val="111111"/>
          <w:sz w:val="28"/>
          <w:sz w:val="28"/>
          <w:szCs w:val="28"/>
          <w:rtl w:val="true"/>
          <w:lang w:bidi="ar-SA"/>
        </w:rPr>
        <w:t xml:space="preserve">لَمْ يَرَنِي وَ لَمْ أَرَهُ يَوْمَ الْقِيَامَةِ وَ قَالَ صلي الله عليه و آله إِنَّ فِيكُمْ مَنْ لَا يَرَانِي بَعْدَ أَنْ يُفَارِقَنِي يَا أَبَا الصَّلْتِ إِنَّ اللَّهَ تَبَارَكَ وَ تَعَالَي لَا يُوصَفُ بِمَكَانٍ وَ لَا يُدْرَكُ بِالْأَبْصَارِ وَ الْأَوْهَامِ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فَأَخْبِرْنِي عَنِ الْجَنَّةِ وَ النَّارِ أَ هُمَا الْيَوْمَ مَخْلُوقَتَانِ فَقَالَ نَعَمْ وَ إِنَّ رَسُولَ اللَّهِ صلي الله عليه و آله قَدْ دَخَلَ الْجَنَّةَ وَ رَأَي النَّارَ لَمَّا عُرِجَ بِهِ إِلَي السَّمَاءِ قَالَ فَقُلْتُ لَهُ إِنَّ قَوْماً يَقُولُونَ إِنَّهُمَا الْيَوْمَ مُقَدَّرَتَانِ غَيْرُ مَخْلُوقَتَيْنِ فَقَالَ عليه السلام مَا أُولَئِكَ مِنَّا وَ لَا نَحْنُ مِنْهُمْ مَنْ أَنْكَرَ خَلْقَ الْجَنَّةِ وَ النَّارِ فَقَدْ كَذَّبَ النَّبِيَّ صلي الله عليه و آله وَ كَذَّبَنَا وَ لَيْسَ مِنْ وَلَايَتِنَا عَلَي شَيْ‌ءٍ وَ يُخَلَّدُ فِي نَارِ جَهَنَّمَ قَالَ اللَّهُ عَزَّ وَ جَلَّ هذِهِ جَهَنَّمُ الَّتِي يُكَذِّبُ بِهَا الْمُجْرِمُونَ يَطُوفُونَ بَيْنَها وَ بَيْنَ حَمِيمٍ آنٍ وَ قَالَ النَّبِيُّ صلي الله عليه و آله لَمَّا عُرِجَ بِي إِلَي السَّمَاءِ أَخَذَ بِيَدِي جَبْرَئِيلُ فَأَدْخَلَنِي الْجَنَّةَ فَنَاوَلَنِي مِنْ رُطَبِهَا فَأَكَلْتُهُ فَتَحَوَّلَ ذَلِكَ نُطْفَةً فِي صُلْبِي فَلَمَّا هَبَطْتُ إِلَي الْأَرْضِ وَاقَعْتُ خَدِيجَةَ فَحَمَلَتْ بِفَاطِمَةَ فَفَاطِمَةُ حَوْرَاءُ إِنْسِيَّةٌ فَكُلَّمَا اشْتَقْتُ إِلَي رَائِحَةِ الْجَنَّةِ شَمِمْتُ رَائِحَةَ ابْنَتِي فَاطِمَةَ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3773274_1468164448"/>
      <w:bookmarkStart w:id="51" w:name="_Toc23"/>
      <w:bookmarkEnd w:id="50"/>
      <w:r>
        <w:rPr>
          <w:rtl w:val="true"/>
        </w:rPr>
        <w:t>«</w:t>
      </w:r>
      <w:r>
        <w:rPr/>
        <w:t>5</w:t>
      </w:r>
      <w:r>
        <w:rPr>
          <w:rtl w:val="true"/>
        </w:rPr>
        <w:t>»</w:t>
      </w:r>
      <w:bookmarkEnd w:id="51"/>
    </w:p>
    <w:p>
      <w:pPr>
        <w:pStyle w:val="BookText"/>
        <w:rPr/>
      </w:pPr>
      <w:r>
        <w:rPr>
          <w:rFonts w:ascii="Amiri" w:hAnsi="Amiri" w:eastAsia="Amiri" w:cs="Amiri"/>
          <w:color w:val="111111"/>
          <w:sz w:val="28"/>
          <w:sz w:val="28"/>
          <w:szCs w:val="28"/>
          <w:rtl w:val="true"/>
          <w:lang w:bidi="ar-SA"/>
        </w:rPr>
        <w:t>يد، التوحيد مع، معاني الأخبار الدَّقَّاقُ عَنِ الْأَسَدِيِّ عَنِ الْبَرْمَكِيِّ عَنِ الْحُسَيْنِ بْنِ الْحَسَنِ عَنْ بَكْرٍ عَنْ أَبِي عَبْدِ اللَّهِ الْبَرْقِيِّ عَنْ عَبْدِ اللَّهِ بْنِ يَحْيَي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فَقُلْتُ قَوْلُهُ عَزَّ وَ جَلَّ يا إِبْلِيسُ ما مَنَعَكَ أَنْ تَسْجُدَ لِما خَلَقْتُ بِيَدَيَّ فَقَالَ الْيَدُ فِي كَلَامِ الْعَرَبِ الْقُوَّةُ وَ النِّعْمَةُ قَالَ اللَّهُ وَ اذْكُرْ عَبْدَنا داوُدَ ذَا الْأَيْدِ وَ قَالَ وَ السَّماءَ بَنَيْناها بِأَيْدٍ أَيْ بِقُوَّةٍ وَ قَالَ وَ أَيَّدَهُمْ بِرُوحٍ مِنْهُ أَيْ قَوَّاهُمْ وَ يُقَالُ لِفُلَانٍ عِنْدِي أَيَادِي كَثِيرَةٌ أَيْ فَوَاضِلُ وَ إِحْسَانٌ وَ لَهُ عِنْدِي يَدٌ بَيْضَاءُ أَيْ نِعْمَةٌ</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3773276_1468164448"/>
      <w:bookmarkStart w:id="53" w:name="_Toc24"/>
      <w:bookmarkEnd w:id="52"/>
      <w:r>
        <w:rPr>
          <w:rtl w:val="true"/>
        </w:rPr>
        <w:t>بيان</w:t>
      </w:r>
      <w:bookmarkEnd w:id="53"/>
    </w:p>
    <w:p>
      <w:pPr>
        <w:pStyle w:val="BookText"/>
        <w:rPr/>
      </w:pPr>
      <w:r>
        <w:rPr>
          <w:rFonts w:ascii="Amiri" w:hAnsi="Amiri" w:eastAsia="Amiri" w:cs="Amiri"/>
          <w:color w:val="111111"/>
          <w:sz w:val="28"/>
          <w:sz w:val="28"/>
          <w:szCs w:val="28"/>
          <w:rtl w:val="true"/>
          <w:lang w:bidi="ar-SA"/>
        </w:rPr>
        <w:t>يظهر منه أن التأييد مشتقّ من اليد بمعني القوّة كما يظهر من كلام الجوهريّ أيضا</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3773278_1468164448"/>
      <w:bookmarkStart w:id="55" w:name="_Toc25"/>
      <w:bookmarkEnd w:id="54"/>
      <w:r>
        <w:rPr>
          <w:rtl w:val="true"/>
        </w:rPr>
        <w:t>«</w:t>
      </w:r>
      <w:r>
        <w:rPr/>
        <w:t>6</w:t>
      </w:r>
      <w:r>
        <w:rPr>
          <w:rtl w:val="true"/>
        </w:rPr>
        <w:t>»</w:t>
      </w:r>
      <w:bookmarkEnd w:id="55"/>
    </w:p>
    <w:p>
      <w:pPr>
        <w:pStyle w:val="BookText"/>
        <w:rPr/>
      </w:pPr>
      <w:r>
        <w:rPr>
          <w:rFonts w:ascii="Amiri" w:hAnsi="Amiri" w:eastAsia="Amiri" w:cs="Amiri"/>
          <w:color w:val="111111"/>
          <w:sz w:val="28"/>
          <w:sz w:val="28"/>
          <w:szCs w:val="28"/>
          <w:rtl w:val="true"/>
          <w:lang w:bidi="ar-SA"/>
        </w:rPr>
        <w:t>يد، التوحيد مع، معاني الأخبار ابْنُ الْوَلِيدِ عَنِ الصَّفَّارِ عَنْ مُحَمَّدِ بْنِ عِيسَي عَنِ الْمَشْرِقِيِّ عَنْ عَبْدِ اللَّهِ بْنِ قَيْسٍ عَنْ أَبِي الْحَسَنِ الرِّضَا عليه السلام قَالَ سَمِعْتُهُ يَقُولُ بَلْ يَداهُ مَبْسُوطَتانِ فَقُلْتُ لَهُ يَدَانِ هَكَذَا وَ أَشَرْتُ بِيَدِي إِلَي يَدَيْهِ فَقَالَ لَا لَوْ كَانَ هَكَذَا لَكَانَ مَخْلُوقاً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مرا نبیند و من او را نبینم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کسانی هستند که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مفارقت کنند دیگر مرا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 به درستی که خدای تبارک و تعالی وصف نمی شود به مکانی و به دیدها و خیالها دریافته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خبر ده از بهشت و دوزخ که آیا آنها امروز آفریده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درستی که رسول خدا در هنگامی که او را به سوی آسمان بالا بردند داخل بهشت شد و دوزخ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 که آن دو امروز مقدّرند و غیر مخلوقند که هنوز آفریده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ما نیستند و ما از ایشان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آفریده شدن بهشت و دوزخ را انکار کند به حقیقت که پیامبر را و ما را تکذیب کرده و هیچ بهره ای از ولایت ما ندارد و در آتش دوزخ جاوید باشد؛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یُکَذِّبُ بِهَا الْمُجْرِمُونَ یَطُوفُونَ بَیْنَها وَ بَیْنَ حَمِیمٍ آنٍ</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همان جهنّمی که تبهکاران آن را دروغ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آب جوشان سرگردان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سوی آسمان بالا بردند جبرئیل دستم را گرفت و مرا داخل بهشت گردانید و قدری از رطب آن را به من داد و من آن را خوردم پس آن نطفه شد در صلب من و چون به زمین فرود آمدم با خدیجه مجامعت کردم و به فاطمه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حور سرشتی است آدمی زاد و در هر زمان که به بوی بهشت مشتاق شوم بوی دخترم فاطمه را ببویم</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56" w:name="__RefHeading___Toc3773280_1468164448"/>
      <w:bookmarkStart w:id="57" w:name="_Toc26"/>
      <w:bookmarkEnd w:id="56"/>
      <w:r>
        <w:rPr>
          <w:rtl w:val="true"/>
        </w:rPr>
        <w:t xml:space="preserve">روایت </w:t>
      </w:r>
      <w:r>
        <w:rPr/>
        <w:t>5</w:t>
      </w:r>
      <w:bookmarkEnd w:id="57"/>
    </w:p>
    <w:p>
      <w:p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إِبْلِیسُ ما مَنَعَکَ آن تَسْجُدَ لِما خَلَقْتُ بِیَدَیَّ</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چه چیز تو را مانع شد که برای چیزی که به دستان قدرت خویش خلق کردم سجده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قوت 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عَبْدَنا داوُدَ ذَا الْأَیْدِ</w:t>
      </w:r>
      <w:r>
        <w:rPr>
          <w:rFonts w:eastAsia="IRNazanin" w:cs="IRNazanin"/>
          <w:color w:val="111111"/>
          <w:sz w:val="28"/>
          <w:szCs w:val="28"/>
          <w:rtl w:val="true"/>
          <w:lang w:bidi="fa-IR"/>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داوود، بنده ما را که دارای امکانات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به یاد آور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بَنَیْناها بِأَیْدٍ</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آسمان را به قدرت خود برافراشتیم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روحی از جانب خود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را نزد من ایادی بسیاری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فضیلتها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ید بیضاء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58" w:name="__RefHeading___Toc3773282_1468164448"/>
      <w:bookmarkStart w:id="59" w:name="_Toc27"/>
      <w:bookmarkEnd w:id="58"/>
      <w:r>
        <w:rPr>
          <w:rtl w:val="true"/>
        </w:rPr>
        <w:t>توضیح</w:t>
      </w:r>
      <w:bookmarkEnd w:id="59"/>
    </w:p>
    <w:p>
      <w:pPr>
        <w:pStyle w:val="BookText"/>
        <w:rPr/>
      </w:pPr>
      <w:r>
        <w:rPr>
          <w:rFonts w:ascii="IRNazanin" w:hAnsi="IRNazanin" w:eastAsia="IRNazanin"/>
          <w:color w:val="111111"/>
          <w:sz w:val="28"/>
          <w:sz w:val="28"/>
          <w:szCs w:val="28"/>
          <w:rtl w:val="true"/>
          <w:lang w:bidi="fa-IR"/>
        </w:rPr>
        <w:t xml:space="preserve">از این روایت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ید به معنای قوت است چنانچه از کلام جوهری نیز پیدا ست</w:t>
      </w:r>
      <w:r>
        <w:rPr>
          <w:rFonts w:eastAsia="IRNazanin" w:cs="IRNazanin"/>
          <w:color w:val="111111"/>
          <w:sz w:val="28"/>
          <w:szCs w:val="28"/>
          <w:rtl w:val="true"/>
          <w:lang w:bidi="fa-IR"/>
        </w:rPr>
        <w:t>.</w:t>
      </w:r>
    </w:p>
    <w:p>
      <w:pPr>
        <w:pStyle w:val="Heading5"/>
        <w:numPr>
          <w:ilvl w:val="4"/>
          <w:numId w:val="1"/>
        </w:numPr>
        <w:rPr/>
      </w:pPr>
      <w:bookmarkStart w:id="60" w:name="__RefHeading___Toc3773284_1468164448"/>
      <w:bookmarkStart w:id="61" w:name="_Toc28"/>
      <w:bookmarkEnd w:id="60"/>
      <w:r>
        <w:rPr>
          <w:rtl w:val="true"/>
        </w:rPr>
        <w:t xml:space="preserve">روایت </w:t>
      </w:r>
      <w:r>
        <w:rPr/>
        <w:t>6</w:t>
      </w:r>
      <w:bookmarkEnd w:id="6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دو دست او گشاده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را دو دست است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دستهای آن حضرت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بود مخلوق و آفریده بود</w:t>
      </w:r>
      <w:r>
        <w:rPr>
          <w:rFonts w:eastAsia="IRNazanin" w:cs="IRNazanin"/>
          <w:color w:val="111111"/>
          <w:sz w:val="28"/>
          <w:szCs w:val="28"/>
          <w:rtl w:val="true"/>
          <w:lang w:bidi="fa-IR"/>
        </w:rPr>
        <w:t>.</w:t>
      </w:r>
      <w:r>
        <w:rPr>
          <w:rStyle w:val="FootnoteAnchor"/>
          <w:rtl w:val="true"/>
        </w:rPr>
        <w:footnoteReference w:id="27"/>
      </w:r>
      <w:bookmarkStart w:id="62" w:name="pg17001_229138"/>
    </w:p>
    <w:p>
      <w:pPr>
        <w:pStyle w:val="Heading5"/>
        <w:numPr>
          <w:ilvl w:val="4"/>
          <w:numId w:val="1"/>
        </w:numPr>
        <w:rPr/>
      </w:pPr>
      <w:bookmarkStart w:id="63" w:name="__RefHeading___Toc3773286_1468164448"/>
      <w:bookmarkStart w:id="64" w:name="_Toc29"/>
      <w:bookmarkEnd w:id="62"/>
      <w:bookmarkEnd w:id="63"/>
      <w:r>
        <w:rPr>
          <w:rtl w:val="true"/>
        </w:rPr>
        <w:t>بيان</w:t>
      </w:r>
      <w:bookmarkEnd w:id="64"/>
    </w:p>
    <w:p>
      <w:pPr>
        <w:pStyle w:val="BookText"/>
        <w:rPr/>
      </w:pPr>
      <w:r>
        <w:rPr>
          <w:rFonts w:ascii="Amiri" w:hAnsi="Amiri" w:eastAsia="Amiri" w:cs="Amiri"/>
          <w:color w:val="111111"/>
          <w:sz w:val="28"/>
          <w:sz w:val="28"/>
          <w:szCs w:val="28"/>
          <w:rtl w:val="true"/>
          <w:lang w:bidi="ar-SA"/>
        </w:rPr>
        <w:t>غلّ اليد و بسطها كناية عن البخل و الجود و ثني اليد مبالغة في الردّ و نفي البخل عنه و إثبات لغاية الجود فإن غاية ما يبذله السخيّ من ماله أن يعطيه بيديه أو للإشارة إلي منح الدنيا و الآخرة أو ما يعطي للاستدراج و ما يعطي للإكرام أو للإشارة إلي لطفه و قهره</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773288_1468164448"/>
      <w:bookmarkStart w:id="66" w:name="_Toc30"/>
      <w:bookmarkEnd w:id="65"/>
      <w:r>
        <w:rPr>
          <w:rtl w:val="true"/>
        </w:rPr>
        <w:t>«</w:t>
      </w:r>
      <w:r>
        <w:rPr/>
        <w:t>7</w:t>
      </w:r>
      <w:r>
        <w:rPr>
          <w:rtl w:val="true"/>
        </w:rPr>
        <w:t>»</w:t>
      </w:r>
      <w:bookmarkEnd w:id="66"/>
    </w:p>
    <w:p>
      <w:pPr>
        <w:pStyle w:val="BookText"/>
        <w:rPr/>
      </w:pPr>
      <w:r>
        <w:rPr>
          <w:rFonts w:ascii="Amiri" w:hAnsi="Amiri" w:eastAsia="Amiri" w:cs="Amiri"/>
          <w:color w:val="111111"/>
          <w:sz w:val="28"/>
          <w:sz w:val="28"/>
          <w:szCs w:val="28"/>
          <w:rtl w:val="true"/>
          <w:lang w:bidi="ar-SA"/>
        </w:rPr>
        <w:t>فس، تفسير القمي كُلُّ مَنْ عَلَيْها فانٍ وَ يَبْقي وَجْهُ رَبِّكَ قَالَ دِينُ رَبِّكَ وَ قَالَ عَلِيُّ بْنُ الْحُسَيْنِ عليهما السلام نَحْنُ الْوَجْهُ الَّذِي يُؤْتَي اللَّهُ مِنْهُ</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3773290_1468164448"/>
      <w:bookmarkStart w:id="68" w:name="_Toc31"/>
      <w:bookmarkEnd w:id="67"/>
      <w:r>
        <w:rPr>
          <w:rtl w:val="true"/>
        </w:rPr>
        <w:t>«</w:t>
      </w:r>
      <w:r>
        <w:rPr/>
        <w:t>8</w:t>
      </w:r>
      <w:r>
        <w:rPr>
          <w:rtl w:val="true"/>
        </w:rPr>
        <w:t>»</w:t>
      </w:r>
      <w:bookmarkEnd w:id="68"/>
    </w:p>
    <w:p>
      <w:pPr>
        <w:pStyle w:val="BookText"/>
        <w:rPr/>
      </w:pPr>
      <w:r>
        <w:rPr>
          <w:rFonts w:ascii="Amiri" w:hAnsi="Amiri" w:eastAsia="Amiri" w:cs="Amiri"/>
          <w:color w:val="111111"/>
          <w:sz w:val="28"/>
          <w:sz w:val="28"/>
          <w:szCs w:val="28"/>
          <w:rtl w:val="true"/>
          <w:lang w:bidi="ar-SA"/>
        </w:rPr>
        <w:t>يد، التوحيد مع، معاني الأخبار أَبِي عَنْ سَعْدٍ عَنِ ابْنِ عِيسَي عَنِ ابْنِ بَزِيعٍ عَنْ مَنْصُورِ بْنِ يُونُسَ عَنْ جَلِيسٍ لِأَبِي حَمْزَةَ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قَوْلُ اللَّهِ عَزَّ وَ جَلَّ كُلُّ شَيْ‌ءٍ هالِكٌ إِلَّا وَجْهَهُ قَالَ فَيَهْلِكُ كُلُّ شَيْ‌ءٍ وَ يَبْقَي الْوَجْهُ إِنَّ اللَّهَ عَزَّ وَ جَلَّ أَعْظَمُ مِنْ أَنْ يُوصَفَ بِالْوَجْهِ وَ لَكِنَّ مَعْنَاهُ كُلُّ شَيْ‌ءٍ هَالِكٌ إِلَّا دِينَهُ وَ الْوَجْهُ الَّذِي يُؤْتَي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 بصائر الدرجات ابن يزيد عن ابن أبي عمير عن منصور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 بصائر الدرجات أحمد بن محمد عن الحسين بن سعيد عن محمد بن إسماعيل عن منصور عن أبي حمزة مثله</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773292_1468164448"/>
      <w:bookmarkStart w:id="70" w:name="_Toc32"/>
      <w:bookmarkEnd w:id="69"/>
      <w:r>
        <w:rPr>
          <w:rtl w:val="true"/>
        </w:rPr>
        <w:t>«</w:t>
      </w:r>
      <w:r>
        <w:rPr/>
        <w:t>9</w:t>
      </w:r>
      <w:r>
        <w:rPr>
          <w:rtl w:val="true"/>
        </w:rPr>
        <w:t>»</w:t>
      </w:r>
      <w:bookmarkEnd w:id="70"/>
    </w:p>
    <w:p>
      <w:pPr>
        <w:pStyle w:val="BookText"/>
        <w:rPr/>
      </w:pPr>
      <w:r>
        <w:rPr>
          <w:rFonts w:ascii="Amiri" w:hAnsi="Amiri" w:eastAsia="Amiri" w:cs="Amiri"/>
          <w:color w:val="111111"/>
          <w:sz w:val="28"/>
          <w:sz w:val="28"/>
          <w:szCs w:val="28"/>
          <w:rtl w:val="true"/>
          <w:lang w:bidi="ar-SA"/>
        </w:rPr>
        <w:t>ير، بصائر الدرجات أَحْمَدُ عَنِ الْحُسَيْنِ عَنْ بَعْضِ أَصْحَابِنَا عَنِ ابْنِ عَمِيرَةَ عَنِ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فَسَأَلَهُ رَجُلٌ عَنْ قَوْلِ اللَّهِ كُلُّ شَيْ‌ءٍ هالِكٌ إِلَّا وَجْهَهُ قَالَ مَا يَقُولُونَ فِيهِ قُلْتُ يَقُولُونَ يَهْلِكُ كُلُّ شَيْ‌ءٍ إِلَّا وَجْهَهُ فَقَالَ يَهْلِكُ كُلُّ شَيْ‌ءٍ إِلَّا وَجْهَهُ الَّذِي يُؤْتَي مِنْهُ وَ نَحْنُ وَجْهُ اللَّهِ الَّذِي يُؤْتَي مِنْهُ</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3773294_1468164448"/>
      <w:bookmarkStart w:id="72" w:name="_Toc33"/>
      <w:bookmarkEnd w:id="71"/>
      <w:r>
        <w:rPr>
          <w:rtl w:val="true"/>
        </w:rPr>
        <w:t>«</w:t>
      </w:r>
      <w:r>
        <w:rPr/>
        <w:t>10</w:t>
      </w:r>
      <w:r>
        <w:rPr>
          <w:rtl w:val="true"/>
        </w:rPr>
        <w:t>»</w:t>
      </w:r>
      <w:bookmarkEnd w:id="72"/>
    </w:p>
    <w:p>
      <w:pPr>
        <w:pStyle w:val="BookText"/>
        <w:rPr/>
      </w:pPr>
      <w:r>
        <w:rPr>
          <w:rFonts w:ascii="Amiri" w:hAnsi="Amiri" w:eastAsia="Amiri" w:cs="Amiri"/>
          <w:color w:val="111111"/>
          <w:sz w:val="28"/>
          <w:sz w:val="28"/>
          <w:szCs w:val="28"/>
          <w:rtl w:val="true"/>
          <w:lang w:bidi="ar-SA"/>
        </w:rPr>
        <w:t>يد، التوحيد مع، معاني الأخبار ابْنُ الْمُتَوَكِّلِ عَنِ السَّعْدَآبَادِيِّ عَنِ الْبَرْقِيِّ عَنْ أَبِيهِ عَنْ رَبِيعٍ الْوَرَّاقِ عَنْ صَالِحِ بْنِ سَهْلٍ عَنْ أَبِي عَبْدِ اللَّهِ عليه السلام فِي قَوْلِ اللَّهِ عَزَّ وَ جَلَّ كُلُّ شَيْ‌ءٍ هالِكٌ إِلَّا وَجْهَهُ قَالَ نَحْنُ</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3773296_1468164448"/>
      <w:bookmarkStart w:id="74" w:name="_Toc34"/>
      <w:bookmarkEnd w:id="73"/>
      <w:r>
        <w:rPr>
          <w:rtl w:val="true"/>
        </w:rPr>
        <w:t>«</w:t>
      </w:r>
      <w:r>
        <w:rPr/>
        <w:t>11</w:t>
      </w:r>
      <w:r>
        <w:rPr>
          <w:rtl w:val="true"/>
        </w:rPr>
        <w:t>»</w:t>
      </w:r>
      <w:bookmarkEnd w:id="74"/>
    </w:p>
    <w:p>
      <w:pPr>
        <w:pStyle w:val="BookText"/>
        <w:rPr/>
      </w:pPr>
      <w:r>
        <w:rPr>
          <w:rFonts w:ascii="Amiri" w:hAnsi="Amiri" w:eastAsia="Amiri" w:cs="Amiri"/>
          <w:color w:val="111111"/>
          <w:sz w:val="28"/>
          <w:sz w:val="28"/>
          <w:szCs w:val="28"/>
          <w:rtl w:val="true"/>
          <w:lang w:bidi="ar-SA"/>
        </w:rPr>
        <w:t>يد، التوحيد مَاجِيلَوَيْهِ عَنْ مُحَمَّدٍ الْعَطَّارِ عَنْ سَهْلٍ عَنِ الْبَزَنْطِيِّ عَنْ صَفْوَانَ الْجَمَّالِ عَنْ أَبِي عَبْدِ اللَّهِ عليه السلام فِي قَوْلِ اللَّهِ عَزَّ وَ جَلَّ كُلُّ شَيْ‌ءٍ هالِكٌ إِلَّا وَجْهَهُ قَالَ مَنْ أَتَي اللَّهَ بِمَا أَمَرَ بِهِ مِنْ طَاعَةِ مُحَمَّدٍ وَ الْأَئِمَّةِ مِنْ بَعْدِهِ صَلَوَاتُ اللَّهِ عَلَيْهِمْ فَهُوَ الْوَجْهُ الَّذِي لَا يَهْلِكُ ثُمَّ قَرَأَ مَنْ يُطِعِ الرَّسُولَ فَقَدْ أَطاعَ اللَّهَ</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3773298_1468164448"/>
      <w:bookmarkStart w:id="76" w:name="_Toc35"/>
      <w:bookmarkEnd w:id="75"/>
      <w:r>
        <w:rPr>
          <w:rtl w:val="true"/>
        </w:rPr>
        <w:t>توضیح</w:t>
      </w:r>
      <w:bookmarkEnd w:id="76"/>
    </w:p>
    <w:p>
      <w:pPr>
        <w:pStyle w:val="BookText"/>
        <w:rPr/>
      </w:pPr>
      <w:r>
        <w:rPr>
          <w:rFonts w:ascii="IRNazanin" w:hAnsi="IRNazanin" w:eastAsia="IRNazanin"/>
          <w:color w:val="111111"/>
          <w:sz w:val="28"/>
          <w:sz w:val="28"/>
          <w:szCs w:val="28"/>
          <w:rtl w:val="true"/>
          <w:lang w:bidi="fa-IR"/>
        </w:rPr>
        <w:t>بسته و باز بودن دست کنایه از بخل و عطاء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مثنّی آوردن دست، مبالغه در نفی بخل از خدا و اثبات نهایت سخاوت اوست زیرا اوج بخشش شخص سخاوتمند از مالش وقتی است که با دو دستش می دهد، یا برای اشاره به عطاء در دنیا و آخرت است، یا برای اشاره به آن چیزی است که برای استدراج می دهد و آن چیزی که برای اکرام می دهد، و یا برای اشاره به لطف و قهرش است</w:t>
      </w:r>
      <w:r>
        <w:rPr>
          <w:rFonts w:eastAsia="IRNazanin" w:cs="IRNazanin"/>
          <w:color w:val="111111"/>
          <w:sz w:val="28"/>
          <w:szCs w:val="28"/>
          <w:rtl w:val="true"/>
          <w:lang w:bidi="fa-IR"/>
        </w:rPr>
        <w:t>.</w:t>
      </w:r>
    </w:p>
    <w:p>
      <w:pPr>
        <w:pStyle w:val="Heading5"/>
        <w:numPr>
          <w:ilvl w:val="4"/>
          <w:numId w:val="1"/>
        </w:numPr>
        <w:rPr/>
      </w:pPr>
      <w:bookmarkStart w:id="77" w:name="__RefHeading___Toc3773300_1468164448"/>
      <w:bookmarkStart w:id="78" w:name="_Toc36"/>
      <w:bookmarkEnd w:id="77"/>
      <w:r>
        <w:rPr>
          <w:rtl w:val="true"/>
        </w:rPr>
        <w:t xml:space="preserve">روایت </w:t>
      </w:r>
      <w:r>
        <w:rPr/>
        <w:t>7</w:t>
      </w:r>
      <w:bookmarkEnd w:id="7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 وَ یَبْقی وَجْهُ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وجه خدا هستیم که از طریق آن به 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و رضایتِ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 روند</w:t>
      </w:r>
      <w:r>
        <w:rPr>
          <w:rFonts w:eastAsia="Amiri" w:cs="Amiri" w:ascii="Amiri" w:hAnsi="Amiri"/>
          <w:color w:val="111111"/>
          <w:sz w:val="28"/>
          <w:szCs w:val="28"/>
          <w:rtl w:val="true"/>
          <w:lang w:bidi="ar-SA"/>
        </w:rPr>
        <w:t>.</w:t>
      </w:r>
      <w:r>
        <w:rPr>
          <w:rStyle w:val="FootnoteAnchor"/>
          <w:rtl w:val="true"/>
        </w:rPr>
        <w:footnoteReference w:id="28"/>
      </w:r>
    </w:p>
    <w:p>
      <w:pPr>
        <w:pStyle w:val="Heading5"/>
        <w:numPr>
          <w:ilvl w:val="4"/>
          <w:numId w:val="1"/>
        </w:numPr>
        <w:rPr/>
      </w:pPr>
      <w:bookmarkStart w:id="79" w:name="__RefHeading___Toc3773302_1468164448"/>
      <w:bookmarkStart w:id="80" w:name="_Toc37"/>
      <w:bookmarkEnd w:id="79"/>
      <w:r>
        <w:rPr>
          <w:rtl w:val="true"/>
        </w:rPr>
        <w:t xml:space="preserve">روایت </w:t>
      </w:r>
      <w:r>
        <w:rPr/>
        <w:t>8</w:t>
      </w:r>
      <w:bookmarkEnd w:id="80"/>
    </w:p>
    <w:p>
      <w:p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جز وجه او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تفسیر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هلاک می‌شود و رو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عزّ و جلّ از آن بزرگتر است که به رو وصف شود و لیکن معنی آن این است که هر چیزی نابود می‌شود مگر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است که از طریق آن آمده می‌شود و مردم از آن رو به خدا می روند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حدیث در بصائر الدرجات نیز با دو سند روایت شده است</w:t>
      </w:r>
      <w:r>
        <w:rPr>
          <w:rFonts w:eastAsia="IRNazanin" w:cs="IRNazanin"/>
          <w:color w:val="111111"/>
          <w:sz w:val="28"/>
          <w:szCs w:val="28"/>
          <w:rtl w:val="true"/>
          <w:lang w:bidi="fa-IR"/>
        </w:rPr>
        <w:t>.</w:t>
      </w:r>
    </w:p>
    <w:p>
      <w:pPr>
        <w:pStyle w:val="Heading5"/>
        <w:numPr>
          <w:ilvl w:val="4"/>
          <w:numId w:val="1"/>
        </w:numPr>
        <w:rPr/>
      </w:pPr>
      <w:bookmarkStart w:id="81" w:name="__RefHeading___Toc3773304_1468164448"/>
      <w:bookmarkStart w:id="82" w:name="_Toc38"/>
      <w:bookmarkEnd w:id="81"/>
      <w:r>
        <w:rPr>
          <w:rtl w:val="true"/>
        </w:rPr>
        <w:t xml:space="preserve">روایت </w:t>
      </w:r>
      <w:r>
        <w:rPr/>
        <w:t>9</w:t>
      </w:r>
      <w:bookmarkEnd w:id="8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که مردی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 چه 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نابود می شود جز روی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این معناست که هر چیزی جز وجه خدا که از آن طریق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روند نابود می شود و ما هستیم آن وجهی که از آن طریق به سوی او روند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83" w:name="__RefHeading___Toc3773306_1468164448"/>
      <w:bookmarkStart w:id="84" w:name="_Toc39"/>
      <w:bookmarkEnd w:id="83"/>
      <w:r>
        <w:rPr>
          <w:rtl w:val="true"/>
        </w:rPr>
        <w:t xml:space="preserve">روایت </w:t>
      </w:r>
      <w:r>
        <w:rPr/>
        <w:t>10</w:t>
      </w:r>
      <w:bookmarkEnd w:id="84"/>
    </w:p>
    <w:p>
      <w:pPr>
        <w:pStyle w:val="BookText"/>
        <w:rPr/>
      </w:pPr>
      <w:r>
        <w:rPr>
          <w:rFonts w:ascii="Amiri" w:hAnsi="Amiri" w:eastAsia="Amiri" w:cs="Amiri"/>
          <w:color w:val="111111"/>
          <w:sz w:val="28"/>
          <w:sz w:val="28"/>
          <w:szCs w:val="28"/>
          <w:rtl w:val="true"/>
          <w:lang w:bidi="ar-SA"/>
        </w:rPr>
        <w:t>توحید، 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جز وجه او نابود شونده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 ما اهل بیتیم</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85" w:name="__RefHeading___Toc3773308_1468164448"/>
      <w:bookmarkStart w:id="86" w:name="_Toc40"/>
      <w:bookmarkEnd w:id="85"/>
      <w:r>
        <w:rPr>
          <w:rtl w:val="true"/>
        </w:rPr>
        <w:t xml:space="preserve">روایت </w:t>
      </w:r>
      <w:r>
        <w:rPr/>
        <w:t>11</w:t>
      </w:r>
      <w:bookmarkEnd w:id="8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که در باره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جز وجه او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سوی خدا بیاید از طریق آنچه که به آن امر شده یعنی اطاعت از محمد و امامان بعد از آن حضرت، آن وجهی است که هلاک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این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w:t>
      </w:r>
      <w:r>
        <w:rPr>
          <w:rStyle w:val="FootnoteAnchor"/>
          <w:rtl w:val="true"/>
        </w:rPr>
        <w:footnoteReference w:id="36"/>
      </w:r>
      <w:bookmarkStart w:id="87" w:name="pg17001_229139"/>
    </w:p>
    <w:p>
      <w:pPr>
        <w:pStyle w:val="Heading5"/>
        <w:numPr>
          <w:ilvl w:val="4"/>
          <w:numId w:val="1"/>
        </w:numPr>
        <w:rPr/>
      </w:pPr>
      <w:bookmarkStart w:id="88" w:name="__RefHeading___Toc3773310_1468164448"/>
      <w:bookmarkStart w:id="89" w:name="_Toc41"/>
      <w:bookmarkEnd w:id="87"/>
      <w:bookmarkEnd w:id="88"/>
      <w:r>
        <w:rPr>
          <w:rtl w:val="true"/>
        </w:rPr>
        <w:t>«</w:t>
      </w:r>
      <w:r>
        <w:rPr/>
        <w:t>12</w:t>
      </w:r>
      <w:r>
        <w:rPr>
          <w:rtl w:val="true"/>
        </w:rPr>
        <w:t>»</w:t>
      </w:r>
      <w:bookmarkEnd w:id="89"/>
    </w:p>
    <w:p>
      <w:pPr>
        <w:pStyle w:val="BookText"/>
        <w:rPr/>
      </w:pPr>
      <w:r>
        <w:rPr>
          <w:rFonts w:ascii="Amiri" w:hAnsi="Amiri" w:eastAsia="Amiri" w:cs="Amiri"/>
          <w:color w:val="111111"/>
          <w:sz w:val="28"/>
          <w:sz w:val="28"/>
          <w:szCs w:val="28"/>
          <w:rtl w:val="true"/>
          <w:lang w:bidi="ar-SA"/>
        </w:rPr>
        <w:t>وَ بِهَذَا الْإِسْنَادِ قَالَ أَبُو عَبْدِ اللَّهِ عليه السلام نَحْنُ وَجْهُ اللَّهِ الَّذِي لَا يَهْلِكُ</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3773312_1468164448"/>
      <w:bookmarkStart w:id="91" w:name="_Toc42"/>
      <w:bookmarkEnd w:id="90"/>
      <w:r>
        <w:rPr>
          <w:rtl w:val="true"/>
        </w:rPr>
        <w:t>«</w:t>
      </w:r>
      <w:r>
        <w:rPr/>
        <w:t>13</w:t>
      </w:r>
      <w:r>
        <w:rPr>
          <w:rtl w:val="true"/>
        </w:rPr>
        <w:t>»</w:t>
      </w:r>
      <w:bookmarkEnd w:id="91"/>
    </w:p>
    <w:p>
      <w:pPr>
        <w:pStyle w:val="BookText"/>
        <w:rPr/>
      </w:pPr>
      <w:r>
        <w:rPr>
          <w:rFonts w:ascii="Amiri" w:hAnsi="Amiri" w:eastAsia="Amiri" w:cs="Amiri"/>
          <w:color w:val="111111"/>
          <w:sz w:val="28"/>
          <w:sz w:val="28"/>
          <w:szCs w:val="28"/>
          <w:rtl w:val="true"/>
          <w:lang w:bidi="ar-SA"/>
        </w:rPr>
        <w:t xml:space="preserve">يد، التوحيد ابْنُ الْوَلِيدِ عَنِ الصَّفَّارِ عَنِ ابْنِ يَزِيدَ عَنْ صَفْوَانَ بْنِ يَحْيَي عَنْ أَبِي سَعِيدٍ الْمُكَارِي </w:t>
      </w:r>
      <w:r>
        <w:rPr>
          <w:rStyle w:val="FootnoteAnchor"/>
          <w:rtl w:val="true"/>
        </w:rPr>
        <w:footnoteReference w:id="37"/>
      </w:r>
      <w:r>
        <w:rPr>
          <w:rFonts w:ascii="Amiri" w:hAnsi="Amiri" w:eastAsia="Amiri" w:cs="Amiri"/>
          <w:color w:val="111111"/>
          <w:sz w:val="28"/>
          <w:sz w:val="28"/>
          <w:szCs w:val="28"/>
          <w:rtl w:val="true"/>
          <w:lang w:bidi="ar-SA"/>
        </w:rPr>
        <w:t xml:space="preserve">عَنْ أَبِي بَصِيرٍ عَنِ الْحَارِثِ بْنِ الْمُغِيرَةِ النَّصْرِيِّ </w:t>
      </w:r>
      <w:r>
        <w:rPr>
          <w:rStyle w:val="FootnoteAnchor"/>
          <w:rtl w:val="true"/>
        </w:rPr>
        <w:footnoteReference w:id="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كُلُّ شَيْ‌ءٍ هالِكٌ إِلَّا وَجْهَهُ قَالَ كُلُّ شَيْ‌ءٍ هَالِكٌ إِلَّا مَنْ أَخَذَ طَرِيقَ الْحَقِّ</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3773314_1468164448"/>
      <w:bookmarkStart w:id="93" w:name="_Toc43"/>
      <w:bookmarkEnd w:id="92"/>
      <w:r>
        <w:rPr>
          <w:rtl w:val="true"/>
        </w:rPr>
        <w:t>بيان</w:t>
      </w:r>
      <w:bookmarkEnd w:id="93"/>
    </w:p>
    <w:p>
      <w:pPr>
        <w:pStyle w:val="BookText"/>
        <w:rPr/>
      </w:pPr>
      <w:r>
        <w:rPr>
          <w:rFonts w:ascii="Amiri" w:hAnsi="Amiri" w:eastAsia="Amiri" w:cs="Amiri"/>
          <w:color w:val="111111"/>
          <w:sz w:val="28"/>
          <w:sz w:val="28"/>
          <w:szCs w:val="28"/>
          <w:rtl w:val="true"/>
          <w:lang w:bidi="ar-SA"/>
        </w:rPr>
        <w:t xml:space="preserve">ذكر المفسّرون فيه وجهين أحدهما أن المراد به إلا ذاته كما يقال وجه هذا الأمر أي حقيقته و ثانيهما أن المعني ما أريد به وجه الله من العمل و اختلف علي الأول في الهلاك هل هو الانعدام حقيقة أو أنه لإمكانه في معرض الفناء و العدم و علي ما ورد في تلك الأخبار يكون المراد بالوجه الجهة كما هو في أصل اللغة فيمكن أن يراد به دين الله إذ به يتوسل إلي الله و يتوجه إلي رضوانه أو أئمة الدين فإنهم جهة الله و بهم يتوجه إلي الله و رضوانه و من أراد طاعة الله تعالي يتوجه إليهم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3773316_1468164448"/>
      <w:bookmarkStart w:id="95" w:name="_Toc44"/>
      <w:bookmarkEnd w:id="94"/>
      <w:r>
        <w:rPr>
          <w:rtl w:val="true"/>
        </w:rPr>
        <w:t xml:space="preserve">روایت </w:t>
      </w:r>
      <w:r>
        <w:rPr/>
        <w:t>12</w:t>
      </w:r>
      <w:bookmarkEnd w:id="9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وجه خدا که هلاک نمی شود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96" w:name="__RefHeading___Toc3773318_1468164448"/>
      <w:bookmarkStart w:id="97" w:name="_Toc45"/>
      <w:bookmarkEnd w:id="96"/>
      <w:r>
        <w:rPr>
          <w:rtl w:val="true"/>
        </w:rPr>
        <w:t xml:space="preserve">روایت </w:t>
      </w:r>
      <w:r>
        <w:rPr/>
        <w:t>13</w:t>
      </w:r>
      <w:bookmarkEnd w:id="9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جز وجه او نابود شونده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نابود می‌شود مگر کسی که راه حق را بگیرد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98" w:name="__RefHeading___Toc3773320_1468164448"/>
      <w:bookmarkStart w:id="99" w:name="_Toc46"/>
      <w:bookmarkEnd w:id="98"/>
      <w:r>
        <w:rPr>
          <w:rtl w:val="true"/>
        </w:rPr>
        <w:t>توضیح</w:t>
      </w:r>
      <w:bookmarkEnd w:id="99"/>
    </w:p>
    <w:p>
      <w:pPr>
        <w:pStyle w:val="BookText"/>
        <w:rPr/>
      </w:pPr>
      <w:r>
        <w:rPr>
          <w:rFonts w:ascii="IRNazanin" w:hAnsi="IRNazanin" w:eastAsia="IRNazanin"/>
          <w:color w:val="111111"/>
          <w:sz w:val="28"/>
          <w:sz w:val="28"/>
          <w:szCs w:val="28"/>
          <w:rtl w:val="true"/>
          <w:lang w:bidi="fa-IR"/>
        </w:rPr>
        <w:t>مفسران دو وجه در باره این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چنانچه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منظور آن عملی است که به وسیله آن رضایت خداوند طلب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اول اختلاف کرده اند که آیا هلاک به معنای معدوم شدن حقیقی است یا اینکه منظور امکان فناء و عدم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در این روایات آمده منظور از وجه، جهت است چنانچه در اصل لغت نیز چنین است پس ممکن است مراد از آن، دین خدا باشد چه اینکه راه توسل به خدا و توجه به رضوان اوست، یا اینکه مراد، ائمه دین باشند زیرا آنها جهت خدا هستند که به وسیله آنها به خدا و رضوان او روی آورده می شود و هر کس اطاعت خدا را بخواهد به ایشان روی آورد</w:t>
      </w:r>
      <w:r>
        <w:rPr>
          <w:rFonts w:eastAsia="IRNazanin" w:cs="IRNazanin"/>
          <w:color w:val="111111"/>
          <w:sz w:val="28"/>
          <w:szCs w:val="28"/>
          <w:rtl w:val="true"/>
          <w:lang w:bidi="fa-IR"/>
        </w:rPr>
        <w:t xml:space="preserve">. </w:t>
      </w:r>
      <w:bookmarkStart w:id="100" w:name="pg17001_229140"/>
    </w:p>
    <w:p>
      <w:pPr>
        <w:pStyle w:val="Heading5"/>
        <w:numPr>
          <w:ilvl w:val="4"/>
          <w:numId w:val="1"/>
        </w:numPr>
        <w:rPr/>
      </w:pPr>
      <w:bookmarkStart w:id="101" w:name="__RefHeading___Toc3773322_1468164448"/>
      <w:bookmarkStart w:id="102" w:name="_Toc47"/>
      <w:bookmarkEnd w:id="100"/>
      <w:bookmarkEnd w:id="101"/>
      <w:r>
        <w:rPr>
          <w:rtl w:val="true"/>
        </w:rPr>
        <w:t>«</w:t>
      </w:r>
      <w:r>
        <w:rPr/>
        <w:t>14</w:t>
      </w:r>
      <w:r>
        <w:rPr>
          <w:rtl w:val="true"/>
        </w:rPr>
        <w:t>»</w:t>
      </w:r>
      <w:bookmarkEnd w:id="102"/>
    </w:p>
    <w:p>
      <w:pPr>
        <w:pStyle w:val="BookText"/>
        <w:rPr/>
      </w:pPr>
      <w:r>
        <w:rPr>
          <w:rFonts w:ascii="Amiri" w:hAnsi="Amiri" w:eastAsia="Amiri" w:cs="Amiri"/>
          <w:color w:val="111111"/>
          <w:sz w:val="28"/>
          <w:sz w:val="28"/>
          <w:szCs w:val="28"/>
          <w:rtl w:val="true"/>
          <w:lang w:bidi="ar-SA"/>
        </w:rPr>
        <w:t xml:space="preserve">يد، التوحيد أَبِي عَنْ سَعْدٍ عَنِ ابْنِ عِيسَي عَنْ عَلِيِّ بْنِ سَيْفٍ عَنْ أَخِيهِ الْحُسَيْنِ عَنْ أَبِيهِ سَيْفِ بْنِ عَمِيرَةَ النَّخَعِيِّ عَنْ خثيمة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كُلُّ شَيْ‌ءٍ هالِكٌ إِلَّا وَجْهَهُ قَالَ دِينَهُ وَ كَانَ رَسُولُ اللَّهِ صلي الله عليه و آله وَ أَمِيرُ الْمُؤْمِنِينَ عليه السلام دِينَ اللَّهِ وَ وَجْهَهُ وَ عَيْنَهُ فِي عِبَادِهِ وَ لِسَانَهُ الَّذِي يَنْطِقُ بِهِ وَ يَدَهُ عَلَي خَلْقِهِ وَ نَحْنُ وَجْهُ اللَّهِ الَّذِي يُؤْتَي مِنْهُ لَنْ نَزَالَ فِي عِبَادِهِ مَا دَامَتْ لِلَّهِ فِيهِمْ رَوِيَّةٌ قُلْتُ وَ مَا الرَّوِيَّةُ قَالَ الْحَاجَةُ فَإِذَا لَمْ يَكُنْ لِلَّهِ فِيهِمْ حَاجَةٌ رَفَعَنَا إِلَيْهِ فَصَنَعَ مَا أَحَبَّ</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3773324_1468164448"/>
      <w:bookmarkStart w:id="104" w:name="_Toc48"/>
      <w:bookmarkEnd w:id="103"/>
      <w:r>
        <w:rPr>
          <w:rtl w:val="true"/>
        </w:rPr>
        <w:t>بيان</w:t>
      </w:r>
      <w:bookmarkEnd w:id="104"/>
    </w:p>
    <w:p>
      <w:pPr>
        <w:pStyle w:val="BookText"/>
        <w:rPr/>
      </w:pPr>
      <w:r>
        <w:rPr>
          <w:rFonts w:ascii="Amiri" w:hAnsi="Amiri" w:eastAsia="Amiri" w:cs="Amiri"/>
          <w:color w:val="111111"/>
          <w:sz w:val="28"/>
          <w:sz w:val="28"/>
          <w:szCs w:val="28"/>
          <w:rtl w:val="true"/>
          <w:lang w:bidi="ar-SA"/>
        </w:rPr>
        <w:t>قال الجوهري لنا قبلك رويّة أي حاجة انتهي و حاجة الله مجاز عن علم الخير و الصلاح فيهم</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773326_1468164448"/>
      <w:bookmarkStart w:id="106" w:name="_Toc49"/>
      <w:bookmarkEnd w:id="105"/>
      <w:r>
        <w:rPr>
          <w:rtl w:val="true"/>
        </w:rPr>
        <w:t>«</w:t>
      </w:r>
      <w:r>
        <w:rPr/>
        <w:t>15</w:t>
      </w:r>
      <w:r>
        <w:rPr>
          <w:rtl w:val="true"/>
        </w:rPr>
        <w:t>»</w:t>
      </w:r>
      <w:bookmarkEnd w:id="106"/>
    </w:p>
    <w:p>
      <w:pPr>
        <w:pStyle w:val="BookText"/>
        <w:rPr/>
      </w:pPr>
      <w:r>
        <w:rPr>
          <w:rFonts w:ascii="Amiri" w:hAnsi="Amiri" w:eastAsia="Amiri" w:cs="Amiri"/>
          <w:color w:val="111111"/>
          <w:sz w:val="28"/>
          <w:sz w:val="28"/>
          <w:szCs w:val="28"/>
          <w:rtl w:val="true"/>
          <w:lang w:bidi="ar-SA"/>
        </w:rPr>
        <w:t xml:space="preserve">يد، التوحيد أَبِي عَنْ سَعْدٍ عَنِ ابْنِ هَاشِمٍ عَنِ ابْنِ فَضَّالٍ عَنْ أَبِي جَمِيلَةَ عَنْ مُحَمَّدِ بْنِ عَلِيٍّ الْحَلَبِيِّ عَنْ أَبِي عَبْدِ اللَّهِ عليه السلام فِي قَوْلِهِ عَزَّ وَ جَلَّ يَوْمَ يُكْشَفُ عَنْ ساقٍ قَالَ تَبَارَكَ الْجَبَّارُ ثُمَّ أَشَارَ إِلَي سَاقِهِ فَكَشَفَ عَنْهَا الْإِزَارَ قَالَ وَ يُدْعَوْنَ إِلَي السُّجُودِ فَلا يَسْتَطِيعُونَ قَالَ أُفْحِمَ الْقَوْمُ وَ دَخَلَتْهُمُ الْهَيْبَةُ وَ شَخَصَتِ الْأَبْصَارُ وَ بَلَغَتِ الْقُلُوبُ الْحَناجِرَ شَاخِصَةً أَبْصَارُهُمْ تَرْهَقُهُمُ الذِّلَّةُ وَ قَدْ كانُوا يُدْعَوْنَ إِلَي السُّجُودِ وَ هُمْ سالِمُونَ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قوله عليه السلام تَبَارَكَ الْجَبَّارُ وَ أَشَارَ إِلَي سَاقِهِ فَكَشَفَ عَنْهَا الْإِزَارَ يعني به تبارك الجبار أن يوصف بالساق الذي هذه صفته</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3773328_1468164448"/>
      <w:bookmarkStart w:id="108" w:name="_Toc50"/>
      <w:bookmarkEnd w:id="107"/>
      <w:r>
        <w:rPr>
          <w:rtl w:val="true"/>
        </w:rPr>
        <w:t>بيان</w:t>
      </w:r>
      <w:bookmarkEnd w:id="108"/>
    </w:p>
    <w:p>
      <w:pPr>
        <w:pStyle w:val="BookText"/>
        <w:rPr/>
      </w:pPr>
      <w:r>
        <w:rPr>
          <w:rFonts w:ascii="Amiri" w:hAnsi="Amiri" w:eastAsia="Amiri" w:cs="Amiri"/>
          <w:color w:val="111111"/>
          <w:sz w:val="28"/>
          <w:sz w:val="28"/>
          <w:szCs w:val="28"/>
          <w:rtl w:val="true"/>
          <w:lang w:bidi="ar-SA"/>
        </w:rPr>
        <w:t>أفحمته أسكتته في خصومة أو غيرها</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3773330_1468164448"/>
      <w:bookmarkStart w:id="110" w:name="_Toc51"/>
      <w:bookmarkEnd w:id="109"/>
      <w:r>
        <w:rPr>
          <w:rtl w:val="true"/>
        </w:rPr>
        <w:t>«</w:t>
      </w:r>
      <w:r>
        <w:rPr/>
        <w:t>16</w:t>
      </w:r>
      <w:r>
        <w:rPr>
          <w:rtl w:val="true"/>
        </w:rPr>
        <w:t>»</w:t>
      </w:r>
      <w:bookmarkEnd w:id="110"/>
    </w:p>
    <w:p>
      <w:pPr>
        <w:pStyle w:val="BookText"/>
        <w:rPr/>
      </w:pPr>
      <w:r>
        <w:rPr>
          <w:rFonts w:ascii="Amiri" w:hAnsi="Amiri" w:eastAsia="Amiri" w:cs="Amiri"/>
          <w:color w:val="111111"/>
          <w:sz w:val="28"/>
          <w:sz w:val="28"/>
          <w:szCs w:val="28"/>
          <w:rtl w:val="true"/>
          <w:lang w:bidi="ar-SA"/>
        </w:rPr>
        <w:t>يد، التوحيد ابْنُ الْوَلِيدِ عَنِ الصَّفَّارِ عَنِ ابْنِ عِيسَي عَنِ الْبَزَنْطِيِّ عَنِ الْحُسَيْنِ بْنِ مُوسَي 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يَوْمَ يُكْشَفُ عَنْ ساقٍ قَالَ كَشَفَ إِزَارَهُ عَنْ سَاقِهِ وَ يَدُهُ الْأُخْرَي عَلَي رَأْسِهِ فَقَالَ سُبْحَانَ رَبِّيَ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قوله سبحان ربي الأعلي تنزيه لله عز و جل عن أن يكون له ساق</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3773332_1468164448"/>
      <w:bookmarkStart w:id="112" w:name="_Toc52"/>
      <w:bookmarkEnd w:id="111"/>
      <w:r>
        <w:rPr>
          <w:rtl w:val="true"/>
        </w:rPr>
        <w:t>«</w:t>
      </w:r>
      <w:r>
        <w:rPr/>
        <w:t>17</w:t>
      </w:r>
      <w:r>
        <w:rPr>
          <w:rtl w:val="true"/>
        </w:rPr>
        <w:t>»</w:t>
      </w:r>
      <w:bookmarkEnd w:id="112"/>
    </w:p>
    <w:p>
      <w:pPr>
        <w:pStyle w:val="BookText"/>
        <w:rPr/>
      </w:pPr>
      <w:r>
        <w:rPr>
          <w:rFonts w:ascii="Amiri" w:hAnsi="Amiri" w:eastAsia="Amiri" w:cs="Amiri"/>
          <w:color w:val="111111"/>
          <w:sz w:val="28"/>
          <w:sz w:val="28"/>
          <w:szCs w:val="28"/>
          <w:rtl w:val="true"/>
          <w:lang w:bidi="ar-SA"/>
        </w:rPr>
        <w:t xml:space="preserve">يد، التوحيد ن، عيون أخبار الرضا عليه السلام الْمُكَتِّبُ وَ الدَّقَّاقُ عَنِ الْأَسَدِيِّ عَنِ الْبَرْمَكِيِّ عَنِ الْحُسَيْنِ بْنِ الْحَسَنِ عَنْ بَكْرِ بْنِ صَالِحٍ عَنِ الْحَسَنِ بْنِ سَعِيدٍ </w:t>
      </w:r>
      <w:r>
        <w:rPr>
          <w:rStyle w:val="FootnoteAnchor"/>
          <w:rtl w:val="true"/>
        </w:rPr>
        <w:footnoteReference w:id="43"/>
      </w:r>
      <w:r>
        <w:rPr>
          <w:rFonts w:ascii="Amiri" w:hAnsi="Amiri" w:eastAsia="Amiri" w:cs="Amiri"/>
          <w:color w:val="111111"/>
          <w:sz w:val="28"/>
          <w:sz w:val="28"/>
          <w:szCs w:val="28"/>
          <w:rtl w:val="true"/>
          <w:lang w:bidi="ar-SA"/>
        </w:rPr>
        <w:t>عَنْ أَبِي الْحَسَنِ عليه السلام فِي قَوْلِهِ عَزَّ</w:t>
      </w:r>
    </w:p>
    <w:p>
      <w:pPr>
        <w:pStyle w:val="Heading5"/>
        <w:numPr>
          <w:ilvl w:val="4"/>
          <w:numId w:val="1"/>
        </w:numPr>
        <w:rPr/>
      </w:pPr>
      <w:bookmarkStart w:id="113" w:name="__RefHeading___Toc3773334_1468164448"/>
      <w:bookmarkStart w:id="114" w:name="_Toc53"/>
      <w:bookmarkEnd w:id="113"/>
      <w:r>
        <w:rPr>
          <w:rtl w:val="true"/>
        </w:rPr>
        <w:t xml:space="preserve">روایت </w:t>
      </w:r>
      <w:r>
        <w:rPr/>
        <w:t>14</w:t>
      </w:r>
      <w:bookmarkEnd w:id="11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جز وجه او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امیر المؤمنین علیه السلام دین خدا و وجه او و چشم او در بندگانش بودند و زبانش که به آن سخن می گفت و دست او بر آفریدگانش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مائیم وجه خدا که از آن آمده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پیوسته در میان بندگانش باشیم مادام که خدا را در ایشان رویّه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را در ایشان حاجتی نباشد ما را از میان ایشان به سوی خود بَرد آن گاه آنچه دوست دارد با ایشان خواهد کرد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15" w:name="__RefHeading___Toc3773336_1468164448"/>
      <w:bookmarkStart w:id="116" w:name="_Toc54"/>
      <w:bookmarkEnd w:id="115"/>
      <w:r>
        <w:rPr>
          <w:rtl w:val="true"/>
        </w:rPr>
        <w:t>توضیح</w:t>
      </w:r>
      <w:bookmarkEnd w:id="116"/>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قِبَلَک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حاجتی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خدا مجاز از علم او به خیر و صلاح در ایشان است</w:t>
      </w:r>
      <w:r>
        <w:rPr>
          <w:rFonts w:eastAsia="IRNazanin" w:cs="IRNazanin"/>
          <w:color w:val="111111"/>
          <w:sz w:val="28"/>
          <w:szCs w:val="28"/>
          <w:rtl w:val="true"/>
          <w:lang w:bidi="fa-IR"/>
        </w:rPr>
        <w:t>.</w:t>
      </w:r>
    </w:p>
    <w:p>
      <w:pPr>
        <w:pStyle w:val="Heading5"/>
        <w:numPr>
          <w:ilvl w:val="4"/>
          <w:numId w:val="1"/>
        </w:numPr>
        <w:rPr/>
      </w:pPr>
      <w:bookmarkStart w:id="117" w:name="__RefHeading___Toc3773338_1468164448"/>
      <w:bookmarkStart w:id="118" w:name="_Toc55"/>
      <w:bookmarkEnd w:id="117"/>
      <w:r>
        <w:rPr>
          <w:rtl w:val="true"/>
        </w:rPr>
        <w:t xml:space="preserve">روایت </w:t>
      </w:r>
      <w:r>
        <w:rPr/>
        <w:t>15</w:t>
      </w:r>
      <w:bookmarkEnd w:id="118"/>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جبار برتری دارد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ساق پایش اشاره نمود و جامه را از آن دور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 إِلَی السُّجُودِ فَلا یَسْتَطِیعُونَ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سجده فرا خوانده می شوند ولی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درمانده شوند و هیبت و ترس بر ایشان داخل شود و دیده ها باز ماند و دلها به گلو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 أَبْصارُهُمْ تَرْهَقُهُمْ ذِلَّةٌ وَ قَدْ کانُوا یُدْعَوْنَ إِلَی السُّجُودِ وَ هُمْ سالِمُونَ</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دیدگانشان به زیر افتاده، خواری آنان را فرو می‌گیرد،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دعوت می‌شدند و تندرست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برتر است و به ساق پایش اشاره نمود و جامه را از آن دور فرمود، یعنی خداوند جبار از آن برتر است که وصف شود به ساقی که صفتش این است</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119" w:name="__RefHeading___Toc3773340_1468164448"/>
      <w:bookmarkStart w:id="120" w:name="_Toc56"/>
      <w:bookmarkEnd w:id="119"/>
      <w:r>
        <w:rPr>
          <w:rtl w:val="true"/>
        </w:rPr>
        <w:t xml:space="preserve">روایت </w:t>
      </w:r>
      <w:r>
        <w:rPr/>
        <w:t>16</w:t>
      </w:r>
      <w:bookmarkEnd w:id="12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از 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جامه‌اش را از ساق پایش دور کرد و دست دیگرش بر سرش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بلند مرتبه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 تنزیه خدای عزّ و جلّ است از آنکه او را ساقی باشد</w:t>
      </w:r>
      <w:r>
        <w:rPr>
          <w:rFonts w:eastAsia="IRNazanin" w:cs="IRNazanin"/>
          <w:color w:val="111111"/>
          <w:sz w:val="28"/>
          <w:szCs w:val="28"/>
          <w:rtl w:val="true"/>
          <w:lang w:bidi="fa-IR"/>
        </w:rPr>
        <w:t xml:space="preserve">. </w:t>
      </w:r>
      <w:r>
        <w:rPr>
          <w:rStyle w:val="FootnoteAnchor"/>
          <w:rtl w:val="true"/>
        </w:rPr>
        <w:footnoteReference w:id="49"/>
      </w:r>
    </w:p>
    <w:p>
      <w:pPr>
        <w:pStyle w:val="Heading5"/>
        <w:numPr>
          <w:ilvl w:val="4"/>
          <w:numId w:val="1"/>
        </w:numPr>
        <w:rPr/>
      </w:pPr>
      <w:bookmarkStart w:id="121" w:name="__RefHeading___Toc3773342_1468164448"/>
      <w:bookmarkStart w:id="122" w:name="_Toc57"/>
      <w:bookmarkEnd w:id="121"/>
      <w:r>
        <w:rPr>
          <w:rtl w:val="true"/>
        </w:rPr>
        <w:t xml:space="preserve">روایت </w:t>
      </w:r>
      <w:r>
        <w:rPr/>
        <w:t>17</w:t>
      </w:r>
      <w:bookmarkEnd w:id="1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باره قول خدای عزّ و جلّ </w:t>
      </w:r>
      <w:bookmarkStart w:id="123" w:name="pg17001_229141"/>
    </w:p>
    <w:p>
      <w:pPr>
        <w:pStyle w:val="BookText"/>
        <w:rPr/>
      </w:pPr>
      <w:bookmarkEnd w:id="123"/>
      <w:r>
        <w:rPr>
          <w:rFonts w:ascii="Amiri" w:hAnsi="Amiri" w:eastAsia="Amiri" w:cs="Amiri"/>
          <w:color w:val="111111"/>
          <w:sz w:val="28"/>
          <w:sz w:val="28"/>
          <w:szCs w:val="28"/>
          <w:rtl w:val="true"/>
          <w:lang w:bidi="ar-SA"/>
        </w:rPr>
        <w:t xml:space="preserve">وَ جَلَّ يَوْمَ يُكْشَفُ عَنْ ساقٍ قَالَ حِجَابٌ مِنْ نُورٍ يُكْشَفُ فَيَقَعُ الْمُؤْمِنُونَ سُجَّداً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تُدْمَجُ أَصْلَابُ الْمُنَافِقِينَ فَلَا يَسْتَطِيعُونَ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الإحتجاج عن الرضا عليه السلام مثله</w:t>
      </w:r>
    </w:p>
    <w:p>
      <w:pPr>
        <w:pStyle w:val="Heading5"/>
        <w:numPr>
          <w:ilvl w:val="4"/>
          <w:numId w:val="1"/>
        </w:numPr>
        <w:rPr/>
      </w:pPr>
      <w:bookmarkStart w:id="124" w:name="__RefHeading___Toc3773344_1468164448"/>
      <w:bookmarkStart w:id="125" w:name="_Toc58"/>
      <w:bookmarkEnd w:id="124"/>
      <w:r>
        <w:rPr>
          <w:rtl w:val="true"/>
        </w:rPr>
        <w:t>بيان</w:t>
      </w:r>
      <w:bookmarkEnd w:id="125"/>
    </w:p>
    <w:p>
      <w:pPr>
        <w:pStyle w:val="BookText"/>
        <w:rPr/>
      </w:pPr>
      <w:r>
        <w:rPr>
          <w:rFonts w:ascii="Amiri" w:hAnsi="Amiri" w:eastAsia="Amiri" w:cs="Amiri"/>
          <w:color w:val="111111"/>
          <w:sz w:val="28"/>
          <w:sz w:val="28"/>
          <w:szCs w:val="28"/>
          <w:rtl w:val="true"/>
          <w:lang w:bidi="ar-SA"/>
        </w:rPr>
        <w:t xml:space="preserve">دمج دموجا دخل في الشي‌ء و استحكم فيه و الدامج المجتمع قوله يكشف أي عن شي‌ء من أنوار عظمته و آثار قدرته و اعلم أن المفسرين ذكروا في تأويل هذه الآية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يوم يشتدّ الأمر و يصعب الخطب و كشف الساق مثل في ذلك و أصله تشمير المخدّرات عن سوقهن في الهرب قال حاتم</w:t>
      </w:r>
    </w:p>
    <w:p>
      <w:pPr>
        <w:pStyle w:val="BookText"/>
        <w:rPr/>
      </w:pPr>
      <w:r>
        <w:rPr>
          <w:rFonts w:ascii="IRNazanin" w:hAnsi="IRNazanin" w:eastAsia="IRNazanin"/>
          <w:color w:val="111111"/>
          <w:sz w:val="28"/>
          <w:sz w:val="28"/>
          <w:szCs w:val="28"/>
          <w:rtl w:val="true"/>
          <w:lang w:bidi="fa-IR"/>
        </w:rPr>
        <w:t>إن عضّت به الحرب عضّها و إن شمّرت عن ساقها الحرب شمّرا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المعني يوم يكشف عن أصل الأمر و حقيقته بحيث يصير عيانا مستعار من ساق الشجر و ساق الإنسان و تنكيره للتهويل أو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المعني أنه يكشف عن ساق جهنم أو ساق العرش أو ساق ملك مهيب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يُدْعَوْنَ إِلَي السُّجُودِ أي يقال لهم علي وجه التوبيخ اسجدوا فَلا يَسْتَطِيعُونَ و قيل معناه أن شدّة الأمر و صعوبة حال ذلك اليوم تدعوهم إلي السجود و إن كانوا لا ينتفعون به ليس أنهم يؤمرون به و هذا كما يفزع الإنسان إلي السجود إذا أصابه هول من أهوال الدنيا خاشِعَةً أَبْصارُهُمْ أي ذليلة أبصارهم لا يرفعون نظرهم عن الأرض ذلّة و مهانة تَرْهَقُهُمْ ذِلَّةٌ أي تغشاهم ذلّة الندامة و الحسرة وَ قَدْ كانُوا يُدْعَوْنَ إِلَي السُّجُودِ وَ هُمْ سالِمُونَ أي أصحاء يمكنهم السجود فلا يسجدون يعني أنهم كانوا يؤمرون بالصلاة في الدنيا فلم يفعلوا وَ رُوِيَ عَنْ أَبِي جَعْفَرٍ وَ أَبِي عَبْدِ اللَّهِ عليه السلام أَنَّهُمَا قَالا فِي هَذِهِ الْآيَةِ أُفْحِمَ الْقَوْمُ وَ دَخَلَتْهُمُ الْهَيْبَةُ وَ شَخَصَتِ الْأَبْصَارُ وَ بَلَغَتِ الْقُلُوبُ الْحَناجِرَ لِمَا رَهِقَهُمْ مِنَ النَّدَامَةِ وَ الْخِزْيِ وَ الْمَذَلَّةِ وَ قَدْ كانُوا يُدْعَوْنَ إِلَي السُّجُودِ وَ هُمْ سالِمُونَ أَيْ يَسْتَطِيعُونَ الْأَخْذَ بِمَا أُمِرُوا بِهِ وَ التَّرْكَ لِمَا نُهُوا عَنْهُ وَ لِذَلِكَ ابْتُلُوا</w:t>
      </w:r>
    </w:p>
    <w:p>
      <w:pPr>
        <w:pStyle w:val="Heading5"/>
        <w:numPr>
          <w:ilvl w:val="4"/>
          <w:numId w:val="1"/>
        </w:numPr>
        <w:rPr/>
      </w:pPr>
      <w:bookmarkStart w:id="126" w:name="__RefHeading___Toc3773346_1468164448"/>
      <w:bookmarkStart w:id="127" w:name="_Toc59"/>
      <w:bookmarkEnd w:id="126"/>
      <w:r>
        <w:rPr>
          <w:rtl w:val="true"/>
        </w:rPr>
        <w:t>«</w:t>
      </w:r>
      <w:r>
        <w:rPr/>
        <w:t>18</w:t>
      </w:r>
      <w:r>
        <w:rPr>
          <w:rtl w:val="true"/>
        </w:rPr>
        <w:t>»</w:t>
      </w:r>
      <w:bookmarkEnd w:id="127"/>
    </w:p>
    <w:p>
      <w:pPr>
        <w:pStyle w:val="BookText"/>
        <w:rPr/>
      </w:pPr>
      <w:r>
        <w:rPr>
          <w:rFonts w:ascii="Amiri" w:hAnsi="Amiri" w:eastAsia="Amiri" w:cs="Amiri"/>
          <w:color w:val="111111"/>
          <w:sz w:val="28"/>
          <w:sz w:val="28"/>
          <w:szCs w:val="28"/>
          <w:rtl w:val="true"/>
          <w:lang w:bidi="ar-SA"/>
        </w:rPr>
        <w:t>يد، التوحيد ابْنُ الْوَلِيدِ عَنِ ابْنِ أَبَانٍ عَنِ الْحُسَيْنِ بْنِ سَعِيدٍ عَنِ النَّضْرِ عَنِ ابْنِ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از نور برداشته می‌شود و مؤمنان به سجده می‌افتند و پشت منافقان محکم و سخت می‌شود و نمی توانند سجده کنند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حدیث در کتاب احتجاج نیز از آن حضرت روایت شده است</w:t>
      </w:r>
      <w:r>
        <w:rPr>
          <w:rFonts w:eastAsia="IRNazanin" w:cs="IRNazanin"/>
          <w:color w:val="111111"/>
          <w:sz w:val="28"/>
          <w:szCs w:val="28"/>
          <w:rtl w:val="true"/>
          <w:lang w:bidi="fa-IR"/>
        </w:rPr>
        <w:t>.</w:t>
      </w:r>
    </w:p>
    <w:p>
      <w:pPr>
        <w:pStyle w:val="Heading5"/>
        <w:numPr>
          <w:ilvl w:val="4"/>
          <w:numId w:val="1"/>
        </w:numPr>
        <w:rPr/>
      </w:pPr>
      <w:bookmarkStart w:id="128" w:name="__RefHeading___Toc3773348_1468164448"/>
      <w:bookmarkStart w:id="129" w:name="_Toc60"/>
      <w:bookmarkEnd w:id="128"/>
      <w:r>
        <w:rPr>
          <w:rtl w:val="true"/>
        </w:rPr>
        <w:t>توضیح</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دمج دموجا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داخل و مستحکم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بخشی از انوار عظمت و آثار قدرتش پرده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مفسران در تأویل این آیه وجوهی ذکر کرده اند؛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که امر، سخت و کار، دشوار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برای این معنا است و اصل آن بالا زدن زنان جامه هایشان را در هنگام فرار است؛ حاتم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عضّت به الحرب عضّها و إن شمّرت عن ساقها الحرب شمرّا</w:t>
      </w:r>
    </w:p>
    <w:p>
      <w:pPr>
        <w:pStyle w:val="BookText"/>
        <w:rPr/>
      </w:pPr>
      <w:r>
        <w:rPr>
          <w:rFonts w:ascii="IRNazanin" w:hAnsi="IRNazanin" w:eastAsia="IRNazanin"/>
          <w:color w:val="111111"/>
          <w:sz w:val="28"/>
          <w:sz w:val="28"/>
          <w:szCs w:val="28"/>
          <w:rtl w:val="true"/>
          <w:lang w:bidi="fa-IR"/>
        </w:rPr>
        <w:t>اگر جنگ به سختی او را بگزد و اگر نبرد دامن خود را بالا زند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از اصل و حقیقت امر پرده برداشته شود به گونه ای که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ساقه درخت و ساق انسان استعاره گرفته شده و نکره آوردنش برای ترساندن یا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از ساق جهنم یا عرش یا فرشته ای ترسناک و بزرگ پرده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به گونه توبیخ آمیز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 ولی آنها نمی توانند و گفته شده یعنی شدت امر و سختی حال آن روز ایشان را به سجده می کشاند اگر چه از آن سودی نبرند، نه اینکه امر به سجده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انسان وقتی ترسی از ترسهای دنیا به او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دیدگانشان خوار است و بر اثر ذلت و خواری نگاهشان را از زمین برنمی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تَرْهَقُهُمْ 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ذلت ندامت و حسرت آنها را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و سالم بودند و می توانستند سجده کنند ولی نکردند؛ یعنی در دنیا به نماز امر شدند ولی انجام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و صادق علیهما السلام روایت شده که در باره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ساکت و مبهوت شوند و ترس آنها را فرا گیرد و دیدگانشان تیز شود و قلوبشان به گلویشان رسد به خاطر ندامت و خواری و خفّتی که به آنها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توانستند به اوامر خدا عمل کنند و از نواهی او باز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دچار بلا شدند</w:t>
      </w:r>
      <w:r>
        <w:rPr>
          <w:rFonts w:eastAsia="IRNazanin" w:cs="IRNazanin"/>
          <w:color w:val="111111"/>
          <w:sz w:val="28"/>
          <w:szCs w:val="28"/>
          <w:rtl w:val="true"/>
          <w:lang w:bidi="fa-IR"/>
        </w:rPr>
        <w:t>.</w:t>
      </w:r>
    </w:p>
    <w:p>
      <w:pPr>
        <w:pStyle w:val="Heading5"/>
        <w:numPr>
          <w:ilvl w:val="4"/>
          <w:numId w:val="1"/>
        </w:numPr>
        <w:rPr/>
      </w:pPr>
      <w:bookmarkStart w:id="130" w:name="__RefHeading___Toc3773350_1468164448"/>
      <w:bookmarkStart w:id="131" w:name="_Toc61"/>
      <w:bookmarkEnd w:id="130"/>
      <w:r>
        <w:rPr>
          <w:rtl w:val="true"/>
        </w:rPr>
        <w:t xml:space="preserve">روایت </w:t>
      </w:r>
      <w:r>
        <w:rPr/>
        <w:t>18</w:t>
      </w:r>
      <w:bookmarkEnd w:id="13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bookmarkStart w:id="132" w:name="pg17001_229142"/>
    </w:p>
    <w:p>
      <w:pPr>
        <w:pStyle w:val="BookText"/>
        <w:rPr/>
      </w:pPr>
      <w:bookmarkEnd w:id="132"/>
      <w:r>
        <w:rPr>
          <w:rFonts w:ascii="Amiri" w:hAnsi="Amiri" w:eastAsia="Amiri" w:cs="Amiri"/>
          <w:color w:val="111111"/>
          <w:sz w:val="28"/>
          <w:sz w:val="28"/>
          <w:szCs w:val="28"/>
          <w:rtl w:val="true"/>
          <w:lang w:bidi="ar-SA"/>
        </w:rPr>
        <w:t>سِنَانٍ عَنْ أَبِي بَصِيرٍ عَنْ أَبِي عَبْدِ اللَّهِ عليه السلام قَالَ قَالَ أَمِيرُ الْمُؤْمِنِينَ عليه السلام فِي خُطْبَةٍ أَنَا الْهَادِي وَ أَنَا الْمُهْتَدِي وَ أَنَا أَبُو الْيَتَامَي وَ الْمَسَاكِينِ وَ زَوْجُ الْأَرَامِلِ وَ أَنَا مَلْجَأُ كُلِّ ضَعِيفٍ وَ مَأْمَنُ كُلِّ خَائِفٍ وَ أَنَا قَائِدُ الْمُؤْمِنِينَ إِلَي الْجَنَّةِ وَ أَنَا حَبْلُ اللَّهِ الْمَتِينُ وَ أَنَا عُرْوَةُ اللَّهِ الْوُثْقَي وَ كَلِمَةُ التَّقْوَي وَ أَنَا عَيْنُ اللَّهِ وَ لِسَانُهُ الصَّادِقُ وَ يَدُهُ وَ أَنَا جَنْبُ اللَّهِ الَّذِي يَقُولُ أَنْ تَقُولَ نَفْسٌ يا حَسْرَتي عَلي ما فَرَّطْتُ فِي جَنْبِ اللَّهِ وَ أَنَا يَدُ اللَّهِ الْمَبْسُوطَةُ عَلَي عِبَادِهِ بِالرَّحْمَةِ وَ الْمَغْفِرَةِ وَ أَنَا بَابُ حِطَّةٍ مَنْ عَرَفَنِي وَ عَرَفَ حَقِّي فَقَدْ عَرَفَ رَبَّهُ لِأَنِّي وَصِيُّ نَبِيِّهِ فِي أَرْضِهِ وَ حُجَّتُهُ عَلَي خَلْقِهِ لَا يُنْكِرُ هَذَا إِلَّا رَادٌّ عَلَي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الجنب الطاعة في لغة العرب يقال هذا صغير في جنب الله أي في طاعة الله عز و جل فمعني قول أمير المؤمنين عليه السلام أنا جنب الله أي أنا الذي ولايتي طاعة الله قال الله عز و جل أَنْ تَقُولَ نَفْسٌ يا حَسْرَتي عَلي ما فَرَّطْتُ فِي جَنْبِ اللَّهِ أي في طاعة الله عز و جل</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773352_1468164448"/>
      <w:bookmarkStart w:id="134" w:name="_Toc62"/>
      <w:bookmarkEnd w:id="133"/>
      <w:r>
        <w:rPr>
          <w:rtl w:val="true"/>
        </w:rPr>
        <w:t>بيان</w:t>
      </w:r>
      <w:bookmarkEnd w:id="134"/>
    </w:p>
    <w:p>
      <w:pPr>
        <w:pStyle w:val="BookText"/>
        <w:rPr/>
      </w:pPr>
      <w:r>
        <w:rPr>
          <w:rFonts w:ascii="Amiri" w:hAnsi="Amiri" w:eastAsia="Amiri" w:cs="Amiri"/>
          <w:color w:val="111111"/>
          <w:sz w:val="28"/>
          <w:sz w:val="28"/>
          <w:szCs w:val="28"/>
          <w:rtl w:val="true"/>
          <w:lang w:bidi="ar-SA"/>
        </w:rPr>
        <w:t>رُوِيَ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جَنْبِ اللَّهِ أَنَّهُ لَيْسَ شَيْ‌ءٌ أَقْرَبَ إِلَي اللَّهِ مِنْ رَسُولِهِ وَ لَا أَقْرَبَ إِلَي رَسُولِهِ مِنْ وَصِيِّهِ فَهُوَ فِي الْقُرْبِ كَالْجَنْبِ وَ قَدْ بَيَّنَ اللَّهُ تَعَالَي ذَلِكَ فِي كِتَابِهِ بِقَوْلِهِ أَنْ تَقُولَ نَفْسٌ يا حَسْرَتي عَلي ما فَرَّطْتُ فِي جَنْبِ اللَّهِ يَعْنِي فِي وَلَايَةِ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الطبرسيّ رحمه الله الجنب القرب أي يا حسرتي علي ما فرطت في قرب الله و جواره و فلان في جنب فلان أي في قربه و جواره و منه قوله تعالي وَ الصَّاحِبِ بِالْجَنْبِ و هو الرفيق في السفر و هو الذي يصحب الإنسان بأن يحصل بجنبه لكونه رفيقه قريبا منه ملاصقا له انتهي </w:t>
      </w:r>
      <w:r>
        <w:rPr>
          <w:rStyle w:val="FootnoteAnchor"/>
          <w:rtl w:val="true"/>
        </w:rPr>
        <w:footnoteReference w:id="51"/>
      </w:r>
      <w:r>
        <w:rPr>
          <w:rFonts w:ascii="Amiri" w:hAnsi="Amiri" w:eastAsia="Amiri" w:cs="Amiri"/>
          <w:color w:val="111111"/>
          <w:sz w:val="28"/>
          <w:sz w:val="28"/>
          <w:szCs w:val="28"/>
          <w:rtl w:val="true"/>
          <w:lang w:bidi="ar-SA"/>
        </w:rPr>
        <w:t>و العين أيضا من المجازات الشائعة أي لمّا كان شاهدا علي عباده مطّلعا</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خطبه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راهنما و منم راه یافته و منم پدر یتیمان و بیچارگان و شوهر بیوه زنان و منم پناه هر ناتوان و ایمنی هر ترسان و منم جلودار مؤمنان به سوی بهشت و منم ریسمان استوار خدا و منم دسته محکم‌تر خدا و کلمه تقوی و سخن پرهیزگاری خدا و منم چشم خدا و زبان راستگوی او و دست او و منم جنب و پهلوی خدا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بر آنچه در حضور خدا کوتاهی ورزیدم بی‌تردید من از ریشخندکنندگان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دست گشوده خدا بر بندگانش به مهربانی و آمرزش و منم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شناخت و حق مرا شناخت همانا پروردگار خود را شناخته، زیرا که من وصی پیامبر اویم در زمین او و حجت اویم بر خلق او و این را انکار نمی کند مگر ردکننده بر خدا و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طاعت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جنب خدا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قبال طاعت خدای عزّ و جلّ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امیر 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جنب خدا، یعنی منم آن کسی که قبول ولایت من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طاعت خدا</w:t>
      </w:r>
      <w:r>
        <w:rPr>
          <w:rFonts w:eastAsia="IRNazanin" w:cs="IRNazanin"/>
          <w:color w:val="111111"/>
          <w:sz w:val="28"/>
          <w:szCs w:val="28"/>
          <w:rtl w:val="true"/>
          <w:lang w:bidi="fa-IR"/>
        </w:rPr>
        <w:t xml:space="preserve">. </w:t>
      </w:r>
      <w:r>
        <w:rPr>
          <w:rStyle w:val="FootnoteAnchor"/>
          <w:rtl w:val="true"/>
        </w:rPr>
        <w:footnoteReference w:id="53"/>
      </w:r>
    </w:p>
    <w:p>
      <w:pPr>
        <w:pStyle w:val="Heading5"/>
        <w:numPr>
          <w:ilvl w:val="4"/>
          <w:numId w:val="1"/>
        </w:numPr>
        <w:rPr/>
      </w:pPr>
      <w:bookmarkStart w:id="135" w:name="__RefHeading___Toc3773354_1468164448"/>
      <w:bookmarkStart w:id="136" w:name="_Toc63"/>
      <w:bookmarkEnd w:id="135"/>
      <w:r>
        <w:rPr>
          <w:rtl w:val="true"/>
        </w:rPr>
        <w:t>توضیح</w:t>
      </w:r>
      <w:bookmarkEnd w:id="136"/>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به خدا نزدیک تر از رسول خدا نیست و به رسول خدا نزدیک تر از وصیّش نیست پس او در نزدیکی همچون پهلو است و خداوند این را در کتابش بیان کرده آن گاه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ولایت اولیاء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و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حسرت می خورم بر کوتاهی که در باره قرب و نزدیکی خدا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جنب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در نزدیکی و جوار فلانی است، و از همین معناست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الصَّاحِبِ بِالْجَنْب</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یعنی رفیق در سفر و او کسی است که انسان را همراهی کند به گونه ای که کنار انسان واقع شود زیرا او رفیق و نزدیک و چسبیده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مجازهای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آنجا که او شاهد بر بندگان خدا و مطلع بر آنها است </w:t>
      </w:r>
      <w:bookmarkStart w:id="137" w:name="pg17001_229143"/>
    </w:p>
    <w:p>
      <w:pPr>
        <w:pStyle w:val="BookText"/>
        <w:rPr/>
      </w:pPr>
      <w:bookmarkEnd w:id="137"/>
      <w:r>
        <w:rPr>
          <w:rFonts w:ascii="Amiri" w:hAnsi="Amiri" w:eastAsia="Amiri" w:cs="Amiri"/>
          <w:color w:val="111111"/>
          <w:sz w:val="28"/>
          <w:sz w:val="28"/>
          <w:szCs w:val="28"/>
          <w:rtl w:val="true"/>
          <w:lang w:bidi="ar-SA"/>
        </w:rPr>
        <w:t>عليهم فكأنه عينه و كذا اللسان فإنه لمّا كان يخاطب الناس من قبل الله و يعبّر عنه في بريّته فكأنه لسانه</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3773356_1468164448"/>
      <w:bookmarkStart w:id="139" w:name="_Toc64"/>
      <w:bookmarkEnd w:id="138"/>
      <w:r>
        <w:rPr>
          <w:rtl w:val="true"/>
        </w:rPr>
        <w:t>«</w:t>
      </w:r>
      <w:r>
        <w:rPr/>
        <w:t>19</w:t>
      </w:r>
      <w:r>
        <w:rPr>
          <w:rtl w:val="true"/>
        </w:rPr>
        <w:t>»</w:t>
      </w:r>
      <w:bookmarkEnd w:id="139"/>
    </w:p>
    <w:p>
      <w:pPr>
        <w:pStyle w:val="BookText"/>
        <w:rPr/>
      </w:pPr>
      <w:r>
        <w:rPr>
          <w:rFonts w:ascii="Amiri" w:hAnsi="Amiri" w:eastAsia="Amiri" w:cs="Amiri"/>
          <w:color w:val="111111"/>
          <w:sz w:val="28"/>
          <w:sz w:val="28"/>
          <w:szCs w:val="28"/>
          <w:rtl w:val="true"/>
          <w:lang w:bidi="ar-SA"/>
        </w:rPr>
        <w:t xml:space="preserve">شي، تفسير العياشي عَنْ أَبِي مَعْمَرٍ السَّعْدِيِّ </w:t>
      </w:r>
      <w:r>
        <w:rPr>
          <w:rStyle w:val="FootnoteAnchor"/>
          <w:rtl w:val="true"/>
        </w:rPr>
        <w:footnoteReference w:id="55"/>
      </w:r>
      <w:r>
        <w:rPr>
          <w:rFonts w:ascii="Amiri" w:hAnsi="Amiri" w:eastAsia="Amiri" w:cs="Amiri"/>
          <w:color w:val="111111"/>
          <w:sz w:val="28"/>
          <w:sz w:val="28"/>
          <w:szCs w:val="28"/>
          <w:rtl w:val="true"/>
          <w:lang w:bidi="ar-SA"/>
        </w:rPr>
        <w:t>قَالَ قَالَ عَلِيُّ بْنُ أَبِي طَالِبٍ عليهما السلام فِي قَوْلِهِ وَ لا يَنْظُرُ إِلَيْهِمْ يَعْنِي لَا يَنْظُرُ إِلَيْهِمْ بِخَيْرٍ لِمَنْ لَا يَرْحَمُهُمْ وَ قَدْ يَقُولُ الْعَرَبُ لِلرَّجُلِ السَّيِّدِ أَوْ لِلْمَلِكِ لَا تَنْظُرُ إِلَيْنَا يَعْنِي أَنَّكَ لَا تُصِيبُنَا بِخَيْرٍ وَ ذَلِكَ النَّظَرُ مِنَ اللَّهِ إِلَي خَلْقِهِ</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3773358_1468164448"/>
      <w:bookmarkStart w:id="141" w:name="_Toc65"/>
      <w:bookmarkEnd w:id="140"/>
      <w:r>
        <w:rPr>
          <w:rtl w:val="true"/>
        </w:rPr>
        <w:t>«</w:t>
      </w:r>
      <w:r>
        <w:rPr/>
        <w:t>20</w:t>
      </w:r>
      <w:r>
        <w:rPr>
          <w:rtl w:val="true"/>
        </w:rPr>
        <w:t>»</w:t>
      </w:r>
      <w:bookmarkEnd w:id="141"/>
    </w:p>
    <w:p>
      <w:pPr>
        <w:pStyle w:val="BookText"/>
        <w:rPr/>
      </w:pPr>
      <w:r>
        <w:rPr>
          <w:rFonts w:ascii="Amiri" w:hAnsi="Amiri" w:eastAsia="Amiri" w:cs="Amiri"/>
          <w:color w:val="111111"/>
          <w:sz w:val="28"/>
          <w:sz w:val="28"/>
          <w:szCs w:val="28"/>
          <w:rtl w:val="true"/>
          <w:lang w:bidi="ar-SA"/>
        </w:rPr>
        <w:t>يد، التوحيد ن، عيون أخبار الرضا عليه السلام ابْنُ عِصَامٍ عَنِ الْكُلَيْنِيِّ عَنْ أَحْمَدَ بْنِ إِدْرِيسَ عَنِ ابْنِ عِيسَي عَنْ عَلِيِّ بْنِ سَيْفٍ 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قَوْلِ اللَّهِ عَزَّ وَ جَلَّ لِإِبْلِيسَ ما مَنَعَكَ أَنْ تَسْجُدَ لِما خَلَقْتُ بِيَدَيَّ قَالَ يَعْنِي بِقُدْرَتِي وَ 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سمعت بعض مشايخ الشيعة بنيسابور يذكر في هذه الآية أن الأئمة عليهم السلام كانوا يقفون علي قوله ما مَنَعَكَ أَنْ تَسْجُدَ لِما خَلَقْتُ ثم يبتدءون بقوله بِيَدَيَّ أَسْتَكْبَرْتَ أَمْ كُنْتَ مِنَ الْعالِينَ قال و هذا مثل قول القائل بسيفي تقاتلني و برمحي تطاعنني كأنه يقول بنعمتي عليك و إحساني إليك قويت علي الاستكبار و العصيان</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3773360_1468164448"/>
      <w:bookmarkStart w:id="143" w:name="_Toc66"/>
      <w:bookmarkEnd w:id="142"/>
      <w:r>
        <w:rPr>
          <w:rtl w:val="true"/>
        </w:rPr>
        <w:t>بيان</w:t>
      </w:r>
      <w:bookmarkEnd w:id="143"/>
    </w:p>
    <w:p>
      <w:pPr>
        <w:pStyle w:val="BookText"/>
        <w:rPr/>
      </w:pPr>
      <w:r>
        <w:rPr>
          <w:rFonts w:ascii="Amiri" w:hAnsi="Amiri" w:eastAsia="Amiri" w:cs="Amiri"/>
          <w:color w:val="111111"/>
          <w:sz w:val="28"/>
          <w:sz w:val="28"/>
          <w:szCs w:val="28"/>
          <w:rtl w:val="true"/>
          <w:lang w:bidi="ar-SA"/>
        </w:rPr>
        <w:t xml:space="preserve">ما ورد في الخبر أظهر ما قيل في تفسير هذه الآية و يمكن أن يقال في توجيه التشبيه إنها لبيان أن في خلقه كمال القدرة أو أن له روحا و بدنا أحدهما من عالم الخلق و الآخر من عالم الأمر أو لأنه مصدر لأفعال ملكية و منشأ لأفعال بهيمية و الثانية كأنها أثر الشمال و كلتا يديه يمين و أما حمل اليد علي القدرة فهو شائع في كلام العرب تقول ما لي لهذا الأمر من يد أي قوة و طاقة و قال تعالي أَوْ يَعْفُوَا الَّذِي بِيَدِهِ عُقْدَةُ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الآية وجوه أخر أحدها أن اليد عبارة عن النعمة يقال أيادي فلان في حق فلان ظاهرة و المراد باليدين النعم الظاهرة و الباطنة أو نعم الدين و الدنيا</w:t>
      </w:r>
    </w:p>
    <w:p>
      <w:pPr>
        <w:pStyle w:val="BookText"/>
        <w:rPr/>
      </w:pPr>
      <w:r>
        <w:rPr>
          <w:rFonts w:ascii="IRNazanin" w:hAnsi="IRNazanin" w:eastAsia="IRNazanin"/>
          <w:color w:val="111111"/>
          <w:sz w:val="28"/>
          <w:sz w:val="28"/>
          <w:szCs w:val="28"/>
          <w:rtl w:val="true"/>
          <w:lang w:bidi="fa-IR"/>
        </w:rPr>
        <w:t xml:space="preserve">پس گویا چشم خداست و همچنین است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از جانب خدا با مردم سخن می گوید و از جانب او در میان مخلوقاتش تعبیر می کند پس گویا زبانش است</w:t>
      </w:r>
      <w:r>
        <w:rPr>
          <w:rFonts w:eastAsia="IRNazanin" w:cs="IRNazanin"/>
          <w:color w:val="111111"/>
          <w:sz w:val="28"/>
          <w:szCs w:val="28"/>
          <w:rtl w:val="true"/>
          <w:lang w:bidi="fa-IR"/>
        </w:rPr>
        <w:t>.</w:t>
      </w:r>
    </w:p>
    <w:p>
      <w:pPr>
        <w:pStyle w:val="Heading5"/>
        <w:numPr>
          <w:ilvl w:val="4"/>
          <w:numId w:val="1"/>
        </w:numPr>
        <w:rPr/>
      </w:pPr>
      <w:bookmarkStart w:id="144" w:name="__RefHeading___Toc3773362_1468164448"/>
      <w:bookmarkStart w:id="145" w:name="_Toc67"/>
      <w:bookmarkEnd w:id="144"/>
      <w:r>
        <w:rPr>
          <w:rtl w:val="true"/>
        </w:rPr>
        <w:t xml:space="preserve">روایت </w:t>
      </w:r>
      <w:r>
        <w:rPr/>
        <w:t>19</w:t>
      </w:r>
      <w:bookmarkEnd w:id="14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یَنْظُرُ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کسانی که رحمشان نکند توجه به خیر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عرب به مرد بزرگ و سرور یا به پادشاه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نظر نمی کنی یعنی به ما خیر نمی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نظر کردن خداوند به خلقش</w:t>
      </w:r>
      <w:r>
        <w:rPr>
          <w:rStyle w:val="FootnoteAnchor"/>
          <w:rtl w:val="true"/>
        </w:rPr>
        <w:footnoteReference w:id="56"/>
      </w:r>
    </w:p>
    <w:p>
      <w:pPr>
        <w:pStyle w:val="Heading5"/>
        <w:numPr>
          <w:ilvl w:val="4"/>
          <w:numId w:val="1"/>
        </w:numPr>
        <w:rPr/>
      </w:pPr>
      <w:bookmarkStart w:id="146" w:name="__RefHeading___Toc3773364_1468164448"/>
      <w:bookmarkStart w:id="147" w:name="_Toc68"/>
      <w:bookmarkEnd w:id="146"/>
      <w:r>
        <w:rPr>
          <w:rtl w:val="true"/>
        </w:rPr>
        <w:t xml:space="preserve">روایت </w:t>
      </w:r>
      <w:r>
        <w:rPr/>
        <w:t>20</w:t>
      </w:r>
      <w:bookmarkEnd w:id="147"/>
    </w:p>
    <w:p>
      <w:p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 باره قول خدای عزّ و جلّ خطاب به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تَسْجُدَ لِما خَلَقْتُ بِیَدَیَّ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چه چیز تو را مانع شد که برای چیزی که به دستان قدرت خویش خلق کردم سجده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قدرت و قوّتم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مشایخ شیعه در نیشابور شنیدم که در باره این آیه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تَسْجُدَ لِما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می کردند و بعد از آن ابتداء می نمودند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 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قول قائلی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بسیفی تقاتلنی و برُمحی تطاعننی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شمشیر من با من کارزار می کنی و به نیزه من مرا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و احسان من بر تو بر تکبر نافرمانی توانا شدی</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148" w:name="__RefHeading___Toc3773366_1468164448"/>
      <w:bookmarkStart w:id="149" w:name="_Toc69"/>
      <w:bookmarkEnd w:id="148"/>
      <w:r>
        <w:rPr>
          <w:rtl w:val="true"/>
        </w:rPr>
        <w:t>توضیح</w:t>
      </w:r>
      <w:bookmarkEnd w:id="149"/>
    </w:p>
    <w:p>
      <w:pPr>
        <w:pStyle w:val="BookText"/>
        <w:rPr/>
      </w:pPr>
      <w:r>
        <w:rPr>
          <w:rFonts w:ascii="IRNazanin" w:hAnsi="IRNazanin" w:eastAsia="IRNazanin"/>
          <w:color w:val="111111"/>
          <w:sz w:val="28"/>
          <w:sz w:val="28"/>
          <w:szCs w:val="28"/>
          <w:rtl w:val="true"/>
          <w:lang w:bidi="fa-IR"/>
        </w:rPr>
        <w:t>آنچه در این حدیث آمده ظاهرترین چیزی است که در تفسیر این آیه گفته شده و ممکن است در توجیه آن تشبیه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است که در خلقت آدم کمال قدرت خداوند وجود دارد یا بیان اینکه او روح و بدنی دارد که یکی از عالم خلق و دیگری از عالم امر است یا به این دلیل که او مصدر افعال فرشته گونه و منشأ افعال حیوانی نیز هست که این دومی گویی اثر دست چپ است و هر دو دست او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حمل ید بر قدرت در کلام عرب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من در این کار دستی ندارم یعنی قوت و طاقتی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یَعْفُوَا الَّذِی بِیَدِهِ عُقْدَةُ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وجوه دیگری نیز ذکر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دست عبارت از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فلانی در حق فلانی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نعمتهای او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دو دست نعمتهای ظاهری و باطنی و یا نعمتهای دینی و دنیایی است</w:t>
      </w:r>
      <w:r>
        <w:rPr>
          <w:rFonts w:eastAsia="IRNazanin" w:cs="IRNazanin"/>
          <w:color w:val="111111"/>
          <w:sz w:val="28"/>
          <w:szCs w:val="28"/>
          <w:rtl w:val="true"/>
          <w:lang w:bidi="fa-IR"/>
        </w:rPr>
        <w:t xml:space="preserve">. </w:t>
      </w:r>
      <w:bookmarkStart w:id="150" w:name="pg17001_229144"/>
    </w:p>
    <w:p>
      <w:pPr>
        <w:pStyle w:val="BookText"/>
        <w:rPr/>
      </w:pPr>
      <w:bookmarkEnd w:id="150"/>
      <w:r>
        <w:rPr>
          <w:rFonts w:ascii="Amiri" w:hAnsi="Amiri" w:eastAsia="Amiri" w:cs="Amiri"/>
          <w:color w:val="111111"/>
          <w:sz w:val="28"/>
          <w:sz w:val="28"/>
          <w:szCs w:val="28"/>
          <w:rtl w:val="true"/>
          <w:lang w:bidi="ar-SA"/>
        </w:rPr>
        <w:t xml:space="preserve">و ثانيها أن المراد خلقته بنفسي من غير توسّط كأب و أمّ و ثالثها أنه كناية عن غاية الاهتمام بخلقه فإن السلطان العظيم لا يعمل شيئا بيديه إلا إذا كانت غاية عنايته مصروفة إلي ذلك العمل </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3773368_1468164448"/>
      <w:bookmarkStart w:id="152" w:name="_Toc70"/>
      <w:bookmarkEnd w:id="151"/>
      <w:r>
        <w:rPr>
          <w:rtl w:val="true"/>
        </w:rPr>
        <w:t>أقول</w:t>
      </w:r>
      <w:bookmarkEnd w:id="152"/>
    </w:p>
    <w:p>
      <w:pPr>
        <w:pStyle w:val="BookText"/>
        <w:rPr/>
      </w:pPr>
      <w:r>
        <w:rPr>
          <w:rFonts w:ascii="Amiri" w:hAnsi="Amiri" w:eastAsia="Amiri" w:cs="Amiri"/>
          <w:color w:val="111111"/>
          <w:sz w:val="28"/>
          <w:sz w:val="28"/>
          <w:szCs w:val="28"/>
          <w:rtl w:val="true"/>
          <w:lang w:bidi="ar-SA"/>
        </w:rPr>
        <w:t>سيأتي كثير من الأخبار المناسبة لهذا الباب في أبواب كتاب الإمامة و باب أسئلة الزنديق المدّعي للتناقض في القرآن</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3773370_1468164448"/>
      <w:bookmarkStart w:id="154" w:name="_Toc71"/>
      <w:bookmarkEnd w:id="153"/>
      <w:r>
        <w:rPr>
          <w:rtl w:val="true"/>
        </w:rPr>
        <w:t xml:space="preserve">باب </w:t>
      </w:r>
      <w:r>
        <w:rPr/>
        <w:t>2</w:t>
      </w:r>
      <w:r>
        <w:rPr>
          <w:rtl w:val="true"/>
        </w:rPr>
        <w:t xml:space="preserve"> </w:t>
      </w:r>
      <w:r>
        <w:rPr>
          <w:rtl w:val="true"/>
        </w:rPr>
        <w:t>تأويل قوله تعالي</w:t>
      </w:r>
      <w:r>
        <w:rPr>
          <w:rtl w:val="true"/>
        </w:rPr>
        <w:t>: «</w:t>
      </w:r>
      <w:r>
        <w:rPr>
          <w:rtl w:val="true"/>
        </w:rPr>
        <w:t>وَ نَفَخْتُ فِيهِ مِنْ رُوحِي</w:t>
      </w:r>
      <w:r>
        <w:rPr>
          <w:rtl w:val="true"/>
        </w:rPr>
        <w:t xml:space="preserve">» </w:t>
      </w:r>
      <w:r>
        <w:rPr>
          <w:rtl w:val="true"/>
        </w:rPr>
        <w:t xml:space="preserve">و </w:t>
      </w:r>
      <w:r>
        <w:rPr>
          <w:rtl w:val="true"/>
        </w:rPr>
        <w:t>«</w:t>
      </w:r>
      <w:r>
        <w:rPr>
          <w:rtl w:val="true"/>
        </w:rPr>
        <w:t>رُوحٌ مِنْهُ</w:t>
      </w:r>
      <w:r>
        <w:rPr>
          <w:rtl w:val="true"/>
        </w:rPr>
        <w:t xml:space="preserve">» </w:t>
      </w:r>
      <w:r>
        <w:rPr>
          <w:rtl w:val="true"/>
        </w:rPr>
        <w:t>و قوله صلي الله عليه و آله</w:t>
      </w:r>
      <w:r>
        <w:rPr>
          <w:rtl w:val="true"/>
        </w:rPr>
        <w:t xml:space="preserve">: </w:t>
      </w:r>
      <w:r>
        <w:rPr>
          <w:rtl w:val="true"/>
        </w:rPr>
        <w:t>خلق الله آدم علي صورته‌</w:t>
      </w:r>
      <w:bookmarkEnd w:id="154"/>
    </w:p>
    <w:p>
      <w:pPr>
        <w:pStyle w:val="Heading4"/>
        <w:numPr>
          <w:ilvl w:val="3"/>
          <w:numId w:val="1"/>
        </w:numPr>
        <w:rPr/>
      </w:pPr>
      <w:bookmarkStart w:id="155" w:name="__RefHeading___Toc3773372_1468164448"/>
      <w:bookmarkStart w:id="156" w:name="_Toc72"/>
      <w:bookmarkEnd w:id="155"/>
      <w:r>
        <w:rPr>
          <w:rtl w:val="true"/>
        </w:rPr>
        <w:t>الأخبار</w:t>
      </w:r>
      <w:bookmarkEnd w:id="156"/>
    </w:p>
    <w:p>
      <w:pPr>
        <w:pStyle w:val="Heading5"/>
        <w:numPr>
          <w:ilvl w:val="4"/>
          <w:numId w:val="1"/>
        </w:numPr>
        <w:rPr/>
      </w:pPr>
      <w:bookmarkStart w:id="157" w:name="__RefHeading___Toc3773374_1468164448"/>
      <w:bookmarkStart w:id="158" w:name="_Toc73"/>
      <w:bookmarkEnd w:id="157"/>
      <w:r>
        <w:rPr>
          <w:rtl w:val="true"/>
        </w:rPr>
        <w:t>«</w:t>
      </w:r>
      <w:r>
        <w:rPr/>
        <w:t>1</w:t>
      </w:r>
      <w:r>
        <w:rPr>
          <w:rtl w:val="true"/>
        </w:rPr>
        <w:t>»</w:t>
      </w:r>
      <w:bookmarkEnd w:id="158"/>
    </w:p>
    <w:p>
      <w:pPr>
        <w:pStyle w:val="BookText"/>
        <w:rPr/>
      </w:pPr>
      <w:r>
        <w:rPr>
          <w:rFonts w:ascii="Amiri" w:hAnsi="Amiri" w:eastAsia="Amiri" w:cs="Amiri"/>
          <w:color w:val="111111"/>
          <w:sz w:val="28"/>
          <w:sz w:val="28"/>
          <w:szCs w:val="28"/>
          <w:rtl w:val="true"/>
          <w:lang w:bidi="ar-SA"/>
        </w:rPr>
        <w:t>يد، التوحيد ن، عيون أخبار الرضا عليه السلام الْهَمْدَانِيُّ عَنْ عَلِيٍّ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يَا ابْنَ رَسُولِ اللَّهِ إِنَّ النَّاسَ يَرْوُونَ أَنَّ رَسُولَ اللَّهِ صلي الله عليه و آله قَالَ إِنَّ اللَّهَ خَلَقَ آدَمَ عَلَي صُورَتِهِ فَقَالَ قَاتَلَهُمُ اللَّهُ لَقَدْ حَذَفُوا أَوَّلَ الْحَدِيثِ إِنَّ رَسُولَ اللَّهِ صلي الله عليه و آله مَرَّ بِرَجُلَيْنِ يَتَسَابَّانِ فَسَمِعَ أَحَدَهُمَا يَقُولُ لِصَاحِبِهِ قَبَّحَ اللَّهُ وَجْهَكَ وَ وَجْهَ مَنْ يُشْبِهُكَ فَقَالَ عليه السلام يَا عَبْدَ اللَّهِ لَا تَقُلْ هَذَا لِأَخِيكَ فَإِنَّ اللَّهَ عَزَّ وَ جَلَّ خَلَقَ آدَمَ عَلَي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الإحتجاج مرسلا عن الحسين مثله</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3773376_1468164448"/>
      <w:bookmarkStart w:id="160" w:name="_Toc74"/>
      <w:bookmarkEnd w:id="159"/>
      <w:r>
        <w:rPr>
          <w:rtl w:val="true"/>
        </w:rPr>
        <w:t>«</w:t>
      </w:r>
      <w:r>
        <w:rPr/>
        <w:t>2</w:t>
      </w:r>
      <w:r>
        <w:rPr>
          <w:rtl w:val="true"/>
        </w:rPr>
        <w:t>»</w:t>
      </w:r>
      <w:bookmarkEnd w:id="160"/>
    </w:p>
    <w:p>
      <w:pPr>
        <w:pStyle w:val="BookText"/>
        <w:rPr/>
      </w:pPr>
      <w:r>
        <w:rPr>
          <w:rFonts w:ascii="Amiri" w:hAnsi="Amiri" w:eastAsia="Amiri" w:cs="Amiri"/>
          <w:color w:val="111111"/>
          <w:sz w:val="28"/>
          <w:sz w:val="28"/>
          <w:szCs w:val="28"/>
          <w:rtl w:val="true"/>
          <w:lang w:bidi="ar-SA"/>
        </w:rPr>
        <w:t>مع، معاني الأخبار أَبِي عَنْ عَلِيٍّ عَنْ أَبِيهِ عَنِ ابْنِ أَبِي عُمَيْرٍ عَنِ ابْنِ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 وَ نَفَخْتُ فِيهِ مِنْ رُوحِي قَالَ رُوحٌ اخْتَارَهُ اللَّهُ وَ اصْطَفَاهُ وَ خَلَقَهُ وَ أَضَافَهُ إِلَي نَفْسِهِ وَ فَضَّلَهُ عَلَي جَمِيعِ الْأَرْوَاحِ فَأَمَرَ فَنُفِخَ مِنْهُ فِي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التوحيد حمزة العلوي عن علي عن أبيه مثله</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3773378_1468164448"/>
      <w:bookmarkStart w:id="162" w:name="_Toc75"/>
      <w:bookmarkEnd w:id="161"/>
      <w:r>
        <w:rPr>
          <w:rtl w:val="true"/>
        </w:rPr>
        <w:t>«</w:t>
      </w:r>
      <w:r>
        <w:rPr/>
        <w:t>3</w:t>
      </w:r>
      <w:r>
        <w:rPr>
          <w:rtl w:val="true"/>
        </w:rPr>
        <w:t>»</w:t>
      </w:r>
      <w:bookmarkEnd w:id="162"/>
    </w:p>
    <w:p>
      <w:pPr>
        <w:pStyle w:val="BookText"/>
        <w:rPr/>
      </w:pPr>
      <w:r>
        <w:rPr>
          <w:rFonts w:ascii="Amiri" w:hAnsi="Amiri" w:eastAsia="Amiri" w:cs="Amiri"/>
          <w:color w:val="111111"/>
          <w:sz w:val="28"/>
          <w:sz w:val="28"/>
          <w:szCs w:val="28"/>
          <w:rtl w:val="true"/>
          <w:lang w:bidi="ar-SA"/>
        </w:rPr>
        <w:t>يد، التوحيد مع، معاني الأخبار غَيْرُ وَاحِدٍ مِنْ أَصْحَابِنَا عَنِ الْأَسَدِيِّ عَنِ الْبَرْمَكِيِّ عَنِ الْحُسَيْنِ بْنِ الْحَسَنِ عَنْ بَكْرٍ عَنِ لْقَاسِمِ بْنِ عُرْوَةَ عَنْ عَبْدِ الْحَمِيدِ الطَّائِيِّ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 وَ نَفَخْتُ فِيهِ مِنْ رُوحِي كَيْفَ هَذَا النَّفْخُ</w:t>
      </w:r>
    </w:p>
    <w:p>
      <w:pPr>
        <w:pStyle w:val="BookText"/>
        <w:rPr/>
      </w:pPr>
      <w:r>
        <w:rPr>
          <w:rFonts w:ascii="IRNazanin" w:hAnsi="IRNazanin" w:eastAsia="IRNazanin"/>
          <w:color w:val="111111"/>
          <w:sz w:val="28"/>
          <w:sz w:val="28"/>
          <w:szCs w:val="28"/>
          <w:rtl w:val="true"/>
          <w:lang w:bidi="fa-IR"/>
        </w:rPr>
        <w:t>دوم اینکه یعنی او را خودم بدون واسطه ای همچون پدر یا مادر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کنایه از نهایت توجه به خلقت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سلطان بزرگ کاری را با دو دستش انجام نمی دهد مگر آنکه نهایت توجه او مصروف آن کار باشد</w:t>
      </w:r>
      <w:r>
        <w:rPr>
          <w:rFonts w:eastAsia="IRNazanin" w:cs="IRNazanin"/>
          <w:color w:val="111111"/>
          <w:sz w:val="28"/>
          <w:szCs w:val="28"/>
          <w:rtl w:val="true"/>
          <w:lang w:bidi="fa-IR"/>
        </w:rPr>
        <w:t>.</w:t>
      </w:r>
    </w:p>
    <w:p>
      <w:pPr>
        <w:pStyle w:val="Heading5"/>
        <w:numPr>
          <w:ilvl w:val="4"/>
          <w:numId w:val="1"/>
        </w:numPr>
        <w:rPr/>
      </w:pPr>
      <w:bookmarkStart w:id="163" w:name="__RefHeading___Toc3773380_1468164448"/>
      <w:bookmarkStart w:id="164" w:name="_Toc76"/>
      <w:bookmarkEnd w:id="163"/>
      <w:r>
        <w:rPr>
          <w:rtl w:val="true"/>
        </w:rPr>
        <w:t>مؤلف</w:t>
      </w:r>
      <w:bookmarkEnd w:id="164"/>
    </w:p>
    <w:p>
      <w:pPr>
        <w:pStyle w:val="BookText"/>
        <w:rPr/>
      </w:pPr>
      <w:r>
        <w:rPr>
          <w:rFonts w:ascii="IRNazanin" w:hAnsi="IRNazanin" w:eastAsia="IRNazanin"/>
          <w:color w:val="111111"/>
          <w:sz w:val="28"/>
          <w:sz w:val="28"/>
          <w:szCs w:val="28"/>
          <w:rtl w:val="true"/>
          <w:lang w:bidi="fa-IR"/>
        </w:rPr>
        <w:t>بسیاری از احادیث مناسب با این باب در ابواب کتاب امامت و باب سوالات زندیقِ مدعیِ تناقض در قرآن خواهد آمد</w:t>
      </w:r>
      <w:r>
        <w:rPr>
          <w:rFonts w:eastAsia="IRNazanin" w:cs="IRNazanin"/>
          <w:color w:val="111111"/>
          <w:sz w:val="28"/>
          <w:szCs w:val="28"/>
          <w:rtl w:val="true"/>
          <w:lang w:bidi="fa-IR"/>
        </w:rPr>
        <w:t>.</w:t>
      </w:r>
    </w:p>
    <w:p>
      <w:pPr>
        <w:pStyle w:val="Heading3"/>
        <w:numPr>
          <w:ilvl w:val="2"/>
          <w:numId w:val="1"/>
        </w:numPr>
        <w:rPr/>
      </w:pPr>
      <w:bookmarkStart w:id="165" w:name="__RefHeading___Toc3773382_1468164448"/>
      <w:bookmarkStart w:id="166" w:name="_Toc77"/>
      <w:bookmarkEnd w:id="165"/>
      <w:r>
        <w:rPr>
          <w:rtl w:val="true"/>
        </w:rPr>
        <w:t>باب دوم</w:t>
      </w:r>
      <w:r>
        <w:rPr>
          <w:rtl w:val="true"/>
        </w:rPr>
        <w:t xml:space="preserve">: </w:t>
      </w:r>
      <w:r>
        <w:rPr>
          <w:rtl w:val="true"/>
        </w:rPr>
        <w:t xml:space="preserve">تأویل سخن خدای متعال </w:t>
      </w:r>
      <w:r>
        <w:rPr>
          <w:rtl w:val="true"/>
        </w:rPr>
        <w:t>«</w:t>
      </w:r>
      <w:r>
        <w:rPr>
          <w:rtl w:val="true"/>
        </w:rPr>
        <w:t>وَ نَفَخْتُ فِیهِ مِنْ رُوحِی</w:t>
      </w:r>
      <w:r>
        <w:rPr>
          <w:rtl w:val="true"/>
        </w:rPr>
        <w:t xml:space="preserve">» </w:t>
      </w:r>
      <w:r>
        <w:rPr>
          <w:rtl w:val="true"/>
        </w:rPr>
        <w:t xml:space="preserve">و </w:t>
      </w:r>
      <w:r>
        <w:rPr>
          <w:rtl w:val="true"/>
        </w:rPr>
        <w:t>«</w:t>
      </w:r>
      <w:r>
        <w:rPr>
          <w:rtl w:val="true"/>
        </w:rPr>
        <w:t>رُوحٌ مِنْهُ</w:t>
      </w:r>
      <w:r>
        <w:rPr>
          <w:rtl w:val="true"/>
        </w:rPr>
        <w:t xml:space="preserve">» </w:t>
      </w:r>
      <w:r>
        <w:rPr>
          <w:rtl w:val="true"/>
        </w:rPr>
        <w:t xml:space="preserve">و سخن پیامبر صلی الله علیه و آله </w:t>
      </w:r>
      <w:r>
        <w:rPr>
          <w:rtl w:val="true"/>
        </w:rPr>
        <w:t>«</w:t>
      </w:r>
      <w:r>
        <w:rPr>
          <w:rtl w:val="true"/>
        </w:rPr>
        <w:t>خلق الله آدم علی صورته</w:t>
      </w:r>
      <w:r>
        <w:rPr>
          <w:rtl w:val="true"/>
        </w:rPr>
        <w:t>»</w:t>
      </w:r>
      <w:bookmarkEnd w:id="166"/>
    </w:p>
    <w:p>
      <w:pPr>
        <w:pStyle w:val="Heading4"/>
        <w:numPr>
          <w:ilvl w:val="3"/>
          <w:numId w:val="1"/>
        </w:numPr>
        <w:rPr/>
      </w:pPr>
      <w:bookmarkStart w:id="167" w:name="__RefHeading___Toc3773384_1468164448"/>
      <w:bookmarkStart w:id="168" w:name="_Toc78"/>
      <w:bookmarkEnd w:id="167"/>
      <w:r>
        <w:rPr>
          <w:rtl w:val="true"/>
        </w:rPr>
        <w:t>روایات</w:t>
      </w:r>
      <w:bookmarkEnd w:id="168"/>
    </w:p>
    <w:p>
      <w:pPr>
        <w:pStyle w:val="Heading5"/>
        <w:numPr>
          <w:ilvl w:val="4"/>
          <w:numId w:val="1"/>
        </w:numPr>
        <w:rPr/>
      </w:pPr>
      <w:bookmarkStart w:id="169" w:name="__RefHeading___Toc3773386_1468164448"/>
      <w:bookmarkStart w:id="170" w:name="_Toc79"/>
      <w:bookmarkEnd w:id="169"/>
      <w:r>
        <w:rPr>
          <w:rtl w:val="true"/>
        </w:rPr>
        <w:t xml:space="preserve">روایت </w:t>
      </w:r>
      <w:r>
        <w:rPr/>
        <w:t>1</w:t>
      </w:r>
      <w:bookmarkEnd w:id="170"/>
    </w:p>
    <w:p>
      <w:p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روایت می کنند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به شکل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بکشد که اول حدیث را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به دو مرد گذشت که یکدیگر را دشنام می دادند و از یکی از ایشان شنید که به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زشت کند روی تو و روی کسی را که به تو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این را به برادرت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عزّ و جلّ آدم را به شکل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حدیث در کتاب احتجاج نیز به صورت مرسل روایت شده است</w:t>
      </w:r>
      <w:r>
        <w:rPr>
          <w:rFonts w:eastAsia="IRNazanin" w:cs="IRNazanin"/>
          <w:color w:val="111111"/>
          <w:sz w:val="28"/>
          <w:szCs w:val="28"/>
          <w:rtl w:val="true"/>
          <w:lang w:bidi="fa-IR"/>
        </w:rPr>
        <w:t>.</w:t>
      </w:r>
    </w:p>
    <w:p>
      <w:pPr>
        <w:pStyle w:val="Heading5"/>
        <w:numPr>
          <w:ilvl w:val="4"/>
          <w:numId w:val="1"/>
        </w:numPr>
        <w:rPr/>
      </w:pPr>
      <w:bookmarkStart w:id="171" w:name="__RefHeading___Toc3773388_1468164448"/>
      <w:bookmarkStart w:id="172" w:name="_Toc80"/>
      <w:bookmarkEnd w:id="171"/>
      <w:r>
        <w:rPr>
          <w:rtl w:val="true"/>
        </w:rPr>
        <w:t xml:space="preserve">روایت </w:t>
      </w:r>
      <w:r>
        <w:rPr/>
        <w:t>2</w:t>
      </w:r>
      <w:bookmarkEnd w:id="17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که خدا آن را اختیار کرد و برگزید و آفرید و آن را به خود نسبت داد و بر همه روحها تفضیل داد و امر فرمود تا از آن در آدم دمیده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حدیث در کتاب توحید نیز روایت شده است</w:t>
      </w:r>
      <w:r>
        <w:rPr>
          <w:rFonts w:eastAsia="IRNazanin" w:cs="IRNazanin"/>
          <w:color w:val="111111"/>
          <w:sz w:val="28"/>
          <w:szCs w:val="28"/>
          <w:rtl w:val="true"/>
          <w:lang w:bidi="fa-IR"/>
        </w:rPr>
        <w:t>.</w:t>
      </w:r>
    </w:p>
    <w:p>
      <w:pPr>
        <w:pStyle w:val="Heading5"/>
        <w:numPr>
          <w:ilvl w:val="4"/>
          <w:numId w:val="1"/>
        </w:numPr>
        <w:rPr/>
      </w:pPr>
      <w:bookmarkStart w:id="173" w:name="__RefHeading___Toc3773390_1468164448"/>
      <w:bookmarkStart w:id="174" w:name="_Toc81"/>
      <w:bookmarkEnd w:id="173"/>
      <w:r>
        <w:rPr>
          <w:rtl w:val="true"/>
        </w:rPr>
        <w:t xml:space="preserve">روایت </w:t>
      </w:r>
      <w:r>
        <w:rPr/>
        <w:t>3</w:t>
      </w:r>
      <w:bookmarkEnd w:id="17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این دمیدن چگونه بوده است؟ </w:t>
      </w:r>
      <w:bookmarkStart w:id="175" w:name="pg17001_229145"/>
    </w:p>
    <w:p>
      <w:pPr>
        <w:pStyle w:val="BookText"/>
        <w:rPr/>
      </w:pPr>
      <w:bookmarkEnd w:id="175"/>
      <w:r>
        <w:rPr>
          <w:rFonts w:ascii="Amiri" w:hAnsi="Amiri" w:eastAsia="Amiri" w:cs="Amiri"/>
          <w:color w:val="111111"/>
          <w:sz w:val="28"/>
          <w:sz w:val="28"/>
          <w:szCs w:val="28"/>
          <w:rtl w:val="true"/>
          <w:lang w:bidi="ar-SA"/>
        </w:rPr>
        <w:t>فَقَالَ إِنَّ الرُّوحَ مُتَحَرِّكٌ كَالرِّيحِ وَ إِنَّمَا سُمِّيَ رُوحاً لِأَنَّهُ اشْتُقَّ اسْمُهُ مِنَ الرِّيحِ وَ إِنَّمَا أَخْرَجَهُ عَلَي لَفْظَةِ الرُّوحِ لِأَنَّ الرُّوحَ مُجَانِسٌ لِلرِّيحِ وَ إِنَّمَا أَضَافَهُ إِلَي نَفْسِهِ لِأَنَّهُ اصْطَفَاهُ عَلَي سَائِرِ الْأَرْوَاحِ كَمَا اصْطَفَي بَيْتاً مِنَ الْبُيُوتِ فَقَالَ بَيْتِي وَ قَالَ لِرَسُولٍ مِنَ الرُّسُلِ خَلِيلِي وَ أَشْبَاهِ ذَلِكَ وَ كُلُّ ذَلِكَ مَخْلُوقٌ مَصْنُوعٌ مُحْدَثٌ مَرْبُوبٌ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الإحتجاج مرسلا عن محمد عنه عليه السلام</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773392_1468164448"/>
      <w:bookmarkStart w:id="177" w:name="_Toc82"/>
      <w:bookmarkEnd w:id="176"/>
      <w:r>
        <w:rPr>
          <w:rtl w:val="true"/>
        </w:rPr>
        <w:t>«</w:t>
      </w:r>
      <w:r>
        <w:rPr/>
        <w:t>4</w:t>
      </w:r>
      <w:r>
        <w:rPr>
          <w:rtl w:val="true"/>
        </w:rPr>
        <w:t>»</w:t>
      </w:r>
      <w:bookmarkEnd w:id="177"/>
    </w:p>
    <w:p>
      <w:pPr>
        <w:pStyle w:val="BookText"/>
        <w:rPr/>
      </w:pPr>
      <w:r>
        <w:rPr>
          <w:rFonts w:ascii="Amiri" w:hAnsi="Amiri" w:eastAsia="Amiri" w:cs="Amiri"/>
          <w:color w:val="111111"/>
          <w:sz w:val="28"/>
          <w:sz w:val="28"/>
          <w:szCs w:val="28"/>
          <w:rtl w:val="true"/>
          <w:lang w:bidi="ar-SA"/>
        </w:rPr>
        <w:t>ج، الإحتجاج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 وَ رُوحٌ مِنْهُ قَالَ هِيَ مَخْلُوقَةٌ خَلَقَهَا اللَّهُ بِحِكْمَتِهِ فِي آدَمَ وَ فِي عِيسَي عليه السلام</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3773394_1468164448"/>
      <w:bookmarkStart w:id="179" w:name="_Toc83"/>
      <w:bookmarkEnd w:id="178"/>
      <w:r>
        <w:rPr>
          <w:rtl w:val="true"/>
        </w:rPr>
        <w:t>«</w:t>
      </w:r>
      <w:r>
        <w:rPr/>
        <w:t>5</w:t>
      </w:r>
      <w:r>
        <w:rPr>
          <w:rtl w:val="true"/>
        </w:rPr>
        <w:t>»</w:t>
      </w:r>
      <w:bookmarkEnd w:id="179"/>
    </w:p>
    <w:p>
      <w:pPr>
        <w:pStyle w:val="BookText"/>
        <w:rPr/>
      </w:pPr>
      <w:r>
        <w:rPr>
          <w:rFonts w:ascii="Amiri" w:hAnsi="Amiri" w:eastAsia="Amiri" w:cs="Amiri"/>
          <w:color w:val="111111"/>
          <w:sz w:val="28"/>
          <w:sz w:val="28"/>
          <w:szCs w:val="28"/>
          <w:rtl w:val="true"/>
          <w:lang w:bidi="ar-SA"/>
        </w:rPr>
        <w:t>مع، معاني الأخبار غَيْرُ وَاحِدٍ عَنِ الْأَسَدِيِّ عَنِ الْبَرْمَكِيِّ عَنْ عَلِيِّ بْنِ الْعَبَّاسِ عَنْ عُبَيْسِ بْنِ هِشَامٍ عَنْ عَبْدِ الْكَرِيمِ بْنِ عَمْرٍو عَنْ أَبِي عَبْدِ اللَّهِ عليه السلام فِي قَوْلِهِ عَزَّ وَ جَلَّ فَإِذا سَوَّيْتُهُ وَ نَفَخْتُ فِيهِ مِنْ رُوحِي قَالَ مِنْ قُدْرَتِي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التوحيد بالإسناد عن العباس عن ابن أسباط عن سيف بن عميرة عن أبي بصير عن أبي جعفر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3773396_1468164448"/>
      <w:bookmarkStart w:id="181" w:name="_Toc84"/>
      <w:bookmarkEnd w:id="180"/>
      <w:r>
        <w:rPr>
          <w:rtl w:val="true"/>
        </w:rPr>
        <w:t>«</w:t>
      </w:r>
      <w:r>
        <w:rPr/>
        <w:t>6</w:t>
      </w:r>
      <w:r>
        <w:rPr>
          <w:rtl w:val="true"/>
        </w:rPr>
        <w:t>»</w:t>
      </w:r>
      <w:bookmarkEnd w:id="181"/>
    </w:p>
    <w:p>
      <w:pPr>
        <w:pStyle w:val="BookText"/>
        <w:rPr/>
      </w:pPr>
      <w:r>
        <w:rPr>
          <w:rFonts w:ascii="Amiri" w:hAnsi="Amiri" w:eastAsia="Amiri" w:cs="Amiri"/>
          <w:color w:val="111111"/>
          <w:sz w:val="28"/>
          <w:sz w:val="28"/>
          <w:szCs w:val="28"/>
          <w:rtl w:val="true"/>
          <w:lang w:bidi="ar-SA"/>
        </w:rPr>
        <w:t xml:space="preserve">يد، التوحيد الْقَطَّانُ عَنِ السُّكَّرِيِّ عَنِ الْحَكَمِ بْنِ أَسْلَمَ عَنِ ابْنِ عُيَيْنَةَ عَنِ الْجَرِيرِيِّ عَنْ أَبِي الْوَرْدِ بْنِ ثُمَامَةَ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مقبول من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صلي الله عليه و آله رَجُلًا يَقُولُ لِرَجُلٍ قَبَّحَ اللَّهُ وَجْهَكَ وَ وَجْهَ مَنْ يُشْبِهُكَ فَقَالَ عليه السلام مَهْ لَا تَقُلْ هَذَا فَإِنَّ اللَّهَ خَلَقَ آدَمَ عَلَي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المشبه من هذا الحديث أوله و قالوا إن الله خلق آدم علي صورته فضلوا في معناه و أضلوا</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3773398_1468164448"/>
      <w:bookmarkStart w:id="183" w:name="_Toc85"/>
      <w:bookmarkEnd w:id="182"/>
      <w:r>
        <w:rPr>
          <w:rtl w:val="true"/>
        </w:rPr>
        <w:t>«</w:t>
      </w:r>
      <w:r>
        <w:rPr/>
        <w:t>7</w:t>
      </w:r>
      <w:r>
        <w:rPr>
          <w:rtl w:val="true"/>
        </w:rPr>
        <w:t>»</w:t>
      </w:r>
      <w:bookmarkEnd w:id="183"/>
    </w:p>
    <w:p>
      <w:pPr>
        <w:pStyle w:val="BookText"/>
        <w:rPr/>
      </w:pPr>
      <w:r>
        <w:rPr>
          <w:rFonts w:ascii="Amiri" w:hAnsi="Amiri" w:eastAsia="Amiri" w:cs="Amiri"/>
          <w:color w:val="111111"/>
          <w:sz w:val="28"/>
          <w:sz w:val="28"/>
          <w:szCs w:val="28"/>
          <w:rtl w:val="true"/>
          <w:lang w:bidi="ar-SA"/>
        </w:rPr>
        <w:t>يد، التوحيد السِّنَانِيُّ وَ الْمُكَتِّبُ وَ الدَّقَّاقُ جَمِيعاً عَنِ الْأَسَدِيِّ عَنِ الْبَرْمَكِيِّ عَنْ عَلِيِّ بْنِ الْعَبَّاسِ عَنْ عُبَيْسِ بْنِ هِشَامٍ عَنْ عَبْدِ الْكَرِيمِ بْنِ عَمْرٍو عَنْ أَبِي عَبْدِ اللَّهِ عليه السلام فِي قَوْلِهِ عَزَّ وَ جَلَّ فَإِذا سَوَّيْتُهُ وَ نَفَخْتُ فِيهِ مِنْ رُوحِي قَالَ إِنَّ اللَّهَ عَزَّ وَ جَلَّ خَلَقَ خَلْقاً وَ خَلَقَ رُوحاً ثُمَّ أَمَرَ مَلَكاً فَنَفَخَ فِيهِ وَ لَيْسَتْ بِالَّتِي نَقَصَتْ مِنْ قُدْرَةِ اللَّهِ شَيْئاً هِيَ مِنْ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أبي بصير عن أبي عبد الله عليه السلام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چون باد در جنبش است، و برای این به نام روح نامیده شده که از ریح اشتقاق یافته و بدین جهت از کلمه ریح اشتقاق یافته که ارواح همجنس بادند و همانا خدا آن را به خود نسبت داده است چون که او را بر ارواح دیگر برگزیده است چنان که به یک خانه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و به یک فرستاده‌ای در میان رسولان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من، و مانند آن، و همه اینها آفریده و ساخته و پدید شده و پروریده‌اند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حدیث در کتاب احتجاج نیز به صورت مرسل روایت شده است</w:t>
      </w:r>
      <w:r>
        <w:rPr>
          <w:rFonts w:eastAsia="IRNazanin" w:cs="IRNazanin"/>
          <w:color w:val="111111"/>
          <w:sz w:val="28"/>
          <w:szCs w:val="28"/>
          <w:rtl w:val="true"/>
          <w:lang w:bidi="fa-IR"/>
        </w:rPr>
        <w:t>.</w:t>
      </w:r>
    </w:p>
    <w:p>
      <w:pPr>
        <w:pStyle w:val="Heading5"/>
        <w:numPr>
          <w:ilvl w:val="4"/>
          <w:numId w:val="1"/>
        </w:numPr>
        <w:rPr/>
      </w:pPr>
      <w:bookmarkStart w:id="184" w:name="__RefHeading___Toc3773400_1468164448"/>
      <w:bookmarkStart w:id="185" w:name="_Toc86"/>
      <w:bookmarkEnd w:id="184"/>
      <w:r>
        <w:rPr>
          <w:rtl w:val="true"/>
        </w:rPr>
        <w:t xml:space="preserve">روایت </w:t>
      </w:r>
      <w:r>
        <w:rPr/>
        <w:t>4</w:t>
      </w:r>
      <w:bookmarkEnd w:id="18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روح در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مخلوقی است که خداوند از سر حکمت در آدم و عیسی علیهما السّلام آفرید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86" w:name="__RefHeading___Toc3773402_1468164448"/>
      <w:bookmarkStart w:id="187" w:name="_Toc87"/>
      <w:bookmarkEnd w:id="186"/>
      <w:r>
        <w:rPr>
          <w:rtl w:val="true"/>
        </w:rPr>
        <w:t xml:space="preserve">روایت </w:t>
      </w:r>
      <w:r>
        <w:rPr/>
        <w:t>5</w:t>
      </w:r>
      <w:bookmarkEnd w:id="187"/>
    </w:p>
    <w:p>
      <w:pPr>
        <w:pStyle w:val="BookText"/>
        <w:rPr/>
      </w:pP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باره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قدرت خودم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حدیث در کتاب توحید نیز روایت شده است</w:t>
      </w:r>
      <w:r>
        <w:rPr>
          <w:rFonts w:eastAsia="IRNazanin" w:cs="IRNazanin"/>
          <w:color w:val="111111"/>
          <w:sz w:val="28"/>
          <w:szCs w:val="28"/>
          <w:rtl w:val="true"/>
          <w:lang w:bidi="fa-IR"/>
        </w:rPr>
        <w:t>.</w:t>
      </w:r>
    </w:p>
    <w:p>
      <w:pPr>
        <w:pStyle w:val="Heading5"/>
        <w:numPr>
          <w:ilvl w:val="4"/>
          <w:numId w:val="1"/>
        </w:numPr>
        <w:rPr/>
      </w:pPr>
      <w:bookmarkStart w:id="188" w:name="__RefHeading___Toc3773404_1468164448"/>
      <w:bookmarkStart w:id="189" w:name="_Toc88"/>
      <w:bookmarkEnd w:id="188"/>
      <w:r>
        <w:rPr>
          <w:rtl w:val="true"/>
        </w:rPr>
        <w:t xml:space="preserve">روایت </w:t>
      </w:r>
      <w:r>
        <w:rPr/>
        <w:t>6</w:t>
      </w:r>
      <w:bookmarkEnd w:id="18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شنید که کسی به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زشت گرداند روی تو و روی کسی را که به تو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مگوی که خدا آدم را بر صورت او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مُشبِّهه از این حدیث اولش را ترک کرده‌اند و گفته‌اند که إن اللَّه خلق آدم علی صورته یعنی به درستی که خدا آدم را بر صورت خود آفرید و در معنی آن گمراه شده‌اند و دیگران را گمراه کرده‌اند</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90" w:name="__RefHeading___Toc3773406_1468164448"/>
      <w:bookmarkStart w:id="191" w:name="_Toc89"/>
      <w:bookmarkEnd w:id="190"/>
      <w:r>
        <w:rPr>
          <w:rtl w:val="true"/>
        </w:rPr>
        <w:t xml:space="preserve">روایت </w:t>
      </w:r>
      <w:r>
        <w:rPr/>
        <w:t>7</w:t>
      </w:r>
      <w:bookmarkEnd w:id="191"/>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او را درست کردم و 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خلقی را آفرید و روحی را خلق کرد بعد از آن فرشته را امر فرمود و در آن دمید و آن روح روحی نبود که از قدرت خدا چیزی را کم کرده باشد یا بر هم زده باشد و آن از قدرت او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 نیز این حدیث را روایت کرده است</w:t>
      </w:r>
      <w:r>
        <w:rPr>
          <w:rFonts w:eastAsia="IRNazanin" w:cs="IRNazanin"/>
          <w:color w:val="111111"/>
          <w:sz w:val="28"/>
          <w:szCs w:val="28"/>
          <w:rtl w:val="true"/>
          <w:lang w:bidi="fa-IR"/>
        </w:rPr>
        <w:t xml:space="preserve">. </w:t>
      </w:r>
      <w:bookmarkStart w:id="192" w:name="pg17001_229146"/>
    </w:p>
    <w:p>
      <w:pPr>
        <w:pStyle w:val="Heading5"/>
        <w:numPr>
          <w:ilvl w:val="4"/>
          <w:numId w:val="1"/>
        </w:numPr>
        <w:rPr/>
      </w:pPr>
      <w:bookmarkStart w:id="193" w:name="__RefHeading___Toc3773408_1468164448"/>
      <w:bookmarkStart w:id="194" w:name="_Toc90"/>
      <w:bookmarkEnd w:id="192"/>
      <w:bookmarkEnd w:id="193"/>
      <w:r>
        <w:rPr>
          <w:rtl w:val="true"/>
        </w:rPr>
        <w:t>«</w:t>
      </w:r>
      <w:r>
        <w:rPr/>
        <w:t>8</w:t>
      </w:r>
      <w:r>
        <w:rPr>
          <w:rtl w:val="true"/>
        </w:rPr>
        <w:t>»</w:t>
      </w:r>
      <w:bookmarkEnd w:id="194"/>
    </w:p>
    <w:p>
      <w:pPr>
        <w:pStyle w:val="BookText"/>
        <w:rPr/>
      </w:pPr>
      <w:r>
        <w:rPr>
          <w:rFonts w:ascii="Amiri" w:hAnsi="Amiri" w:eastAsia="Amiri" w:cs="Amiri"/>
          <w:color w:val="111111"/>
          <w:sz w:val="28"/>
          <w:sz w:val="28"/>
          <w:szCs w:val="28"/>
          <w:rtl w:val="true"/>
          <w:lang w:bidi="ar-SA"/>
        </w:rPr>
        <w:t>يد، التوحيد ابْنُ الْمُتَوَكِّلِ عَنْ عَلِيٍّ عَنْ أَبِيهِ عَنِ ابْنِ أَبِي عُمَيْرٍ عَنِ ابْنِ أُذَيْنَةَ عَنْ أَبِي جَعْفَرٍ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الرُّوحِ الَّتِي فِي آدَمَ وَ الَّتِي فِي عِيسَي مَا هُمَا قَالَ رُوحَانِ مَخْلُوقَانِ اخْتَارَهُمَا وَ اصْطَفَاهُمَا رُوحُ آدَمَ وَ رُوحُ عِيسَي صَلَوَاتُ اللَّهِ عَلَيْهِمَا</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3773410_1468164448"/>
      <w:bookmarkStart w:id="196" w:name="_Toc91"/>
      <w:bookmarkEnd w:id="195"/>
      <w:r>
        <w:rPr>
          <w:rtl w:val="true"/>
        </w:rPr>
        <w:t>«</w:t>
      </w:r>
      <w:r>
        <w:rPr/>
        <w:t>9</w:t>
      </w:r>
      <w:r>
        <w:rPr>
          <w:rtl w:val="true"/>
        </w:rPr>
        <w:t>»</w:t>
      </w:r>
      <w:bookmarkEnd w:id="196"/>
    </w:p>
    <w:p>
      <w:pPr>
        <w:pStyle w:val="BookText"/>
        <w:rPr/>
      </w:pPr>
      <w:r>
        <w:rPr>
          <w:rFonts w:ascii="Amiri" w:hAnsi="Amiri" w:eastAsia="Amiri" w:cs="Amiri"/>
          <w:color w:val="111111"/>
          <w:sz w:val="28"/>
          <w:sz w:val="28"/>
          <w:szCs w:val="28"/>
          <w:rtl w:val="true"/>
          <w:lang w:bidi="ar-SA"/>
        </w:rPr>
        <w:t>يد، التوحيد أَبِي عَنْ سَعْدٍ عَنِ ابْنِ عِيسَي عَنِ ابْنِ فَضَّالٍ عَنِ الْحَلَبِيِّ وَ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أَحَدٌ صَمَدٌ لَيْسَ لَهُ جَوْفٌ وَ إِنَّمَا الرُّوحُ خَلْقٌ مِنْ خَلْقِهِ نَصْرٌ وَ تَأْيِيدٌ وَ قُوَّةٌ يَجْعَلُهُ اللَّهُ فِي قُلُوبِ الرُّسُلِ وَ الْمُؤْمِنِينَ</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3773412_1468164448"/>
      <w:bookmarkStart w:id="198" w:name="_Toc92"/>
      <w:bookmarkEnd w:id="197"/>
      <w:r>
        <w:rPr>
          <w:rtl w:val="true"/>
        </w:rPr>
        <w:t>«</w:t>
      </w:r>
      <w:r>
        <w:rPr/>
        <w:t>10</w:t>
      </w:r>
      <w:r>
        <w:rPr>
          <w:rtl w:val="true"/>
        </w:rPr>
        <w:t>»</w:t>
      </w:r>
      <w:bookmarkEnd w:id="198"/>
    </w:p>
    <w:p>
      <w:pPr>
        <w:pStyle w:val="BookText"/>
        <w:rPr/>
      </w:pPr>
      <w:r>
        <w:rPr>
          <w:rFonts w:ascii="Amiri" w:hAnsi="Amiri" w:eastAsia="Amiri" w:cs="Amiri"/>
          <w:color w:val="111111"/>
          <w:sz w:val="28"/>
          <w:sz w:val="28"/>
          <w:szCs w:val="28"/>
          <w:rtl w:val="true"/>
          <w:lang w:bidi="ar-SA"/>
        </w:rPr>
        <w:t>شي، تفسير العياشي عَنْ زُرَارَةَ وَ حُمْرَانَ عَنْ أَبِي جَعْفَرٍ وَ أَبِي عَبْدِ اللَّهِ عليه السلام فِي قَوْلِهِ تَعَالَي يَسْئَلُونَكَ عَنِ الرُّوحِ قَالا إِنَّ اللَّهَ تَبَارَكَ وَ تَعَالَي وَ ذَكَرَ مِثْلَهُ</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3773414_1468164448"/>
      <w:bookmarkStart w:id="200" w:name="_Toc93"/>
      <w:bookmarkEnd w:id="199"/>
      <w:r>
        <w:rPr>
          <w:rtl w:val="true"/>
        </w:rPr>
        <w:t>«</w:t>
      </w:r>
      <w:r>
        <w:rPr/>
        <w:t>11</w:t>
      </w:r>
      <w:r>
        <w:rPr>
          <w:rtl w:val="true"/>
        </w:rPr>
        <w:t>»</w:t>
      </w:r>
      <w:bookmarkEnd w:id="200"/>
    </w:p>
    <w:p>
      <w:pPr>
        <w:pStyle w:val="BookText"/>
        <w:rPr/>
      </w:pPr>
      <w:r>
        <w:rPr>
          <w:rFonts w:ascii="Amiri" w:hAnsi="Amiri" w:eastAsia="Amiri" w:cs="Amiri"/>
          <w:color w:val="111111"/>
          <w:sz w:val="28"/>
          <w:sz w:val="28"/>
          <w:szCs w:val="28"/>
          <w:rtl w:val="true"/>
          <w:lang w:bidi="ar-SA"/>
        </w:rPr>
        <w:t>شي، تفسير العياشي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نَفَخْتُ فِيهِ مِنْ رُوحِي فَقَعُوا لَهُ ساجِدِينَ قَالَ رُوحٌ خَلَقَهَا اللَّهُ فَنَفَخَ فِي آدَمَ مِنْهَا</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3773416_1468164448"/>
      <w:bookmarkStart w:id="202" w:name="_Toc94"/>
      <w:bookmarkEnd w:id="201"/>
      <w:r>
        <w:rPr>
          <w:rtl w:val="true"/>
        </w:rPr>
        <w:t>«</w:t>
      </w:r>
      <w:r>
        <w:rPr/>
        <w:t>12</w:t>
      </w:r>
      <w:r>
        <w:rPr>
          <w:rtl w:val="true"/>
        </w:rPr>
        <w:t>»</w:t>
      </w:r>
      <w:bookmarkEnd w:id="202"/>
    </w:p>
    <w:p>
      <w:pPr>
        <w:pStyle w:val="BookText"/>
        <w:rPr/>
      </w:pPr>
      <w:r>
        <w:rPr>
          <w:rFonts w:ascii="Amiri" w:hAnsi="Amiri" w:eastAsia="Amiri" w:cs="Amiri"/>
          <w:color w:val="111111"/>
          <w:sz w:val="28"/>
          <w:sz w:val="28"/>
          <w:szCs w:val="28"/>
          <w:rtl w:val="true"/>
          <w:lang w:bidi="ar-SA"/>
        </w:rPr>
        <w:t>شي، تفسير العياشي عَنْ مُحَمَّدِ بْنِ أُورَمَةَ عَنْ أَبِي جَعْفَرٍ الْأَحْوَلِ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الرُّوحِ الَّتِي فِي آدَمَ قَوْلِهِ فَإِذا سَوَّيْتُهُ وَ نَفَخْتُ فِيهِ مِنْ رُوحِي قَالَ هَذِهِ رُوحٌ مَخْلُوقَةٌ لِلَّهِ وَ الرُّوحُ الَّتِي فِي عِيسَي بْنِ مَرْيَمَ مَخْلُوقَةٌ لِلَّهِ</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773418_1468164448"/>
      <w:bookmarkStart w:id="204" w:name="_Toc95"/>
      <w:bookmarkEnd w:id="203"/>
      <w:r>
        <w:rPr>
          <w:rtl w:val="true"/>
        </w:rPr>
        <w:t>«</w:t>
      </w:r>
      <w:r>
        <w:rPr/>
        <w:t>13</w:t>
      </w:r>
      <w:r>
        <w:rPr>
          <w:rtl w:val="true"/>
        </w:rPr>
        <w:t>»</w:t>
      </w:r>
      <w:bookmarkEnd w:id="204"/>
    </w:p>
    <w:p>
      <w:pPr>
        <w:pStyle w:val="BookText"/>
        <w:rPr/>
      </w:pPr>
      <w:r>
        <w:rPr>
          <w:rFonts w:ascii="Amiri" w:hAnsi="Amiri" w:eastAsia="Amiri" w:cs="Amiri"/>
          <w:color w:val="111111"/>
          <w:sz w:val="28"/>
          <w:sz w:val="28"/>
          <w:szCs w:val="28"/>
          <w:rtl w:val="true"/>
          <w:lang w:bidi="ar-SA"/>
        </w:rPr>
        <w:t>شي، تفسير العياشي فِي رِوَايَةِ سَمَاعَةَ عَنْهُ عليه السلام خَلَقَ آدَمَ فَنَفَخَ فِيهِ وَ سَأَلْتُهُ عَنِ الرُّوحِ قَالَ هِيَ مِنْ قُدْرَتِهِ مِنَ الْمَلَكُوتِ</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3773420_1468164448"/>
      <w:bookmarkStart w:id="206" w:name="_Toc96"/>
      <w:bookmarkEnd w:id="205"/>
      <w:r>
        <w:rPr>
          <w:rtl w:val="true"/>
        </w:rPr>
        <w:t>«</w:t>
      </w:r>
      <w:r>
        <w:rPr/>
        <w:t>14</w:t>
      </w:r>
      <w:r>
        <w:rPr>
          <w:rtl w:val="true"/>
        </w:rPr>
        <w:t>»</w:t>
      </w:r>
      <w:bookmarkEnd w:id="206"/>
    </w:p>
    <w:p>
      <w:pPr>
        <w:pStyle w:val="BookText"/>
        <w:rPr/>
      </w:pPr>
      <w:r>
        <w:rPr>
          <w:rFonts w:ascii="Amiri" w:hAnsi="Amiri" w:eastAsia="Amiri" w:cs="Amiri"/>
          <w:color w:val="111111"/>
          <w:sz w:val="28"/>
          <w:sz w:val="28"/>
          <w:szCs w:val="28"/>
          <w:rtl w:val="true"/>
          <w:lang w:bidi="ar-SA"/>
        </w:rPr>
        <w:t xml:space="preserve">يد، التوحيد ابْنُ الْبَرْقِيِّ عَنْ أَبِيهِ عَنْ جَدِّهِ أَحْمَدَ عَنْ أَبِيهِ عَنْ عَبْدِ اللَّهِ بْنِ بَحْرٍ </w:t>
      </w:r>
      <w:r>
        <w:rPr>
          <w:rStyle w:val="FootnoteAnchor"/>
          <w:rtl w:val="true"/>
        </w:rPr>
        <w:footnoteReference w:id="71"/>
      </w:r>
      <w:r>
        <w:rPr>
          <w:rFonts w:ascii="Amiri" w:hAnsi="Amiri" w:eastAsia="Amiri" w:cs="Amiri"/>
          <w:color w:val="111111"/>
          <w:sz w:val="28"/>
          <w:sz w:val="28"/>
          <w:szCs w:val="28"/>
          <w:rtl w:val="true"/>
          <w:lang w:bidi="ar-SA"/>
        </w:rPr>
        <w:t>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عَمَّا يَرْوُونَ أَنَّ اللَّهَ عَزَّ وَ جَلَّ خَلَقَ آدَمَ عَلَي صُورَتِهِ فَقَالَ هِيَ صُورَةٌ مُحْدَثَةٌ مَخْلُوقَةٌ اصْطَفَاهَا اللَّهُ وَ اخْتَارَهَا عَلَي سَائِرِ الصُّوَرِ الْمُخْتَلِفَةِ فَأَضَافَهَا إِلَي نَفْسِهِ كَمَا أَضَافَ الْكَعْبَةَ إِلَي نَفْسِهِ وَ الرُّوحَ إِلَي نَفْسِهِ فَقَالَ بَيْتِي وَ قَالَ نَفَخْتُ فِيهِ مِنْ رُوحِي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عن محمد مثله</w:t>
      </w:r>
    </w:p>
    <w:p>
      <w:pPr>
        <w:pStyle w:val="Heading5"/>
        <w:numPr>
          <w:ilvl w:val="4"/>
          <w:numId w:val="1"/>
        </w:numPr>
        <w:rPr/>
      </w:pPr>
      <w:bookmarkStart w:id="207" w:name="__RefHeading___Toc3773422_1468164448"/>
      <w:bookmarkStart w:id="208" w:name="_Toc97"/>
      <w:bookmarkEnd w:id="207"/>
      <w:r>
        <w:rPr>
          <w:rtl w:val="true"/>
        </w:rPr>
        <w:t xml:space="preserve">روایت </w:t>
      </w:r>
      <w:r>
        <w:rPr/>
        <w:t>8</w:t>
      </w:r>
      <w:bookmarkEnd w:id="20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آن روح که در آدم و روحی که در عیسی بود سؤال کردم که آنها چه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روح آفریده شده‌اند که خدا آنها را اختیار فرمود و آنها را برگزید؛ یکی روح آدم و دیگری روح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 دو باد </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209" w:name="__RefHeading___Toc3773424_1468164448"/>
      <w:bookmarkStart w:id="210" w:name="_Toc98"/>
      <w:bookmarkEnd w:id="209"/>
      <w:r>
        <w:rPr>
          <w:rtl w:val="true"/>
        </w:rPr>
        <w:t xml:space="preserve">روایت </w:t>
      </w:r>
      <w:r>
        <w:rPr/>
        <w:t>9</w:t>
      </w:r>
      <w:bookmarkEnd w:id="21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یگانه ای است صمد که او را اندرونی نیست و جز این نیست که روح آفریده ایست از آفریدگان او و یاری و تأیید و قوتی است که خدا آن را در دلهای پیامبران و مؤمنان قرار می دهد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211" w:name="__RefHeading___Toc3773426_1468164448"/>
      <w:bookmarkStart w:id="212" w:name="_Toc99"/>
      <w:bookmarkEnd w:id="211"/>
      <w:r>
        <w:rPr>
          <w:rtl w:val="true"/>
        </w:rPr>
        <w:t xml:space="preserve">روایت </w:t>
      </w:r>
      <w:r>
        <w:rPr/>
        <w:t>10</w:t>
      </w:r>
      <w:bookmarkEnd w:id="21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صادق علیهما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آخر حدیث فوق ذکر شده است</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213" w:name="__RefHeading___Toc3773428_1468164448"/>
      <w:bookmarkStart w:id="214" w:name="_Toc100"/>
      <w:bookmarkEnd w:id="213"/>
      <w:r>
        <w:rPr>
          <w:rtl w:val="true"/>
        </w:rPr>
        <w:t xml:space="preserve">روایت </w:t>
      </w:r>
      <w:r>
        <w:rPr/>
        <w:t>11</w:t>
      </w:r>
      <w:bookmarkEnd w:id="214"/>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 باره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روحی بود که خداوند خلقش نمود و از آن در آدم دمید</w:t>
      </w:r>
      <w:r>
        <w:rPr>
          <w:rFonts w:eastAsia="Amiri" w:cs="Amiri" w:ascii="Amiri" w:hAnsi="Amiri"/>
          <w:color w:val="111111"/>
          <w:sz w:val="28"/>
          <w:szCs w:val="28"/>
          <w:rtl w:val="true"/>
          <w:lang w:bidi="ar-SA"/>
        </w:rPr>
        <w:t>.</w:t>
      </w:r>
      <w:r>
        <w:rPr>
          <w:rStyle w:val="FootnoteAnchor"/>
          <w:rtl w:val="true"/>
        </w:rPr>
        <w:footnoteReference w:id="75"/>
      </w:r>
    </w:p>
    <w:p>
      <w:pPr>
        <w:pStyle w:val="Heading5"/>
        <w:numPr>
          <w:ilvl w:val="4"/>
          <w:numId w:val="1"/>
        </w:numPr>
        <w:rPr/>
      </w:pPr>
      <w:bookmarkStart w:id="215" w:name="__RefHeading___Toc3773430_1468164448"/>
      <w:bookmarkStart w:id="216" w:name="_Toc101"/>
      <w:bookmarkEnd w:id="215"/>
      <w:r>
        <w:rPr>
          <w:rtl w:val="true"/>
        </w:rPr>
        <w:t xml:space="preserve">روایت </w:t>
      </w:r>
      <w:r>
        <w:rPr/>
        <w:t>12</w:t>
      </w:r>
      <w:bookmarkEnd w:id="21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در باره روحی که در آدم بود 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بود که مخلوق خدا بود و روحی هم که در عیسی بن مریم بود مخلوق خدا بود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217" w:name="__RefHeading___Toc3773432_1468164448"/>
      <w:bookmarkStart w:id="218" w:name="_Toc102"/>
      <w:bookmarkEnd w:id="217"/>
      <w:r>
        <w:rPr>
          <w:rtl w:val="true"/>
        </w:rPr>
        <w:t xml:space="preserve">روایت </w:t>
      </w:r>
      <w:r>
        <w:rPr/>
        <w:t>13</w:t>
      </w:r>
      <w:bookmarkEnd w:id="21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باره روحی که خدا در آدم دمید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قدر خدا از ملکوت بود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219" w:name="__RefHeading___Toc3773434_1468164448"/>
      <w:bookmarkStart w:id="220" w:name="_Toc103"/>
      <w:bookmarkEnd w:id="219"/>
      <w:r>
        <w:rPr>
          <w:rtl w:val="true"/>
        </w:rPr>
        <w:t xml:space="preserve">روایت </w:t>
      </w:r>
      <w:r>
        <w:rPr/>
        <w:t>14</w:t>
      </w:r>
      <w:bookmarkEnd w:id="22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آنچه مردم روایت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آدم را بر صورت خویش آفرید،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صورت، صورتی بود که خدا آن را احداث و خلق فرمود و خدا آن را برگزید و بر سائر صورتهای مختلفه که خلق نموده اختیار فرمود پس آن صورت را به خود نسبت داد چنانکه خانه کعبه را به خود و روح را به خود نسبت داد و فرمود که خانه من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Style w:val="FootnoteAnchor"/>
          <w:rtl w:val="true"/>
        </w:rPr>
        <w:footnoteReference w:id="7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w:t>
      </w:r>
      <w:r>
        <w:rPr>
          <w:rStyle w:val="FootnoteAnchor"/>
          <w:rtl w:val="true"/>
        </w:rPr>
        <w:footnoteReference w:id="79"/>
      </w:r>
      <w:bookmarkStart w:id="221" w:name="pg17001_229147"/>
    </w:p>
    <w:p>
      <w:pPr>
        <w:pStyle w:val="Heading5"/>
        <w:numPr>
          <w:ilvl w:val="4"/>
          <w:numId w:val="1"/>
        </w:numPr>
        <w:rPr/>
      </w:pPr>
      <w:bookmarkStart w:id="222" w:name="__RefHeading___Toc3773436_1468164448"/>
      <w:bookmarkStart w:id="223" w:name="_Toc104"/>
      <w:bookmarkEnd w:id="221"/>
      <w:bookmarkEnd w:id="222"/>
      <w:r>
        <w:rPr>
          <w:rtl w:val="true"/>
        </w:rPr>
        <w:t>بيان</w:t>
      </w:r>
      <w:bookmarkEnd w:id="223"/>
    </w:p>
    <w:p>
      <w:pPr>
        <w:pStyle w:val="BookText"/>
        <w:rPr/>
      </w:pPr>
      <w:r>
        <w:rPr>
          <w:rFonts w:ascii="Amiri" w:hAnsi="Amiri" w:eastAsia="Amiri" w:cs="Amiri"/>
          <w:color w:val="111111"/>
          <w:sz w:val="28"/>
          <w:sz w:val="28"/>
          <w:szCs w:val="28"/>
          <w:rtl w:val="true"/>
          <w:lang w:bidi="ar-SA"/>
        </w:rPr>
        <w:t>هذا الخبر لا ينافي ما سبق لأنه تأويل علي تقدير عدم ذكر أوله كما يرويه من حذف منه ما حذف</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3773438_1468164448"/>
      <w:bookmarkStart w:id="225" w:name="_Toc105"/>
      <w:bookmarkEnd w:id="224"/>
      <w:r>
        <w:rPr>
          <w:rtl w:val="true"/>
        </w:rPr>
        <w:t>تذنيب</w:t>
      </w:r>
      <w:bookmarkEnd w:id="225"/>
    </w:p>
    <w:p>
      <w:pPr>
        <w:pStyle w:val="BookText"/>
        <w:rPr/>
      </w:pPr>
      <w:r>
        <w:rPr>
          <w:rFonts w:ascii="Amiri" w:hAnsi="Amiri" w:eastAsia="Amiri" w:cs="Amiri"/>
          <w:color w:val="111111"/>
          <w:sz w:val="28"/>
          <w:sz w:val="28"/>
          <w:szCs w:val="28"/>
          <w:rtl w:val="true"/>
          <w:lang w:bidi="ar-SA"/>
        </w:rPr>
        <w:t>قال السيد المرتضي قدّس الله روحه في كتاب تنزيه الأنبياء فإن قيل ما معني الخبر المرويّ عَنِ النَّبِيِّ صلي الله عليه و آله أَنَّهُ قَالَ إِنَّ اللَّهَ خَلَقَ آدَمَ عَلَي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ظاهر هذا الخبر يقتضي التشبيه و أن له تعالي عن ذلك صورة قلنا قد قيل في تأويل هذا الخبر أن الهاء في صورته إذا صحّ هذا الخبر راجعة إلي آدم عليه السلام دون الله تعالي فكان المعني أنه تعالي خلقه علي الصورة التي قبض عليها فإن حاله لم يتغير في الصورة بزيادة و لا نقصان كما يتغير أحوال البشر و ذكر وجه ثان و هو علي أن تكون الهاء راجعة إلي الله تعالي و يكون المعني أنه خلقه علي الصورة التي اختارها و اجتباها لأن الشي‌ء قد يضاف علي هذا الوجه إلي مختاره و مصطفاه و ذكر أيضا وجه ثالث و هو أن هذا الكلام خرج علي سبب معروف لِأَنَّ الزُّهْرِيَّ رَوَي عَنِ الْحَسَنِ أَنَّهُ كَانَ يَقُولُ مَرَّ رَسُولُ اللَّهِ صلي الله عليه و آله بِرَجُلٍ مِنَ الْأَنْصَارِ وَ هُوَ يَضْرِبُ وَجْهَ غُلَامٍ لَهُ وَ يَقُولُ قَبَّحَ اللَّهُ وَجْهَكَ وَ وَجْهَ مَنْ تُشْبِهُهُ فَقَالَ النَّبِيُّ صلي الله عليه و آله بِئْسَ مَا قُلْتَ فَإِنَّ اللَّهَ خَلَقَ آدَمَ عَلَي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صورة المضروب و يمكن في الخبر وجه رابع و هو أن يكون المراد أن الله تعالي خلق آدم و خلق صورته لينتفي بذلك الشك في أن تأليفه من فعل غيره لأن التأليف من جنس مقدور البشر و الجواهر و ما شاكلها من الأجناس المخصوصة من الأعراض هي التي يتفرد القديم تعالي بالقدرة عليها فيمكن قبل النظر أن يكون الجواهر من فعله و تأليفها من فعل غيره فكأنه عليه السلام أخبر بهذه الفائدة الجليلة و هو أن جوهر آدم و تأليفه من فعل الله تعالي و يمكن وجه خامس و هو أن يكون المعني أن الله أنشأه علي هذه الصورة التي شوهد عليها علي سبيل الابتداء و أنه لم ينتقل إليها و يتدرج كما جرت العادة في البشر و كل هذه الوجوه جائز في معني الخبر و الله تعالي و رسوله أعلم 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 رفع الله مقامه</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3773440_1468164448"/>
      <w:bookmarkStart w:id="227" w:name="_Toc106"/>
      <w:bookmarkEnd w:id="226"/>
      <w:r>
        <w:rPr>
          <w:rtl w:val="true"/>
        </w:rPr>
        <w:t>أقول</w:t>
      </w:r>
      <w:bookmarkEnd w:id="227"/>
    </w:p>
    <w:p>
      <w:pPr>
        <w:pStyle w:val="BookText"/>
        <w:rPr/>
      </w:pPr>
      <w:r>
        <w:rPr>
          <w:rFonts w:ascii="Amiri" w:hAnsi="Amiri" w:eastAsia="Amiri" w:cs="Amiri"/>
          <w:color w:val="111111"/>
          <w:sz w:val="28"/>
          <w:sz w:val="28"/>
          <w:szCs w:val="28"/>
          <w:rtl w:val="true"/>
          <w:lang w:bidi="ar-SA"/>
        </w:rPr>
        <w:t>و فيه وجه سادس ذكره جماعة من شرّاح الحديث و هو أن المراد بالصورة</w:t>
      </w:r>
    </w:p>
    <w:p>
      <w:pPr>
        <w:pStyle w:val="Heading5"/>
        <w:numPr>
          <w:ilvl w:val="4"/>
          <w:numId w:val="1"/>
        </w:numPr>
        <w:rPr/>
      </w:pPr>
      <w:bookmarkStart w:id="228" w:name="__RefHeading___Toc3773442_1468164448"/>
      <w:bookmarkStart w:id="229" w:name="_Toc107"/>
      <w:bookmarkEnd w:id="228"/>
      <w:r>
        <w:rPr>
          <w:rtl w:val="true"/>
        </w:rPr>
        <w:t>توضیح</w:t>
      </w:r>
      <w:bookmarkEnd w:id="229"/>
    </w:p>
    <w:p>
      <w:pPr>
        <w:pStyle w:val="BookText"/>
        <w:rPr/>
      </w:pPr>
      <w:r>
        <w:rPr>
          <w:rFonts w:ascii="IRNazanin" w:hAnsi="IRNazanin" w:eastAsia="IRNazanin"/>
          <w:color w:val="111111"/>
          <w:sz w:val="28"/>
          <w:sz w:val="28"/>
          <w:szCs w:val="28"/>
          <w:rtl w:val="true"/>
          <w:lang w:bidi="fa-IR"/>
        </w:rPr>
        <w:t>این حدیث با احادیث گذشته منافات ندارد زیرا تأویلی است بنا بر عدم ذکر اول حدیث آن چنان که حذف کنندگان اولش آن را روایت کنند</w:t>
      </w:r>
      <w:r>
        <w:rPr>
          <w:rFonts w:eastAsia="IRNazanin" w:cs="IRNazanin"/>
          <w:color w:val="111111"/>
          <w:sz w:val="28"/>
          <w:szCs w:val="28"/>
          <w:rtl w:val="true"/>
          <w:lang w:bidi="fa-IR"/>
        </w:rPr>
        <w:t>.</w:t>
      </w:r>
    </w:p>
    <w:p>
      <w:pPr>
        <w:pStyle w:val="Heading5"/>
        <w:numPr>
          <w:ilvl w:val="4"/>
          <w:numId w:val="1"/>
        </w:numPr>
        <w:rPr/>
      </w:pPr>
      <w:bookmarkStart w:id="230" w:name="__RefHeading___Toc3773444_1468164448"/>
      <w:bookmarkStart w:id="231" w:name="_Toc108"/>
      <w:bookmarkEnd w:id="230"/>
      <w:r>
        <w:rPr>
          <w:rtl w:val="true"/>
        </w:rPr>
        <w:t>تکمله</w:t>
      </w:r>
      <w:bookmarkEnd w:id="231"/>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تنزیه الأنبیاء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معنای حدیثی که از پیامبر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بر صورت خود آفرید، چیست؟ مگر نه اینکه ظاهر این حدیث مقتضی تشبیه است و اینکه خداوند صورتی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این حدیث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خبر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برمی گردد نه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چنین می شود که خداوند آدم را بر شکلی که در آن شکل او را قبض روح کرد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وضعیت شکل او با زیاده و نقصان تغییر نکرد چنانچه حالات بشر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دومی نیز چنین گفته شده و آن اینکه هاء به خداوند برگردد و معنا این گونه باشد که خداوند آدم را بنا بر صورتی که آن را برگزید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چیزی را بنا بر این وجه به برگزیننده اش اضافه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سومی نیز گفته شده و آن اینکه این سخن به سبب آن قصه معروف گفته شده زیرا روایت شده که رسول خدا به مردی از انصار گذر کرد در حالی که به صورت غلامش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تو و روی شبیه تو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حرفی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 آدم علیه السلام را به صورت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آن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توجیه چهارمی نیز در باره حدیث ممکن است و آن اینکه منظور این باشد که خداوند آدم را خلق کرد و صورتش را نیز خلق کرد تا این شک برطرف شود که تألیف و ترکیب آدم فعل غیرخدا بوده است زیرا تألیف از اموری است که مقدور بشر است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و مشابهات آن از اجناس مخصوصی چون اعراض که تنها خداوند قدیم قادر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جواهر از فعل خدا و تألیف آن از فعل غیر او باشد پس گویا پیامبر صلی الله علیه و آله به این نکته سودمند توجه داده که هم جوهر آدم و هم تألیف او از فعل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پنجمی نیز ممکن است و آن اینکه خداوند آدم را در همان ابتدا به صورتی که مشاهده شده آفریده و این گونه نبوده که آدم به تدریج به آن شکل و صورت برسد چنانچه جریان عادی در بشر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تمامی این وجوه در مورد این حدیث ممکن است و خدا و رسولش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w:t>
      </w:r>
    </w:p>
    <w:p>
      <w:pPr>
        <w:pStyle w:val="Heading5"/>
        <w:numPr>
          <w:ilvl w:val="4"/>
          <w:numId w:val="1"/>
        </w:numPr>
        <w:rPr/>
      </w:pPr>
      <w:bookmarkStart w:id="232" w:name="__RefHeading___Toc3773446_1468164448"/>
      <w:bookmarkStart w:id="233" w:name="_Toc109"/>
      <w:bookmarkEnd w:id="232"/>
      <w:r>
        <w:rPr>
          <w:rtl w:val="true"/>
        </w:rPr>
        <w:t>مؤلف</w:t>
      </w:r>
      <w:bookmarkEnd w:id="2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ششمی نیز هست که گروهی از شارحان حدیث گفته اند و آن اینکه منظور از صورت، صفت باشد </w:t>
      </w:r>
      <w:bookmarkStart w:id="234" w:name="pg17001_229148"/>
    </w:p>
    <w:p>
      <w:pPr>
        <w:pStyle w:val="BookText"/>
        <w:rPr/>
      </w:pPr>
      <w:bookmarkEnd w:id="234"/>
      <w:r>
        <w:rPr>
          <w:rFonts w:ascii="Amiri" w:hAnsi="Amiri" w:eastAsia="Amiri" w:cs="Amiri"/>
          <w:color w:val="111111"/>
          <w:sz w:val="28"/>
          <w:sz w:val="28"/>
          <w:szCs w:val="28"/>
          <w:rtl w:val="true"/>
          <w:lang w:bidi="ar-SA"/>
        </w:rPr>
        <w:t>الصفة من كونه سميعا بصيرا متكلّما و جعله قابلا للاتّصاف بصفاته الكماليّة و الجلاليّة علي وجه لا يفضي إلي التشبيه و الأولي الاقتصار علي ما ورد في النصوص عن الصادقين عليهما السلام و قد روت العامّة الوجه الأول المرويّ عن أمير المؤمنين و عن الرضا صلوات الله عليهما بطرق متعدّدة في كتبهم</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3773448_1468164448"/>
      <w:bookmarkStart w:id="236" w:name="_Toc110"/>
      <w:bookmarkEnd w:id="235"/>
      <w:r>
        <w:rPr>
          <w:rtl w:val="true"/>
        </w:rPr>
        <w:t xml:space="preserve">باب </w:t>
      </w:r>
      <w:r>
        <w:rPr/>
        <w:t>3</w:t>
      </w:r>
      <w:r>
        <w:rPr>
          <w:rtl w:val="true"/>
        </w:rPr>
        <w:t xml:space="preserve"> </w:t>
      </w:r>
      <w:r>
        <w:rPr>
          <w:rtl w:val="true"/>
        </w:rPr>
        <w:t>تأويل آية النور</w:t>
      </w:r>
      <w:bookmarkEnd w:id="236"/>
    </w:p>
    <w:p>
      <w:pPr>
        <w:pStyle w:val="Heading4"/>
        <w:numPr>
          <w:ilvl w:val="3"/>
          <w:numId w:val="1"/>
        </w:numPr>
        <w:rPr/>
      </w:pPr>
      <w:bookmarkStart w:id="237" w:name="__RefHeading___Toc3773450_1468164448"/>
      <w:bookmarkStart w:id="238" w:name="_Toc111"/>
      <w:bookmarkEnd w:id="237"/>
      <w:r>
        <w:rPr>
          <w:rtl w:val="true"/>
        </w:rPr>
        <w:t>الأخبار</w:t>
      </w:r>
      <w:bookmarkEnd w:id="238"/>
    </w:p>
    <w:p>
      <w:pPr>
        <w:pStyle w:val="Heading5"/>
        <w:numPr>
          <w:ilvl w:val="4"/>
          <w:numId w:val="1"/>
        </w:numPr>
        <w:rPr/>
      </w:pPr>
      <w:bookmarkStart w:id="239" w:name="__RefHeading___Toc3773452_1468164448"/>
      <w:bookmarkStart w:id="240" w:name="_Toc112"/>
      <w:bookmarkEnd w:id="239"/>
      <w:r>
        <w:rPr>
          <w:rtl w:val="true"/>
        </w:rPr>
        <w:t>«</w:t>
      </w:r>
      <w:r>
        <w:rPr/>
        <w:t>1</w:t>
      </w:r>
      <w:r>
        <w:rPr>
          <w:rtl w:val="true"/>
        </w:rPr>
        <w:t>»</w:t>
      </w:r>
      <w:bookmarkEnd w:id="240"/>
    </w:p>
    <w:p>
      <w:pPr>
        <w:pStyle w:val="BookText"/>
        <w:rPr/>
      </w:pPr>
      <w:r>
        <w:rPr>
          <w:rFonts w:ascii="Amiri" w:hAnsi="Amiri" w:eastAsia="Amiri" w:cs="Amiri"/>
          <w:color w:val="111111"/>
          <w:sz w:val="28"/>
          <w:sz w:val="28"/>
          <w:szCs w:val="28"/>
          <w:rtl w:val="true"/>
          <w:lang w:bidi="ar-SA"/>
        </w:rPr>
        <w:t>يد، التوحيد مع، معاني الأخبار أَبِي عَنْ سَعْدٍ عَنِ ابْنِ يَزِيدَ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قَوْلِ اللَّهِ عَزَّ وَ جَلَّ اللَّهُ نُورُ السَّماواتِ وَ الْأَرْضِ فَقَالَ هَادٍ لِأَهْلِ السَّمَاءِ وَ هَادٍ لِأَهْلِ الْأَرْضِ</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3773454_1468164448"/>
      <w:bookmarkStart w:id="242" w:name="_Toc113"/>
      <w:bookmarkEnd w:id="241"/>
      <w:r>
        <w:rPr>
          <w:rtl w:val="true"/>
        </w:rPr>
        <w:t>«</w:t>
      </w:r>
      <w:r>
        <w:rPr/>
        <w:t>2</w:t>
      </w:r>
      <w:r>
        <w:rPr>
          <w:rtl w:val="true"/>
        </w:rPr>
        <w:t>»</w:t>
      </w:r>
      <w:bookmarkEnd w:id="242"/>
    </w:p>
    <w:p>
      <w:pPr>
        <w:pStyle w:val="BookText"/>
        <w:rPr/>
      </w:pPr>
      <w:r>
        <w:rPr>
          <w:rFonts w:ascii="Amiri" w:hAnsi="Amiri" w:eastAsia="Amiri" w:cs="Amiri"/>
          <w:color w:val="111111"/>
          <w:sz w:val="28"/>
          <w:sz w:val="28"/>
          <w:szCs w:val="28"/>
          <w:rtl w:val="true"/>
          <w:lang w:bidi="ar-SA"/>
        </w:rPr>
        <w:t>وَ فِي رِوَايَةِ الْبَرْقِيِّ هُدَي مَنْ فِي السَّمَاوَاتِ وَ هُدَي مَنْ فِي الْأَرْضِ</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3773456_1468164448"/>
      <w:bookmarkStart w:id="244" w:name="_Toc114"/>
      <w:bookmarkEnd w:id="243"/>
      <w:r>
        <w:rPr>
          <w:rtl w:val="true"/>
        </w:rPr>
        <w:t>«</w:t>
      </w:r>
      <w:r>
        <w:rPr/>
        <w:t>3</w:t>
      </w:r>
      <w:r>
        <w:rPr>
          <w:rtl w:val="true"/>
        </w:rPr>
        <w:t>»</w:t>
      </w:r>
      <w:bookmarkEnd w:id="244"/>
    </w:p>
    <w:p>
      <w:pPr>
        <w:pStyle w:val="BookText"/>
        <w:rPr/>
      </w:pPr>
      <w:r>
        <w:rPr>
          <w:rFonts w:ascii="Amiri" w:hAnsi="Amiri" w:eastAsia="Amiri" w:cs="Amiri"/>
          <w:color w:val="111111"/>
          <w:sz w:val="28"/>
          <w:sz w:val="28"/>
          <w:szCs w:val="28"/>
          <w:rtl w:val="true"/>
          <w:lang w:bidi="ar-SA"/>
        </w:rPr>
        <w:t>ج، الإحتجاج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قَوْلِ اللَّهِ عَزَّ وَ جَلَّ اللَّهُ نُورُ السَّماواتِ وَ الْأَرْضِ فَقَالَ عليه السلام هَادِي مَنْ فِي السَّمَاوَاتِ وَ هَادِي مَنْ فِي الْأَرْضِ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3773458_1468164448"/>
      <w:bookmarkStart w:id="246" w:name="_Toc115"/>
      <w:bookmarkEnd w:id="245"/>
      <w:r>
        <w:rPr>
          <w:rtl w:val="true"/>
        </w:rPr>
        <w:t>«</w:t>
      </w:r>
      <w:r>
        <w:rPr/>
        <w:t>4</w:t>
      </w:r>
      <w:r>
        <w:rPr>
          <w:rtl w:val="true"/>
        </w:rPr>
        <w:t>»</w:t>
      </w:r>
      <w:bookmarkEnd w:id="246"/>
    </w:p>
    <w:p>
      <w:pPr>
        <w:pStyle w:val="BookText"/>
        <w:rPr/>
      </w:pPr>
      <w:r>
        <w:rPr>
          <w:rFonts w:ascii="Amiri" w:hAnsi="Amiri" w:eastAsia="Amiri" w:cs="Amiri"/>
          <w:color w:val="111111"/>
          <w:sz w:val="28"/>
          <w:sz w:val="28"/>
          <w:szCs w:val="28"/>
          <w:rtl w:val="true"/>
          <w:lang w:bidi="ar-SA"/>
        </w:rPr>
        <w:t xml:space="preserve">يد، التوحيد مع، معاني الأخبار إِبْرَاهِيمُ بْنُ هَارُونَ الهيستي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الْهِيتِيُ </w:t>
      </w:r>
      <w:r>
        <w:rPr>
          <w:rStyle w:val="FootnoteAnchor"/>
          <w:rtl w:val="true"/>
        </w:rPr>
        <w:footnoteReference w:id="81"/>
      </w:r>
      <w:r>
        <w:rPr>
          <w:rFonts w:ascii="Amiri" w:hAnsi="Amiri" w:eastAsia="Amiri" w:cs="Amiri"/>
          <w:color w:val="111111"/>
          <w:sz w:val="28"/>
          <w:sz w:val="28"/>
          <w:szCs w:val="28"/>
          <w:rtl w:val="true"/>
          <w:lang w:bidi="ar-SA"/>
        </w:rPr>
        <w:t xml:space="preserve">عَنْ مُحَمَّدِ بْنِ أَحْمَدَ بْنِ أَبِي الثَّلْجِ عَنِ الْحُسَيْنِ بْنِ أَيُّوبَ عَنْ مُحَمَّدِ بْنِ غَالِبٍ عَنْ عَلِيِّ بْنِ الْحُسَيْنِ عَنِ الْحَسَنِ بْنِ أَيُّوبَ عَنِ الْحُسَيْنِ بْنِ سُلَيْمَانَ عَنْ مُحَمَّدِ بْنِ مَرْوَانَ الذُّهْلِيِّ عَنِ الْفُضَيْلِ بْنِ يَسَارٍ </w:t>
      </w:r>
      <w:r>
        <w:rPr>
          <w:rStyle w:val="FootnoteAnchor"/>
          <w:rtl w:val="true"/>
        </w:rPr>
        <w:footnoteReference w:id="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عليه السلام اللَّهُ نُورُ السَّماواتِ وَ الْأَرْضِ قَالَ كَذَلِكَ اللَّهُ عَزَّ وَ جَلَّ قَالَ قُلْتُ مَثَلُ نُورِهِ قَالَ لِي مُحَمَّدٌ صلي الله عليه و آله قُلْتُ كَمِشْكاةٍ قَالَ صَدْرُ مُحَمَّدٍ صلي الله عليه و آله قُلْتُ فِيها مِصْباحٌ قَالَ فِيهِ نُورُ الْعِلْمِ يَعْنِي النُّبُوَّةَ قُلْتُ الْمِصْباحُ فِي زُجاجَةٍ قَالَ عِلْمُ رَسُولِ اللَّهِ صلي الله عليه و آله صَدَرَ إِلَي قَلْبِ عَلِيٍّ عليه السلام </w:t>
      </w:r>
      <w:r>
        <w:rPr>
          <w:rStyle w:val="FootnoteAnchor"/>
          <w:rtl w:val="true"/>
        </w:rPr>
        <w:footnoteReference w:id="83"/>
      </w:r>
      <w:r>
        <w:rPr>
          <w:rFonts w:ascii="Amiri" w:hAnsi="Amiri" w:eastAsia="Amiri" w:cs="Amiri"/>
          <w:color w:val="111111"/>
          <w:sz w:val="28"/>
          <w:sz w:val="28"/>
          <w:szCs w:val="28"/>
          <w:rtl w:val="true"/>
          <w:lang w:bidi="ar-SA"/>
        </w:rPr>
        <w:t>قُلْتُ كَأَنَّها قَالَ لِأَيِّ شَيْ‌ءٍ تَقْرَأُ كَأَنَّهَا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شنوا و بینا و متکلم بودن آدم و قابلیت اتصافش به صفات کمالیه و جلالیه خداوند، البته به گونه ای که منجر به تشبیه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سزاوارتر آن است که بر نصوص وارده از ائمه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وجه اول روایت شده از امیرمؤمنان و امام رضا علیه السلام را با اسناد متعدد در کتابهایشان روایت کرده اند</w:t>
      </w:r>
      <w:r>
        <w:rPr>
          <w:rFonts w:eastAsia="IRNazanin" w:cs="IRNazanin"/>
          <w:color w:val="111111"/>
          <w:sz w:val="28"/>
          <w:szCs w:val="28"/>
          <w:rtl w:val="true"/>
          <w:lang w:bidi="fa-IR"/>
        </w:rPr>
        <w:t>.</w:t>
      </w:r>
    </w:p>
    <w:p>
      <w:pPr>
        <w:pStyle w:val="Heading3"/>
        <w:numPr>
          <w:ilvl w:val="2"/>
          <w:numId w:val="1"/>
        </w:numPr>
        <w:rPr/>
      </w:pPr>
      <w:bookmarkStart w:id="247" w:name="__RefHeading___Toc3773460_1468164448"/>
      <w:bookmarkStart w:id="248" w:name="_Toc116"/>
      <w:bookmarkEnd w:id="247"/>
      <w:r>
        <w:rPr>
          <w:rtl w:val="true"/>
        </w:rPr>
        <w:t>باب سوم</w:t>
      </w:r>
      <w:r>
        <w:rPr>
          <w:rtl w:val="true"/>
        </w:rPr>
        <w:t xml:space="preserve">: </w:t>
      </w:r>
      <w:r>
        <w:rPr>
          <w:rtl w:val="true"/>
        </w:rPr>
        <w:t>تاویل آیه نور</w:t>
      </w:r>
      <w:bookmarkEnd w:id="248"/>
    </w:p>
    <w:p>
      <w:pPr>
        <w:pStyle w:val="Heading4"/>
        <w:numPr>
          <w:ilvl w:val="3"/>
          <w:numId w:val="1"/>
        </w:numPr>
        <w:rPr/>
      </w:pPr>
      <w:bookmarkStart w:id="249" w:name="__RefHeading___Toc3773462_1468164448"/>
      <w:bookmarkStart w:id="250" w:name="_Toc117"/>
      <w:bookmarkEnd w:id="249"/>
      <w:r>
        <w:rPr>
          <w:rtl w:val="true"/>
        </w:rPr>
        <w:t>روایات</w:t>
      </w:r>
      <w:bookmarkEnd w:id="250"/>
    </w:p>
    <w:p>
      <w:pPr>
        <w:pStyle w:val="Heading5"/>
        <w:numPr>
          <w:ilvl w:val="4"/>
          <w:numId w:val="1"/>
        </w:numPr>
        <w:rPr/>
      </w:pPr>
      <w:bookmarkStart w:id="251" w:name="__RefHeading___Toc3773464_1468164448"/>
      <w:bookmarkStart w:id="252" w:name="_Toc118"/>
      <w:bookmarkEnd w:id="251"/>
      <w:r>
        <w:rPr>
          <w:rtl w:val="true"/>
        </w:rPr>
        <w:t xml:space="preserve">روایت </w:t>
      </w:r>
      <w:r>
        <w:rPr/>
        <w:t>1</w:t>
      </w:r>
      <w:bookmarkEnd w:id="252"/>
    </w:p>
    <w:p>
      <w:p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راهنمای اهل آسمانها و راهنمای اهل زمین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253" w:name="__RefHeading___Toc3773466_1468164448"/>
      <w:bookmarkStart w:id="254" w:name="_Toc119"/>
      <w:bookmarkEnd w:id="253"/>
      <w:r>
        <w:rPr>
          <w:rtl w:val="true"/>
        </w:rPr>
        <w:t xml:space="preserve">روایت </w:t>
      </w:r>
      <w:r>
        <w:rPr/>
        <w:t>2</w:t>
      </w:r>
      <w:bookmarkEnd w:id="254"/>
    </w:p>
    <w:p>
      <w:pPr>
        <w:pStyle w:val="BookText"/>
        <w:rPr/>
      </w:pPr>
      <w:r>
        <w:rPr>
          <w:rFonts w:ascii="IRNazanin" w:hAnsi="IRNazanin" w:eastAsia="IRNazanin"/>
          <w:color w:val="111111"/>
          <w:sz w:val="28"/>
          <w:sz w:val="28"/>
          <w:szCs w:val="28"/>
          <w:rtl w:val="true"/>
          <w:lang w:bidi="fa-IR"/>
        </w:rPr>
        <w:t>و در روایت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هدایتگر کسانی است که در آسمانها هستند و هدایتگر کسانی است که در زمین هستند</w:t>
      </w:r>
      <w:r>
        <w:rPr>
          <w:rFonts w:eastAsia="IRNazanin" w:cs="IRNazanin"/>
          <w:color w:val="111111"/>
          <w:sz w:val="28"/>
          <w:szCs w:val="28"/>
          <w:rtl w:val="true"/>
          <w:lang w:bidi="fa-IR"/>
        </w:rPr>
        <w:t>.</w:t>
      </w:r>
    </w:p>
    <w:p>
      <w:pPr>
        <w:pStyle w:val="Heading5"/>
        <w:numPr>
          <w:ilvl w:val="4"/>
          <w:numId w:val="1"/>
        </w:numPr>
        <w:rPr/>
      </w:pPr>
      <w:bookmarkStart w:id="255" w:name="__RefHeading___Toc3773468_1468164448"/>
      <w:bookmarkStart w:id="256" w:name="_Toc120"/>
      <w:bookmarkEnd w:id="255"/>
      <w:r>
        <w:rPr>
          <w:rtl w:val="true"/>
        </w:rPr>
        <w:t xml:space="preserve">روایت </w:t>
      </w:r>
      <w:r>
        <w:rPr/>
        <w:t>3</w:t>
      </w:r>
      <w:bookmarkEnd w:id="25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علیه السّلام 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هدایتگر همه اهل آسمان و هدایتگر همه اهل زمین است</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257" w:name="__RefHeading___Toc3773470_1468164448"/>
      <w:bookmarkStart w:id="258" w:name="_Toc121"/>
      <w:bookmarkEnd w:id="257"/>
      <w:r>
        <w:rPr>
          <w:rtl w:val="true"/>
        </w:rPr>
        <w:t xml:space="preserve">روایت </w:t>
      </w:r>
      <w:r>
        <w:rPr/>
        <w:t>4</w:t>
      </w:r>
      <w:bookmarkEnd w:id="25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مصباح نور علم است یعنی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خدا است که به قلب علی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كَيْفَ جُعِلْتُ فِدَاكَ قَالَ كَأَنَّهُ كَوْكَبٌ دُرِّيٌّ قُلْتُ يُوقَدُ مِنْ شَجَرَةٍ مُبارَكَةٍ زَيْتُونَةٍ لا شَرْقِيَّةٍ وَ لا غَرْبِيَّةٍ قَالَ ذَاكَ أَمِيرُ الْمُؤْمِنِينَ عَلِيُّ بْنُ أَبِي طَالِبٍ عليهما السلام لَا يَهُودِيٌّ وَ لَا نَصْرَانِيٌّ قُلْتُ يَكادُ زَيْتُها يُضِي‌ءُ وَ لَوْ لَمْ تَمْسَسْهُ نارٌ قَالَ يَكَادُ الْعِلْمُ يَخْرُجُ مِنْ فَمِ الْعَالِمِ مِنْ آلِ مُحَمَّدٍ مِنْ قَبْلِ أَنْ يَنْطِقَ بِهِ قُلْتُ نُورٌ عَلي نُورٍ قَالَ الْإِمَامُ عَلَي أَثَرِ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إن المشبّهة تفسّر هذه الآية علي أنه ضياء السماوات و الأرض و لو كان لذلك لما جاز أن توجد الأرض مظلمة في وقت من الأوقات لا بالليل و لا بالنهار لأن الله هو نورها و ضياؤها علي تأويلهم و هو موجود غير معدوم فوجود الأرض مظلمة بالليل و وجودنا داخلها أيضا مظلما بالنهار يدل علي أن تأويل قوله اللَّهُ نُورُ السَّماواتِ وَ الْأَرْضِ هو ما قاله الرضا عليه السلام دون تأويل المشبّه و أنه عز و جل هادي أهل السماوات و الأرض و المبين لأهل السماوات و الأرض أمور دينهم </w:t>
      </w:r>
      <w:r>
        <w:rPr>
          <w:rStyle w:val="FootnoteAnchor"/>
          <w:rtl w:val="true"/>
        </w:rPr>
        <w:footnoteReference w:id="87"/>
      </w:r>
      <w:r>
        <w:rPr>
          <w:rFonts w:ascii="Amiri" w:hAnsi="Amiri" w:eastAsia="Amiri" w:cs="Amiri"/>
          <w:color w:val="111111"/>
          <w:sz w:val="28"/>
          <w:sz w:val="28"/>
          <w:szCs w:val="28"/>
          <w:rtl w:val="true"/>
          <w:lang w:bidi="ar-SA"/>
        </w:rPr>
        <w:t xml:space="preserve">و مصالحهم فلما كان بالله و بهداه يهتدي أهل السماوات و الأرض إلي صلاحهم و أمور دينهم كما يهتدون بالنور الذي خلقه الله لهم في السماوات و الأرض إلي إصلاح دنياهم قال إنه نور السماوات و الأرض علي هذا المعني و أجري علي نفسه هذا الاسم توسعا و مجازا لأن العقول دالة علي أن الله عز و جل لا يجوز أن يكون نورا و لا ضياء و لا من جنس الأنوار و الضياء لأنه خالق الأنوار و خالق جميع أجناس الأشياء و قد دل علي ذلك أيضا قوله مَثَلُ نُورِهِ و إنما أراد به صفة نوره و هذا النور هو غيره لأنه شبهه بالمصباح و ضوئه الذي ذكره و وصفه في هذه الآية و لا يجوز أن يشبه نفسه بالمصباح لأن الله لا شبه له و لا نظير فصح أن نوره الذي شبهه بالمصباح إنما هو دلالته أهل السماوات و الأرض علي مصالح دينهم و علي توحيد ربهم و حكمته و عدله ثم بين وضوح دلالته هذه و سماها نورا من حيث يهتدي بها عباده إلي دينهم و صلاحهم فقال مثله مثل كوّة و هي المشكاة فيها المصباح و المصباح هو السراج في زجاجة صافية شبيهة بالكوكب الذي هو الكوكب المشبّه بالدرّ في لونه و هذا المصباح الذي في هذه الزجاجة الصافية يتوقّد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فدای تو گردم پس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 زَیْتُونَةٍ لا شَرْقِیَّةٍ وَ لا 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 بن ابی طالب است که نه یهودی است و نه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 لَوْ لَمْ تَمْسَسْهُ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 که علم از دهان عالم از آل محمد بیرون آید پیش از آنکه به آن نطق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در پیِ امامی دیگر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مشبِّهه این آیه را بر این وضع تفسیر می کنند که خدا روشنی آسمانها و زمین است و اگر چنین بود هر آینه روا نبود که زمین در وقتی از اوقات تار یافت شود و کسی آن را تاریک بیابد نه در شب و نه در روز زیرا که خدای عزّ و جلّ بنا بر تأویل ایشان نور و روشنی آن است و او موجودی است که معدوم نیست پس اینکه ما زمین را در شب، و در روز نیز درون آن را تاریک می یابیم بر این دلالت می کند که تأویل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امام رضا علیه السلام فرموده نه تأویل مشبِّهه و دلالت می کند بر اینکه خدای عزّ و جلّ راهنمای اهل آسمانها و زمین است و از برای اهل آسمانها و زمین امور دین و مصالح ایشان را بیان و آشکار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اهل آسمانها و زمین برای صلاح دین خویش به خدا و به هدایتش هدایت می یابند چنان که به نوری که خدا آن را از برای ایشان در آسمانها و زمین آفریده به صلاح دنیای خود هدایت می یابند، فرموده که او نور آسمانها و زمین است بنا بر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 را بر خودش جاری فرموده از روی توسع و مجاز زیرا که عقول بر این دلالت دارند که روا نباشد که خدای عزّ و جلّ نور و روشنی باشد و نه از جنس نورها و روشنی، زیرا که او آفریننده نورها و خالق همه انواع چیزها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قول او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می کند و جز این نیست که منظور صفت 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 نور خدا و داستان عجیب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نور غیر خدا است زیرا که خدا آن را تشبیه فرموده به چراغ و به روشنیش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این آیه ذکر نموده و وصف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نیست که خودش را به چراغ تشبیه کند زیرا که خدا مانند و نظیری ندارد پس معلوم می شود نورش که آن را به چراغ تشبیه فرموده همان دلالت او است که اهل آسمانها و زمین را بر مصالح دین ایشان و بر توحید پروردگار ایشان و حکمت و عدلش رهبری نموده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وضوح این دلالتش را بیان کرده و آن را نور نامیده از آنجا که بندگانش به واسطه آن به دین و صلاح خویش راه می یابند و فرموده که داستان آن داستان طاقچه ایست و آن همان مشکات است که در آن چراغی باشد و آن چراغ در شیشه صافی بدون گرد و غبار که آن را تشبیه کرده به کوکب درّی در صفای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کوکب دری همان ستاره ایست که به مروارید بزرگ تشبیه شده در رنگش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چراغی که در این شیشه صافی است افروخته می‌شود </w:t>
      </w:r>
      <w:bookmarkStart w:id="259" w:name="pg17001_229150"/>
    </w:p>
    <w:p>
      <w:pPr>
        <w:pStyle w:val="BookText"/>
        <w:rPr/>
      </w:pPr>
      <w:bookmarkEnd w:id="259"/>
      <w:r>
        <w:rPr>
          <w:rFonts w:ascii="Amiri" w:hAnsi="Amiri" w:eastAsia="Amiri" w:cs="Amiri"/>
          <w:color w:val="111111"/>
          <w:sz w:val="28"/>
          <w:sz w:val="28"/>
          <w:szCs w:val="28"/>
          <w:rtl w:val="true"/>
          <w:lang w:bidi="ar-SA"/>
        </w:rPr>
        <w:t xml:space="preserve">من زيت زيتونة مباركة و أراد به زيتون الشام لأنه يقال إنه بورك فيه لأهله و عني عز و جل بقوله لا شَرْقِيَّةٍ وَ لا غَرْبِيَّةٍ أن هذه الزيتونة ليست بشرقيّة فلا تسقط الشمس عليها في وقت الغروب و لا غربيّة و لا تسقط الشمس عليها في وقت الطلوع بل هي في أعلي شجرها و الشمس تسقط عليها في طول نهارها فهو أجود لها و أضوأ لزيتها ثم أكّد وصفه لصفاء زيتها فقال يَكادُ زَيْتُها يُضِي‌ءُ وَ لَوْ لَمْ تَمْسَسْهُ نارٌ لما فيها من الصفاء فبين أن دلالات الله التي بها دل عباده في السماوات و الأرض علي مصالحهم و علي أمور دينهم في الوضوح و البيان بمنزلة هذا المصباح الذي في هذه الزجاجة الصافية و يتوقّد بها الزيت الصافي الذي وصفه فيجتمع فيه ضوء النار مع ضوء الزجاجة و ضوء الزيت هو معني قوله نُورٌ عَلي نُورٍ و عني بقوله عز و جل يَهْدِي اللَّهُ لِنُورِهِ مَنْ يَشاءُ يعني من عباده و هم المكلّفون ليعرفوا بذلك و يهتدوا به و يستدلوا به علي توحيد ربهم و سائر أمور دينهم و قد دل الله عز و جل بهذه الآية و بما ذكره من وضوح دلالاته و آياته التي دل بها عباده علي دينهم أن أحدا منهم لم يؤت فيما صار إليه من الجهل و من تضييع الدين لشبهة و لبس دخلا عليه في ذلك من قبل الله عز و جل إذ كان الله عز و جل قد بين لهم دلالاته و آياته علي سبيل ما وصف و أنهم إنما أوتوا في ذلك من قبل نفوسهم </w:t>
      </w:r>
      <w:r>
        <w:rPr>
          <w:rStyle w:val="FootnoteAnchor"/>
          <w:rtl w:val="true"/>
        </w:rPr>
        <w:footnoteReference w:id="90"/>
      </w:r>
      <w:r>
        <w:rPr>
          <w:rFonts w:ascii="Amiri" w:hAnsi="Amiri" w:eastAsia="Amiri" w:cs="Amiri"/>
          <w:color w:val="111111"/>
          <w:sz w:val="28"/>
          <w:sz w:val="28"/>
          <w:szCs w:val="28"/>
          <w:rtl w:val="true"/>
          <w:lang w:bidi="ar-SA"/>
        </w:rPr>
        <w:t>بتركهم النظر في دلالات الله و الاستدلال بها علي الله عز و جل و علي صلاحهم في دينهم و بين أنه بكل شي‌ء من مصالح عباده و من غير ذلك عليم وَ قَدْ رُوِيَ عَنِ الصَّادِقِ عليه السلام أَنَّهُ سُئِلَ عَنْ قَوْلِ اللَّهِ عَزَّ وَ جَلَّ اللَّهُ نُورُ السَّماواتِ وَ الْأَرْضِ مَثَلُ نُورِهِ كَمِشْكاةٍ فِيها مِصْباحٌ فَقَالَ هُوَ مَثَلٌ ضَرَبَهُ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و الأئمة صلوات الله عليهم من دلالات الله و آياته التي يهتدي بها إلي التوحيد و مصالح الدين و شرائع الإسلام و السنن و الفرائض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3773472_1468164448"/>
      <w:bookmarkStart w:id="261" w:name="_Toc122"/>
      <w:bookmarkEnd w:id="260"/>
      <w:r>
        <w:rPr>
          <w:rtl w:val="true"/>
        </w:rPr>
        <w:t>«</w:t>
      </w:r>
      <w:r>
        <w:rPr/>
        <w:t>5</w:t>
      </w:r>
      <w:r>
        <w:rPr>
          <w:rtl w:val="true"/>
        </w:rPr>
        <w:t>»</w:t>
      </w:r>
      <w:bookmarkEnd w:id="261"/>
    </w:p>
    <w:p>
      <w:pPr>
        <w:pStyle w:val="BookText"/>
        <w:rPr/>
      </w:pPr>
      <w:r>
        <w:rPr>
          <w:rFonts w:ascii="Amiri" w:hAnsi="Amiri" w:eastAsia="Amiri" w:cs="Amiri"/>
          <w:color w:val="111111"/>
          <w:sz w:val="28"/>
          <w:sz w:val="28"/>
          <w:szCs w:val="28"/>
          <w:rtl w:val="true"/>
          <w:lang w:bidi="ar-SA"/>
        </w:rPr>
        <w:t xml:space="preserve">فس، تفسير القمي حُمَيْدُ بْنُ زِيَادٍ عَنْ مُحَمَّدِ بْنِ الْحُسَيْنِ عَنْ مُحَمَّدِ بْنِ يَحْيَي عَنْ طَلْحَةَ بْنِ زَيْدٍ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روغن درخت زیتون پرنفع و با برکت که منظور زیتون شام است زیرا که گفته می‌شود برکت داده شده برای اهلش و مقصود خدای عزّ و جلّ از اینکه شرقی و غربی نیست، آن است که این زیتون نه در جانب شرق است که در وقت غروب آفتاب آفتاب بر آن نیفتد و نه در جانب غرب است که در وقت طلوع آفتاب آفتاب بر آن نیفتد بلکه آن در بلندتر موضع درخت خود است و در طول نهار و تمام روز آفتاب بر آن می‌افتد و همین آن را نیکوتر و روغنش را روشن‌تر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وصفش را تأکید و استوار فرموده به جهت صفای روغن آن درخت زیتون و فرموده که نزدیک باشد که روغن آن خود به خود روشن شود اگر چه آتشی به آن نرسیده باشد به جهت صفایی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بیان فرموده که دلالتهای خدا که بندگانش را در آسمانها و زمین بر مصالح ایشان و بر امور دین ایشان به آنها دلالت فرموده در وضوح و بیان به منزله این چراغ است در این شیشه صافی و روغن صافی که به آن افروخته می‌شود و آن را وصف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آتش با نور شیشه و نور روغن در آن جمع می‌شود و این معنی قول خدا است که نور است افزون به نوری دیگر و در بالای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که می خواهد به نور خویش راه می نماید، بندگانش هستند که آنها همان مکلفانند تا آنکه به آن نورِ هدایت خدا، معرفت یابند و راه راست یابند و بر توحید پروردگار و سائر امور دین خویش استدلال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عزّ و جلّ با این آیه و به آنچه در باره وضوح دلالتها و آیاتش که به آنها بندگان خود را بر دینشان راهنمایی نموده، ذکر کرده، بر این مطلب دلالت نموده که امور وارده بر ایشان همچون جهل و تضییع دین به شبهه و فریبی که برایشان پیش می آید از جانب خدای عزّ و جلّ آورده نشده زیرا که خدای عزّ و جلّ دلالتها و آیتهای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وصف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بیان فرموده و جز این نیست که در این باب تنها از جانب خودشان مبتلا شده اند، به دلیل اینکه نظر و تفکر را در دلالتهای خدا و استدلال به آنها بر خدای عزّ و جلّ و بر صلاح و دین خویش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در انتهای آیه بیان فرموده که او به هر چیزی از مصالح بندگانش و از غیر آن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علیه السلام روایت شده است که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 مَثَلُ نُورِهِ 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مَثَلی است که خدا برای ما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و امامان صلوات اللَّه علیهم اجمعین از دلالتهای خدا و آیتهای اویند که به وسیله آنها به توحید و مصالح دین و شرایع اسلام و سنتها و فریضه ها راه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إلا باللَّه العلی العظیم</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262" w:name="__RefHeading___Toc3773474_1468164448"/>
      <w:bookmarkStart w:id="263" w:name="_Toc123"/>
      <w:bookmarkEnd w:id="262"/>
      <w:r>
        <w:rPr>
          <w:rtl w:val="true"/>
        </w:rPr>
        <w:t xml:space="preserve">روایت </w:t>
      </w:r>
      <w:r>
        <w:rPr/>
        <w:t>5</w:t>
      </w:r>
      <w:bookmarkEnd w:id="26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bookmarkStart w:id="264" w:name="pg17001_229151"/>
    </w:p>
    <w:p>
      <w:pPr>
        <w:pStyle w:val="BookText"/>
        <w:rPr/>
      </w:pPr>
      <w:bookmarkEnd w:id="264"/>
      <w:r>
        <w:rPr>
          <w:rFonts w:ascii="Amiri" w:hAnsi="Amiri" w:eastAsia="Amiri" w:cs="Amiri"/>
          <w:color w:val="111111"/>
          <w:sz w:val="28"/>
          <w:sz w:val="28"/>
          <w:szCs w:val="28"/>
          <w:rtl w:val="true"/>
          <w:lang w:bidi="ar-SA"/>
        </w:rPr>
        <w:t xml:space="preserve">عَنْ جَعْفَرِ بْنِ مُحَمَّدٍ عَنْ أَبِيهِ عليه السلام فِي هَذِهِ الْآيَةِ اللَّهُ نُورُ السَّماواتِ وَ الْأَرْضِ قَالَ بَدَأَ بِنُورِ نَفْسِهِ تَعَالَي مَثَلُ نُورِهِ مَثَلُ هُدَاهُ فِي قَلْبِ الْمُؤْمِنِ قَوْلُهُ كَمِشْكاةٍ فِيها مِصْباحٌ الْمِشْكَاةُ جَوْفُ الْمُؤْمِنِ وَ الْقِنْدِيلُ قَلْبُهُ وَ الْمِصْبَاحُ النُّورُ الَّذِي جَعَلَهُ اللَّهُ فِيهِ يُوقَدُ مِنْ شَجَرَةٍ مُبارَكَةٍ قَالَ الشَّجَرَةُ الْمُؤْمِنُ زَيْتُونَةٍ لا شَرْقِيَّةٍ وَ لا غَرْبِيَّةٍ قَالَ عَلَي سَوَاءِ الْجَبَلِ لَا غَرْبِيَّةٍ أَيْ لَا شَرْقَ لَهَا وَ لَا شَرْقِيَّةٍ أَيْ لَا غَرْبَ لَهَا إِذَا طَلَعَتِ الشَّمْسُ طَلَعَتْ عَلَيْهَا وَ إِذَا غَرَبَتْ غَرَبَتْ عَلَيْهَا يَكادُ زَيْتُها يَعْنِي يَكَادُ النُّورُ الَّذِي جَعَلَهُ اللَّهُ فِي قَلْبِهِ يُضِي‌ءُ وَ إِنْ لَمْ يَتَكَلَّمْ نُورٌ عَلي نُورٍ فَرِيضَةٌ عَلَي فَرِيضَةٍ وَ سُنَّةٌ عَلَي سُنَّةٍ يَهْدِي اللَّهُ لِنُورِهِ مَنْ يَشاءُ يَهْدِي اللَّهُ لِفَرَائِضِهِ وَ سُنَنِهِ مَنْ يَشَاءُ وَ يَضْرِبُ اللَّهُ الْأَمْثالَ لِلنَّاسِ وَ هَذَا مَثَلٌ ضَرَبَهُ اللَّهُ لِلْمُؤْمِنِ ثُمَّ قَالَ فَالْمُؤْمِنُ مَنْ يَتَقَلَّبُ </w:t>
      </w:r>
      <w:r>
        <w:rPr>
          <w:rStyle w:val="FootnoteAnchor"/>
          <w:rtl w:val="true"/>
        </w:rPr>
        <w:footnoteReference w:id="93"/>
      </w:r>
      <w:r>
        <w:rPr>
          <w:rFonts w:ascii="Amiri" w:hAnsi="Amiri" w:eastAsia="Amiri" w:cs="Amiri"/>
          <w:color w:val="111111"/>
          <w:sz w:val="28"/>
          <w:sz w:val="28"/>
          <w:szCs w:val="28"/>
          <w:rtl w:val="true"/>
          <w:lang w:bidi="ar-SA"/>
        </w:rPr>
        <w:t>فِي خَمْسَةٍ مِنَ النُّورِ مَدْخَلُهُ نُورٌ وَ مَخْرَجُهُ نُورٌ وَ عِلْمُهُ نُورٌ وَ كَلَامُهُ نُورٌ وَ مَصِيرُهُ يَوْمَ الْقِيَامَةِ إِلَي الْجَنَّةِ نُورٌ قُلْتُ لِجَعْفَرٍ عليه السلام جُعِلْتُ فِدَاكَ يَا سَيِّدِي إِنَّهُمْ يَقُولُونَ مَثَلُ نُورِ الرَّبِّ قَالَ سُبْحَانَ اللَّهِ لَيْسَ لِلَّهِ بِمَثَلٍ مَا قَالَ اللَّهُ فَلا تَضْرِبُوا لِلَّهِ الْأَمْثالَ</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3773476_1468164448"/>
      <w:bookmarkStart w:id="266" w:name="_Toc124"/>
      <w:bookmarkEnd w:id="265"/>
      <w:r>
        <w:rPr>
          <w:rtl w:val="true"/>
        </w:rPr>
        <w:t>بيان</w:t>
      </w:r>
      <w:bookmarkEnd w:id="266"/>
    </w:p>
    <w:p>
      <w:pPr>
        <w:pStyle w:val="BookText"/>
        <w:rPr/>
      </w:pPr>
      <w:r>
        <w:rPr>
          <w:rFonts w:ascii="Amiri" w:hAnsi="Amiri" w:eastAsia="Amiri" w:cs="Amiri"/>
          <w:color w:val="111111"/>
          <w:sz w:val="28"/>
          <w:sz w:val="28"/>
          <w:szCs w:val="28"/>
          <w:rtl w:val="true"/>
          <w:lang w:bidi="ar-SA"/>
        </w:rPr>
        <w:t>قوله عليه السلام الشجرة المؤمن لعل المراد أن نور الإيمان الذي جعله الله في قلب المؤمن يتقد من أعمال صالحة هي ثمرة شجرة مباركة هي المؤمن المهتدي و يحتمل أن يكون المراد بالمؤمن المؤمن الكامل و هو الإمام عليه السلام و لا يبعد أن يكون المؤمن تصحيف الإيمان أو القرآن أو نحن أو الإمام</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773478_1468164448"/>
      <w:bookmarkStart w:id="268" w:name="_Toc125"/>
      <w:bookmarkEnd w:id="267"/>
      <w:r>
        <w:rPr>
          <w:rtl w:val="true"/>
        </w:rPr>
        <w:t>«</w:t>
      </w:r>
      <w:r>
        <w:rPr/>
        <w:t>6</w:t>
      </w:r>
      <w:r>
        <w:rPr>
          <w:rtl w:val="true"/>
        </w:rPr>
        <w:t>»</w:t>
      </w:r>
      <w:bookmarkEnd w:id="268"/>
    </w:p>
    <w:p>
      <w:pPr>
        <w:pStyle w:val="BookText"/>
        <w:rPr/>
      </w:pPr>
      <w:r>
        <w:rPr>
          <w:rFonts w:ascii="Amiri" w:hAnsi="Amiri" w:eastAsia="Amiri" w:cs="Amiri"/>
          <w:color w:val="111111"/>
          <w:sz w:val="28"/>
          <w:sz w:val="28"/>
          <w:szCs w:val="28"/>
          <w:rtl w:val="true"/>
          <w:lang w:bidi="ar-SA"/>
        </w:rPr>
        <w:t xml:space="preserve">فس، تفسير القمي مُحَمَّدُ بْنُ هَمَّامٍ عَنْ جَعْفَرِ بْنِ مُحَمَّدٍ عَنْ مُحَمَّدِ بْنِ الْحَسَنِ الصَّائِغِ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امام صادق، از پدرش علیه السلام روایت کرده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نور خویش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هدایت خداوند است در قلب انسان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 فِیهَا مِصْبَاحٌ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درون انسان مؤمن است و قندیل، قلب انسان مؤمن است و مصباح، نوری است که خداوند در قلب مؤمن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همان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بر کوهی هموار استوار گشته که نه شرق دارد و نه غرب که اگر خورشید طلوع کند بر آن طلوع می‌کند و اگر غروب کند بر آن غروب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نوری که خداوند در قلب مؤمن قرار داده درخشش گیرد، اگر چه سخن نگفته</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در پس واجب و سنّت در پی سنتی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واجبات و سنت‌های خود، هر کسی را که بخواهد هدایت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ویَضْرِبُ اللَّهُ الْأَمْثَالَ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مثلی است که خداوند آن را برای مؤمن زده است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پنج نور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آن نور و خروجی آن نور است، علم او نور و کلام او نور و بازگشتش در روز قیامت به سوی بهشت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نور خدا؟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صفات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شبیه و نظیری نیست، خدا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لاَتَضْرِبُواْ لِلّهِ الأَمْثَالَ</w:t>
      </w:r>
      <w:r>
        <w:rPr>
          <w:rFonts w:eastAsia="IRNazanin" w:cs="IRNazanin"/>
          <w:color w:val="111111"/>
          <w:sz w:val="28"/>
          <w:szCs w:val="28"/>
          <w:rtl w:val="true"/>
          <w:lang w:bidi="fa-IR"/>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خدا مَثَل نزنید</w:t>
      </w:r>
      <w:r>
        <w:rPr>
          <w:rFonts w:eastAsia="Amiri" w:cs="Amiri" w:ascii="Amiri" w:hAnsi="Amiri"/>
          <w:color w:val="111111"/>
          <w:sz w:val="28"/>
          <w:szCs w:val="28"/>
          <w:rtl w:val="true"/>
          <w:lang w:bidi="ar-SA"/>
        </w:rPr>
        <w:t>}.</w:t>
      </w:r>
      <w:r>
        <w:rPr>
          <w:rStyle w:val="FootnoteAnchor"/>
          <w:rtl w:val="true"/>
        </w:rPr>
        <w:footnoteReference w:id="96"/>
      </w:r>
    </w:p>
    <w:p>
      <w:pPr>
        <w:pStyle w:val="Heading5"/>
        <w:numPr>
          <w:ilvl w:val="4"/>
          <w:numId w:val="1"/>
        </w:numPr>
        <w:rPr/>
      </w:pPr>
      <w:bookmarkStart w:id="269" w:name="__RefHeading___Toc3773480_1468164448"/>
      <w:bookmarkStart w:id="270" w:name="_Toc126"/>
      <w:bookmarkEnd w:id="269"/>
      <w:r>
        <w:rPr>
          <w:rtl w:val="true"/>
        </w:rPr>
        <w:t>توضیح</w:t>
      </w:r>
      <w:bookmarkEnd w:id="270"/>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مؤمن است، شاید منظور این باشد که نور ایمانی که خداوند در قلب مؤمن قرار می دهد از اعمال صالحی برافروخته می شود که ثمره درخت مبارکی هستند که آن درخت مبارک همان مؤمن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مؤمن، مؤمن کامل یعنی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271" w:name="__RefHeading___Toc3773482_1468164448"/>
      <w:bookmarkStart w:id="272" w:name="_Toc127"/>
      <w:bookmarkEnd w:id="271"/>
      <w:r>
        <w:rPr>
          <w:rtl w:val="true"/>
        </w:rPr>
        <w:t xml:space="preserve">روایت </w:t>
      </w:r>
      <w:r>
        <w:rPr/>
        <w:t>6</w:t>
      </w:r>
      <w:bookmarkEnd w:id="27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bookmarkStart w:id="273" w:name="pg17001_229152"/>
    </w:p>
    <w:p>
      <w:pPr>
        <w:pStyle w:val="BookText"/>
        <w:rPr/>
      </w:pPr>
      <w:bookmarkEnd w:id="273"/>
      <w:r>
        <w:rPr>
          <w:rFonts w:ascii="Amiri" w:hAnsi="Amiri" w:eastAsia="Amiri" w:cs="Amiri"/>
          <w:color w:val="111111"/>
          <w:sz w:val="28"/>
          <w:sz w:val="28"/>
          <w:szCs w:val="28"/>
          <w:rtl w:val="true"/>
          <w:lang w:bidi="ar-SA"/>
        </w:rPr>
        <w:t xml:space="preserve">عَنِ الْحَسَنِ بْنِ عَلِيٍّ </w:t>
      </w:r>
      <w:r>
        <w:rPr>
          <w:rStyle w:val="FootnoteAnchor"/>
          <w:rtl w:val="true"/>
        </w:rPr>
        <w:footnoteReference w:id="97"/>
      </w:r>
      <w:r>
        <w:rPr>
          <w:rFonts w:ascii="Amiri" w:hAnsi="Amiri" w:eastAsia="Amiri" w:cs="Amiri"/>
          <w:color w:val="111111"/>
          <w:sz w:val="28"/>
          <w:sz w:val="28"/>
          <w:szCs w:val="28"/>
          <w:rtl w:val="true"/>
          <w:lang w:bidi="ar-SA"/>
        </w:rPr>
        <w:t xml:space="preserve">عَنْ صَالِحِ بْنِ سَهْلٍ الْهَمْدَانِيِّ </w:t>
      </w:r>
      <w:r>
        <w:rPr>
          <w:rStyle w:val="FootnoteAnchor"/>
          <w:rtl w:val="true"/>
        </w:rPr>
        <w:footnoteReference w:id="98"/>
      </w:r>
      <w:r>
        <w:rPr>
          <w:rFonts w:ascii="Amiri" w:hAnsi="Amiri" w:eastAsia="Amiri" w:cs="Amiri"/>
          <w:color w:val="111111"/>
          <w:sz w:val="28"/>
          <w:sz w:val="28"/>
          <w:szCs w:val="28"/>
          <w:rtl w:val="true"/>
          <w:lang w:bidi="ar-SA"/>
        </w:rPr>
        <w:t xml:space="preserve">قَالَ سَمِعْتُ أَبَا عَبْدِ اللَّهِ عليه السلام يَقُولُ فِي قَوْلِ اللَّهِ عَزَّ وَ جَلَّ اللَّهُ نُورُ السَّماواتِ وَ الْأَرْضِ مَثَلُ نُورِهِ كَمِشْكاةٍ فَاطِمَةُ عليها السلام فِيها مِصْباحٌ الْحَسَنُ وَ الْمِصْباحُ الْحُسَيْنُ فِي زُجاجَةٍ الزُّجاجَةُ كَأَنَّها كَوْكَبٌ دُرِّيٌّ كَأَنَّ فَاطِمَةَ كَوْكَبٌ دُرِّيٌّ بَيْنَ نِسَاءِ أَهْلِ الدُّنْيَا يُوقَدُ مِنْ شَجَرَةٍ مُبارَكَةٍ يُوقَدُ مِنْ إِبْرَاهِيمَ عليه السلام لا شَرْقِيَّةٍ وَ لا غَرْبِيَّةٍ لَا يَهُودِيَّةٍ وَ لَا نَصْرَانِيَّةٍ يَكادُ زَيْتُها يَكَادُ الْعِلْمُ يَنْفَجِرُ مِنْهَا </w:t>
      </w:r>
      <w:r>
        <w:rPr>
          <w:rStyle w:val="FootnoteAnchor"/>
          <w:rtl w:val="true"/>
        </w:rPr>
        <w:footnoteReference w:id="99"/>
      </w:r>
      <w:r>
        <w:rPr>
          <w:rFonts w:ascii="Amiri" w:hAnsi="Amiri" w:eastAsia="Amiri" w:cs="Amiri"/>
          <w:color w:val="111111"/>
          <w:sz w:val="28"/>
          <w:sz w:val="28"/>
          <w:szCs w:val="28"/>
          <w:rtl w:val="true"/>
          <w:lang w:bidi="ar-SA"/>
        </w:rPr>
        <w:t>وَ لَوْ لَمْ تَمْسَسْهُ نارٌ نُورٌ عَلي نُورٍ إِمَامٌ بَعْدَ إِمَامٍ يَهْدِي اللَّهُ لِنُورِهِ مَنْ يَشاءُ يَهْدِي اللَّهُ بِالْأَئِمَّةِ عليهم السلام مَنْ يَشَاءُ</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3773484_1468164448"/>
      <w:bookmarkStart w:id="275" w:name="_Toc128"/>
      <w:bookmarkEnd w:id="274"/>
      <w:r>
        <w:rPr>
          <w:rtl w:val="true"/>
        </w:rPr>
        <w:t>توضيح</w:t>
      </w:r>
      <w:bookmarkEnd w:id="275"/>
    </w:p>
    <w:p>
      <w:pPr>
        <w:pStyle w:val="BookText"/>
        <w:rPr/>
      </w:pPr>
      <w:r>
        <w:rPr>
          <w:rFonts w:ascii="Amiri" w:hAnsi="Amiri" w:eastAsia="Amiri" w:cs="Amiri"/>
          <w:color w:val="111111"/>
          <w:sz w:val="28"/>
          <w:sz w:val="28"/>
          <w:szCs w:val="28"/>
          <w:rtl w:val="true"/>
          <w:lang w:bidi="ar-SA"/>
        </w:rPr>
        <w:t>قوله عليه السلام و المصباح الحسين أي المصباح المذكور في الآية ثانيا و علي هذا الخبر تكون المشكاة و الزجاجة كنايتين عن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3773486_1468164448"/>
      <w:bookmarkStart w:id="277" w:name="_Toc129"/>
      <w:bookmarkEnd w:id="276"/>
      <w:r>
        <w:rPr>
          <w:rtl w:val="true"/>
        </w:rPr>
        <w:t>«</w:t>
      </w:r>
      <w:r>
        <w:rPr/>
        <w:t>7</w:t>
      </w:r>
      <w:r>
        <w:rPr>
          <w:rtl w:val="true"/>
        </w:rPr>
        <w:t>»</w:t>
      </w:r>
      <w:bookmarkEnd w:id="277"/>
    </w:p>
    <w:p>
      <w:pPr>
        <w:pStyle w:val="BookText"/>
        <w:rPr/>
      </w:pPr>
      <w:r>
        <w:rPr>
          <w:rFonts w:ascii="Amiri" w:hAnsi="Amiri" w:eastAsia="Amiri" w:cs="Amiri"/>
          <w:color w:val="111111"/>
          <w:sz w:val="28"/>
          <w:sz w:val="28"/>
          <w:szCs w:val="28"/>
          <w:rtl w:val="true"/>
          <w:lang w:bidi="ar-SA"/>
        </w:rPr>
        <w:t>كا، الكافي عَلِيُّ بْنُ مُحَمَّدٍ عَنْ عَلِيِّ بْنِ الْعَبَّاسِ عَنْ عَلِيِّ بْنِ حَمَّادٍ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 الْعِلْمَ الَّذِي كَانَ عِنْدَهُ عِنْدَ الْوَصِيِّ وَ هُوَ قَوْلُ اللَّهِ اللَّهُ نُورُ السَّماواتِ وَ الْأَرْضِ يَقُولُ أَنَا هَادِي السَّمَاوَاتِ وَ الْأَرْضِ مَثَلُ الْعِلْمِ الَّذِي أَعْطَيْتُهُ وَ هُوَ نُورِيَ الَّذِي يُهْتَدَي بِهِ مَثَلُ الْمِشْكَاةِ فِيهَا الْمِصْبَاحُ فَالْمِشْكَاةُ قَلْبُ مُحَمَّدٍ صلي الله عليه و آله وَ الْمِصْبَاحُ النُّورُ الَّذِي فِيهِ الْعِلْمُ وَ قَوْلُهُ الْمِصْباحُ فِي زُجاجَةٍ يَقُولُ إِنِّي أُرِيدُ أَنْ أَقْبِضَكَ فَاجْعَلِ الَّذِي عِنْدَكَ عِنْدَ الْوَصِيِّ كَمَا يُجْعَلُ الْمِصْبَاحُ فِي الزُّجَاجَةِ كَأَنَّها كَوْكَبٌ دُرِّيٌّ فَأَعْلَمَهُمْ فَضْلَ الْوَصِيِّ يُوقَدُ مِنْ شَجَرَةٍ مُبارَكَةٍ فَأَصْلُ الشَّجَرَةِ الْمُبَارَكَةِ إِبْرَاهِيمُ صَلَّي اللَّهُ عَلَيْهِ وَ هُوَ قَوْلُ اللَّهِ عَزَّ وَ جَلَّ رَحْمَتُ اللَّهِ وَ بَرَكاتُهُ عَلَيْكُمْ أَهْلَ الْبَيْتِ إِنَّهُ حَمِيدٌ مَجِيدٌ وَ هُوَ قَوْلُ اللَّهِ عَزَّ وَ جَلَّ إِنَّ اللَّهَ اصْطَفي آدَمَ وَ نُوحاً وَ آلَ إِبْراهِيمَ وَ آلَ عِمْرانَ عَلَي الْعالَمِينَ ذُرِّيَّةً</w:t>
      </w:r>
    </w:p>
    <w:p>
      <w:pPr>
        <w:pStyle w:val="BookText"/>
        <w:rPr/>
      </w:pPr>
      <w:r>
        <w:rPr>
          <w:rFonts w:ascii="IRNazanin" w:hAnsi="IRNazanin" w:eastAsia="IRNazanin"/>
          <w:color w:val="111111"/>
          <w:sz w:val="28"/>
          <w:sz w:val="28"/>
          <w:szCs w:val="28"/>
          <w:rtl w:val="true"/>
          <w:lang w:bidi="fa-IR"/>
        </w:rPr>
        <w:t xml:space="preserve">امام صادق علیه السلام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 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حضرت فاطمه سلام الله علیها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است که در بین زنان دنیا ستاره‌ای درخشان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حضرت ابراهیم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است که نه یهودی است و نه نصرانی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که نزدیک است علم از آن بجوشد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 از پی امام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هر که را بخواهد به سوی امامان علیهم السلام رهنمون می‌سازد</w:t>
      </w:r>
      <w:r>
        <w:rPr>
          <w:rStyle w:val="FootnoteAnchor"/>
          <w:rtl w:val="true"/>
        </w:rPr>
        <w:footnoteReference w:id="100"/>
      </w:r>
    </w:p>
    <w:p>
      <w:pPr>
        <w:pStyle w:val="Heading5"/>
        <w:numPr>
          <w:ilvl w:val="4"/>
          <w:numId w:val="1"/>
        </w:numPr>
        <w:rPr/>
      </w:pPr>
      <w:bookmarkStart w:id="278" w:name="__RefHeading___Toc3773488_1468164448"/>
      <w:bookmarkStart w:id="279" w:name="_Toc130"/>
      <w:bookmarkEnd w:id="278"/>
      <w:r>
        <w:rPr>
          <w:rtl w:val="true"/>
        </w:rPr>
        <w:t>توضیح</w:t>
      </w:r>
      <w:bookmarkEnd w:id="279"/>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حسین است منظور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دفعه دوم در آیه ذکر شد و بنا بر این روایت، مشکاه و زجاجة کنایه از فاطمه علیها السلام هستند</w:t>
      </w:r>
      <w:r>
        <w:rPr>
          <w:rFonts w:eastAsia="IRNazanin" w:cs="IRNazanin"/>
          <w:color w:val="111111"/>
          <w:sz w:val="28"/>
          <w:szCs w:val="28"/>
          <w:rtl w:val="true"/>
          <w:lang w:bidi="fa-IR"/>
        </w:rPr>
        <w:t>.</w:t>
      </w:r>
    </w:p>
    <w:p>
      <w:pPr>
        <w:pStyle w:val="Heading5"/>
        <w:numPr>
          <w:ilvl w:val="4"/>
          <w:numId w:val="1"/>
        </w:numPr>
        <w:rPr/>
      </w:pPr>
      <w:bookmarkStart w:id="280" w:name="__RefHeading___Toc3773490_1468164448"/>
      <w:bookmarkStart w:id="281" w:name="_Toc131"/>
      <w:bookmarkEnd w:id="280"/>
      <w:r>
        <w:rPr>
          <w:rtl w:val="true"/>
        </w:rPr>
        <w:t xml:space="preserve">روایت </w:t>
      </w:r>
      <w:r>
        <w:rPr/>
        <w:t>7</w:t>
      </w:r>
      <w:bookmarkEnd w:id="2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علمی را که نزد رسول بود به وصی او سپرد و این است تفسیر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هدایتگر آسمان‌ها و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علمی که به تو ای پیامبر عطا شد و آن همان نور من است که بدان هدایت شوند نمونه یک چراغ دانی است که در آن چراغی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چراغدان قلب محمد است و آن چراغ همان نوری ست که علم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او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 خواهم جان تو را بگیرم و آنچه در نزد تو است به وصی تو بسپارم چنانچه چراغ را در میان فانوس شیشه می‌سپارند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فضیلت وصی را به آنها اعلام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ریشه این شجره با برکت ابراهیم است و این است مقصود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وَ بَرَکاتُهُ عَلَیْکُمْ أَهْلَ الْبَیْتِ إِنَّهُ حَمِیدٌ مَجِید</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و برکات او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ستوده‌ای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ذُرِّیَّة </w:t>
      </w:r>
      <w:bookmarkStart w:id="282" w:name="pg17001_229153"/>
    </w:p>
    <w:p>
      <w:pPr>
        <w:pStyle w:val="BookText"/>
        <w:rPr/>
      </w:pPr>
      <w:bookmarkEnd w:id="282"/>
      <w:r>
        <w:rPr>
          <w:rFonts w:ascii="Amiri" w:hAnsi="Amiri" w:eastAsia="Amiri" w:cs="Amiri"/>
          <w:color w:val="111111"/>
          <w:sz w:val="28"/>
          <w:sz w:val="28"/>
          <w:szCs w:val="28"/>
          <w:rtl w:val="true"/>
          <w:lang w:bidi="ar-SA"/>
        </w:rPr>
        <w:t xml:space="preserve">بَعْضُها مِنْ بَعْضٍ وَ اللَّهُ سَمِيعٌ عَلِيمٌ لا شَرْقِيَّةٍ وَ لا غَرْبِيَّةٍ يَقُولُ لَسْتُمْ بِيَهُودَ فَتُصَلُّوا قِبَلَ الْمَغْرِبِ وَ لَا نَصَارَي فَتُصَلُّوا قِبَلَ الْمَشْرِقِ وَ أَنْتُمْ عَلَي مِلَّةِ إِبْرَاهِيمَ صَلَوَاتُ اللَّهِ عَلَيْهِ وَ قَدْ قَالَ اللَّهُ عَزَّ وَ جَلَّ ما كانَ إِبْراهِيمُ يَهُودِيًّا وَ لا نَصْرانِيًّا وَ لكِنْ كانَ حَنِيفاً مُسْلِماً وَ ما كانَ مِنَ الْمُشْرِكِينَ وَ قَوْلُهُ عَزَّ وَ جَلَّ يَكادُ زَيْتُها يُضِي‌ءُ وَ لَوْ لَمْ تَمْسَسْهُ نارٌ نُورٌ عَلي نُورٍ يَهْدِي اللَّهُ لِنُورِهِ مَنْ يَشاءُ يَقُولُ مَثَلُ أَوْلَادِكُمُ الَّذِينَ يُولَدُونَ مِنْكُمْ كَمَثَلِ الزَّيْتِ الَّذِي يُعْصَرُ مِنَ الزَّيْتُونِ يَكادُ زَيْتُها يُضِي‌ءُ يَقُولُ يَكَادُونَ أَنْ يَتَكَلَّمُوا بِالنُّبُوَّةِ وَ لَوْ لَمْ يُنْزَلْ عَلَيْهِمْ مَلَكٌ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3773492_1468164448"/>
      <w:bookmarkStart w:id="284" w:name="_Toc132"/>
      <w:bookmarkEnd w:id="283"/>
      <w:r>
        <w:rPr>
          <w:rtl w:val="true"/>
        </w:rPr>
        <w:t>أقول</w:t>
      </w:r>
      <w:bookmarkEnd w:id="284"/>
    </w:p>
    <w:p>
      <w:pPr>
        <w:pStyle w:val="BookText"/>
        <w:rPr/>
      </w:pPr>
      <w:r>
        <w:rPr>
          <w:rFonts w:ascii="Amiri" w:hAnsi="Amiri" w:eastAsia="Amiri" w:cs="Amiri"/>
          <w:color w:val="111111"/>
          <w:sz w:val="28"/>
          <w:sz w:val="28"/>
          <w:szCs w:val="28"/>
          <w:rtl w:val="true"/>
          <w:lang w:bidi="ar-SA"/>
        </w:rPr>
        <w:t>سيأتي الأخبار الكثيرة في تأويل تلك الآية في كتاب الإمامة في باب أنهم أنوار الله</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773494_1468164448"/>
      <w:bookmarkStart w:id="286" w:name="_Toc133"/>
      <w:bookmarkEnd w:id="285"/>
      <w:r>
        <w:rPr>
          <w:rtl w:val="true"/>
        </w:rPr>
        <w:t>تنوير</w:t>
      </w:r>
      <w:bookmarkEnd w:id="286"/>
    </w:p>
    <w:p>
      <w:pPr>
        <w:pStyle w:val="BookText"/>
        <w:rPr/>
      </w:pPr>
      <w:r>
        <w:rPr>
          <w:rFonts w:ascii="Amiri" w:hAnsi="Amiri" w:eastAsia="Amiri" w:cs="Amiri"/>
          <w:color w:val="111111"/>
          <w:sz w:val="28"/>
          <w:sz w:val="28"/>
          <w:szCs w:val="28"/>
          <w:rtl w:val="true"/>
          <w:lang w:bidi="ar-SA"/>
        </w:rPr>
        <w:t>قال البيضاوي النور في الأصل كيفية تدركها الباصرة أولا و بواسطتها سائر المبصرات كالكيفية الفائضة من النيرين علي الأجرام الكثيفة المحاذية لهما و هو بهذا المعني لا يصح إطلاقه علي الله تعالي إلا بتقدير مضاف كقولك زيد كرم بمعني ذو كرم أو علي تجوز بمعني منور السماوات و الأرض و قد قرئ به فإنه تعالي نورها بالكواكب و ما يفيض عنها من الأنوار و بالملائكة و الأنبياء أو مدبرها من قولهم للرئيس الفائق في التدبير نور القوم لأنهم يهتدون به في الأمور أو موجدها فإن النور ظاهر بذاته مظهر لغيره و أصل الظهور هو الوجود كما أن أصل الخفاء هو العدم و الله سبحانه موجود بذاته موجد لما عداه أو الذي به يدرك أو يدرك أهلها من حيث إنه يطلق علي الباصرة لتعلقها به أو لمشاركتها له في توقف الإدراك عليه ثم علي البصيرة لأنها أقوي إدراكا فإنها تدرك نفسها و غيرها من الكليات و الجزئيات الموجودات و المعدومات و يغوص في بواطنها و يتصرف فيها بالتركيب و التحليل ثم إن هذه الإدراكات ليست بذاتها و إلا لما فارقتها فهي إذن من سبب يفيضها عليها و هو الله تعالي ابتداء أو بتوسط من الملائكة و الأنبياء و لذلك سموا أنوارا و يقرب منه قول</w:t>
      </w:r>
    </w:p>
    <w:p>
      <w:pPr>
        <w:pStyle w:val="BookText"/>
        <w:rPr/>
      </w:pPr>
      <w:r>
        <w:rPr>
          <w:rFonts w:ascii="Amiri" w:hAnsi="Amiri" w:eastAsia="Amiri" w:cs="Amiri"/>
          <w:color w:val="111111"/>
          <w:sz w:val="28"/>
          <w:sz w:val="28"/>
          <w:szCs w:val="28"/>
          <w:rtl w:val="true"/>
          <w:lang w:bidi="ar-SA"/>
        </w:rPr>
        <w:t>بَعْضُها مِنْ بَعْضٍ وَ اللَّهُ سَمِیعٌ عَلِیمٌ</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یهود هستید تا به سوی مغرب نماز گذارید و نه نصاری تا به سوی مشرق نماز کنید و شماها بر کیش ابراهیم هستید و محققا خدا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إِبْراهِیمُ یَهُودِیًّا وَ لا نَصْرانِیًّا وَ لکِنْ کانَ حَنِیفاً مُسْلِماً وَ ما کانَ مِنَ الْمُشْرِکِین</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نه یهودی بود و نه نصرانی، بلکه حق‌گرایی فرمانبردار بود، و از مشرکان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 لَوْ لَمْ تَمْسَسْهُ نارٌ نُورٌ عَلی نُورٍ یَهْدِی اللَّهُ لِنُورِهِ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روغنش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بدان آتشی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فرزندان شما که از شما متولد می شوند به مانند روغنی است که از زیتون بفشارند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به نبوت گویا شوند گرچه هنوز فرشته بر آن‌ها نازل نشده باشد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87" w:name="__RefHeading___Toc3773496_1468164448"/>
      <w:bookmarkStart w:id="288" w:name="_Toc134"/>
      <w:bookmarkEnd w:id="287"/>
      <w:r>
        <w:rPr>
          <w:rtl w:val="true"/>
        </w:rPr>
        <w:t>مؤلف</w:t>
      </w:r>
      <w:bookmarkEnd w:id="288"/>
    </w:p>
    <w:p>
      <w:pPr>
        <w:pStyle w:val="BookText"/>
        <w:rPr/>
      </w:pPr>
      <w:r>
        <w:rPr>
          <w:rFonts w:ascii="IRNazanin" w:hAnsi="IRNazanin" w:eastAsia="IRNazanin"/>
          <w:color w:val="111111"/>
          <w:sz w:val="28"/>
          <w:sz w:val="28"/>
          <w:szCs w:val="28"/>
          <w:rtl w:val="true"/>
          <w:lang w:bidi="fa-IR"/>
        </w:rPr>
        <w:t xml:space="preserve">روایات زیادی در تأویل این آیه در کتاب امامت،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289" w:name="__RefHeading___Toc3773498_1468164448"/>
      <w:bookmarkStart w:id="290" w:name="_Toc135"/>
      <w:bookmarkEnd w:id="289"/>
      <w:r>
        <w:rPr>
          <w:rtl w:val="true"/>
        </w:rPr>
        <w:t>توضیح</w:t>
      </w:r>
      <w:bookmarkEnd w:id="290"/>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اصل، کیفیتی است که قوه بینایی، اول، آن را و بعد سایر دیدنیها را به واسطه آن درک می کند مانند کیفیتِ جریان یافته از خورشید و ماه بر اجرام غلیظ و غیرنورانی مقابل آنها، و اطلاق نور به این معنا بر خداوند متعال به غیر از تقدیر یک مضاف، صحیح نیست؛ مانند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کَرَم است و منظورت صاحب کرم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نور را مجازاً و به معنای روشن کننده آسمان و زمین بر خداوند اطلاق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قرائتی هم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آسمانها و زمین را با ستارگان و نورهای منتشر شده از آنها و با فرشتگان و پیامبران نورانی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آن را به معنای مدبّر آسمان و زمین بگیریم چنانچه عرب به یک رئیس موفق در تدبیر قوم، نور قوم گوید زیرا توسط آن در امورشان هدایت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نور آسمانها و زمین را به معنای ایجاد کننده آنها بگیریم زیرا نور به ذات خود ظاهر و ظاهر کننده غیر خود است و اصل ظهور، همان وجود است چنان که اصل خفاء همان عدم است، و خداوند سبحان به ذات خود موجود است و ایجاد کننده غیرخود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مراد از نور آسمانها و زمین کسی باشد که آنها به وسیله او ادراک می شوند یا اهل آنها به وسیله ادراک می کنند از آن رو که نور به قوه بینایی به دلیل تعلقش به ادراک یا مشارکتش با نور در توقف ادراک بر آن، اطلاق می شود و سپس بر بصیرت اطلاق می شود زیرا بصیرت از نظر ادراکی قوی تر است چرا که هم خود را و هم غیرخود از کلیات و جزئیات موجودات و معدومات را درک می کند و در باطن موجودات فرو می رود و با ترکیب و تحلیل در آنها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ادراکها ذاتی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وگرنه از آن جدا نمی شدند بنا بر این از جانب سببی هستند که آنها را بر آن افاضه می کند و او خدای متعال است که یا بدون واسطه و یا توسط ملائکه و انبیاء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انبیاء و ملائکه، نور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p>
    <w:p>
      <w:pPr>
        <w:pStyle w:val="BookText"/>
        <w:rPr/>
      </w:pPr>
      <w:r>
        <w:rPr>
          <w:rFonts w:ascii="Amiri" w:hAnsi="Amiri" w:eastAsia="Amiri" w:cs="Amiri"/>
          <w:color w:val="111111"/>
          <w:sz w:val="28"/>
          <w:sz w:val="28"/>
          <w:szCs w:val="28"/>
          <w:rtl w:val="true"/>
          <w:lang w:bidi="ar-SA"/>
        </w:rPr>
        <w:t>ابن عباس معناه هادي من فيهما فهم بنوره يهتدون و إضافته إليهما للدلالة علي سعة إشراقه و لاشتمالهما علي الأنوار الحسية و العقلية و قصور الإدراكات البشرية عليهما و علي المتعلق بهما و المدلول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نُورِهِ صفة نوره العجيبة الشأن و إضافته إلي ضميره سبحانه دليل علي أن إطلاقه عليه لم يكن علي ظاهر كَمِشْكاةٍ كصفة مشكاة و هي الكوة الغير النافذة فِيها مِصْباحٌ سراج ضخم ثاقب و قيل المشكاة الأنبوبة في وسط القنديل و المصباح الفتيلة المشتعلة الْمِصْباحُ فِي زُجاجَةٍ في قنديل من الزجاج الزُّجاجَةُ كَأَنَّها كَوْكَبٌ دُرِّيٌّ مضي‌ء متلألئ كالزهرة في صفائه و زهرته منسوب إلي الدر أو فعيل كبريق من الدرء فإنه يدفع الظلام بضوئه أو بعض ضوئه بعضا من لمعانه إلا أنه قلب همزته ياء و يدل عليه قراءة حمزة و أبي بكر علي الأصل و قراءة أبي عمرو و الكسائي دري‌ء كشريب و قد قرئ به مقلوبا يُوقَدُ مِنْ شَجَرَةٍ مُبارَكَةٍ زَيْتُونَةٍ أي ابتداء توقد المصباح من شجرة الزيتون المتكاثر نفعه بأن رويت زبالتها بزيتها و في إبهام الشجرة و وصفه بالبركة ثم إبدال الزيتونة عنها تفخيم لشأنها و قرأ نافع و ابن عامر و حفص بالياء و البناء للمفعول من أوقد و حمزة و الكسائي و أبو بكر بالتاء كذلك علي إسناده إلي الزجاجة بحذف المضاف و قرئ توقد بمعني تتوقد و توقد بحذف التاء لاجتماع الزيادتين و هو غريب لا شَرْقِيَّةٍ وَ لا غَرْبِيَّةٍ يقع الشمس عليها حينا بعد حين بل بحيث يقع عليها طول النهار كالتي تكون علي قلة أو صحراء واسعة فإن ثمرتها تكون أنضج و زيتها أصفي أو لا ثابتة في شرق المعمورة و غربها بل في وسطها و هو الشام فإن زيتونه أجود الزيتون أو لا في مضحي </w:t>
      </w:r>
      <w:r>
        <w:rPr>
          <w:rStyle w:val="FootnoteAnchor"/>
          <w:rtl w:val="true"/>
        </w:rPr>
        <w:footnoteReference w:id="106"/>
      </w:r>
      <w:r>
        <w:rPr>
          <w:rFonts w:ascii="Amiri" w:hAnsi="Amiri" w:eastAsia="Amiri" w:cs="Amiri"/>
          <w:color w:val="111111"/>
          <w:sz w:val="28"/>
          <w:sz w:val="28"/>
          <w:szCs w:val="28"/>
          <w:rtl w:val="true"/>
          <w:lang w:bidi="ar-SA"/>
        </w:rPr>
        <w:t xml:space="preserve">تشرق الشمس عليها دائما فتحرقها و مقناة </w:t>
      </w:r>
      <w:r>
        <w:rPr>
          <w:rStyle w:val="FootnoteAnchor"/>
          <w:rtl w:val="true"/>
        </w:rPr>
        <w:footnoteReference w:id="107"/>
      </w:r>
      <w:r>
        <w:rPr>
          <w:rFonts w:ascii="Amiri" w:hAnsi="Amiri" w:eastAsia="Amiri" w:cs="Amiri"/>
          <w:color w:val="111111"/>
          <w:sz w:val="28"/>
          <w:sz w:val="28"/>
          <w:szCs w:val="28"/>
          <w:rtl w:val="true"/>
          <w:lang w:bidi="ar-SA"/>
        </w:rPr>
        <w:t>تغيب عنها دائما فيتركها نيا و في الحديث لا خير في شجرة و لا في نبات في مقناة و لا خير فيها في مضحي يَكادُ زَيْتُها يُضِي‌ءُ وَ لَوْ لَمْ تَمْسَسْهُ نارٌ أي يكاد يضي‌ء بنفسه من غير نار لتلألئه و فرط بيضه نُورٌ عَلي نُورٍ متضاعف فإن نور المصباح زاد في إنارته صفاء الزيت و زهرة القنديل و ضبط المشكاة لأشعته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نزدیک به این معناست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هدایتگر اهل آسمان و زمین است پس آنها به نور هدایت خدا هدایت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این نور به آسمانها و زمین برای دلالت بر وسعت اشراق آن نور و به دلیل شمول آسمانها و زمین بر انوار حسی و عقلی و قصور ادراکات بشری بر آنها و بر متعلقات آنها و بر مدلول آنها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ویژگی نور عجیب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نور به ضمیر راجع به الله، دلیل آن است که اطلاق نور بر خدا به گونه ظاهری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کمشکاه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ویژگی مشکاتی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مشکات، حفره یا طاقچه بدون روزنه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چراغی پرنور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مشکات لوله وسط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فتیله مشتعل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چراغدانی از شیشه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الزجاجه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نورانی و درخشان همچون ستاره زهره در صفا و 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منسوب به درّ یا فعیل از درء است زیرا آن با نورش تاریکی را دفع می کند یا اینکه بعضی از نور آن قسمتی از درخشش آنرا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همزه آن به یاء تبدیل شده و قرائت حمزه و ابوبکر بنا بر اصل، بر آن دلالت می کند و قرائت ابی عمر و 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شریب است و بر این وزن به صورت مقلوب نیز قرائت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شجره مبارکه زیتونه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ابتدائا چراغ از درخت زیتون پرمنفعت افروخته می شود به این گونه که فتیله اش به روغن آن آغشته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مبهم آوردن شجره و توصیف آن به برکت و سپس بدل آوردن زیتونه از آن، برای بزرگ داشت شأن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نافع و ابن عمر و حفص با یاء و به صورت مجهول از أوقد قرائت کرده اند و حمزه، کسائی و ابوبکر با تاء و بصورت مجهول بنا بر اسنادش به الزجاجه به حذف مضاف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توقد به معنای تتوقد که تاء به دلیل اجتماع دو حرف اضافی حذف شده، قرائت شده است که غریب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لاشرقیة ولاغربیة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گونه نیست که خورشید بعضی زمانها بر آن بتابد بلکه در تمام طول روز بر آن می تابد مانند درختی که بر قله و یا صحرایی وسیع باشد که در نتیجه میوه آن رسیده تر و روغن آن صاف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نه در شرق قسمت آبادان زمین و نه در غرب آن است بلکه در وسط آن یعنی شام است که زیتونش بهترین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در قسمت آفتابگیر است به گونه ای که خورشید دائما بر آن بتابد و آن را بسوزاند و نه در سایه است که دائما از خورشید پنهان باشد و در نتیجه ضعیف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است که خیری در درخت و گیاهی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یا در آفتاب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 که این روغن خودش از شدت درخشش و سفیدیش بدون هیچ آتشی، نور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مضاعف، زیرا صفای روغن و درخشش چراغ و جمع شدن نورها توسط چراغدان، در نور آن می افزاید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ذكر في معني التمثيل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تمثيل للهدي الذي دل عليه الآيات البينات في جلاء مضمونها و ظهور ما تضمنته من الهدي بالمشكاة المنعوتة أو تشبيه للهدي من حيث إنه محفوظ من ظلمات أوهام الناس و خيالاتهم بالمصباح و إنما ولي الكاف المشكاة لاشتمالها عليها و تشبيهه به أوفق من تشبيهه بالشمس أو تمثيل لما نور الله به قلب المؤمن من المعارف و العلوم بنور المشكاة المثبت فيها من مصباحها و يؤيده قراءة أبي مثل نور المؤمن أو تمثيل لما منح الله عباده من القوي الدراكة الخمس المترتبة التي بها المعاش و المعاد و هي الحاسة التي تدرك المحسوسات بالحواس الخمس و الخيالية التي تحفظ صورة تلك المحسوسات لتعرضها علي القوة العقلية متي شاءت و العلمية التي تدرك الحقائق الكلية و المفكرة و هي التي تؤلف المعقولات لتستنتج منها علم ما لم تعلم و القوة القدسية التي يتجلي فيها لوائح الغيب و أسرار الملكوت المختصة بالأنبياء و الأولياء المعنية بقوله تعالي وَ لكِنْ جَعَلْناهُ نُوراً نَهْدِي بِهِ مَنْ نَشاءُ مِنْ عِبادِنا بالأشياء الخمسة المذكورة في الآية و هي المشكاة و الزجاجة و المصباح و الشجرة و الزيت فإن الحاسة كالمشكاة لأن محلها كالكوة و وجهها إلي الظاهر لا يدرك ما وراءها و إضاءتها بالمعقولات لا بالذات و الخيالية كالزجاجة في قبول صور المدركات من الجوانب و ضبطها للأنوار العقلية و إنارتها بما يشتمل عليها من المعقولات و العاقلة كالمصباح لإضاءتها بالإدراكات الكلية و المعارف الإلهية و المفكرة كالشجرة المباركة لتأديتها إلي ثمرات لا نهاية لها و الزيتونة المثمرة بالزيت الذي هو مادة المصابيح التي لا تكون شرقية و لا غربية لتجردها عن اللواحق الجسمية أو لوقوعها بين الصور و المعاني متصرفة في القبيلتين منتفعة من الجانبين و القوة القدسية كالزيت فإنها لصفائها و شدة ذكائها تكاد زيتها تضي‌ء بالمعارف من غير تفكر و لا 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تمثيل للقوة العقلية في مراتبها بذلك فإنها في بدء أمرها خالية عن العلوم مستعدة لقبولها كالمشكاة ثم ينتقش بالعلوم الضرورية بتوسط إحساس الجزئيات بحيث يتمكن من تحصيل النظريات فتصير كالزجاجة متلألئة في نفسها قابلة للأنوار</w:t>
      </w:r>
    </w:p>
    <w:p>
      <w:pPr>
        <w:pStyle w:val="BookText"/>
        <w:rPr/>
      </w:pPr>
      <w:r>
        <w:rPr>
          <w:rFonts w:ascii="IRNazanin" w:hAnsi="IRNazanin" w:eastAsia="IRNazanin"/>
          <w:color w:val="111111"/>
          <w:sz w:val="28"/>
          <w:sz w:val="28"/>
          <w:szCs w:val="28"/>
          <w:rtl w:val="true"/>
          <w:lang w:bidi="fa-IR"/>
        </w:rPr>
        <w:t>در معنای این تمثیل وجوهی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هدایتی که آیات روشن از جهت وضوح مضمونشان و ظهور روشنگریشان بر آن دلالت می کنند، به چراغدان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تشبیه هدایت از جهت محفوظ بودنش از تاریکیهای اوهام و خیالات مردم به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دلیل بعد از کاف،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که مشکات شامل بر مصباح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هدایت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مشکاه و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تشبیهش به خورشید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تشبیه معارف و علومی که خدا قلب مؤمن را به آن نورانی می کند به نور چراغدانی است که نور چراغش در آن ثابت شده است و قرائت أبیّ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این وجه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تشبیه قوای مدرکه پنجگانه ای که خداوند به بندگانش داده و معاش و معاد بر آنها مترتب است، یعنی قوه حسیه که با حواس پنجگانه، محسوسات را درک می کند و قوه خیالیه که صورت این محسوسات را حفظ می کند تا هر وقت قوه عقلیه خواست در اختیارش گذارد و قوه علمیه که حقائق کلی را درک می کند و قوه مفکرّه که معقولات را با هم پیوند می زند تا از آنها علم آنچه نمی داند نتیجه شود و قوه قدسیه که در آن اشارات غیبی و اسرار ملکوتی مخصوصی به انبیاء و اولیاء که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جَعَلْناهُ نُوراً نَهْدِی بِهِ مَنْ نَشاءُ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تشبیه این قوای مدرکه پنجگانه به امور پنجگانه مذکور در آیه یعنی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قوه حسیه همچون چراغدان می باشد زیرا محل آن همچون طاقچه است و روی آن به سمت ظاهر است که ماورای آن را درک نمی کند و نورانیتش به واسطه معقولات و نه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خیالیه در قبول صور مدرکات از اطراف و ضبطش برای انوار عقلیه و روشنی بخشیش به وسیله آنچه از معقولات شامل می شود، شبیه شیشه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عاقله به دلیل روشنگریش با ادراکات کلّی و معارف الهی همچون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مفکّره به دلیل منجر شدنش به ثمراتی که نهایت ندارد همچون درخت مبارک است و به دلیل تجردش از لوازم جسمانیه یا به دلیل وقوعش بین صور و معانی و تصریفش در هر دو گروه و نفعش از هر دو گروه به درخت زیتونی تشبیه شده که ثمره اش روغنی است که منبع همه چراغهاست و نه شرقی و نه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قوه قدسیه همچون روغن است زیرا به دلیل صفا و شدت ذکاوتش نزدیک است که بدون هیچ تفکر و تعلیمی، نور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تمثیلی برای قوه عقلیه در مراتبش است زیرا آن در ابتدای امرش خالی از علوم و مستعدّ قبول آنهاست همچون 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توسط احساس جزئیات به علوم ضروری منقوش می شود به گونه ای که می تواند علوم نظری را کسب کند پس چون شیشه ای می شود که خودش درخشان است و قابلیت انوار را دارد </w:t>
      </w:r>
    </w:p>
    <w:p>
      <w:pPr>
        <w:pStyle w:val="BookText"/>
        <w:rPr/>
      </w:pPr>
      <w:r>
        <w:rPr>
          <w:rFonts w:ascii="Amiri" w:hAnsi="Amiri" w:eastAsia="Amiri" w:cs="Amiri"/>
          <w:color w:val="111111"/>
          <w:sz w:val="28"/>
          <w:sz w:val="28"/>
          <w:szCs w:val="28"/>
          <w:rtl w:val="true"/>
          <w:lang w:bidi="ar-SA"/>
        </w:rPr>
        <w:t>و ذلك التمكن إن كان بفكر و اجتهاد فكالشجرة الزيتونة و إن كان بالحدس فكالزيت و إن كان بقوة قدسية فكالذي يكاد زيتها يضي‌ء لأنها تكاد تعلم و إن لم تتصل بملك الوحي و الإلهام الذي مثله النار من حيث إن العقول تشتعل عنها ثم إذا حصلت لها العلوم بحيث يتمكن من استحضارها متي شاءت كان كالمصباح فإذا استحضرها كان نورا علي نور يَهْدِي اللَّهُ لِنُورِهِ الثاقب مَنْ يَشاءُ فإن الأسباب دون مشيئته لاغية إذ بها تمامها وَ يَضْرِبُ اللَّهُ الْأَمْثالَ لِلنَّاسِ إدناء للمعقول من المحسوس توضيحا و بيانا وَ اللَّهُ بِكُلِّ شَيْ‌ءٍ عَلِيمٌ معقولا كان أو محسوسا ظاهرا أو خفيا و فيه وعد و وعيد لمن تدبرها و لمن لم يكترث بها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اختلف في هذا التشبيه و المشبه به علي أقوال أحدها أنه مثل ضربه الله لنبيه محمد صلي الله عليه و آله فالمشكاة صدره و الزجاجة قلبه و المصباح فيه النبوة لا شَرْقِيَّةٍ وَ لا غَرْبِيَّةٍ أي لا يهودية و لا نصرانية يُوقَدُ مِنْ شَجَرَةٍ مُبارَكَةٍ يعني شجرة النبوة و هي إبراهيم يكاد نور محمد يتبين و لو لم يتكلم به كما أن ذلك الزيت يكاد يضي‌ء وَ لَوْ لَمْ تَمْسَسْهُ نارٌ أي تصيبه النار و قيل إن المشكاة إبراهيم و الزجاجة إسماعيل و المصباح محمد كما سمي سراجا في موضع آخر مِنْ شَجَرَةٍ مُبارَكَةٍ يعني إبراهيم لأن أكثر الأنبياء من صلبه لا شَرْقِيَّةٍ وَ لا غَرْبِيَّةٍ لا نصرانية و لا يهودية لأن النصاري تصلي إلي المشرق و اليهود تصلي إلي المغرب يَكادُ زَيْتُها يُضِي‌ءُ أي يكاد محاسن محمد تظهر قبل أن يوحي إليه نُورٌ عَلي نُورٍ أي نبي من نسل نبي و قيل إن المشكاة عبد المطلب و الزجاجة عبد الله و المصباح هو النبي صلي الله عليه و آله لا شَرْقِيَّةٍ وَ لا غَرْبِيَّةٍ بل مكية لأن مكة وسط الدنيا وَ رُوِيَ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الْمِشْكَاةُ وَ الْمِصْبَاحُ مُحَمَّدٌ صلي الله عليه و آله يَهْدِي اللَّهُ لِوَلَايَتِنَا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أنها مثل ضربه الله للمؤمن المشكاة نفسه و الزجاجة صدره و المصباح الإيمان و القرآن في قلبه يُوقَدُ مِنْ شَجَرَةٍ مُبارَكَةٍ هي الإخلاص لله وحده لا شريك له فهي خضراء ناعمة كشجرة التفت بها الشجر فلا يصيبها الشمس علي أي حال كانت لا إذا طلعت و لا إذا غربت و كذلك المؤمن قد احترز من أن يصيبه شي‌ء من الفتن فهو بين أربع</w:t>
      </w:r>
    </w:p>
    <w:p>
      <w:pPr>
        <w:pStyle w:val="BookText"/>
        <w:rPr/>
      </w:pPr>
      <w:r>
        <w:rPr>
          <w:rFonts w:ascii="IRNazanin" w:hAnsi="IRNazanin" w:eastAsia="IRNazanin"/>
          <w:color w:val="111111"/>
          <w:sz w:val="28"/>
          <w:sz w:val="28"/>
          <w:szCs w:val="28"/>
          <w:rtl w:val="true"/>
          <w:lang w:bidi="fa-IR"/>
        </w:rPr>
        <w:t xml:space="preserve">و این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علوم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فکر و اجتهاد باشد پس همچون درخت زیتون و اگر با حدس باشد همچون روغن و اگر با قوه قدسیه باشد همچون روغنی است که نزدیک است نور دهد زیرا نزدیک است که بداند اگر چه به فرشته وحی و الهام متصل نشود؛ وحی و الهامی که همانند آتش است که عقول از آن شعله 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علوم به گونه ای برایش حاصل شود که هر وقت خواست بتواند آنها را حاضر سازد همچون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آن علوم را حاضر سازد نوری بر روی نور دیگری است که خداوند هر کس را بخواهد به این نور نافذ هدایت می کند زیرا که اسباب بدون مشیت او بی اثرند و اثر آنها با مشیت او تمام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الله الأمثال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نزدیک کردن معقول به محسوس از جهت توضیح و بیان برای مردم مثلها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 چیزی چه معقول و چه محسوس و چه ظاهر و چه مخفی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تمثیل وعد و وعید است برای کسی که در این آیه تدبر کند و برای کسی که به آن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تشبیه و مشبّه به بر چند قول اختلاف شده است؛</w:t>
      </w:r>
    </w:p>
    <w:p>
      <w:pPr>
        <w:pStyle w:val="BookText"/>
        <w:rPr/>
      </w:pPr>
      <w:r>
        <w:rPr>
          <w:rFonts w:ascii="IRNazanin" w:hAnsi="IRNazanin" w:eastAsia="IRNazanin"/>
          <w:color w:val="111111"/>
          <w:sz w:val="28"/>
          <w:sz w:val="28"/>
          <w:szCs w:val="28"/>
          <w:rtl w:val="true"/>
          <w:lang w:bidi="fa-IR"/>
        </w:rPr>
        <w:t>اول آنکه این مثلی است که خداوند برای پیامبرش محمد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مشکات، سینه او و شیشه، قلب او و چراغ موجود در آن،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شرقی و نه غربی است یعنی نه یهودی و نه نصرانی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نبوت و آن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نور محمد آشکار شود اگر چه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نکند چنانچه آن روغن، نزدیک است که نور دهد اگر چه آتشی بدان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مشکات،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زجاجه اسماعیل است و مصباح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جایی دیگر سراج نامیده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زیرا بیشتر انبیاء از صلب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نصرانی و نه یهودی بود زیرا نصاری به سمت مشرق و یهود به سمت مغرب نماز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یعنیء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 خوبیهای</w:t>
      </w:r>
    </w:p>
    <w:p>
      <w:pPr>
        <w:pStyle w:val="BookText"/>
        <w:rPr/>
      </w:pPr>
      <w:r>
        <w:rPr>
          <w:rFonts w:ascii="IRNazanin" w:hAnsi="IRNazanin" w:eastAsia="IRNazanin"/>
          <w:color w:val="111111"/>
          <w:sz w:val="28"/>
          <w:sz w:val="28"/>
          <w:szCs w:val="28"/>
          <w:rtl w:val="true"/>
          <w:lang w:bidi="fa-IR"/>
        </w:rPr>
        <w:t>محمد قبل از آنکه به او وحی شود ظاهر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پیامبری از نسل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مشکات، عبدالمطلب و زجاجه، عبدالله و مصباح، پیامبر است که نه شرقی و نه غربی، بلکه مکی است زیرا مکه وسط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مشکات و محمد، مصباح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کسی را بخواهد به ولایت ما هدایت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این مثلی است که خداوند برای مؤمن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 نفس او و زجاجه صدر او و مصباح، ایمان و قرآن در قلب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اخلاص برای خدای یکتای بدون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سبز و شاداب است همچون شاخه ای که در شاخه ای فرود رود پس حرارت خورشید در هیچ حالی به آن آسیب نزند نه در وقت طلوع و نه غروب؛ همچنین است مؤمن که از اصابت فتنه ها دوری می جوید پس او میان چهار </w:t>
      </w:r>
      <w:bookmarkStart w:id="291" w:name="pg17001_229157"/>
    </w:p>
    <w:p>
      <w:pPr>
        <w:pStyle w:val="BookText"/>
        <w:rPr/>
      </w:pPr>
      <w:bookmarkEnd w:id="291"/>
      <w:r>
        <w:rPr>
          <w:rFonts w:ascii="Amiri" w:hAnsi="Amiri" w:eastAsia="Amiri" w:cs="Amiri"/>
          <w:color w:val="111111"/>
          <w:sz w:val="28"/>
          <w:sz w:val="28"/>
          <w:szCs w:val="28"/>
          <w:rtl w:val="true"/>
          <w:lang w:bidi="ar-SA"/>
        </w:rPr>
        <w:t>خلال إن أعطي شكر و إن ابتلي صبر و إن حكم عدل و إن قال صدق فهو في سائر الناس كالرجل الحي يمشي بين قبور الأموات نُورٌ عَلي نُورٍ كلامه نور و عمله نور و مدخله نور و مخرجه نور و مصيره إلي نور يوم القيامة عن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 مثل القرآن في قلب المؤمن فكما أن هذا المصباح يستضاء به و هو كما هو لا ينقص فكذلك القرآن يهتدي به و يعمل به فالمصباح هو القرآن و الزجاجة قلب المؤمن و المشكاة لسانه و فمه و الشجرة المباركة شجرة الوحي يَكادُ زَيْتُها يُضِي‌ءُ تكاد حجج القرآن تتضح و إن لم يقرأ و قيل تكاد حجج الله علي خلقه تضي‌ء لمن تفكر فيها و تدبرها و لو لم ينزل القرآن نُورٌ عَلي يعني أن القرآن نور مع سائر الأدلة قبله فازدادوا به نورا علي نور انتهي كلامه رحمه الله</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3773500_1468164448"/>
      <w:bookmarkStart w:id="293" w:name="_Toc136"/>
      <w:bookmarkEnd w:id="292"/>
      <w:r>
        <w:rPr>
          <w:rtl w:val="true"/>
        </w:rPr>
        <w:t xml:space="preserve">باب </w:t>
      </w:r>
      <w:r>
        <w:rPr/>
        <w:t>4</w:t>
      </w:r>
      <w:r>
        <w:rPr>
          <w:rtl w:val="true"/>
        </w:rPr>
        <w:t xml:space="preserve"> </w:t>
      </w:r>
      <w:r>
        <w:rPr>
          <w:rtl w:val="true"/>
        </w:rPr>
        <w:t>معني حجزة الله عز و جل‌</w:t>
      </w:r>
      <w:bookmarkEnd w:id="293"/>
    </w:p>
    <w:p>
      <w:pPr>
        <w:pStyle w:val="Heading4"/>
        <w:numPr>
          <w:ilvl w:val="3"/>
          <w:numId w:val="1"/>
        </w:numPr>
        <w:rPr/>
      </w:pPr>
      <w:bookmarkStart w:id="294" w:name="__RefHeading___Toc3773502_1468164448"/>
      <w:bookmarkStart w:id="295" w:name="_Toc137"/>
      <w:bookmarkEnd w:id="294"/>
      <w:r>
        <w:rPr>
          <w:rtl w:val="true"/>
        </w:rPr>
        <w:t>الأخبار</w:t>
      </w:r>
      <w:bookmarkEnd w:id="295"/>
    </w:p>
    <w:p>
      <w:pPr>
        <w:pStyle w:val="Heading5"/>
        <w:numPr>
          <w:ilvl w:val="4"/>
          <w:numId w:val="1"/>
        </w:numPr>
        <w:rPr/>
      </w:pPr>
      <w:bookmarkStart w:id="296" w:name="__RefHeading___Toc3773504_1468164448"/>
      <w:bookmarkStart w:id="297" w:name="_Toc138"/>
      <w:bookmarkEnd w:id="296"/>
      <w:r>
        <w:rPr>
          <w:rtl w:val="true"/>
        </w:rPr>
        <w:t>«</w:t>
      </w:r>
      <w:r>
        <w:rPr/>
        <w:t>1</w:t>
      </w:r>
      <w:r>
        <w:rPr>
          <w:rtl w:val="true"/>
        </w:rPr>
        <w:t>»</w:t>
      </w:r>
      <w:bookmarkEnd w:id="297"/>
    </w:p>
    <w:p>
      <w:pPr>
        <w:pStyle w:val="BookText"/>
        <w:rPr/>
      </w:pPr>
      <w:r>
        <w:rPr>
          <w:rFonts w:ascii="Amiri" w:hAnsi="Amiri" w:eastAsia="Amiri" w:cs="Amiri"/>
          <w:color w:val="111111"/>
          <w:sz w:val="28"/>
          <w:sz w:val="28"/>
          <w:szCs w:val="28"/>
          <w:rtl w:val="true"/>
          <w:lang w:bidi="ar-SA"/>
        </w:rPr>
        <w:t xml:space="preserve">يد، التوحيد مَاجِيلَوَيْهِ عَنْ عَمِّهِ عَنِ الْبَرْقِيِّ عَنْ أَبِيهِ عَنْ مُحَمَّدِ بْنِ سِنَانٍ عَنْ أَبِي الْجَارُودِ </w:t>
      </w:r>
      <w:r>
        <w:rPr>
          <w:rStyle w:val="FootnoteAnchor"/>
          <w:rtl w:val="true"/>
        </w:rPr>
        <w:footnoteReference w:id="108"/>
      </w:r>
      <w:r>
        <w:rPr>
          <w:rFonts w:ascii="Amiri" w:hAnsi="Amiri" w:eastAsia="Amiri" w:cs="Amiri"/>
          <w:color w:val="111111"/>
          <w:sz w:val="28"/>
          <w:sz w:val="28"/>
          <w:szCs w:val="28"/>
          <w:rtl w:val="true"/>
          <w:lang w:bidi="ar-SA"/>
        </w:rPr>
        <w:t xml:space="preserve">عَنْ مُحَمَّدِ بْنِ بِشْرٍ الْهَمْدَانِيِّ </w:t>
      </w:r>
      <w:r>
        <w:rPr>
          <w:rStyle w:val="FootnoteAnchor"/>
          <w:rtl w:val="true"/>
        </w:rPr>
        <w:footnoteReference w:id="109"/>
      </w:r>
      <w:r>
        <w:rPr>
          <w:rFonts w:ascii="Amiri" w:hAnsi="Amiri" w:eastAsia="Amiri" w:cs="Amiri"/>
          <w:color w:val="111111"/>
          <w:sz w:val="28"/>
          <w:sz w:val="28"/>
          <w:szCs w:val="28"/>
          <w:rtl w:val="true"/>
          <w:lang w:bidi="ar-SA"/>
        </w:rPr>
        <w:t>قَالَ سَمِعْتُ مُحَمَّدَ بْنَ الْحَنَفِيَّةِ يَقُولُ حَدَّثَنِي أَمِيرُ الْمُؤْمِنِينَ عليه السلام أَنَّ رَسُولَ اللَّهِ صلي الله عليه و آله يَوْمَ الْقِيَامَةِ آخِذٌ بِحُجْزَةِ اللَّهِ وَ نَحْنُ آخِذُونَ بِحُجْزَةِ نَبِيِّنَا وَ شِيعَتُنَا آخِذُونَ بِحُجْزَتِنَا قُلْتُ يَا أَمِيرَ الْمُؤْمِنِينَ وَ مَا الْحُجْزَةُ قَالَ اللَّهُ أَعْظَمُ مِنْ أَنْ يُوصَفَ بِحُجْزَةٍ أَوْ غَيْرِ ذَلِكَ وَ لَكِنَّ رَسُولَ اللَّهِ صلي الله عليه و آله آخِذٌ بِأَمْرِ اللَّهِ وَ نَحْنُ آلَ مُحَمَّدٍ آخِذُونَ بِأَمْرِ نَبِيِّنَا وَ شِيعَتُنَا آخِذُونَ بِأَمْرِنَا</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3773506_1468164448"/>
      <w:bookmarkStart w:id="299" w:name="_Toc139"/>
      <w:bookmarkEnd w:id="298"/>
      <w:r>
        <w:rPr>
          <w:rtl w:val="true"/>
        </w:rPr>
        <w:t>«</w:t>
      </w:r>
      <w:r>
        <w:rPr/>
        <w:t>2</w:t>
      </w:r>
      <w:r>
        <w:rPr>
          <w:rtl w:val="true"/>
        </w:rPr>
        <w:t>»</w:t>
      </w:r>
      <w:bookmarkEnd w:id="299"/>
    </w:p>
    <w:p>
      <w:pPr>
        <w:pStyle w:val="BookText"/>
        <w:rPr/>
      </w:pPr>
      <w:r>
        <w:rPr>
          <w:rFonts w:ascii="Amiri" w:hAnsi="Amiri" w:eastAsia="Amiri" w:cs="Amiri"/>
          <w:color w:val="111111"/>
          <w:sz w:val="28"/>
          <w:sz w:val="28"/>
          <w:szCs w:val="28"/>
          <w:rtl w:val="true"/>
          <w:lang w:bidi="ar-SA"/>
        </w:rPr>
        <w:t>يد، التوحيد ن، عيون أخبار الرضا عليه السلام أَبِي عَنْ سَعْدٍ عَنِ ابْنِ عِيسَي عَنِ الْحَسَنِ بْنِ عَلِيٍّ الْخَزَّازِ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يَوْمَ الْقِيَامَةِ آخِذٌ بِحُجْزَةِ اللَّهِ وَ نَحْنُ</w:t>
      </w:r>
    </w:p>
    <w:p>
      <w:pPr>
        <w:pStyle w:val="BookText"/>
        <w:rPr/>
      </w:pPr>
      <w:r>
        <w:rPr>
          <w:rFonts w:ascii="IRNazanin" w:hAnsi="IRNazanin" w:eastAsia="IRNazanin"/>
          <w:color w:val="111111"/>
          <w:sz w:val="28"/>
          <w:sz w:val="28"/>
          <w:szCs w:val="28"/>
          <w:rtl w:val="true"/>
          <w:lang w:bidi="fa-IR"/>
        </w:rPr>
        <w:t>حالت است؛ اگر عطا شود شکر می گذارد، اگر مبتلا شود صبر می کند، اگر حکم کند عدالت ورزد و اگر سخن گوید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میان سایر مردمان همچون زنده ای است که میان قبور اموات راه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او نور، عمل او نور، محل ورودش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محل خروجش نور و در قیامت نیز به سوی نور باز می گردد این از أبیّ بن کعب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تمثیل برای قرآن در قلب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از چراغ نور می گیرند و آن همان طور که بوده است می ماند و چیزی از آن کم نمی شود، قرآن نیز چنین است؛ به آن هدایت می یابند و بدان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مصباح، قرآن است و زجاجه قلب مؤمن و مشکات زبان و دهان او و شجره مبارکه درخت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حجت های قرآن روشن شود گر چه قرائت نشود و گفته شده یعنی نزدیک است حجتهای خدا بر خلقش برای کسانی که در آن تفکر و تدبر کنند، روشن شود اگر چه قرآن نازل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نور است همراه با سایر ادلّه قبل از آن که همراه با قرآن نوری بر نور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Heading3"/>
        <w:numPr>
          <w:ilvl w:val="2"/>
          <w:numId w:val="1"/>
        </w:numPr>
        <w:rPr/>
      </w:pPr>
      <w:bookmarkStart w:id="300" w:name="__RefHeading___Toc3773508_1468164448"/>
      <w:bookmarkStart w:id="301" w:name="_Toc140"/>
      <w:bookmarkEnd w:id="300"/>
      <w:r>
        <w:rPr>
          <w:rtl w:val="true"/>
        </w:rPr>
        <w:t xml:space="preserve">باب چهارم </w:t>
      </w:r>
      <w:r>
        <w:rPr>
          <w:rtl w:val="true"/>
        </w:rPr>
        <w:t xml:space="preserve">: </w:t>
      </w:r>
      <w:r>
        <w:rPr>
          <w:rtl w:val="true"/>
        </w:rPr>
        <w:t xml:space="preserve">معنی </w:t>
      </w:r>
      <w:r>
        <w:rPr>
          <w:rtl w:val="true"/>
        </w:rPr>
        <w:t>«</w:t>
      </w:r>
      <w:r>
        <w:rPr>
          <w:rtl w:val="true"/>
        </w:rPr>
        <w:t>حُجزة الله</w:t>
      </w:r>
      <w:r>
        <w:rPr>
          <w:rtl w:val="true"/>
        </w:rPr>
        <w:t>»</w:t>
      </w:r>
      <w:bookmarkEnd w:id="301"/>
    </w:p>
    <w:p>
      <w:pPr>
        <w:pStyle w:val="Heading4"/>
        <w:numPr>
          <w:ilvl w:val="3"/>
          <w:numId w:val="1"/>
        </w:numPr>
        <w:rPr/>
      </w:pPr>
      <w:bookmarkStart w:id="302" w:name="__RefHeading___Toc3773510_1468164448"/>
      <w:bookmarkStart w:id="303" w:name="_Toc141"/>
      <w:bookmarkEnd w:id="302"/>
      <w:r>
        <w:rPr>
          <w:rtl w:val="true"/>
        </w:rPr>
        <w:t>روایات</w:t>
      </w:r>
      <w:bookmarkEnd w:id="303"/>
    </w:p>
    <w:p>
      <w:pPr>
        <w:pStyle w:val="Heading5"/>
        <w:numPr>
          <w:ilvl w:val="4"/>
          <w:numId w:val="1"/>
        </w:numPr>
        <w:rPr/>
      </w:pPr>
      <w:bookmarkStart w:id="304" w:name="__RefHeading___Toc3773512_1468164448"/>
      <w:bookmarkStart w:id="305" w:name="_Toc142"/>
      <w:bookmarkEnd w:id="304"/>
      <w:r>
        <w:rPr>
          <w:rtl w:val="true"/>
        </w:rPr>
        <w:t xml:space="preserve">روایت </w:t>
      </w:r>
      <w:r>
        <w:rPr/>
        <w:t>1</w:t>
      </w:r>
      <w:bookmarkEnd w:id="30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قیامت حُجزه خدا را می گیرد و ما حُجزه پیامبر خود را می گیریم و شیعیان ما حُجزه ما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منظور از حُجزه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بزرگتر است که به حُجزه و غیر آن وصف شود و لیکن منظور آن است که رسول خدا امر خدا را می گیرد و ما آل محمد امر پیامبر خود را می گیریم و شیعیان ما امر ما را می گیرند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306" w:name="__RefHeading___Toc3773514_1468164448"/>
      <w:bookmarkStart w:id="307" w:name="_Toc143"/>
      <w:bookmarkEnd w:id="306"/>
      <w:r>
        <w:rPr>
          <w:rtl w:val="true"/>
        </w:rPr>
        <w:t xml:space="preserve">روایت </w:t>
      </w:r>
      <w:r>
        <w:rPr/>
        <w:t>2</w:t>
      </w:r>
      <w:bookmarkEnd w:id="30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روز قیامت حُجزه خدا را می گیرد و ما حُجزه پیامبر خود را می گیریم </w:t>
      </w:r>
      <w:bookmarkStart w:id="308" w:name="pg17001_229158"/>
    </w:p>
    <w:p>
      <w:pPr>
        <w:pStyle w:val="BookText"/>
        <w:rPr/>
      </w:pPr>
      <w:bookmarkEnd w:id="308"/>
      <w:r>
        <w:rPr>
          <w:rFonts w:ascii="Amiri" w:hAnsi="Amiri" w:eastAsia="Amiri" w:cs="Amiri"/>
          <w:color w:val="111111"/>
          <w:sz w:val="28"/>
          <w:sz w:val="28"/>
          <w:szCs w:val="28"/>
          <w:rtl w:val="true"/>
          <w:lang w:bidi="ar-SA"/>
        </w:rPr>
        <w:t xml:space="preserve">آخِذُونَ بِحُجْزَةِ نَبِيِّنَا وَ شِيعَتُنَا آخِذُونَ بِحُجْزَتِنَا ثُمَّ قَالَ الْحُجْزَةُ النُّورُ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3773516_1468164448"/>
      <w:bookmarkStart w:id="310" w:name="_Toc144"/>
      <w:bookmarkEnd w:id="309"/>
      <w:r>
        <w:rPr>
          <w:rtl w:val="true"/>
        </w:rPr>
        <w:t>«</w:t>
      </w:r>
      <w:r>
        <w:rPr/>
        <w:t>3</w:t>
      </w:r>
      <w:r>
        <w:rPr>
          <w:rtl w:val="true"/>
        </w:rPr>
        <w:t>»</w:t>
      </w:r>
      <w:bookmarkEnd w:id="310"/>
    </w:p>
    <w:p>
      <w:pPr>
        <w:pStyle w:val="BookText"/>
        <w:rPr/>
      </w:pPr>
      <w:r>
        <w:rPr>
          <w:rFonts w:ascii="Amiri" w:hAnsi="Amiri" w:eastAsia="Amiri" w:cs="Amiri"/>
          <w:color w:val="111111"/>
          <w:sz w:val="28"/>
          <w:sz w:val="28"/>
          <w:szCs w:val="28"/>
          <w:rtl w:val="true"/>
          <w:lang w:bidi="ar-SA"/>
        </w:rPr>
        <w:t xml:space="preserve">ن، عيون أخبار الرضا عليه السلام يد، التوحيد الدَّقَّاقُ عَنِ الْأَسَدِيِّ عَنِ الْبَرْمَكِيِّ عَنْ عَلِيِّ بْنِ الْعَبَّاسِ </w:t>
      </w:r>
      <w:r>
        <w:rPr>
          <w:rStyle w:val="FootnoteAnchor"/>
          <w:rtl w:val="true"/>
        </w:rPr>
        <w:footnoteReference w:id="112"/>
      </w:r>
      <w:r>
        <w:rPr>
          <w:rFonts w:ascii="Amiri" w:hAnsi="Amiri" w:eastAsia="Amiri" w:cs="Amiri"/>
          <w:color w:val="111111"/>
          <w:sz w:val="28"/>
          <w:sz w:val="28"/>
          <w:szCs w:val="28"/>
          <w:rtl w:val="true"/>
          <w:lang w:bidi="ar-SA"/>
        </w:rPr>
        <w:t xml:space="preserve">عَنِ الْحَسَنِ بْنِ يُوسُفَ </w:t>
      </w:r>
      <w:r>
        <w:rPr>
          <w:rStyle w:val="FootnoteAnchor"/>
          <w:rtl w:val="true"/>
        </w:rPr>
        <w:footnoteReference w:id="113"/>
      </w:r>
      <w:r>
        <w:rPr>
          <w:rFonts w:ascii="Amiri" w:hAnsi="Amiri" w:eastAsia="Amiri" w:cs="Amiri"/>
          <w:color w:val="111111"/>
          <w:sz w:val="28"/>
          <w:sz w:val="28"/>
          <w:szCs w:val="28"/>
          <w:rtl w:val="true"/>
          <w:lang w:bidi="ar-SA"/>
        </w:rPr>
        <w:t xml:space="preserve">عَنْ عَبْدِ السَّلَامِ عَنْ عَمَّارٍ عَنْ أَبِي الْيَقْظَانِ </w:t>
      </w:r>
      <w:r>
        <w:rPr>
          <w:rStyle w:val="FootnoteAnchor"/>
          <w:rtl w:val="true"/>
        </w:rPr>
        <w:footnoteReference w:id="11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رَسُولُ اللَّهِ صلي الله عليه و آله يَوْمَ الْقِيَامَةِ آخِذاً بِحُجْزَةِ رَبِّهِ وَ نَحْنُ آخِذُونَ بِحُجْزَةِ نَبِيِّنَا وَ شِيعَتُنَا آخِذُونَ بِحُجْزَتِنَا فَنَحْنُ وَ شِيعَتُنَا حِزْبُ اللَّهِ وَ حِزْبُ اللَّهِ هُمُ الْغالِبُونَ وَ اللَّهِ مَا نَزْعُمُ أَنَّهَا حُجْزَةُ الْإِزَارِ وَ لَكِنَّهَا أَعْظَمُ مِنْ ذَلِكَ يَجِي‌ءُ رَسُولُ اللَّهِ صلي الله عليه و آله آخِذاً بِدِينِ اللَّهِ وَ نَجِي‌ءُ نَحْنُ آخِذِينَ بِدِينِ نَبِيِّنَا وَ يَجِي‌ءُ شِيعَتُنَا آخِذِينَ بِدِينِنَا</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3773518_1468164448"/>
      <w:bookmarkStart w:id="312" w:name="_Toc145"/>
      <w:bookmarkEnd w:id="311"/>
      <w:r>
        <w:rPr>
          <w:rtl w:val="true"/>
        </w:rPr>
        <w:t>«</w:t>
      </w:r>
      <w:r>
        <w:rPr/>
        <w:t>4</w:t>
      </w:r>
      <w:r>
        <w:rPr>
          <w:rtl w:val="true"/>
        </w:rPr>
        <w:t>»</w:t>
      </w:r>
      <w:bookmarkEnd w:id="312"/>
    </w:p>
    <w:p>
      <w:pPr>
        <w:pStyle w:val="BookText"/>
        <w:rPr/>
      </w:pPr>
      <w:r>
        <w:rPr>
          <w:rFonts w:ascii="Amiri" w:hAnsi="Amiri" w:eastAsia="Amiri" w:cs="Amiri"/>
          <w:color w:val="111111"/>
          <w:sz w:val="28"/>
          <w:sz w:val="28"/>
          <w:szCs w:val="28"/>
          <w:rtl w:val="true"/>
          <w:lang w:bidi="ar-SA"/>
        </w:rPr>
        <w:t>وَ قَدْ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حُجْزَةُ اللَّهِ وَ ذَلِكَ أَنَّهَا تَحْجُزُ الْمُصَلِّيَ عَنِ الْمَعَاصِي مَا دَامَ فِي صَلَاتِهِ قَالَ اللَّهُ عَزَّ وَ جَلَّ إِنَّ الصَّلاةَ تَنْهي عَنِ الْفَحْشاءِ وَ الْمُنْكَرِ</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3773520_1468164448"/>
      <w:bookmarkStart w:id="314" w:name="_Toc146"/>
      <w:bookmarkEnd w:id="313"/>
      <w:r>
        <w:rPr>
          <w:rtl w:val="true"/>
        </w:rPr>
        <w:t>بيان</w:t>
      </w:r>
      <w:bookmarkEnd w:id="314"/>
    </w:p>
    <w:p>
      <w:pPr>
        <w:pStyle w:val="BookText"/>
        <w:rPr/>
      </w:pPr>
      <w:r>
        <w:rPr>
          <w:rFonts w:ascii="Amiri" w:hAnsi="Amiri" w:eastAsia="Amiri" w:cs="Amiri"/>
          <w:color w:val="111111"/>
          <w:sz w:val="28"/>
          <w:sz w:val="28"/>
          <w:szCs w:val="28"/>
          <w:rtl w:val="true"/>
          <w:lang w:bidi="ar-SA"/>
        </w:rPr>
        <w:t>الأخذ بالحجزة كناية عن التمسك بالسبب الذي جعلوه في الدنيا بينهم و بين ربهم و نبيهم و حججهم أي الأخذ بدينهم و طاعتهم و متابعة أمرهم و تلك الأسباب الحسنة تتمثل في الآخرة بالأنوار فإذا عرفت ذلك فاعلم أن مضامين تلك الأخبار ترجع إلي أمر واحد فقوله عليه السلام في الخبر الأول و لكن رسول الله صلي الله عليه و آله آخذ بأمر الله أي بما عمل به من أوامر الله فيحتجّ في ذلك اليوم و يتمسك بأنه عمل بما أمره الله به و كذا النور الذي ورد في الخبر الثاني يرجع إلي ذلك إذ الأديان و الأخلاق و الأعمال الحسنة أنوار معنوية تظهر للناس في القيامة و الثالث ظاهر قال الجزري فيه إن الرحم أخذت بحجزة الرحمن أي اعتصمت به و التجأت إليه مستجيرة و أصل الحجزة موضع شدّ الإزار ثم قيل للإزار حجزة للمجاورة و احتجز الرجل بالإزار إذا شدّه علي وسطه فاستعاره للاعتصام و الالتجاء و التمسك بالشي‌ء و التعلق به و منه الحديث الآخر يا ليتني آخذ بحجزة الله أي بسبب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شیعیان ما حُجزه ما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حُجزه، نور است</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315" w:name="__RefHeading___Toc3773522_1468164448"/>
      <w:bookmarkStart w:id="316" w:name="_Toc147"/>
      <w:bookmarkEnd w:id="315"/>
      <w:r>
        <w:rPr>
          <w:rtl w:val="true"/>
        </w:rPr>
        <w:t xml:space="preserve">روایت </w:t>
      </w:r>
      <w:r>
        <w:rPr/>
        <w:t>3</w:t>
      </w:r>
      <w:bookmarkEnd w:id="316"/>
    </w:p>
    <w:p>
      <w:pPr>
        <w:pStyle w:val="BookText"/>
        <w:rPr/>
      </w:pPr>
      <w:r>
        <w:rPr>
          <w:rFonts w:ascii="IRNazanin" w:hAnsi="IRNazanin" w:eastAsia="IRNazanin"/>
          <w:color w:val="111111"/>
          <w:sz w:val="28"/>
          <w:sz w:val="28"/>
          <w:szCs w:val="28"/>
          <w:rtl w:val="true"/>
          <w:lang w:bidi="fa-IR"/>
        </w:rPr>
        <w:t>عیون أخبار الرضا،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قیامت می‌آید و حُجزه پروردگارش را گرفته و ما حُجزه پیامبر خود را می گیریم و شیعیان ما حُجزه ما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 شیعیان ما گروه خدائیم و گروه خدا ایشانند که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نمی گوئیم آن حُجزه و بندگاه لنگ است و لیکن آن از این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می‌آید و دین خدا را گرفته و ما می آئیم در حالی که دین پیامبر خدا را گرفته ایم و شیعیان ما می‌آیند در حالی که دین ما را گرفته‌اند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317" w:name="__RefHeading___Toc3773524_1468164448"/>
      <w:bookmarkStart w:id="318" w:name="_Toc148"/>
      <w:bookmarkEnd w:id="317"/>
      <w:r>
        <w:rPr>
          <w:rtl w:val="true"/>
        </w:rPr>
        <w:t xml:space="preserve">روایت </w:t>
      </w:r>
      <w:r>
        <w:rPr/>
        <w:t>4</w:t>
      </w:r>
      <w:bookmarkEnd w:id="318"/>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حُجزه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که نماز، نمازگزارنده را مادامی که در نماز باشد از معصیتها حجز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کار زشت و ناپسند بازمی‌دارد</w:t>
      </w:r>
      <w:r>
        <w:rPr>
          <w:rFonts w:eastAsia="IRNazanin" w:cs="IRNazanin"/>
          <w:color w:val="111111"/>
          <w:sz w:val="28"/>
          <w:szCs w:val="28"/>
          <w:rtl w:val="true"/>
          <w:lang w:bidi="fa-IR"/>
        </w:rPr>
        <w:t xml:space="preserve">.} </w:t>
      </w:r>
      <w:r>
        <w:rPr>
          <w:rStyle w:val="FootnoteAnchor"/>
          <w:rtl w:val="true"/>
        </w:rPr>
        <w:footnoteReference w:id="118"/>
      </w:r>
    </w:p>
    <w:p>
      <w:pPr>
        <w:pStyle w:val="Heading5"/>
        <w:numPr>
          <w:ilvl w:val="4"/>
          <w:numId w:val="1"/>
        </w:numPr>
        <w:rPr/>
      </w:pPr>
      <w:bookmarkStart w:id="319" w:name="__RefHeading___Toc3773526_1468164448"/>
      <w:bookmarkStart w:id="320" w:name="_Toc149"/>
      <w:bookmarkEnd w:id="319"/>
      <w:r>
        <w:rPr>
          <w:rtl w:val="true"/>
        </w:rPr>
        <w:t>توضیح</w:t>
      </w:r>
      <w:bookmarkEnd w:id="320"/>
    </w:p>
    <w:p>
      <w:pPr>
        <w:pStyle w:val="BookText"/>
        <w:rPr/>
      </w:pPr>
      <w:r>
        <w:rPr>
          <w:rFonts w:ascii="IRNazanin" w:hAnsi="IRNazanin" w:eastAsia="IRNazanin"/>
          <w:color w:val="111111"/>
          <w:sz w:val="28"/>
          <w:sz w:val="28"/>
          <w:szCs w:val="28"/>
          <w:rtl w:val="true"/>
          <w:lang w:bidi="fa-IR"/>
        </w:rPr>
        <w:t xml:space="preserve">گرفتن حجزه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تمسک به سببی است که در دنیا بین خود و پروردگار و پیامبر و امامان خود قرار دادند؛ یعنی گرفتن دین و طاعت آنها و پیروی از امر آنها که این اسباب نیکو در آخرت به صورت انوار متمثّل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را دانستی، بدان که مضمون این روایات به امری واحد باز می گردد؛ سخن امام در روایت اول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خدا امر خدا را گرفته یعنی بدانچه از او امر خدا که به آن عمل کرده تمسک جوید و در آن روز احتجاج می کند به اینکه به اوامر خدا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هم که در روایت دوم آمده به این مطلب برمی گردد زیرا دین و اخلاق و اعمال نیکو انواری معنوی هستند که در قیامت برای مردم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سوم هم که معلوم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رَحِم متمسک به دامن خداوند می شود یعنی بدان پناه برد در حالت پناهجویی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معنای حجزه جایِ بستن و محکم کردن شلوار است سپس به خود شلوار به قرینه مجاورت،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احتجز الرجل بالإزار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شلوار را بر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لفظ را برای تمسک و پناه بردن و تعلق به چیزی استعاره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دیگری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گرفته بودم نیز از همین باب است یعنی ای کاش به سببی از اسباب الهی تمسک جسته بودم</w:t>
      </w:r>
      <w:r>
        <w:rPr>
          <w:rFonts w:eastAsia="IRNazanin" w:cs="IRNazanin"/>
          <w:color w:val="111111"/>
          <w:sz w:val="28"/>
          <w:szCs w:val="28"/>
          <w:rtl w:val="true"/>
          <w:lang w:bidi="fa-IR"/>
        </w:rPr>
        <w:t xml:space="preserve">. </w:t>
      </w:r>
      <w:bookmarkStart w:id="321" w:name="pg17001_229159"/>
    </w:p>
    <w:p>
      <w:pPr>
        <w:pStyle w:val="Heading3"/>
        <w:numPr>
          <w:ilvl w:val="2"/>
          <w:numId w:val="1"/>
        </w:numPr>
        <w:rPr/>
      </w:pPr>
      <w:bookmarkStart w:id="322" w:name="__RefHeading___Toc3773528_1468164448"/>
      <w:bookmarkStart w:id="323" w:name="_Toc150"/>
      <w:bookmarkEnd w:id="321"/>
      <w:bookmarkEnd w:id="322"/>
      <w:r>
        <w:rPr>
          <w:rtl w:val="true"/>
        </w:rPr>
        <w:t xml:space="preserve">باب </w:t>
      </w:r>
      <w:r>
        <w:rPr/>
        <w:t>5</w:t>
      </w:r>
      <w:r>
        <w:rPr>
          <w:rtl w:val="true"/>
        </w:rPr>
        <w:t xml:space="preserve"> </w:t>
      </w:r>
      <w:r>
        <w:rPr>
          <w:rtl w:val="true"/>
        </w:rPr>
        <w:t>نفي الرؤية و تأويل الآيات فيها</w:t>
      </w:r>
      <w:bookmarkEnd w:id="323"/>
    </w:p>
    <w:p>
      <w:pPr>
        <w:pStyle w:val="Heading4"/>
        <w:numPr>
          <w:ilvl w:val="3"/>
          <w:numId w:val="1"/>
        </w:numPr>
        <w:rPr/>
      </w:pPr>
      <w:bookmarkStart w:id="324" w:name="__RefHeading___Toc3773530_1468164448"/>
      <w:bookmarkStart w:id="325" w:name="_Toc151"/>
      <w:bookmarkEnd w:id="324"/>
      <w:r>
        <w:rPr>
          <w:rtl w:val="true"/>
        </w:rPr>
        <w:t>الآيات</w:t>
      </w:r>
      <w:bookmarkEnd w:id="325"/>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يَسْئَلُكَ أَهْلُ الْكِتابِ أَنْ تُنَزِّلَ عَلَيْهِمْ كِتاباً مِنَ السَّماءِ فَقَدْ سَأَلُوا مُوسي أَكْبَرَ مِنْ ذلِكَ فَقالُوا أَرِنَا اللَّهَ جَهْرَةً فَأَخَذَتْهُمُ الصَّاعِقَةُ بِظُلْمِهِمْ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3773532_1468164448"/>
      <w:bookmarkStart w:id="327" w:name="_Toc152"/>
      <w:bookmarkEnd w:id="326"/>
      <w:r>
        <w:rPr>
          <w:rtl w:val="true"/>
        </w:rPr>
        <w:t>الأخبار</w:t>
      </w:r>
      <w:bookmarkEnd w:id="327"/>
    </w:p>
    <w:p>
      <w:pPr>
        <w:pStyle w:val="Heading5"/>
        <w:numPr>
          <w:ilvl w:val="4"/>
          <w:numId w:val="1"/>
        </w:numPr>
        <w:rPr/>
      </w:pPr>
      <w:bookmarkStart w:id="328" w:name="__RefHeading___Toc3773534_1468164448"/>
      <w:bookmarkStart w:id="329" w:name="_Toc153"/>
      <w:bookmarkEnd w:id="328"/>
      <w:r>
        <w:rPr>
          <w:rtl w:val="true"/>
        </w:rPr>
        <w:t>«</w:t>
      </w:r>
      <w:r>
        <w:rPr/>
        <w:t>1</w:t>
      </w:r>
      <w:r>
        <w:rPr>
          <w:rtl w:val="true"/>
        </w:rPr>
        <w:t>»</w:t>
      </w:r>
      <w:bookmarkEnd w:id="329"/>
    </w:p>
    <w:p>
      <w:pPr>
        <w:pStyle w:val="BookText"/>
        <w:rPr/>
      </w:pPr>
      <w:r>
        <w:rPr>
          <w:rFonts w:ascii="Amiri" w:hAnsi="Amiri" w:eastAsia="Amiri" w:cs="Amiri"/>
          <w:color w:val="111111"/>
          <w:sz w:val="28"/>
          <w:sz w:val="28"/>
          <w:szCs w:val="28"/>
          <w:rtl w:val="true"/>
          <w:lang w:bidi="ar-SA"/>
        </w:rPr>
        <w:t>لي، الأمالي للصدوق أَحْمَدُ بْنُ عَلِيِّ بْنِ إِبْرَاهِيمَ بْنِ هَاشِمٍ عَنْ عَلِيِّ بْنِ مَعْبَدٍ عَنْ وَاصِلٍ 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جَعْفَرٍ مُحَمَّدَ بْنَ عَلِيٍّ الْبَاقِرَ عليه السلام وَ دَخَلَ عَلَيْهِ رَجُلٌ مِنَ الْخَوَارِجِ فَقَالَ يَا أَبَا جَعْفَرٍ أَيَّ شَيْ‌ءٍ تَعْبُدُ قَالَ اللَّهَ قَالَ رَأَيْتَهُ قَالَ لَمْ تَرَهُ الْعُيُونُ بِمُشَاهَدَةِ الْعِيَانِ وَ رَأَتْهُ الْقُلُوبُ بِحَقَائِقِ الْإِيمَانِ لَا يُعْرَفُ بِالْقِيَاسِ وَ لَا يُدْرَكُ بِالْحَوَاسِّ وَ لَا يُشَبَّهُ بِالنَّاسِ مَوْصُوفٌ بِالْآيَاتِ مَعْرُوفٌ بِالْعَلَامَاتِ لَا يَجُورُ فِي حُكْمِهِ ذَلِكَ اللَّهُ لَا إِلَهَ إِلَّا هُوَ قَالَ فَخَرَجَ الرَّجُلُ وَ هُوَ يَقُولُ اللَّهُ أَعْلَمُ حَيْثُ يَجْعَلُ رِسالَتَهُ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يد، التوحيد أبي عن علي عن أبيه عن علي بن معبد عن عبد الله بن سنان عن أبيه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الإحتجاج مرسلا عن عبد الله بن سنان عن أبيه مثله</w:t>
      </w:r>
    </w:p>
    <w:p>
      <w:pPr>
        <w:pStyle w:val="Heading5"/>
        <w:numPr>
          <w:ilvl w:val="4"/>
          <w:numId w:val="1"/>
        </w:numPr>
        <w:rPr/>
      </w:pPr>
      <w:bookmarkStart w:id="330" w:name="__RefHeading___Toc3773536_1468164448"/>
      <w:bookmarkStart w:id="331" w:name="_Toc154"/>
      <w:bookmarkEnd w:id="330"/>
      <w:r>
        <w:rPr>
          <w:rtl w:val="true"/>
        </w:rPr>
        <w:t>بيان</w:t>
      </w:r>
      <w:bookmarkEnd w:id="331"/>
    </w:p>
    <w:p>
      <w:pPr>
        <w:pStyle w:val="BookText"/>
        <w:rPr/>
      </w:pPr>
      <w:r>
        <w:rPr>
          <w:rFonts w:ascii="Amiri" w:hAnsi="Amiri" w:eastAsia="Amiri" w:cs="Amiri"/>
          <w:color w:val="111111"/>
          <w:sz w:val="28"/>
          <w:sz w:val="28"/>
          <w:szCs w:val="28"/>
          <w:rtl w:val="true"/>
          <w:lang w:bidi="ar-SA"/>
        </w:rPr>
        <w:t>قوله عليه السلام بحقائق الإيمان أي بالعقائد التي هي حقائق أي عقائد عقلية ثابتة يقينية لا يتطرق إليها الزوال و التغير هي أركان الإيمان أو بالأنوار و الآثار التي حصلت في القلب من الإيمان أو بالتصديقات و الإذعانات التي تحق أن تسمي إيمانا أو المراد بحقائق الإيمان ما ينتمي إليه تلك العقائد من البراهين العقلية فإن الحقيقة ما يصير إليه حق الأمر و وجوبه ذكره المطرزي في الغريبين لا يعرف بالقياس أي بالمقايسة بغيره و قوله عليه السلام و لا يشبه بالناس كالتعليل لقوله لا يدرك بالحواس موصوف بالآيات أي إذا أريد أن يذكر و يوصف بأن له الآيات الصادرة عنه المنتمية إليه أو إنما يوصف بالصفات الكمالية بما يشاهد من آيات قدرته و عظمته و ينزه</w:t>
      </w:r>
    </w:p>
    <w:p>
      <w:pPr>
        <w:pStyle w:val="Heading3"/>
        <w:numPr>
          <w:ilvl w:val="2"/>
          <w:numId w:val="1"/>
        </w:numPr>
        <w:rPr/>
      </w:pPr>
      <w:bookmarkStart w:id="332" w:name="__RefHeading___Toc3773538_1468164448"/>
      <w:bookmarkStart w:id="333" w:name="_Toc155"/>
      <w:bookmarkEnd w:id="332"/>
      <w:r>
        <w:rPr>
          <w:rtl w:val="true"/>
        </w:rPr>
        <w:t xml:space="preserve">باب پنجم </w:t>
      </w:r>
      <w:r>
        <w:rPr>
          <w:rtl w:val="true"/>
        </w:rPr>
        <w:t xml:space="preserve">: </w:t>
      </w:r>
      <w:r>
        <w:rPr>
          <w:rtl w:val="true"/>
        </w:rPr>
        <w:t>نفی رؤیت خدا و تأویل آیات مربوط به آن</w:t>
      </w:r>
      <w:bookmarkEnd w:id="333"/>
    </w:p>
    <w:p>
      <w:pPr>
        <w:pStyle w:val="Heading4"/>
        <w:numPr>
          <w:ilvl w:val="3"/>
          <w:numId w:val="1"/>
        </w:numPr>
        <w:rPr/>
      </w:pPr>
      <w:bookmarkStart w:id="334" w:name="__RefHeading___Toc3773540_1468164448"/>
      <w:bookmarkStart w:id="335" w:name="_Toc156"/>
      <w:bookmarkEnd w:id="334"/>
      <w:r>
        <w:rPr>
          <w:rtl w:val="true"/>
        </w:rPr>
        <w:t>آیات</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کتاب از تو می‌خواهند که کتابی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فرود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موسی بزرگتر از این را خواستند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آشکارا به ما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سزای ظلمشان صاعقه آنان را فرو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تُدْرِکُهُ الْأَبْصارُ وَ هُوَ یُدْرِکُ الْأَبْصارَ وَ هُوَ اللَّطِیفُ الْخَبِیر</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درنمی‌یابند و اوست که دیدگان را درمی‌یابد، و او لطیفِ آگاه است</w:t>
      </w:r>
      <w:r>
        <w:rPr>
          <w:rFonts w:eastAsia="IRNazanin" w:cs="IRNazanin"/>
          <w:color w:val="111111"/>
          <w:sz w:val="28"/>
          <w:szCs w:val="28"/>
          <w:rtl w:val="true"/>
          <w:lang w:bidi="fa-IR"/>
        </w:rPr>
        <w:t>.}</w:t>
      </w:r>
    </w:p>
    <w:p>
      <w:pPr>
        <w:pStyle w:val="Heading4"/>
        <w:numPr>
          <w:ilvl w:val="3"/>
          <w:numId w:val="1"/>
        </w:numPr>
        <w:rPr/>
      </w:pPr>
      <w:bookmarkStart w:id="336" w:name="__RefHeading___Toc3773542_1468164448"/>
      <w:bookmarkStart w:id="337" w:name="_Toc157"/>
      <w:bookmarkEnd w:id="336"/>
      <w:r>
        <w:rPr>
          <w:rtl w:val="true"/>
        </w:rPr>
        <w:t>روایات</w:t>
      </w:r>
      <w:bookmarkEnd w:id="337"/>
    </w:p>
    <w:p>
      <w:pPr>
        <w:pStyle w:val="Heading5"/>
        <w:numPr>
          <w:ilvl w:val="4"/>
          <w:numId w:val="1"/>
        </w:numPr>
        <w:rPr/>
      </w:pPr>
      <w:bookmarkStart w:id="338" w:name="__RefHeading___Toc3773544_1468164448"/>
      <w:bookmarkStart w:id="339" w:name="_Toc158"/>
      <w:bookmarkEnd w:id="338"/>
      <w:r>
        <w:rPr>
          <w:rtl w:val="true"/>
        </w:rPr>
        <w:t xml:space="preserve">روایت </w:t>
      </w:r>
      <w:r>
        <w:rPr/>
        <w:t>1</w:t>
      </w:r>
      <w:bookmarkEnd w:id="33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حضور داشتم که مردی از خوارج بر آن حضرت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 چه چیز را می‌پرستی؟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ندیده به گونه مشاهده عیانی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دلها او را به حقائق ایمان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قیاس شناخته نمی شود و به حواس او را در نمی توان یافت و به مردم شباهت ندارد بلکه او موصوف به آیاتش و شناخته شده به نشانه هایش است و در حکم خویش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که خدائی نیست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خارجی بیرون رفت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می‌داند رسالتش را کجا قرار دهد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حدیث در دو کتاب توحید و احتجاج نیز روایت شده است</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340" w:name="__RefHeading___Toc3773546_1468164448"/>
      <w:bookmarkStart w:id="341" w:name="_Toc159"/>
      <w:bookmarkEnd w:id="340"/>
      <w:r>
        <w:rPr>
          <w:rtl w:val="true"/>
        </w:rPr>
        <w:t>توضیح</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عقایدی که حقیقتند، یعنی عقاید عقلی ثابت و یقینی که زوال و تغییر در آنها راه نیابد و ارکان ایمان هستند، یا به انوار و آثاری که از ایمان در قلب حاصل می شود، یا به تصدیقات و اعترافاتی که شایسته نامگذاری به ایمان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منظور از حقایق ایمان، آن چیزی است که آن عقاید بدان نسبت داده شوند یعنی براهین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یک چیز آن چیزی است که حق و وجوب آن بدان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مطرزی در الغریبین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مقایسه به غیر شناخته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ولایشبه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تحلیلی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 بالحواس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حواس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بالایات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اراده شود از خدا یاد شود و توصیف گردد با نشانه های صادره از او و نسبت داده شده به او، این کار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بدین معناست که خداوند به دلیل آنچه از آیات قدرت و عظمتش مشاهده می شود تنها به صفات کمالیه وصف می گردد </w:t>
      </w:r>
      <w:bookmarkStart w:id="342" w:name="pg17001_229160"/>
    </w:p>
    <w:p>
      <w:pPr>
        <w:pStyle w:val="BookText"/>
        <w:rPr/>
      </w:pPr>
      <w:bookmarkEnd w:id="342"/>
      <w:r>
        <w:rPr>
          <w:rFonts w:ascii="Amiri" w:hAnsi="Amiri" w:eastAsia="Amiri" w:cs="Amiri"/>
          <w:color w:val="111111"/>
          <w:sz w:val="28"/>
          <w:sz w:val="28"/>
          <w:szCs w:val="28"/>
          <w:rtl w:val="true"/>
          <w:lang w:bidi="ar-SA"/>
        </w:rPr>
        <w:t>عن مشابهتها لما يري من العجز و النقص فيها معروف بالعلامات أي يعرف وجوده و صفاته العينية الكمالية بالعلامات الدالة عليه لا بالكنه</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3773548_1468164448"/>
      <w:bookmarkStart w:id="344" w:name="_Toc160"/>
      <w:bookmarkEnd w:id="343"/>
      <w:r>
        <w:rPr>
          <w:rtl w:val="true"/>
        </w:rPr>
        <w:t>«</w:t>
      </w:r>
      <w:r>
        <w:rPr/>
        <w:t>2</w:t>
      </w:r>
      <w:r>
        <w:rPr>
          <w:rtl w:val="true"/>
        </w:rPr>
        <w:t>»</w:t>
      </w:r>
      <w:bookmarkEnd w:id="344"/>
    </w:p>
    <w:p>
      <w:pPr>
        <w:pStyle w:val="BookText"/>
        <w:rPr/>
      </w:pPr>
      <w:r>
        <w:rPr>
          <w:rFonts w:ascii="Amiri" w:hAnsi="Amiri" w:eastAsia="Amiri" w:cs="Amiri"/>
          <w:color w:val="111111"/>
          <w:sz w:val="28"/>
          <w:sz w:val="28"/>
          <w:szCs w:val="28"/>
          <w:rtl w:val="true"/>
          <w:lang w:bidi="ar-SA"/>
        </w:rPr>
        <w:t>يد، التوحيد لي، الأمالي للصدوق الْقَطَّانُ وَ الدَّقَّاقُ وَ السِّنَانِيُّ عَنِ ابْنِ زَكَرِيَّا الْقَطَّانِ عَنْ مُحَمَّدِ بْنِ الْعَبَّاسِ عَنْ مُحَمَّدِ بْنِ أَبِي السَّرِيِّ عَنْ أَحْمَدَ بْنِ عَبْدِ اللَّهِ بْنِ يُونُسَ عَنِ ابْنِ طَرِيفٍ عَنِ الْأَصْبَغِ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إِلَيْهِ رَجُلٌ يُقَالُ لَهُ ذِعْلِبٌ فَقَالَ يَا أَمِيرَ الْمُؤْمِنِينَ هَلْ رَأَيْتَ رَبَّكَ فَقَالَ وَيْلَكَ يَا ذِعْلِبُ لَمْ أَكُنْ بِالَّذِي أَعْبُدُ رَبّاً لَمْ أَرَهُ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فَكَيْفَ رَأَيْتَهُ صِفْهُ لَنَا قَالَ وَيْلَكَ لَمْ تَرَهُ الْعُيُونُ بِمُشَاهَدَةِ الْأَبْصَارِ وَ لَكِنْ رَأَتْهُ الْقُلُوبُ بِحَقَائِقِ الْإِيمَانِ وَيْلَكَ يَا ذِعْلِبُ إِنَّ رَبِّي لَا يُوصَفُ بِالْبُعْدِ وَ لَا بِالْحَرَكَةِ وَ لَا بِالسُّكُونِ وَ لَا بِالْقِيَامِ قِيَامِ انْتِصَابٍ وَ لَا بِجَيْئَةٍ وَ لَا بِذَهَابٍ لَطِيفُ اللَّطَافَةِ لَا يُوصَفُ بِاللُّطْفِ عَظِيمُ الْعَظَمَةِ لَا يُوصَفُ بِالْعِظَمِ كَبِيرُ الْكِبْرِيَاءِ لَا يُوصَفُ بِالْكِبَرِ جَلِيلُ الْجَلَالَةِ لَا يُوصَفُ بِالْغِلَظِ رَءُوفُ الرَّحْمَةِ لَا يُوصَفُ بِالرِّقَّةِ مُؤْمِنٌ لَا بِعِبَادَةٍ مُدْرِكٌ لَا بِمَجَسَّةٍ قَائِلٌ لَا بِلَفْظٍ هُوَ فِي الْأَشْيَاءِ عَلَي غَيْرِ مُمَازَجَةٍ خَارِجٌ مِنْهَا عَلَي غَيْرِ مُبَايَنَةٍ فَوْقَ كُلِّ شَيْ‌ءٍ وَ لَا يُقَالُ شَيْ‌ءٌ فَوْقَهُ أَمَامَ كُلِّ شَيْ‌ءٍ وَ لَا يُقَالُ لَهُ أَمَامٌ دَاخِلٌ فِي الْأَشْيَاءِ لَا كَشَيْ‌ءٍ فِي شَيْ‌ءٍ دَاخِلٍ وَ خَارِجٌ مِنْهَا لَا كَشَيْ‌ءٍ مِنْ شَيْ‌ءٍ خَارِجٍ فَخَرَّ ذِعْلِبٌ مَغْشِيّاً عَلَيْهِ الْخَبَرَ</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3773550_1468164448"/>
      <w:bookmarkStart w:id="346" w:name="_Toc161"/>
      <w:bookmarkEnd w:id="345"/>
      <w:r>
        <w:rPr>
          <w:rtl w:val="true"/>
        </w:rPr>
        <w:t>بيان</w:t>
      </w:r>
      <w:bookmarkEnd w:id="346"/>
    </w:p>
    <w:p>
      <w:pPr>
        <w:pStyle w:val="BookText"/>
        <w:rPr/>
      </w:pPr>
      <w:r>
        <w:rPr>
          <w:rFonts w:ascii="Amiri" w:hAnsi="Amiri" w:eastAsia="Amiri" w:cs="Amiri"/>
          <w:color w:val="111111"/>
          <w:sz w:val="28"/>
          <w:sz w:val="28"/>
          <w:szCs w:val="28"/>
          <w:rtl w:val="true"/>
          <w:lang w:bidi="ar-SA"/>
        </w:rPr>
        <w:t>ذعلب بكسر الذال المعجمة و سكون العين المهملة و كسر اللام كما ضبطه الشهيد رحمه الله و الأبصار بفتح الهمزة و يحتمل كسرها قوله عليه السلام لطيف اللطافة أي لطافته لطيفة عن أن تدرك بالعقول و الأفهام و لا يوصف باللطف المدرك لعباده في دقائق الأشياء و لطائفها و عظمته أعظم من أن يحيط به الأذهان و هو لا يوصف بالعظم الذي يدركه مدارك الخلق من عظائم الأشياء و جلائلها و كبرياؤه أكبر من أن يوصف و يعبر عنه بالعبادة و البيان و هو لا يوصف بالكبر الذي يتصف به خلقه و جلالته أجل من أن يصل إليه أفهام الخلق و هو لا يوصف بالغلظ كما يوصف الجلائل من الخلق به و المراد بالغلظ إما الغلظ في الخلق أو الخشونة في الخلق قوله عليه السلام لا يوصف بالرقّة أي رقة القلب لأنه من صفات الخلق بل المراد فيه تعالي غايته قوله عليه السلام مؤمن لا بعبادة أي يؤمن عباده من عذابه من غير أن يستحقّوا ذلك بعباده أو يطلب عليه المؤمن</w:t>
      </w:r>
    </w:p>
    <w:p>
      <w:pPr>
        <w:pStyle w:val="BookText"/>
        <w:rPr/>
      </w:pPr>
      <w:r>
        <w:rPr>
          <w:rFonts w:ascii="IRNazanin" w:hAnsi="IRNazanin" w:eastAsia="IRNazanin"/>
          <w:color w:val="111111"/>
          <w:sz w:val="28"/>
          <w:sz w:val="28"/>
          <w:szCs w:val="28"/>
          <w:rtl w:val="true"/>
          <w:lang w:bidi="fa-IR"/>
        </w:rPr>
        <w:t>و از مشابهت آن امور به دلیل عجز و نقصشان تنزیه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خدا و صفات عینی کمالی او تنها با نشانه های دالّ بر او شناخته می شود نه اینکه ذات خدا معلوم گردد</w:t>
      </w:r>
      <w:r>
        <w:rPr>
          <w:rFonts w:eastAsia="IRNazanin" w:cs="IRNazanin"/>
          <w:color w:val="111111"/>
          <w:sz w:val="28"/>
          <w:szCs w:val="28"/>
          <w:rtl w:val="true"/>
          <w:lang w:bidi="fa-IR"/>
        </w:rPr>
        <w:t>.</w:t>
      </w:r>
    </w:p>
    <w:p>
      <w:pPr>
        <w:pStyle w:val="Heading5"/>
        <w:numPr>
          <w:ilvl w:val="4"/>
          <w:numId w:val="1"/>
        </w:numPr>
        <w:rPr/>
      </w:pPr>
      <w:bookmarkStart w:id="347" w:name="__RefHeading___Toc3773552_1468164448"/>
      <w:bookmarkStart w:id="348" w:name="_Toc162"/>
      <w:bookmarkEnd w:id="347"/>
      <w:r>
        <w:rPr>
          <w:rtl w:val="true"/>
        </w:rPr>
        <w:t xml:space="preserve">روایت </w:t>
      </w:r>
      <w:r>
        <w:rPr/>
        <w:t>2</w:t>
      </w:r>
      <w:bookmarkEnd w:id="348"/>
    </w:p>
    <w:p>
      <w:pPr>
        <w:pStyle w:val="BookText"/>
        <w:rPr/>
      </w:pP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 را ذعلب می گفتند به سمت امیر مؤمنان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آیا پروردگارت را دیده ای؟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 من هرگز چنان نبودم که پروردگاری را پرستش کنم که او را ندیده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ذعلب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دیدی؟ از برای ما وصفش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نمی تواند او را به مشاهده دیده ها ببیند و لیکن دلها به حقایق ایمان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پروردگار من وصف نمی شود به دوری و نه به حرکت و نه به سکون و نه به ایستادن و نه به آمدن و نه به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لطافت است و لیکن او را به لطف معروف وصف نمی توان کرد و در نهایت عظمت و بزرگی ست و لیکن او را به عظمت معهود شرح نمی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کبریاء او به منتهی رسیده و لیکن به بزرگی و پیری متصف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جلالتش به اعلا مرتبه رسیده و لیکن به غلظت وصف نمی شود و بسی مهربان است و لیکن به نرم دلی موصوف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نه به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کند نه به آلت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است نه به واسطه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چیزها است نه بر وجه ممازجت و آمیزش و از آنها بیرون است نه به طریق مبانیت و جدائی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هر چیزی ست و نمی توان گفت که چیزی در بالای او است و پیش هر چیزی ست و نمی توان گفت که او را پیشی هست داخل است در چیزها نه چون چیزی که در چیزی داخل باشد و خارج است از چیزها نه مانند چیزی که از چیزی خارج باشد پس ذعلب به رو در افتاد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349" w:name="__RefHeading___Toc3773554_1468164448"/>
      <w:bookmarkStart w:id="350" w:name="_Toc163"/>
      <w:bookmarkEnd w:id="349"/>
      <w:r>
        <w:rPr>
          <w:rtl w:val="true"/>
        </w:rPr>
        <w:t>توضیح</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ذال و سکون عین و کسر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شهید رحمه الله ضبط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و احتمال کسره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 اللطافه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لطافت او از درک با عقل و فهم، مخفی است زیرا به آن لطافتی که بندگانش در اشیای دقیق و ظریف درک می کنند، وصف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خدا والاتر از آن است که ذهنها بدان احاطه یابد زیرا به آن عظمتی که ادرکات خلائق در اشیاء بزرگ و عظیم می یابد، وصف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کبریاء خدا بزرگتر از آن است که توصیف گردد و با عبارت و بیان تعبیر شود چرا که او به کبر و بزرگی به معنایی که خلقش بدان متصف شوند، وصف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او با شکوه تر از آن است که فهم مردمان به آن برسد چرا که او به غلظت در معنایی که مخلوقات درشتش بدان وصف گردند، توصیف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غلظت یا درشتی در خلقت و یا خشونت در اخلاق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لایوصف 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رقت قلب، زیرا که از صفات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آن در خداوند، نتیجه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بندگانش را از عذابش ایمن می کند بدون آنکه با عبادتی مستحق آن باشند،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bookmarkStart w:id="351" w:name="pg17001_229161"/>
    </w:p>
    <w:p>
      <w:pPr>
        <w:pStyle w:val="BookText"/>
        <w:rPr/>
      </w:pPr>
      <w:bookmarkEnd w:id="351"/>
      <w:r>
        <w:rPr>
          <w:rFonts w:ascii="Amiri" w:hAnsi="Amiri" w:eastAsia="Amiri" w:cs="Amiri"/>
          <w:color w:val="111111"/>
          <w:sz w:val="28"/>
          <w:sz w:val="28"/>
          <w:szCs w:val="28"/>
          <w:rtl w:val="true"/>
          <w:lang w:bidi="ar-SA"/>
        </w:rPr>
        <w:t>لا كما يطلق بمعني الإيمان و الإذعان و التعبد قوله عليه السلام لا بلفظ أي من غير تلفظ بلسان أو من غير احتياج إلي إظهار لفظ بل يلقي في قلوب من يشاء من خلقه ما يشاء</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3773556_1468164448"/>
      <w:bookmarkStart w:id="353" w:name="_Toc164"/>
      <w:bookmarkEnd w:id="352"/>
      <w:r>
        <w:rPr>
          <w:rtl w:val="true"/>
        </w:rPr>
        <w:t>«</w:t>
      </w:r>
      <w:r>
        <w:rPr/>
        <w:t>3</w:t>
      </w:r>
      <w:r>
        <w:rPr>
          <w:rtl w:val="true"/>
        </w:rPr>
        <w:t>»</w:t>
      </w:r>
      <w:bookmarkEnd w:id="353"/>
    </w:p>
    <w:p>
      <w:pPr>
        <w:pStyle w:val="BookText"/>
        <w:rPr/>
      </w:pPr>
      <w:r>
        <w:rPr>
          <w:rFonts w:ascii="Amiri" w:hAnsi="Amiri" w:eastAsia="Amiri" w:cs="Amiri"/>
          <w:color w:val="111111"/>
          <w:sz w:val="28"/>
          <w:sz w:val="28"/>
          <w:szCs w:val="28"/>
          <w:rtl w:val="true"/>
          <w:lang w:bidi="ar-SA"/>
        </w:rPr>
        <w:t>لي، الأمالي للصدوق عَلِيُّ بْنُ أَحْمَدَ بْنِ مُوسَي عَنِ الصُّوفِيِّ عَنِ الرُّويَانِيِّ عَنْ عَبْدِ الْعَظِيمِ الْحَسَنِيِّ عَنْ إِبْرَاهِيمَ بْنِ أَبِي مَحْمُودٍ قَالَ قَالَ عَلِيُّ بْنُ مُوسَي الرِّضَا عليهما السلام فِي قَوْلِ اللَّهِ عَزَّ وَ جَلَّ وُجُوهٌ يَوْمَئِذٍ ناضِرَةٌ إِلي رَبِّها ناظِرَةٌ قَالَ يَعْنِي مُشْرِقَةٌ تَنْتَظِرُ ثَوَابَ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التوحيد ن، عيون أخبار الرضا عليه السلام الدقاق عن الصوفي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مثله</w:t>
      </w:r>
    </w:p>
    <w:p>
      <w:pPr>
        <w:pStyle w:val="Heading5"/>
        <w:numPr>
          <w:ilvl w:val="4"/>
          <w:numId w:val="1"/>
        </w:numPr>
        <w:rPr/>
      </w:pPr>
      <w:bookmarkStart w:id="354" w:name="__RefHeading___Toc3773558_1468164448"/>
      <w:bookmarkStart w:id="355" w:name="_Toc165"/>
      <w:bookmarkEnd w:id="354"/>
      <w:r>
        <w:rPr>
          <w:rtl w:val="true"/>
        </w:rPr>
        <w:t>بيان</w:t>
      </w:r>
      <w:bookmarkEnd w:id="355"/>
    </w:p>
    <w:p>
      <w:pPr>
        <w:pStyle w:val="BookText"/>
        <w:rPr/>
      </w:pPr>
      <w:r>
        <w:rPr>
          <w:rFonts w:ascii="Amiri" w:hAnsi="Amiri" w:eastAsia="Amiri" w:cs="Amiri"/>
          <w:color w:val="111111"/>
          <w:sz w:val="28"/>
          <w:sz w:val="28"/>
          <w:szCs w:val="28"/>
          <w:rtl w:val="true"/>
          <w:lang w:bidi="ar-SA"/>
        </w:rPr>
        <w:t xml:space="preserve">اعلم أن للفرقة المحقّة في الجواب عن الاستدلال بتلك الآية علي جواز الرؤية وجوها الأول ما ذكره عليه السلام في هذا الخبر من أن المراد بالناظرة المنتظرة كقوله تعالي فَناظِرَةٌ بِمَ يَرْجِعُ الْمُرْسَلُونَ روي ذلك عن مجاهد و الحسن و سعيد بن جبير و الضحاك و هو المروي عن علي عليه السلام </w:t>
      </w:r>
      <w:r>
        <w:rPr>
          <w:rStyle w:val="FootnoteAnchor"/>
          <w:rtl w:val="true"/>
        </w:rPr>
        <w:footnoteReference w:id="125"/>
      </w:r>
      <w:r>
        <w:rPr>
          <w:rFonts w:ascii="Amiri" w:hAnsi="Amiri" w:eastAsia="Amiri" w:cs="Amiri"/>
          <w:color w:val="111111"/>
          <w:sz w:val="28"/>
          <w:sz w:val="28"/>
          <w:szCs w:val="28"/>
          <w:rtl w:val="true"/>
          <w:lang w:bidi="ar-SA"/>
        </w:rPr>
        <w:t>و اعترض عليه بأن النظر بمعني الانتظار لا يتعدي بإلي و أجيب بأن تعديته بهذا المعني بإلي كثيرة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إليك لما وعدت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الفقير إلي الغني الموسر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بذي قار رأيت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الموت من وقع السيوف نواظر</w:t>
      </w:r>
    </w:p>
    <w:p>
      <w:pPr>
        <w:pStyle w:val="BookText"/>
        <w:rPr/>
      </w:pPr>
      <w:r>
        <w:rPr>
          <w:rFonts w:ascii="Amiri" w:hAnsi="Amiri" w:eastAsia="Amiri" w:cs="Amiri"/>
          <w:color w:val="111111"/>
          <w:sz w:val="28"/>
          <w:sz w:val="28"/>
          <w:szCs w:val="28"/>
          <w:rtl w:val="true"/>
          <w:lang w:bidi="ar-SA"/>
        </w:rPr>
        <w:t>و الشواهد عليه كثيرة مذكورة في مظانه و يحكي عن الخليل أنه قال يقال نظرت إلي فلان بمعني انتظرته و عن ابن عباس أنه قال العرب تقول إنما أنظر إلي الله ثم إلي فلان و هذا يعمّ الأعمي و البصير فيقولون عيني شاخصة إلي فلان و طامحة إليك و نظري إلي الله و إليك و قال الرازي و تحقيق الكلام فيه أن قولهم في الانتظار نظرته بغير صلة فإنما ذلك في الانتظار لمجي‌ء الإنسان بنفسه فأما إذا كان منتظرا لرفده و معونته فقد يقال فيه نظرت إليه انتهي و أجيب أيضا بأنا لا نسلم أن لفظة إلي صلة للنظر بل هو واحد الآلاء و مفعول به للنظر بمعني الانتظار و منه قال الشاعر</w:t>
      </w:r>
    </w:p>
    <w:p>
      <w:pPr>
        <w:pStyle w:val="BookText"/>
        <w:rPr/>
      </w:pPr>
      <w:r>
        <w:rPr>
          <w:rFonts w:ascii="IRNazanin" w:hAnsi="IRNazanin" w:eastAsia="IRNazanin"/>
          <w:color w:val="111111"/>
          <w:sz w:val="28"/>
          <w:sz w:val="28"/>
          <w:szCs w:val="28"/>
          <w:rtl w:val="true"/>
          <w:lang w:bidi="fa-IR"/>
        </w:rPr>
        <w:t>بر او اطلاق می شود نه به معنای ایمان و اقرار و تعبد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تلفظ با زبان یا بدون احتیاج به اظهار لفظی بلکه در قلوب هر کس از خلقش که بخواهد آنچه خواهد القاء کند</w:t>
      </w:r>
      <w:r>
        <w:rPr>
          <w:rFonts w:eastAsia="IRNazanin" w:cs="IRNazanin"/>
          <w:color w:val="111111"/>
          <w:sz w:val="28"/>
          <w:szCs w:val="28"/>
          <w:rtl w:val="true"/>
          <w:lang w:bidi="fa-IR"/>
        </w:rPr>
        <w:t>.</w:t>
      </w:r>
    </w:p>
    <w:p>
      <w:pPr>
        <w:pStyle w:val="Heading5"/>
        <w:numPr>
          <w:ilvl w:val="4"/>
          <w:numId w:val="1"/>
        </w:numPr>
        <w:rPr/>
      </w:pPr>
      <w:bookmarkStart w:id="356" w:name="__RefHeading___Toc3773560_1468164448"/>
      <w:bookmarkStart w:id="357" w:name="_Toc166"/>
      <w:bookmarkEnd w:id="356"/>
      <w:r>
        <w:rPr>
          <w:rtl w:val="true"/>
        </w:rPr>
        <w:t xml:space="preserve">روایت </w:t>
      </w:r>
      <w:r>
        <w:rPr/>
        <w:t>3</w:t>
      </w:r>
      <w:bookmarkEnd w:id="357"/>
    </w:p>
    <w:p>
      <w:pPr>
        <w:pStyle w:val="BookText"/>
        <w:rPr/>
      </w:pPr>
      <w:r>
        <w:rPr>
          <w:rFonts w:ascii="Amiri" w:hAnsi="Amiri" w:eastAsia="Amiri" w:cs="Amiri"/>
          <w:color w:val="111111"/>
          <w:sz w:val="28"/>
          <w:sz w:val="28"/>
          <w:szCs w:val="28"/>
          <w:rtl w:val="true"/>
          <w:lang w:bidi="ar-SA"/>
        </w:rPr>
        <w:t>امالی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در باره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ناضِرَةٌ إِلی رَبِّها ناظِرَةٌ</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چهره‌هایی شاداب‌اند، و به سوی پروردگار خود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رویها تابان و درخشان است و انتظار ثواب پروردگار خود را دارد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حدیث در کتاب توحید و احتجاج نیز روایت شده است</w:t>
      </w:r>
      <w:r>
        <w:rPr>
          <w:rFonts w:eastAsia="IRNazanin" w:cs="IRNazanin"/>
          <w:color w:val="111111"/>
          <w:sz w:val="28"/>
          <w:szCs w:val="28"/>
          <w:rtl w:val="true"/>
          <w:lang w:bidi="fa-IR"/>
        </w:rPr>
        <w:t xml:space="preserve">. </w:t>
      </w:r>
      <w:r>
        <w:rPr>
          <w:rStyle w:val="FootnoteAnchor"/>
          <w:rtl w:val="true"/>
        </w:rPr>
        <w:footnoteReference w:id="128"/>
      </w:r>
    </w:p>
    <w:p>
      <w:pPr>
        <w:pStyle w:val="Heading5"/>
        <w:numPr>
          <w:ilvl w:val="4"/>
          <w:numId w:val="1"/>
        </w:numPr>
        <w:rPr/>
      </w:pPr>
      <w:bookmarkStart w:id="358" w:name="__RefHeading___Toc3773562_1468164448"/>
      <w:bookmarkStart w:id="359" w:name="_Toc167"/>
      <w:bookmarkEnd w:id="358"/>
      <w:r>
        <w:rPr>
          <w:rtl w:val="true"/>
        </w:rPr>
        <w:t>توضیح</w:t>
      </w:r>
      <w:bookmarkEnd w:id="359"/>
    </w:p>
    <w:p>
      <w:pPr>
        <w:pStyle w:val="BookText"/>
        <w:rPr/>
      </w:pPr>
      <w:r>
        <w:rPr>
          <w:rFonts w:ascii="IRNazanin" w:hAnsi="IRNazanin" w:eastAsia="IRNazanin"/>
          <w:color w:val="111111"/>
          <w:sz w:val="28"/>
          <w:sz w:val="28"/>
          <w:szCs w:val="28"/>
          <w:rtl w:val="true"/>
          <w:lang w:bidi="fa-IR"/>
        </w:rPr>
        <w:t xml:space="preserve">بدان که فرقه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استدلال به این آیه برای اثبات جواز رؤیت وجوهی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در این روایت آمده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است مثل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فَناظِرَةٌ بِمَ یَرْجِعُ الْمُرْسَلُون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قول از مجاهد، حسن، سعید بن جبیر و ضحاک نقل شده و از امیرمؤمنان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قول اعتراض شده که نظر به معنای انتظار با حرف إلی متعدی نمی شود و جواب داده شده که تعدّیش به این معنا با إلی در موارد زیادی انجام شده است چنانچه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إلیک لما وعدت لناظر نظر الفقیر إلی الغنی الموسر من به سوی تو برای آنچه وعده دادی منتظرم همچون انتظار فقیری به درگاه ثروتمند بی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بذی قار رأیت وجوههم إلی الموت من وقع السیوف نواظر</w:t>
      </w:r>
    </w:p>
    <w:p>
      <w:pPr>
        <w:pStyle w:val="BookText"/>
        <w:rPr/>
      </w:pPr>
      <w:r>
        <w:rPr>
          <w:rFonts w:ascii="IRNazanin" w:hAnsi="IRNazanin" w:eastAsia="IRNazanin"/>
          <w:color w:val="111111"/>
          <w:sz w:val="28"/>
          <w:sz w:val="28"/>
          <w:szCs w:val="28"/>
          <w:rtl w:val="true"/>
          <w:lang w:bidi="fa-IR"/>
        </w:rPr>
        <w:t>و روزی در ذی قار چهره هایشان را دیدم که براثر وقوع شمشیرها به سوی مرگ انتظار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شواهد این مطلب زیاد و در جای خود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خلیل نقل شده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انتظارش کشیدم، و از ابن عباس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أنظر إلی الله ثم إلی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نظرم به خدا و سپس به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از کور و بینا سر می زند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 شاخصة إلی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چشمم به سوی فلانی و کشیده شده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نگاهم به خدا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کلام آن است که اگر عرب نظر را به معنای انتظار و بدون صله به کار برد این تنها برای انتظار آمدن خود شخص است و اما اگر منتظر لطف و یاری شخصی بود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إلیه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این گونه جواب داده شده که ما نمی پذیریم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برای نظر باشد بلکه آن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مفعولٌ به برای نظر به معنی انتظار است چنانچه شاعر گفته</w:t>
      </w:r>
      <w:r>
        <w:rPr>
          <w:rFonts w:eastAsia="IRNazanin" w:cs="IRNazanin"/>
          <w:color w:val="111111"/>
          <w:sz w:val="28"/>
          <w:szCs w:val="28"/>
          <w:rtl w:val="true"/>
          <w:lang w:bidi="fa-IR"/>
        </w:rPr>
        <w:t xml:space="preserve">: </w:t>
      </w:r>
      <w:bookmarkStart w:id="360" w:name="pg17001_229162"/>
    </w:p>
    <w:p>
      <w:pPr>
        <w:pStyle w:val="BookText"/>
        <w:rPr/>
      </w:pPr>
      <w:bookmarkEnd w:id="360"/>
      <w:r>
        <w:rPr>
          <w:rFonts w:ascii="Amiri" w:hAnsi="Amiri" w:eastAsia="Amiri" w:cs="Amiri"/>
          <w:color w:val="111111"/>
          <w:sz w:val="28"/>
          <w:sz w:val="28"/>
          <w:szCs w:val="28"/>
          <w:rtl w:val="true"/>
          <w:lang w:bidi="ar-SA"/>
        </w:rPr>
        <w:t xml:space="preserve">أبيض لا يرهب الهزال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رحما و لا يخون إلي</w:t>
      </w:r>
    </w:p>
    <w:p>
      <w:pPr>
        <w:pStyle w:val="BookText"/>
        <w:rPr/>
      </w:pPr>
      <w:r>
        <w:rPr>
          <w:rFonts w:ascii="Amiri" w:hAnsi="Amiri" w:eastAsia="Amiri" w:cs="Amiri"/>
          <w:color w:val="111111"/>
          <w:sz w:val="28"/>
          <w:sz w:val="28"/>
          <w:szCs w:val="28"/>
          <w:rtl w:val="true"/>
          <w:lang w:bidi="ar-SA"/>
        </w:rPr>
        <w:t>أي لا يخون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 حذف مضاف أي إلي ثواب ربها أي هي ناظرة إلي نعيم الجنّة حالا بعد حال فيزداد بذلك سرورها و ذكر الوجوه و المراد به أصحاب الوجوه روي ذلك عن جماعة من علماء المفسّرين من الصحابة و التابعين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إلي بمعني عند و هو معني معروف عند النحاة و له شواهد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لكم فيما إلي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بما أعيا النطاسي حذيما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أي فيما عندي و علي هذا يحتمل تعلق الظرف بناضرة و بناظرة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النظر إلي الربّ كناية عن حصول غاية المعرفة بكشف العلائق الجسمانية فكأنها ناظرة إليه تعالي كقوله صلي الله عليه و آله اعْبُدِ اللَّهَ كَأَنَّكَ تَرَاهُ</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3773564_1468164448"/>
      <w:bookmarkStart w:id="362" w:name="_Toc168"/>
      <w:bookmarkEnd w:id="361"/>
      <w:r>
        <w:rPr>
          <w:rtl w:val="true"/>
        </w:rPr>
        <w:t>«</w:t>
      </w:r>
      <w:r>
        <w:rPr/>
        <w:t>4</w:t>
      </w:r>
      <w:r>
        <w:rPr>
          <w:rtl w:val="true"/>
        </w:rPr>
        <w:t>»</w:t>
      </w:r>
      <w:bookmarkEnd w:id="362"/>
    </w:p>
    <w:p>
      <w:pPr>
        <w:pStyle w:val="BookText"/>
        <w:rPr/>
      </w:pPr>
      <w:r>
        <w:rPr>
          <w:rFonts w:ascii="Amiri" w:hAnsi="Amiri" w:eastAsia="Amiri" w:cs="Amiri"/>
          <w:color w:val="111111"/>
          <w:sz w:val="28"/>
          <w:sz w:val="28"/>
          <w:szCs w:val="28"/>
          <w:rtl w:val="true"/>
          <w:lang w:bidi="ar-SA"/>
        </w:rPr>
        <w:t>لي، الأمالي للصدوق الْمُكَتِّبُ عَنْ مُحَمَّدٍ الْأَسَدِيِّ عَنِ ابْنِ بَزِيعٍ عَنِ الرِّضَا عليه السلام فِي قَوْلِ اللَّهِ عَزَّ وَ جَلَّ لا تُدْرِكُهُ الْأَبْصارُ وَ هُوَ يُدْرِكُ الْأَبْصارَ قَالَ لَا تُدْرِكُهُ أَوْهَامُ الْقُلُوبُ فَكَيْفَ تُدْرِكُهُ أَبْصَارُ الْعُيُونِ</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3773566_1468164448"/>
      <w:bookmarkStart w:id="364" w:name="_Toc169"/>
      <w:bookmarkEnd w:id="363"/>
      <w:r>
        <w:rPr>
          <w:rtl w:val="true"/>
        </w:rPr>
        <w:t>بيان</w:t>
      </w:r>
      <w:bookmarkEnd w:id="364"/>
    </w:p>
    <w:p>
      <w:pPr>
        <w:pStyle w:val="BookText"/>
        <w:rPr/>
      </w:pPr>
      <w:r>
        <w:rPr>
          <w:rFonts w:ascii="Amiri" w:hAnsi="Amiri" w:eastAsia="Amiri" w:cs="Amiri"/>
          <w:color w:val="111111"/>
          <w:sz w:val="28"/>
          <w:sz w:val="28"/>
          <w:szCs w:val="28"/>
          <w:rtl w:val="true"/>
          <w:lang w:bidi="ar-SA"/>
        </w:rPr>
        <w:t>هذه الآية إحدي الدلالات التي استدلّ بها النافون للرؤية و قرّروها بوجهين أحدهما أن إدراك البصر عبارة شائعة في الإدراك بالبصر إسنادا للفعل إلي الآلة و الإدراك بالبصر هو الرؤية بمعني اتّحاد المفهومين أو تلازمهما و الجمع المعرّف باللام عند عدم قرينة العهدية و البعضية للعموم و الاستغراق بإجماع أهل العربية و الأصول و أئمة التفسير و بشهادة استعمال الفصحاء و صحّة الاستثناء فالله سبحانه قد أخبر بأنه لا يراه أحد في المستقبل فلو رآه المؤمنون في الجنّة لزم كذبه تعالي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 اللام في الجمع لو كان للعموم و الاستغراق كما ذكرتم كان قوله تدركه الأبصار موجبة كلية و قد دخل عليها النفي فرفعها هو رفع الإيجاب الكلي</w:t>
      </w:r>
    </w:p>
    <w:p>
      <w:pPr>
        <w:pStyle w:val="BookText"/>
        <w:rPr/>
      </w:pPr>
      <w:r>
        <w:rPr>
          <w:rFonts w:ascii="IRNazanin" w:hAnsi="IRNazanin" w:eastAsia="IRNazanin"/>
          <w:color w:val="111111"/>
          <w:sz w:val="28"/>
          <w:sz w:val="28"/>
          <w:szCs w:val="28"/>
          <w:rtl w:val="true"/>
          <w:lang w:bidi="fa-IR"/>
        </w:rPr>
        <w:t>أبیض لایرهب الهزال ولا یقطع رحما ولایخون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رویی است که نه ضعیفی را می ترساند و نه رحمی را قطع می کند و نه به نعمتی 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حذف مضافی در آیه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ثواب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نعمتهای بهشت در هر آنی بعد از آنی که نگاه می کند بر خوشیش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وجوه، صاحبان وجوه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جماعتی از مفسران صحابه و تابعین و غیر آنها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معنایی معروف نزد نحویون است و شواهدی دارد مانند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لکم فیما إلی فإننی طبیب بما أعیا النطاسی حذیما یعنی آنچه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وجه ظرف می تواند متعلق به ناضره یا ناظره باشد که احتمال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نگاه کردن به پروردگار کنایه از حصول نهایت معرفت به دلیل برداشته شدن علائق جسمانی است چنانچه گویا دارد به پروردگارش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 عبادت کن که گویا او را می بینی</w:t>
      </w:r>
      <w:r>
        <w:rPr>
          <w:rFonts w:eastAsia="IRNazanin" w:cs="IRNazanin"/>
          <w:color w:val="111111"/>
          <w:sz w:val="28"/>
          <w:szCs w:val="28"/>
          <w:rtl w:val="true"/>
          <w:lang w:bidi="fa-IR"/>
        </w:rPr>
        <w:t>.</w:t>
      </w:r>
    </w:p>
    <w:p>
      <w:pPr>
        <w:pStyle w:val="Heading5"/>
        <w:numPr>
          <w:ilvl w:val="4"/>
          <w:numId w:val="1"/>
        </w:numPr>
        <w:rPr/>
      </w:pPr>
      <w:bookmarkStart w:id="365" w:name="__RefHeading___Toc3773568_1468164448"/>
      <w:bookmarkStart w:id="366" w:name="_Toc170"/>
      <w:bookmarkEnd w:id="365"/>
      <w:r>
        <w:rPr>
          <w:rtl w:val="true"/>
        </w:rPr>
        <w:t xml:space="preserve">روایت </w:t>
      </w:r>
      <w:r>
        <w:rPr/>
        <w:t>4</w:t>
      </w:r>
      <w:bookmarkEnd w:id="366"/>
    </w:p>
    <w:p>
      <w:pPr>
        <w:pStyle w:val="BookText"/>
        <w:rPr/>
      </w:pPr>
      <w:r>
        <w:rPr>
          <w:rFonts w:ascii="Amiri" w:hAnsi="Amiri" w:eastAsia="Amiri" w:cs="Amiri"/>
          <w:color w:val="111111"/>
          <w:sz w:val="28"/>
          <w:sz w:val="28"/>
          <w:szCs w:val="28"/>
          <w:rtl w:val="true"/>
          <w:lang w:bidi="ar-SA"/>
        </w:rPr>
        <w:t>امالی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در تفسیر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 هُوَ یُدْرِکُ الْأَبْصار</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درنمی‌یابند و اوست که دیدگان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دلها او را درک نکنند تا چه رسد به چشمها</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367" w:name="__RefHeading___Toc3773570_1468164448"/>
      <w:bookmarkStart w:id="368" w:name="_Toc171"/>
      <w:bookmarkEnd w:id="367"/>
      <w:r>
        <w:rPr>
          <w:rtl w:val="true"/>
        </w:rPr>
        <w:t>توضیح</w:t>
      </w:r>
      <w:bookmarkEnd w:id="368"/>
    </w:p>
    <w:p>
      <w:pPr>
        <w:pStyle w:val="BookText"/>
        <w:rPr/>
      </w:pPr>
      <w:r>
        <w:rPr>
          <w:rFonts w:ascii="IRNazanin" w:hAnsi="IRNazanin" w:eastAsia="IRNazanin"/>
          <w:color w:val="111111"/>
          <w:sz w:val="28"/>
          <w:sz w:val="28"/>
          <w:szCs w:val="28"/>
          <w:rtl w:val="true"/>
          <w:lang w:bidi="fa-IR"/>
        </w:rPr>
        <w:t>این آیه یکی از ادله نافیان رؤیت است که آن را به دو گونه تقریر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شایعی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جهت اسناد فعل به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ادراک با بصر همان رؤیت است به معنای اتحاد دو مفهوم یا تلازم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معرّف به لام نیز هنگام نبود قرینه عهدیه و بعضیه، به اجماع اهل لغت و اصول و تفسیر و استعمال فصیحان و به دلیل صحت استثناء، برای عموم و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منزه خبر داده به اینکه هیچ کسی او را در آینده نخواهد دید پس اگر مؤمنان در بهشت او را ببینند کذب خداوند لازم می آید که محال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مطلب اعتراض شده به اینکه اگر لام در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عموم و استغراق باشد ،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کلیه است که نفی بر سر آن آمده پس رفع ایجاب کلی می کند </w:t>
      </w:r>
    </w:p>
    <w:p>
      <w:pPr>
        <w:pStyle w:val="BookText"/>
        <w:rPr/>
      </w:pPr>
      <w:r>
        <w:rPr>
          <w:rFonts w:ascii="Amiri" w:hAnsi="Amiri" w:eastAsia="Amiri" w:cs="Amiri"/>
          <w:color w:val="111111"/>
          <w:sz w:val="28"/>
          <w:sz w:val="28"/>
          <w:szCs w:val="28"/>
          <w:rtl w:val="true"/>
          <w:lang w:bidi="ar-SA"/>
        </w:rPr>
        <w:t>و رفع الإيجاب الكلي سلب جزئي و لو لم يكن للعموم كان قوله لا تُدْرِكُهُ الْأَبْصارُ سالبة مهملة في قوّة الجزئية فكان المعني لا تدركه بعض الأبصار و نحن نقول بموجبة حيث لا يراه الكافرون و لو سلم فلا نسلم عمومه في الأحوال و الأوقات فيحمل علي نفي الرؤية في الدنيا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قد تقرّر في موضعه أن الجمع المحلّي باللام عام نفيا و إثباتا في المنفيّ و المثبت كقوله تعالي وَ مَا اللَّهُ يُرِيدُ ظُلْماً لِلْعِبادِ و ما عَلَي الْمُحْسِنِينَ مِنْ سَبِيلٍ حتي أنه لم يرد في سياق النفي في شي‌ء من الكتاب الكريم إلا بمعني عموم النفي و لم يرد لنفي العموم أصلا نعم قد اختلف في النفي الداخل علي لفظة كلّ لكنه في القرآن المجيد أيضا بالمعني الذي ذكرنا كقوله تعالي وَ اللَّهُ لا يُحِبُّ كُلَّ مُخْتالٍ فَخُورٍ إلي غير ذلك و قد اعترف بما ذكرنا في شرح المقاصد و بالغ فيه و أما منع عموم الأحوال و الأوقات فلا يخفي فساده فإن النفي المطلق الغير المقيد لا وجه لتخصيصه ببعض الأوقات إذ لا ترجيح لبعضها علي بعض و هو أحد الأدلة علي العموم عند علماء الأصول و أيضا صحّة الاستثناء دليل عليه و هل يمنع أحد صحة قولنا ما كلمت زيدا إلا يوم الجمعة و لا أكلّمه إلا يوم العيد و قال تعالي وَ لا تَعْضُلُوهُنَّ إلي قوله إِلَّا أَنْ يَأْتِينَ و قال لا تُخْرِجُوهُنَّ إلي قوله إِلَّا أَنْ يَأْتِينَ و أيضا كل نفي ورد في القرآن بالنسبة إلي ذاته تعالي فهو للتأبيد و عموم الأوقات لا سيما فيما قبل هذه الآية و أيضا عدم إدراك الأبصار جميعا لشي‌ء لا يختص بشي‌ء من الموجودات خصوصا مع اعتبار شمول الأحوال و الأوقات فلا يختصّ به تعالي فتعيّن أن يكون التمدّح بعدم إدراك شي‌ء من الأبصار له في شي‌ء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أنه تعالي تمدح بكونه لا يري فإنه ذكره في أثناء المدائح و ما كان من الصفات عدمه مدحا كان وجوده نقصا يجب تنزيه الله تعالي عنه و إنما قلنا من الصفات احترازا عن الأفعال كالعفو و الانتقام فإن الأول تفضل و الثاني عدل و كلاهما 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یعنی سلب جزئی، و اگر لام برای عموم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مهمله و در حدّ قضیه جزئیه است یعنی بعضی أبصار او را نمی بینند و ماهم این را قبول داریم زیرا کافران او را نمی بینند، و اگر هم این عمومیت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عمومیت احوال و اوقات را نمی پذیریم پس با جمع بین ادله، بر نفی رؤیت در دنیا حمل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آن است که در جای خود اثبات شده که جمع محلّی به لام نفیا و اثباتاً در منفی و مثبت، عام است مانند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یُرِیدُ ظُلْماً لِلْعِبادِ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نیکوکاران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هر جای قرآن کریم این جمع در سیاق نفی به کار رفته به معنای عموم نفی است و اصلا برای نفیِ عموم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مورد نفی داخل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ولی آن نیز در قرآن مجید به معنایی است که گفتیم؛ مانند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یُحِبُّ کُلَّ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مقاصد به آنچه گفتیم اعتراف کرده و در آن مبالغه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ادعای منع عموم احوال و اوقات، بطلانش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وجهی برای تخصیص نفی مطلق غیرمقیّد به بعضی اوقات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زمانها بر بعضی دیگر ترجیحی ندارد و این یکی از ادله افاده عموم نزد علمای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استثناء نیز دلیلی دیگر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در صحت این جملات شک می کند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کلّمت زیداً إلّا یوم الجمعه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زید سخن نگفتم مگر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أکلّمه إلا یوم العید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سخن نمی گویم مگر 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نفیی که در قرآن نسبت به ذات خداوند آمده برای أبد و عموم اوقات است خصوصا در قبل از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عدم ادراک تمامی دیدگان نسبت به چیزی مخصوص گروهی از موجودات نیست خصوصا با اعتبار شمول احوال و اوقات که خدا به وقت خاصی تخصیص نمی خورد پس ثابت می شود که مدح در آیه به عدم ادراک او توسط تمامی دیدگان در تمامی اوقات برمی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دوم دلیل این گونه است که خدای متعال به دیده نشدنش ستایش شده چرا که این را در میان مدایح خود ذکر نموده است و آنچه از صفات که عدمش، مدح باشد، وجودش نقص است که باید خدا را از آن منزه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این دلیل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افعالی چون عفو و انتقام احتراز جسته باشیم که اولی تفضّل و دومی عدل و هر دوی آنها کمال است</w:t>
      </w:r>
      <w:r>
        <w:rPr>
          <w:rFonts w:eastAsia="IRNazanin" w:cs="IRNazanin"/>
          <w:color w:val="111111"/>
          <w:sz w:val="28"/>
          <w:szCs w:val="28"/>
          <w:rtl w:val="true"/>
          <w:lang w:bidi="fa-IR"/>
        </w:rPr>
        <w:t xml:space="preserve">. </w:t>
      </w:r>
      <w:bookmarkStart w:id="369" w:name="pg17001_229164"/>
    </w:p>
    <w:p>
      <w:pPr>
        <w:pStyle w:val="Heading5"/>
        <w:numPr>
          <w:ilvl w:val="4"/>
          <w:numId w:val="1"/>
        </w:numPr>
        <w:rPr/>
      </w:pPr>
      <w:bookmarkStart w:id="370" w:name="__RefHeading___Toc3773572_1468164448"/>
      <w:bookmarkStart w:id="371" w:name="_Toc172"/>
      <w:bookmarkEnd w:id="369"/>
      <w:bookmarkEnd w:id="370"/>
      <w:r>
        <w:rPr>
          <w:rtl w:val="true"/>
        </w:rPr>
        <w:t>«</w:t>
      </w:r>
      <w:r>
        <w:rPr/>
        <w:t>5</w:t>
      </w:r>
      <w:r>
        <w:rPr>
          <w:rtl w:val="true"/>
        </w:rPr>
        <w:t>»</w:t>
      </w:r>
      <w:bookmarkEnd w:id="371"/>
    </w:p>
    <w:p>
      <w:pPr>
        <w:pStyle w:val="BookText"/>
        <w:rPr/>
      </w:pPr>
      <w:r>
        <w:rPr>
          <w:rFonts w:ascii="Amiri" w:hAnsi="Amiri" w:eastAsia="Amiri" w:cs="Amiri"/>
          <w:color w:val="111111"/>
          <w:sz w:val="28"/>
          <w:sz w:val="28"/>
          <w:szCs w:val="28"/>
          <w:rtl w:val="true"/>
          <w:lang w:bidi="ar-SA"/>
        </w:rPr>
        <w:t xml:space="preserve">لي، الأمالي للصدوق الطَّالَقَانِيُّ عَنِ ابْنِ عُقْدَةَ عَنِ الْمُنْذِرِ بْنِ مُحَمَّدٍ </w:t>
      </w:r>
      <w:r>
        <w:rPr>
          <w:rStyle w:val="FootnoteAnchor"/>
          <w:rtl w:val="true"/>
        </w:rPr>
        <w:footnoteReference w:id="135"/>
      </w:r>
      <w:r>
        <w:rPr>
          <w:rFonts w:ascii="Amiri" w:hAnsi="Amiri" w:eastAsia="Amiri" w:cs="Amiri"/>
          <w:color w:val="111111"/>
          <w:sz w:val="28"/>
          <w:sz w:val="28"/>
          <w:szCs w:val="28"/>
          <w:rtl w:val="true"/>
          <w:lang w:bidi="ar-SA"/>
        </w:rPr>
        <w:t xml:space="preserve">عَنْ عَلِيِّ بْنِ إِسْمَاعِيلَ الْمِيثَمِيِّ عَنْ إِسْمَاعِيلَ بْنِ الْفَضْلِ </w:t>
      </w:r>
      <w:r>
        <w:rPr>
          <w:rStyle w:val="FootnoteAnchor"/>
          <w:rtl w:val="true"/>
        </w:rPr>
        <w:footnoteReference w:id="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عليه السلام عَنِ اللَّهِ تَبَارَكَ وَ تَعَالَي هَلْ يُرَي فِي الْمَعَادِ فَقَالَ سُبْحَانَ اللَّهِ وَ تَعَالَي عَنْ ذَلِكَ عُلُوّاً كَبِيراً يَا ابْنَ الْفَضْلِ إِنَّ الْأَبْصَارَ لَا تُدْرِكُ إِلَّا مَا لَهُ لَوْنٌ وَ كَيْفِيَّةٌ وَ اللَّهُ خَالِقُ الْأَلْوَانِ وَ الْكَيْفِيَّةِ</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3773574_1468164448"/>
      <w:bookmarkStart w:id="373" w:name="_Toc173"/>
      <w:bookmarkEnd w:id="372"/>
      <w:r>
        <w:rPr>
          <w:rtl w:val="true"/>
        </w:rPr>
        <w:t>«</w:t>
      </w:r>
      <w:r>
        <w:rPr/>
        <w:t>6</w:t>
      </w:r>
      <w:r>
        <w:rPr>
          <w:rtl w:val="true"/>
        </w:rPr>
        <w:t>»</w:t>
      </w:r>
      <w:bookmarkEnd w:id="373"/>
    </w:p>
    <w:p>
      <w:pPr>
        <w:pStyle w:val="BookText"/>
        <w:rPr/>
      </w:pPr>
      <w:r>
        <w:rPr>
          <w:rFonts w:ascii="Amiri" w:hAnsi="Amiri" w:eastAsia="Amiri" w:cs="Amiri"/>
          <w:color w:val="111111"/>
          <w:sz w:val="28"/>
          <w:sz w:val="28"/>
          <w:szCs w:val="28"/>
          <w:rtl w:val="true"/>
          <w:lang w:bidi="ar-SA"/>
        </w:rPr>
        <w:t>يد، التوحيد ن، عيون أخبار الرضا عليه السلام لي، الأمالي للصدوق الْهَمْدَانِيُّ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مُوسَي الرِّضَا عليهما السلام يَا ابْنَ رَسُولِ اللَّهِ مَا تَقُولُ فِي الْحَدِيثِ الَّذِي يَرْوِيهِ أَهْلُ الْحَدِيثِ أَنَّ الْمُؤْمِنِينَ يَزُورُونَ رَبَّهُمْ مِنْ مَنَازِلِهِمْ فِي الْجَنَّةِ فَقَالَ عليه السلام يَا أَبَا الصَّلْتِ إِنَّ اللَّهَ تَبَارَكَ وَ تَعَالَي فَضَّلَ نَبِيَّهُ مُحَمَّداً صلي الله عليه و آله عَلَي جَمِيعِ خَلْقِهِ مِنَ النَّبِيِّينَ وَ الْمَلَائِكَةِ وَ جَعَلَ طَاعَتَهُ طَاعَتَهُ وَ مُبَايَعَتَهُ مُبَايَعَتَهُ وَ زِيَارَتَهُ فِي الدُّنْيَا وَ الْآخِرَةِ زِيَارَتَهُ فَقَالَ اللَّهُ عَزَّ وَ جَلَّ مَنْ يُطِعِ الرَّسُولَ فَقَدْ أَطاعَ اللَّهَ وَ قَالَ إِنَّ الَّذِينَ يُبايِعُونَكَ إِنَّما يُبايِعُونَ اللَّهَ يَدُ اللَّهِ فَوْقَ أَيْدِيهِمْ وَ قَالَ النَّبِيُّ صلي الله عليه و آله مَنْ زَارَنِي فِي حَيَاتِي أَوْ بَعْدَ مَوْتِي فَقَدْ زَارَ اللَّهَ جَلَّ جَلَالُهُ وَ دَرَجَةُ النَّبِيِّ صلي الله عليه و آله فِي الْجَنَّةِ أَرْفَعُ الدَّرَجَاتِ فَمَنْ زَارَهُ إِلَي دَرَجَتِهِ فِي الْجَنَّةِ مِنْ مَنْزِلِهِ فَقَدْ زَارَ اللَّهَ تَبَارَكَ وَ تَعَالَي قَالَ فَقُلْتُ لَهُ يَا ابْنَ رَسُولِ اللَّهِ فَمَا مَعْنَي الْخَبَرِ الَّذِي رَوَوْهُ أَنَّ ثَوَابَ لَا إِلَهَ إِلَّا اللَّهُ النَّظَرُ إِلَي وَجْهِ اللَّهِ فَقَالَ عليه السلام يَا أَبَا الصَّلْتِ مَنْ وَصَفَ اللَّهَ بِوَجْهٍ كَالْوُجُوهِ فَقَدْ كَفَرَ وَ لَكِنَّ وَجْهَ اللَّهِ أَنْبِيَاؤُهُ وَ رُسُلُهُ وَ حُجَجُهُ صَلَوَاتُ اللَّهِ عَلَيْهِمْ هُمُ الَّذِينَ بِهِمْ يُتَوَجَّهُ إِلَي اللَّهِ وَ إِلَي دِينِهِ وَ مَعْرِفَتِهِ وَ قَالَ اللَّهُ عَزَّ وَ جَلَّ كُلُّ مَنْ عَلَيْها فانٍ وَ يَبْقي وَجْهُ رَبِّكَ وَ قَالَ عَزَّ وَ جَلَّ كُلُّ شَيْ‌ءٍ هالِكٌ إِلَّا وَجْهَهُ فَالنَّظَرُ إِلَي أَنْبِيَاءِ اللَّهِ وَ رُسُلِهِ</w:t>
      </w:r>
    </w:p>
    <w:p>
      <w:pPr>
        <w:pStyle w:val="Heading5"/>
        <w:numPr>
          <w:ilvl w:val="4"/>
          <w:numId w:val="1"/>
        </w:numPr>
        <w:rPr/>
      </w:pPr>
      <w:bookmarkStart w:id="374" w:name="__RefHeading___Toc3773576_1468164448"/>
      <w:bookmarkStart w:id="375" w:name="_Toc174"/>
      <w:bookmarkEnd w:id="374"/>
      <w:r>
        <w:rPr>
          <w:rtl w:val="true"/>
        </w:rPr>
        <w:t xml:space="preserve">روایت </w:t>
      </w:r>
      <w:r>
        <w:rPr/>
        <w:t>5</w:t>
      </w:r>
      <w:bookmarkEnd w:id="37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در معاد دیده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برتر است بی‌اندازه؛ ای پسر فضل دیدگان درک نمی کنند جز آنچه را که رنگ و کیفیت دارد در حالی که خدا آفریننده رنگها و چگونگی ها است</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376" w:name="__RefHeading___Toc3773578_1468164448"/>
      <w:bookmarkStart w:id="377" w:name="_Toc175"/>
      <w:bookmarkEnd w:id="376"/>
      <w:r>
        <w:rPr>
          <w:rtl w:val="true"/>
        </w:rPr>
        <w:t xml:space="preserve">روایت </w:t>
      </w:r>
      <w:r>
        <w:rPr/>
        <w:t>6</w:t>
      </w:r>
      <w:bookmarkEnd w:id="377"/>
    </w:p>
    <w:p>
      <w:pPr>
        <w:pStyle w:val="BookText"/>
        <w:rPr/>
      </w:pPr>
      <w:r>
        <w:rPr>
          <w:rFonts w:ascii="IRNazanin" w:hAnsi="IRNazanin" w:eastAsia="IRNazanin"/>
          <w:color w:val="111111"/>
          <w:sz w:val="28"/>
          <w:sz w:val="28"/>
          <w:szCs w:val="28"/>
          <w:rtl w:val="true"/>
          <w:lang w:bidi="fa-IR"/>
        </w:rPr>
        <w:t>توحید، عیون أخبار الرضا،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 در باره حدیثی که اهل حدیث آن را روایت می کنند که مؤمنان در بهشت در منزلهای خود پروردگار خود را زیارت میکنند؟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پیامبرش محمد صلی الله علیه و آله را زیادتی داد بر همه آفریدگانش از پیامبران و فرشتگان و طاعت او را اطاعت خود و متابعت او را متابعت خود و زیارت او را در دنیا و آخرت زیارت خود قرار داد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زیارت کند در حیات من یا بعد از وفات من به حقیقت که خدای تعالی را زیارت کرده و درجه پیامبر در بهشت از همه درجه ها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زیارت کند در بهشت و از منزل خود به سوی درجه آن حضرت رود به حقیقت که خدای تبارک و تعالی را زیارت کرده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خبری که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لا اله الا اللَّه نظر کردن به وجه خدا است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صلت هر که خدا را وصف کند به داشتن وجه و روئی چون روی ها به حقیقت کافر شده و لیکن وجه خدا پیامبران و رسولان و حجتهای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همانها هستند که به وسیله ایشان به سوی خدا و به سوی دین و معرفتش توجه می‌شود و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پروردگارت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جز وجه او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کردن به پیامبران و رسولان </w:t>
      </w:r>
      <w:bookmarkStart w:id="378" w:name="pg17001_229165"/>
    </w:p>
    <w:p>
      <w:pPr>
        <w:pStyle w:val="BookText"/>
        <w:rPr/>
      </w:pPr>
      <w:bookmarkEnd w:id="378"/>
      <w:r>
        <w:rPr>
          <w:rFonts w:ascii="Amiri" w:hAnsi="Amiri" w:eastAsia="Amiri" w:cs="Amiri"/>
          <w:color w:val="111111"/>
          <w:sz w:val="28"/>
          <w:sz w:val="28"/>
          <w:szCs w:val="28"/>
          <w:rtl w:val="true"/>
          <w:lang w:bidi="ar-SA"/>
        </w:rPr>
        <w:t xml:space="preserve">وَ حُجَجِهِ عليهم السلام فِي دَرَجَاتِهِمْ ثَوَابٌ عَظِيمٌ لِلْمُؤْمِنِينَ يَوْمَ الْقِيَامَةِ وَ قَدْ قَالَ النَّبِيُّ صلي الله عليه و آله مَنْ أَبْغَضَ أَهْلَ بَيْتِي وَ عِتْرَتِي لَمْ يَرَنِي وَ لَمْ أَرَهُ يَوْمَ الْقِيَامَةِ وَ قَالَ صلي الله عليه و آله إِنَّ فِيكُمْ مَنْ لَا يَرَانِي بَعْدَ أَنْ يُفَارِقَنِي يَا أَبَا الصَّلْتِ إِنَّ اللَّهَ تَبَارَكَ وَ تَعَالَي لَا يُوصَفُ بِمَكَانٍ وَ لَا يُدْرَكُ بِالْأَبْصَارِ وَ الْأَوْهَامِ الْخَبَرَ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الإحتجاج مرسلا مثله</w:t>
      </w:r>
      <w:r>
        <w:rPr>
          <w:rFonts w:eastAsia="IRNazanin" w:cs="IRNazanin"/>
          <w:color w:val="111111"/>
          <w:sz w:val="28"/>
          <w:szCs w:val="28"/>
          <w:rtl w:val="true"/>
          <w:lang w:bidi="fa-IR"/>
        </w:rPr>
        <w:t>.</w:t>
      </w:r>
    </w:p>
    <w:p>
      <w:pPr>
        <w:pStyle w:val="Heading5"/>
        <w:numPr>
          <w:ilvl w:val="4"/>
          <w:numId w:val="1"/>
        </w:numPr>
        <w:rPr/>
      </w:pPr>
      <w:bookmarkStart w:id="379" w:name="__RefHeading___Toc3773580_1468164448"/>
      <w:bookmarkStart w:id="380" w:name="_Toc176"/>
      <w:bookmarkEnd w:id="379"/>
      <w:r>
        <w:rPr>
          <w:rtl w:val="true"/>
        </w:rPr>
        <w:t>«</w:t>
      </w:r>
      <w:r>
        <w:rPr/>
        <w:t>7</w:t>
      </w:r>
      <w:r>
        <w:rPr>
          <w:rtl w:val="true"/>
        </w:rPr>
        <w:t>»</w:t>
      </w:r>
      <w:bookmarkEnd w:id="380"/>
    </w:p>
    <w:p>
      <w:pPr>
        <w:pStyle w:val="BookText"/>
        <w:rPr/>
      </w:pPr>
      <w:r>
        <w:rPr>
          <w:rFonts w:ascii="Amiri" w:hAnsi="Amiri" w:eastAsia="Amiri" w:cs="Amiri"/>
          <w:color w:val="111111"/>
          <w:sz w:val="28"/>
          <w:sz w:val="28"/>
          <w:szCs w:val="28"/>
          <w:rtl w:val="true"/>
          <w:lang w:bidi="ar-SA"/>
        </w:rPr>
        <w:t>لي، الأمالي للصدوق ابْنُ نَاتَانَةَ عَنْ عَلِيٍّ عَنْ أَبِيهِ عَنِ ابْنِ أَبِي عُمَيْرٍ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عليهما السلام إِنَّ رَجُلًا رَأَي رَبَّهُ عَزَّ وَ جَلَّ فِي مَنَامِهِ فَمَا يَكُونُ ذَلِكَ فَقَالَ ذَلِكَ رَجُلٌ لَا دِينَ لَهُ إِنَّ اللَّهَ تَبَارَكَ وَ تَعَالَي لَا يُرَي فِي الْيَقَظَةِ وَ لَا فِي الْمَنَامِ وَ لَا فِي الدُّنْيَا وَ لَا فِي الْآخِرَةِ</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3773582_1468164448"/>
      <w:bookmarkStart w:id="382" w:name="_Toc177"/>
      <w:bookmarkEnd w:id="381"/>
      <w:r>
        <w:rPr>
          <w:rtl w:val="true"/>
        </w:rPr>
        <w:t>بيان</w:t>
      </w:r>
      <w:bookmarkEnd w:id="382"/>
    </w:p>
    <w:p>
      <w:pPr>
        <w:pStyle w:val="BookText"/>
        <w:rPr/>
      </w:pPr>
      <w:r>
        <w:rPr>
          <w:rFonts w:ascii="Amiri" w:hAnsi="Amiri" w:eastAsia="Amiri" w:cs="Amiri"/>
          <w:color w:val="111111"/>
          <w:sz w:val="28"/>
          <w:sz w:val="28"/>
          <w:szCs w:val="28"/>
          <w:rtl w:val="true"/>
          <w:lang w:bidi="ar-SA"/>
        </w:rPr>
        <w:t>لعل المراد أنه كذب في تلك الرؤيا أو أنه لما كان مجسما تخيل له ذلك أو أن هذه الرؤيا من الشيطان و ذكرها يدل علي كونه معتقدا للتجسّم</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3773584_1468164448"/>
      <w:bookmarkStart w:id="384" w:name="_Toc178"/>
      <w:bookmarkEnd w:id="383"/>
      <w:r>
        <w:rPr>
          <w:rtl w:val="true"/>
        </w:rPr>
        <w:t>«</w:t>
      </w:r>
      <w:r>
        <w:rPr/>
        <w:t>8</w:t>
      </w:r>
      <w:r>
        <w:rPr>
          <w:rtl w:val="true"/>
        </w:rPr>
        <w:t>»</w:t>
      </w:r>
      <w:bookmarkEnd w:id="384"/>
    </w:p>
    <w:p>
      <w:pPr>
        <w:pStyle w:val="BookText"/>
        <w:rPr/>
      </w:pPr>
      <w:r>
        <w:rPr>
          <w:rFonts w:ascii="Amiri" w:hAnsi="Amiri" w:eastAsia="Amiri" w:cs="Amiri"/>
          <w:color w:val="111111"/>
          <w:sz w:val="28"/>
          <w:sz w:val="28"/>
          <w:szCs w:val="28"/>
          <w:rtl w:val="true"/>
          <w:lang w:bidi="ar-SA"/>
        </w:rPr>
        <w:t>شا، الإرشاد ج، الإحتجاج رَوَي أَهْلُ السِّيَرِ أَنَّ رَجُلًا جَاءَ إِلَي أَمِيرِ الْمُؤْمِنِينَ عليه السلام فَقَالَ يَا أَمِيرَ الْمُؤْمِنِينَ أَخْبِرْنِي عَنِ اللَّهِ أَ رَأَيْتَهُ حِينَ عَبَدْتَ اللَّهَ فَقَالَ لَهُ أَمِيرُ الْمُؤْمِنِينَ لَمْ أَكُ بِالَّذِي أَعْبُدُ مَنْ لَمْ أَرَهُ فَقَالَ كَيْفَ رَأَيْتَهُ يَا أَمِيرَ الْمُؤْمِنِينَ فَقَالَ لَهُ وَيْحَكَ لَمْ تَرَهُ الْعُيُونُ بِمُشَاهَدَةِ الْعِيَانِ وَ لَكِنْ رَأَتْهُ الْقُلُوبُ بِحَقَائِقِ الْإِيمَانِ مَعْرُوفٌ بِالدَّلَالاتِ مَنْعُوتٌ بِالْعَلَامَاتِ لَا يُقَاسُ بِالنَّاسِ وَ لَا يُدْرَكُ بِالْحَوَاسِّ فَانْصَرَفَ الرَّجُلُ وَ هُوَ يَقُولُ اللَّهُ أَعْلَمُ حَيْثُ يَجْعَلُ رِسالَتَهُ</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3773586_1468164448"/>
      <w:bookmarkStart w:id="386" w:name="_Toc179"/>
      <w:bookmarkEnd w:id="385"/>
      <w:r>
        <w:rPr>
          <w:rtl w:val="true"/>
        </w:rPr>
        <w:t>«</w:t>
      </w:r>
      <w:r>
        <w:rPr/>
        <w:t>9</w:t>
      </w:r>
      <w:r>
        <w:rPr>
          <w:rtl w:val="true"/>
        </w:rPr>
        <w:t>»</w:t>
      </w:r>
      <w:bookmarkEnd w:id="386"/>
    </w:p>
    <w:p>
      <w:pPr>
        <w:pStyle w:val="BookText"/>
        <w:rPr/>
      </w:pPr>
      <w:r>
        <w:rPr>
          <w:rFonts w:ascii="Amiri" w:hAnsi="Amiri" w:eastAsia="Amiri" w:cs="Amiri"/>
          <w:color w:val="111111"/>
          <w:sz w:val="28"/>
          <w:sz w:val="28"/>
          <w:szCs w:val="28"/>
          <w:rtl w:val="true"/>
          <w:lang w:bidi="ar-SA"/>
        </w:rPr>
        <w:t>ج، الإحتجاج فِي خَبَرِ الزِّنْدِيقِ الَّذِي سَأَلَ أَمِيرَ الْمُؤْمِنِينَ عليه السلام عَمَّا تَوَهَّمَهُ مِنَ التَّنَاقُضِ فِي الْقُرْآنِ قَالَ عليه السلام وَ أَمَّا قَوْلُهُ تَعَالَي وُجُوهٌ يَوْمَئِذٍ ناضِرَةٌ إِلي رَبِّها ناظِرَةٌ ذَلِكَ فِي مَوْضِعٍ يَنْتَهِي فِيهِ أَوْلِيَاءُ اللَّهِ عَزَّ وَ جَلَّ بَعْدَ مَا يَفْرُغُ مِنَ الْحِسَابِ إِلَي نَهَرٍ يُسَمَّي الْحَيَوَانَ فَيَغْتَسِلُونَ فِيهِ وَ يَشْرَبُونَ مِنْ آخَرَ فَتَبْيَضُّ وُجُوهُهُمْ فَيَذْهَبُ عَنْهُمْ كُلُّ قَذًي وَ وَعْثٍ ثُمَّ يُؤْمَرُونَ بِدُخُولِ الْجَنَّةِ فَمِنْ هَذَا الْمَقَامِ يَنْظُرُونَ إِلَي رَبِّهِمْ كَيْفَ يُثِيبُهُمْ وَ مِنْهُ يَدْخُلُونَ الْجَنَّةَ فَذَلِكَ قَوْلُهُ عَزَّ وَ جَلَّ فِي تَسْلِيمِ الْمَلَائِكَةِ عَلَيْهِمْ سَلامٌ عَلَيْكُمْ طِبْتُمْ فَادْخُلُوها خالِدِينَ</w:t>
      </w:r>
    </w:p>
    <w:p>
      <w:pPr>
        <w:pStyle w:val="BookText"/>
        <w:rPr/>
      </w:pPr>
      <w:r>
        <w:rPr>
          <w:rFonts w:ascii="IRNazanin" w:hAnsi="IRNazanin" w:eastAsia="IRNazanin"/>
          <w:color w:val="111111"/>
          <w:sz w:val="28"/>
          <w:sz w:val="28"/>
          <w:szCs w:val="28"/>
          <w:rtl w:val="true"/>
          <w:lang w:bidi="fa-IR"/>
        </w:rPr>
        <w:t>و حجتهای خدا در درجه های ایشان در روز قیامت ثواب عظیمی است از برای مؤمنان و همانا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خاندان من و عترت مرا دشمن دارد در روز قیامت مرا نبیند و من او را نبینم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کسانی هستند که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مفارقت کنند دیگر مرا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 به درستی که خدای تبارک و تعالی وصف نمی شود به مکانی و به دیدها و خیالها دریافته نمی 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387" w:name="__RefHeading___Toc3773588_1468164448"/>
      <w:bookmarkStart w:id="388" w:name="_Toc180"/>
      <w:bookmarkEnd w:id="387"/>
      <w:r>
        <w:rPr>
          <w:rtl w:val="true"/>
        </w:rPr>
        <w:t xml:space="preserve">روایت </w:t>
      </w:r>
      <w:r>
        <w:rPr/>
        <w:t>7</w:t>
      </w:r>
      <w:bookmarkEnd w:id="38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مردی خدای خود را در خواب ببیند چگونه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در بیداری و خواب دیده نشود و نه در دنیا و آخرت</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389" w:name="__RefHeading___Toc3773590_1468164448"/>
      <w:bookmarkStart w:id="390" w:name="_Toc181"/>
      <w:bookmarkEnd w:id="389"/>
      <w:r>
        <w:rPr>
          <w:rtl w:val="true"/>
        </w:rPr>
        <w:t>توضیح</w:t>
      </w:r>
      <w:bookmarkEnd w:id="390"/>
    </w:p>
    <w:p>
      <w:pPr>
        <w:pStyle w:val="BookText"/>
        <w:rPr/>
      </w:pPr>
      <w:r>
        <w:rPr>
          <w:rFonts w:ascii="IRNazanin" w:hAnsi="IRNazanin" w:eastAsia="IRNazanin"/>
          <w:color w:val="111111"/>
          <w:sz w:val="28"/>
          <w:sz w:val="28"/>
          <w:szCs w:val="28"/>
          <w:rtl w:val="true"/>
          <w:lang w:bidi="fa-IR"/>
        </w:rPr>
        <w:t>شاید منظور این است که او در آن رؤیا دروغ گفته است یا چون معتقد به تجسیم بوده آن عقیده در خیالش ظهور کرده است یا اینکه رؤیا از شیطان بوده و بیان آن رؤیا دلالت دارد بر اینکه آن شخص اهل تجسیم بوده است</w:t>
      </w:r>
      <w:r>
        <w:rPr>
          <w:rFonts w:eastAsia="IRNazanin" w:cs="IRNazanin"/>
          <w:color w:val="111111"/>
          <w:sz w:val="28"/>
          <w:szCs w:val="28"/>
          <w:rtl w:val="true"/>
          <w:lang w:bidi="fa-IR"/>
        </w:rPr>
        <w:t>.</w:t>
      </w:r>
    </w:p>
    <w:p>
      <w:pPr>
        <w:pStyle w:val="Heading5"/>
        <w:numPr>
          <w:ilvl w:val="4"/>
          <w:numId w:val="1"/>
        </w:numPr>
        <w:rPr/>
      </w:pPr>
      <w:bookmarkStart w:id="391" w:name="__RefHeading___Toc3773592_1468164448"/>
      <w:bookmarkStart w:id="392" w:name="_Toc182"/>
      <w:bookmarkEnd w:id="391"/>
      <w:r>
        <w:rPr>
          <w:rtl w:val="true"/>
        </w:rPr>
        <w:t xml:space="preserve">روایت </w:t>
      </w:r>
      <w:r>
        <w:rPr/>
        <w:t>8</w:t>
      </w:r>
      <w:bookmarkEnd w:id="392"/>
    </w:p>
    <w:p>
      <w:pPr>
        <w:pStyle w:val="BookText"/>
        <w:rPr/>
      </w:pPr>
      <w:r>
        <w:rPr>
          <w:rFonts w:ascii="IRNazanin" w:hAnsi="IRNazanin" w:eastAsia="IRNazanin"/>
          <w:color w:val="111111"/>
          <w:sz w:val="28"/>
          <w:sz w:val="28"/>
          <w:szCs w:val="28"/>
          <w:rtl w:val="true"/>
          <w:lang w:bidi="fa-IR"/>
        </w:rPr>
        <w:t>ارشاد،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و ناقلین روایت کرده‌اند که مردی به نزد امیر المؤمنین علیه السّلام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مرا آگاه فرما از خدای تعالی آن گاه که پرستشش کرده ای آیا او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نبوده‌ام که پرستش کنم کسی را که ندیده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او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چشمها او را با دیده آشکار نبیند، ولی دلها به وسیله حقیقتهای ایمان او را ببینند، به وسیله دلیلها و راهنماها شناخته شده و به سبب نشانه‌ها وصف شده، به مردمان قیاس نشود و حواس او را 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بازگشت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در چه جایی رسالت خود را فرود آورد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393" w:name="__RefHeading___Toc3773594_1468164448"/>
      <w:bookmarkStart w:id="394" w:name="_Toc183"/>
      <w:bookmarkEnd w:id="393"/>
      <w:r>
        <w:rPr>
          <w:rtl w:val="true"/>
        </w:rPr>
        <w:t xml:space="preserve">روایت </w:t>
      </w:r>
      <w:r>
        <w:rPr/>
        <w:t>9</w:t>
      </w:r>
      <w:bookmarkEnd w:id="39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مربوط به زندیقی که از امیر المؤمنین علیه السلام تناقضاتی که به گمان او در قرآن وجود داشت می پرسید،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چهره‌هایی شاداب‌اند، و به سوی پروردگار خود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موضعی است که اولیای خدا پس از پایان حسابرسی بدان جا روند، همان جا که نهری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غسل نموده، و از جای دیگرش می‌نوشند، با نوشیدن آن رنگ رخسارشان سفید شده و از هر سختی و مشکل و آزاری عاری شوند، سپس به ورود در بهشت رهنمون شوند، و از همین جا است که نظر می‌کنند تا خداوند چگونه پاداششان را می‌دهد، پس گروهی به بهشت روند، و این همان آیه است که فرشتگان بر ایشان سلام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آمدید، 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95" w:name="pg17001_229166"/>
    </w:p>
    <w:p>
      <w:pPr>
        <w:pStyle w:val="BookText"/>
        <w:rPr/>
      </w:pPr>
      <w:bookmarkEnd w:id="395"/>
      <w:r>
        <w:rPr>
          <w:rFonts w:ascii="Amiri" w:hAnsi="Amiri" w:eastAsia="Amiri" w:cs="Amiri"/>
          <w:color w:val="111111"/>
          <w:sz w:val="28"/>
          <w:sz w:val="28"/>
          <w:szCs w:val="28"/>
          <w:rtl w:val="true"/>
          <w:lang w:bidi="ar-SA"/>
        </w:rPr>
        <w:t xml:space="preserve">فَعِنْدَ ذَلِكَ أُثِيبُوا بِدُخُولِ الْجَنَّةِ وَ النَّظَرِ إِلَي مَا وَعَدَهُمُ اللَّهُ عَزَّ وَ جَلَّ فَذَلِكَ قَوْلُهُ إِلي رَبِّها ناظِرَةٌ وَ النَّاظِرَةُ فِي بَعْضِ اللُّغَةِ هِيَ الْمُنْتَظِرَةُ أَ لَمْ تَسْمَعْ إِلَي قَوْلِهِ تَعَالَي فَناظِرَةٌ بِمَ يَرْجِعُ الْمُرْسَلُونَ أَيْ مُنْتَظِرَةٌ بِمَ يَرْجِعُ الْمُرْسَلُونَ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أُخْري عِنْدَ سِدْرَةِ الْمُنْتَهي يَعْنِي مُحَمَّداً صلي الله عليه و آله حِينَ كَانَ عِنْدَ سِدْرَةِ الْمُنْتَهَي حَيْثُ لَا يُجَاوِزُهَا خَلْقٌ مِنْ خَلْقِ اللَّهِ عَزَّ وَ جَلَّ وَ قَوْلُهُ فِي آخِرِ الْآيَةِ ما زاغَ الْبَصَرُ وَ ما طَغي لَقَدْ رَأي مِنْ آياتِ رَبِّهِ الْكُبْري رَأَي جَبْرَئِيلَ عليه السلام فِي صُورَتِهِ مَرَّتَيْنِ هَذِهِ الْمَرَّةَ وَ مَرَّةً أُخْرَي وَ ذَلِكَ أَنَّ خَلْقَ جَبْرَئِيلَ عَظِيمٌ فَهُوَ مِنَ الرُّوحَانِيِّينَ الَّذِينَ لَا يُدْرِكُ خَلْقَهُمْ وَ صُورَتَهُمْ </w:t>
      </w:r>
      <w:r>
        <w:rPr>
          <w:rStyle w:val="FootnoteAnchor"/>
          <w:rtl w:val="true"/>
        </w:rPr>
        <w:footnoteReference w:id="149"/>
      </w:r>
      <w:r>
        <w:rPr>
          <w:rFonts w:ascii="Amiri" w:hAnsi="Amiri" w:eastAsia="Amiri" w:cs="Amiri"/>
          <w:color w:val="111111"/>
          <w:sz w:val="28"/>
          <w:sz w:val="28"/>
          <w:szCs w:val="28"/>
          <w:rtl w:val="true"/>
          <w:lang w:bidi="ar-SA"/>
        </w:rPr>
        <w:t>إِلَّا رَبُّ الْعَالَمِينَ الْخَبَرَ</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3773596_1468164448"/>
      <w:bookmarkStart w:id="397" w:name="_Toc184"/>
      <w:bookmarkEnd w:id="396"/>
      <w:r>
        <w:rPr>
          <w:rtl w:val="true"/>
        </w:rPr>
        <w:t>بيان</w:t>
      </w:r>
      <w:bookmarkEnd w:id="397"/>
    </w:p>
    <w:p>
      <w:pPr>
        <w:pStyle w:val="BookText"/>
        <w:rPr/>
      </w:pPr>
      <w:r>
        <w:rPr>
          <w:rFonts w:ascii="Amiri" w:hAnsi="Amiri" w:eastAsia="Amiri" w:cs="Amiri"/>
          <w:color w:val="111111"/>
          <w:sz w:val="28"/>
          <w:sz w:val="28"/>
          <w:szCs w:val="28"/>
          <w:rtl w:val="true"/>
          <w:lang w:bidi="ar-SA"/>
        </w:rPr>
        <w:t>الوعث و الوعثاء المشقّة قوله صلوات الله عليه و النظر إلي ما وعدهم الله يحتمل أن يكون المراد بالنظر الانتظار فيكون قوله و الناظرة في بعض اللغة تتمة و تأييدا للتوجيه الأول و الأظهر أنه عليه السلام أشار إلي تأويلين الأول تقدير مضاف في الكلام أي ناظرة إلي ثواب ربها فيكون النظر بمعني الإبصار و الثاني أن يكون النظر بمعني الانتظار و يؤيده ما في التوحيد في تتمة التوجيه الأول فذلك قوله إِلي رَبِّها ناظِرَةٌ و إنما يعني بالنظر إليه النظر إلي ثوابه تبارك و تعالي و أرجع عليه السلام الضمير في قوله تعالي وَ لَقَدْ رَآهُ نَزْلَةً أُخْري إلي جبرئيل عليه السلام و سيأتي القول فيه</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3773598_1468164448"/>
      <w:bookmarkStart w:id="399" w:name="_Toc185"/>
      <w:bookmarkEnd w:id="398"/>
      <w:r>
        <w:rPr>
          <w:rtl w:val="true"/>
        </w:rPr>
        <w:t>«</w:t>
      </w:r>
      <w:r>
        <w:rPr/>
        <w:t>10</w:t>
      </w:r>
      <w:r>
        <w:rPr>
          <w:rtl w:val="true"/>
        </w:rPr>
        <w:t>»</w:t>
      </w:r>
      <w:bookmarkEnd w:id="399"/>
    </w:p>
    <w:p>
      <w:pPr>
        <w:pStyle w:val="BookText"/>
        <w:rPr/>
      </w:pPr>
      <w:r>
        <w:rPr>
          <w:rFonts w:ascii="Amiri" w:hAnsi="Amiri" w:eastAsia="Amiri" w:cs="Amiri"/>
          <w:color w:val="111111"/>
          <w:sz w:val="28"/>
          <w:sz w:val="28"/>
          <w:szCs w:val="28"/>
          <w:rtl w:val="true"/>
          <w:lang w:bidi="ar-SA"/>
        </w:rPr>
        <w:t>ج، الإحتجاج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أَبِي عَبْدِ اللَّهِ عليه السلام قَالَ أَ رَأَيْتَ اللَّهَ حِينَ عَبَدْتَهُ قَالَ لَهُ مَا كُنْتُ أَعْبُدُ شَيْئاً لَمْ أَرَهُ قَالَ وَ كَيْفَ رَأَيْتَهُ قَالَ لَمْ تَرَهُ الْأَبْصَارُ بِمُشَاهَدَةِ الْعِيَانِ وَ لَكِنْ رَأَتْهُ الْقُلُوبُ بِحَقَائِقِ الْإِيمَانِ لَا يُدْرَكُ بِالْحَوَاسِّ وَ لَا يُقَاسُ بِالنَّاسِ مَعْرُوفٌ بِغَيْرِ تَشْبِيهٍ</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3773600_1468164448"/>
      <w:bookmarkStart w:id="401" w:name="_Toc186"/>
      <w:bookmarkEnd w:id="400"/>
      <w:r>
        <w:rPr>
          <w:rtl w:val="true"/>
        </w:rPr>
        <w:t>«</w:t>
      </w:r>
      <w:r>
        <w:rPr/>
        <w:t>11</w:t>
      </w:r>
      <w:r>
        <w:rPr>
          <w:rtl w:val="true"/>
        </w:rPr>
        <w:t>»</w:t>
      </w:r>
      <w:bookmarkEnd w:id="401"/>
    </w:p>
    <w:p>
      <w:pPr>
        <w:pStyle w:val="BookText"/>
        <w:rPr/>
      </w:pPr>
      <w:r>
        <w:rPr>
          <w:rFonts w:ascii="Amiri" w:hAnsi="Amiri" w:eastAsia="Amiri" w:cs="Amiri"/>
          <w:color w:val="111111"/>
          <w:sz w:val="28"/>
          <w:sz w:val="28"/>
          <w:szCs w:val="28"/>
          <w:rtl w:val="true"/>
          <w:lang w:bidi="ar-SA"/>
        </w:rPr>
        <w:t>ج، الإحتجاج عَنْ عَبْدِ اللَّهِ بْنِ سِنَانٍ عَنْ أَبِي عَبْدِ اللَّهِ عليه السلام فِي قَوْلِهِ لا تُدْرِكُهُ الْأَبْصارُ قَالَ إِحَاطَةُ الْوَهْمِ أَ لَا تَرَي إِلَي قَوْلِهِ قَدْ جاءَكُمْ بَصائِرُ مِنْ رَبِّكُمْ لَيْسَ يَعْنِي بَصَرَ الْعُيُونِ فَمَنْ أَبْصَرَ فَلِنَفْسِهِ لَيْسَ يَعْنِي مِنَ الْبَصَرِ بِعَيْنِهِ وَ مَنْ عَمِيَ فَعَلَيْها لَيْسَ يَعْنِي عَمَي الْعُيُونِ إِنَّمَا عَنَي إِحَاطَةَ الْوَهْمِ كَمَا يُقَالُ فُلَانٌ بَصِيرٌ بِالشِّعْرِ وَ فُلَانٌ بَصِيرٌ بِالْفِقْهِ</w:t>
      </w:r>
    </w:p>
    <w:p>
      <w:pPr>
        <w:pStyle w:val="BookText"/>
        <w:rPr/>
      </w:pPr>
      <w:r>
        <w:rPr>
          <w:rFonts w:ascii="IRNazanin" w:hAnsi="IRNazanin" w:eastAsia="IRNazanin"/>
          <w:color w:val="111111"/>
          <w:sz w:val="28"/>
          <w:sz w:val="28"/>
          <w:szCs w:val="28"/>
          <w:rtl w:val="true"/>
          <w:lang w:bidi="fa-IR"/>
        </w:rPr>
        <w:t xml:space="preserve">و در همان لحظه است که خداوند فرماید با ورود به بهشت و نظر به وعده‌های الهی پاداش برید، و این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لهجه ها به معنی منتظر است، مگر این آیه را نخوانده‌ای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فَناظِرَةٌ بِمَ یَرْجِعُ الْمُرْسَلُونَ</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یعنی منتظرند ببینند رسولان چگونه پاسخی باز آرند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نَزْلَةً أُخْری عِنْدَ سِدْرَةِ الْمُنْتَهی</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صلّی اللَّه علیه و آله را خواسته در هنگامی که او در سدرة المنتهی بود آنجا که هیچ کس از آن مکان نمی‌گذرد، و قسمت آخر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 ما طَغی لَقَدْ رَأی مِنْ آیاتِ رَبِّهِ الْکُبْری</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رؤیت جبرئیل است که دو بار او را به صورت اصلی خود دید، یک بار همین است و مرتبه‌ای دیگر، و این بخاطر این است که جبرئیل خلق عظیمی دارد، و او از روحانیّینی است که خلق و صفتشان را جز خداوند ربّ العالمین درک نمی‌کند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402" w:name="__RefHeading___Toc3773602_1468164448"/>
      <w:bookmarkStart w:id="403" w:name="_Toc187"/>
      <w:bookmarkEnd w:id="402"/>
      <w:r>
        <w:rPr>
          <w:rtl w:val="true"/>
        </w:rPr>
        <w:t>توضیح</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النظر إلی ما وعدهم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امام ممکن است منظور از نظر، انتظار باشد که در این صورت کلام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والناظره فی بعض اللغه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ناظره در بعضی لغتها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و تأییدی بر توجیه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ظاهرتر آن است که امام به دو تأویل اشاره فرمود؛ اول، تقدیر مضاف در کلام، یعنی نظاره گر به ثواب پروردگارش، پس نظر به معنی دیدن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نظر به معنای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توجیه اول در کتاب توحید این مطلب را تأیید می کند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قول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ربها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نظر به خدا، نظر به ثواب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ضمیر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برگرداند که سخن در این باره خواهد آمد</w:t>
      </w:r>
      <w:r>
        <w:rPr>
          <w:rFonts w:eastAsia="IRNazanin" w:cs="IRNazanin"/>
          <w:color w:val="111111"/>
          <w:sz w:val="28"/>
          <w:szCs w:val="28"/>
          <w:rtl w:val="true"/>
          <w:lang w:bidi="fa-IR"/>
        </w:rPr>
        <w:t>.</w:t>
      </w:r>
    </w:p>
    <w:p>
      <w:pPr>
        <w:pStyle w:val="Heading5"/>
        <w:numPr>
          <w:ilvl w:val="4"/>
          <w:numId w:val="1"/>
        </w:numPr>
        <w:rPr/>
      </w:pPr>
      <w:bookmarkStart w:id="404" w:name="__RefHeading___Toc3773604_1468164448"/>
      <w:bookmarkStart w:id="405" w:name="_Toc188"/>
      <w:bookmarkEnd w:id="404"/>
      <w:r>
        <w:rPr>
          <w:rtl w:val="true"/>
        </w:rPr>
        <w:t xml:space="preserve">روایت </w:t>
      </w:r>
      <w:r>
        <w:rPr/>
        <w:t>10</w:t>
      </w:r>
      <w:bookmarkEnd w:id="40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امام صادق علیه السّلام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خدایت را هنگام عبادت او دیده‌ای؟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ندیده‌ام پرستش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هنگام نظر افکندن او را درک نمی‌کنند ولی دلها با حقایق ایمان او را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شود و نه با مردم قیاس، بی‌هیچ تشبیهی معروف و شناخته شده است</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406" w:name="__RefHeading___Toc3773606_1468164448"/>
      <w:bookmarkStart w:id="407" w:name="_Toc189"/>
      <w:bookmarkEnd w:id="406"/>
      <w:r>
        <w:rPr>
          <w:rtl w:val="true"/>
        </w:rPr>
        <w:t xml:space="preserve">روایت </w:t>
      </w:r>
      <w:r>
        <w:rPr/>
        <w:t>11</w:t>
      </w:r>
      <w:bookmarkEnd w:id="407"/>
    </w:p>
    <w:p>
      <w:pPr>
        <w:pStyle w:val="BookText"/>
        <w:rPr/>
      </w:pP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سخن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وهم نگنجد، آیا نمی بینی قول او را در آیه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بَصائِرُ مِنْ رَبِّکُم</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رهنمودهایی از جانب پروردگارتان برای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دیدن به چشم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أَبْصَرَ فَلِنَفْسِه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به دیده بصیرت بنگرد به سود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دیدن به چشم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عَمِیَ فَعَلَیْها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سر بصیرت ننگرد به زیان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کوری چشم را قصد نکرده است همانا مقصود احاطه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شود فلانی به شعر بصیر است و فلانی به فقه بصیر است </w:t>
      </w:r>
      <w:bookmarkStart w:id="408" w:name="pg17001_229167"/>
    </w:p>
    <w:p>
      <w:pPr>
        <w:pStyle w:val="BookText"/>
        <w:rPr/>
      </w:pPr>
      <w:bookmarkEnd w:id="408"/>
      <w:r>
        <w:rPr>
          <w:rFonts w:ascii="Amiri" w:hAnsi="Amiri" w:eastAsia="Amiri" w:cs="Amiri"/>
          <w:color w:val="111111"/>
          <w:sz w:val="28"/>
          <w:sz w:val="28"/>
          <w:szCs w:val="28"/>
          <w:rtl w:val="true"/>
          <w:lang w:bidi="ar-SA"/>
        </w:rPr>
        <w:t>وَ فُلَانٌ بَصِيرٌ بِالدَّرَاهِمِ وَ فُلَانٌ بَصِيرٌ بِالثِّيَابِ اللَّهُ أَعْظَمُ مِنْ أَنْ يُرَي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التوحيد أبي عن محمد العطار عن ابن عيسي عن ابن أبي نجران عن عبد الله بن سنان مثله</w:t>
      </w:r>
    </w:p>
    <w:p>
      <w:pPr>
        <w:pStyle w:val="Heading5"/>
        <w:numPr>
          <w:ilvl w:val="4"/>
          <w:numId w:val="1"/>
        </w:numPr>
        <w:rPr/>
      </w:pPr>
      <w:bookmarkStart w:id="409" w:name="__RefHeading___Toc3773608_1468164448"/>
      <w:bookmarkStart w:id="410" w:name="_Toc190"/>
      <w:bookmarkEnd w:id="409"/>
      <w:r>
        <w:rPr>
          <w:rtl w:val="true"/>
        </w:rPr>
        <w:t>بيان</w:t>
      </w:r>
      <w:bookmarkEnd w:id="410"/>
    </w:p>
    <w:p>
      <w:pPr>
        <w:pStyle w:val="BookText"/>
        <w:rPr/>
      </w:pPr>
      <w:r>
        <w:rPr>
          <w:rFonts w:ascii="Amiri" w:hAnsi="Amiri" w:eastAsia="Amiri" w:cs="Amiri"/>
          <w:color w:val="111111"/>
          <w:sz w:val="28"/>
          <w:sz w:val="28"/>
          <w:szCs w:val="28"/>
          <w:rtl w:val="true"/>
          <w:lang w:bidi="ar-SA"/>
        </w:rPr>
        <w:t>قَوْلُهُ عليه السلام اللَّهُ أَعْظَمُ مِنْ أَنْ يُرَي بِالْعَيْنِ هذا تفريع علي ما سبق أي إذا لم يكن مدركا بالأوهام فيكون أعظم من أن يدرك بالعين و يحتمل أن يكون المعني أنه أعظم من أن يشكّ أو يتوهم فيه أنه مدرك بالعين حتي يتعرض لنفيه فيكون دليلا علي أن المراد بالأبصار الأوهام</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3773610_1468164448"/>
      <w:bookmarkStart w:id="412" w:name="_Toc191"/>
      <w:bookmarkEnd w:id="411"/>
      <w:r>
        <w:rPr>
          <w:rtl w:val="true"/>
        </w:rPr>
        <w:t>«</w:t>
      </w:r>
      <w:r>
        <w:rPr/>
        <w:t>12</w:t>
      </w:r>
      <w:r>
        <w:rPr>
          <w:rtl w:val="true"/>
        </w:rPr>
        <w:t>»</w:t>
      </w:r>
      <w:bookmarkEnd w:id="412"/>
    </w:p>
    <w:p>
      <w:pPr>
        <w:pStyle w:val="BookText"/>
        <w:rPr/>
      </w:pPr>
      <w:r>
        <w:rPr>
          <w:rFonts w:ascii="Amiri" w:hAnsi="Amiri" w:eastAsia="Amiri" w:cs="Amiri"/>
          <w:color w:val="111111"/>
          <w:sz w:val="28"/>
          <w:sz w:val="28"/>
          <w:szCs w:val="28"/>
          <w:rtl w:val="true"/>
          <w:lang w:bidi="ar-SA"/>
        </w:rPr>
        <w:t>ج، الإحتجاج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 بْنِ مُحَمَّدٍ عليهما السلام أَسْأَلُهُ عَنِ الرُّؤْيَةِ وَ مَا فِيهِ الْخَلْقُ فَكَتَبَ عليه السلام لَا تَجُوزُ الرُّؤْيَةُ مَا لَمْ يَكُنْ بَيْنَ الرَّائِي وَ الْمَرْئِيِّ هَوَاءٌ يَنْفُذُهُ الْبَصَرُ فَمَتَي انْقَطَعَ الْهَوَاءُ وَ عُدِمَ الضِّيَاءُ لَمْ تَصِحَّ الرُّؤْيَةُ وَ فِي وُجُوبِ اتِّصَالِ الضِّيَاءِ بَيْنَ الرَّائِي وَ الْمَرْئِيِّ وُجُوبُ الِاشْتِبَاهِ وَ تَعَالَي اللَّهُ عَنِ الِاشْتِبَاهِ فَثَبَتَ أَنَّهُ لَا تَجُوزُ عَلَيْهِ سُبْحَانَهُ الرُّؤْيَةُ بِالْأَبْصَارِ لِأَنَّ الْأَسْبَابَ لَا بُدَّ مِنِ اتِّصَالِهَا بِالْمُسَبَّبَاتِ</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3773612_1468164448"/>
      <w:bookmarkStart w:id="414" w:name="_Toc192"/>
      <w:bookmarkEnd w:id="413"/>
      <w:r>
        <w:rPr>
          <w:rtl w:val="true"/>
        </w:rPr>
        <w:t>«</w:t>
      </w:r>
      <w:r>
        <w:rPr/>
        <w:t>13</w:t>
      </w:r>
      <w:r>
        <w:rPr>
          <w:rtl w:val="true"/>
        </w:rPr>
        <w:t>»</w:t>
      </w:r>
      <w:bookmarkEnd w:id="414"/>
    </w:p>
    <w:p>
      <w:pPr>
        <w:pStyle w:val="BookText"/>
        <w:rPr/>
      </w:pPr>
      <w:r>
        <w:rPr>
          <w:rFonts w:ascii="Amiri" w:hAnsi="Amiri" w:eastAsia="Amiri" w:cs="Amiri"/>
          <w:color w:val="111111"/>
          <w:sz w:val="28"/>
          <w:sz w:val="28"/>
          <w:szCs w:val="28"/>
          <w:rtl w:val="true"/>
          <w:lang w:bidi="ar-SA"/>
        </w:rPr>
        <w:t xml:space="preserve">يد، التوحيد ابْنُ إِدْرِيسَ عَنْ أَبِيهِ عَنْ أَحْمَدَ بْنِ إِسْحَاقَ </w:t>
      </w:r>
      <w:r>
        <w:rPr>
          <w:rStyle w:val="FootnoteAnchor"/>
          <w:rtl w:val="true"/>
        </w:rPr>
        <w:footnoteReference w:id="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الثَّالِثِ عليه السلام أَسْأَلُهُ عَنِ الرُّؤْيَةِ وَ مَا فِيهِ النَّاسُ فَكَتَبَ لَا تَجُوزُ الرُّؤْيَةُ مَا لَمْ يَكُنْ بَيْنَ الرَّائِي وَ الْمَرْئِيِّ هَوَاءٌ يَنْفُذُهُ الْبَصَرُ فَإِذَا انْقَطَعَ الْهَوَاءُ وَ عُدِمَ الضِّيَاءُ عَنِ الرَّائِي وَ الْمَرْئِيِّ لَمْ تَصِحَّ الرُّؤْيَةُ وَ كَانَ فِي ذَلِكَ الِاشْتِبَاهُ لِأَنَّ الرَّائِيَ مَتَي سَاوَي الْمَرْئِيَّ فِي السَّبَبِ الْمُوجِبِ بَيْنَهُمَا فِي الرُّؤْيَةِ وَجَبَ الِاشْتِبَاهُ وَ كَانَ فِي ذَلِكَ التَّشْبِيهُ لِأَنَّ الْأَسْبَابَ لَا بُدَّ مِنِ اتِّصَالِهَا بِالْمُسَبَّبَاتِ</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3773614_1468164448"/>
      <w:bookmarkStart w:id="416" w:name="_Toc193"/>
      <w:bookmarkEnd w:id="415"/>
      <w:r>
        <w:rPr>
          <w:rtl w:val="true"/>
        </w:rPr>
        <w:t>بيان</w:t>
      </w:r>
      <w:bookmarkEnd w:id="416"/>
    </w:p>
    <w:p>
      <w:pPr>
        <w:pStyle w:val="BookText"/>
        <w:rPr/>
      </w:pPr>
      <w:r>
        <w:rPr>
          <w:rFonts w:ascii="Amiri" w:hAnsi="Amiri" w:eastAsia="Amiri" w:cs="Amiri"/>
          <w:color w:val="111111"/>
          <w:sz w:val="28"/>
          <w:sz w:val="28"/>
          <w:szCs w:val="28"/>
          <w:rtl w:val="true"/>
          <w:lang w:bidi="ar-SA"/>
        </w:rPr>
        <w:t>استدل عليه السلام علي عدم جواز الرؤية بأنها تستلزم كون المرئي جسمانيا ذا جهة و حيّز و بين ذلك بأنه لا بد أن يكون بين الرائي و المرئي هواء ينفذه البصر</w:t>
      </w:r>
    </w:p>
    <w:p>
      <w:pPr>
        <w:pStyle w:val="BookText"/>
        <w:rPr/>
      </w:pPr>
      <w:r>
        <w:rPr>
          <w:rFonts w:ascii="IRNazanin" w:hAnsi="IRNazanin" w:eastAsia="IRNazanin"/>
          <w:color w:val="111111"/>
          <w:sz w:val="28"/>
          <w:sz w:val="28"/>
          <w:szCs w:val="28"/>
          <w:rtl w:val="true"/>
          <w:lang w:bidi="fa-IR"/>
        </w:rPr>
        <w:t>و فلانی به دراهم بصیر است و فلانی به جامه‌ها بصیر است، خدا بزرگتر از آن است که به چشم دیده 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این حدیث در کتاب توحید نیز راویت شده است</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417" w:name="__RefHeading___Toc3773616_1468164448"/>
      <w:bookmarkStart w:id="418" w:name="_Toc194"/>
      <w:bookmarkEnd w:id="417"/>
      <w:r>
        <w:rPr>
          <w:rtl w:val="true"/>
        </w:rPr>
        <w:t>توضیح</w:t>
      </w:r>
      <w:bookmarkEnd w:id="418"/>
    </w:p>
    <w:p>
      <w:pPr>
        <w:pStyle w:val="BookText"/>
        <w:rPr/>
      </w:pPr>
      <w:r>
        <w:rPr>
          <w:rFonts w:ascii="IRNazanin" w:hAnsi="IRNazanin" w:eastAsia="IRNazanin"/>
          <w:color w:val="111111"/>
          <w:sz w:val="28"/>
          <w:sz w:val="28"/>
          <w:szCs w:val="28"/>
          <w:rtl w:val="true"/>
          <w:lang w:bidi="fa-IR"/>
        </w:rPr>
        <w:t xml:space="preserve">این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والاتر از آن است که با چشم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مطلب قبلی است؛ یعنی وقتی با اوهام درک نمی شود پس والاتر از آن است که دیده شدن با چشم در باره او توهم شود یا کسی بخواهد در این باره شک کند تا اینکه خدا متعرض نفی این مطلب شود پس معلوم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اوهام است</w:t>
      </w:r>
      <w:r>
        <w:rPr>
          <w:rFonts w:eastAsia="IRNazanin" w:cs="IRNazanin"/>
          <w:color w:val="111111"/>
          <w:sz w:val="28"/>
          <w:szCs w:val="28"/>
          <w:rtl w:val="true"/>
          <w:lang w:bidi="fa-IR"/>
        </w:rPr>
        <w:t>.</w:t>
      </w:r>
    </w:p>
    <w:p>
      <w:pPr>
        <w:pStyle w:val="Heading5"/>
        <w:numPr>
          <w:ilvl w:val="4"/>
          <w:numId w:val="1"/>
        </w:numPr>
        <w:rPr/>
      </w:pPr>
      <w:bookmarkStart w:id="419" w:name="__RefHeading___Toc3773618_1468164448"/>
      <w:bookmarkStart w:id="420" w:name="_Toc195"/>
      <w:bookmarkEnd w:id="419"/>
      <w:r>
        <w:rPr>
          <w:rtl w:val="true"/>
        </w:rPr>
        <w:t xml:space="preserve">روایت </w:t>
      </w:r>
      <w:r>
        <w:rPr/>
        <w:t>12</w:t>
      </w:r>
      <w:bookmarkEnd w:id="42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ارسال نامه‌ای به امام هادی علیه السّلام از آن حضرت در باره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تفکّر مردم سؤال نمودم و او چنین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هوایی میان رائی و مرئی نباشد تا چشم از آن عبور کند رؤیت محقّق نشود، پس زمانی که هوا منقطع شود و نور نابود گردد رؤیت صحیح نیست، و در وجوب اتّصال روشنایی میان رائی و مرئی وجوب شباهتشان به یکدیگر است، و خدای تعالی پاک و منزّه از شبیه داشتن است، پس از همین جا ثابت می‌شود که مسأله رؤیت او با چشمها بر خداوند سبحان جایز نیست، زیرا اسباب به ناچار باید متصل به مسبّبات باشند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421" w:name="__RefHeading___Toc3773620_1468164448"/>
      <w:bookmarkStart w:id="422" w:name="_Toc196"/>
      <w:bookmarkEnd w:id="421"/>
      <w:r>
        <w:rPr>
          <w:rtl w:val="true"/>
        </w:rPr>
        <w:t xml:space="preserve">روایت </w:t>
      </w:r>
      <w:r>
        <w:rPr/>
        <w:t>13</w:t>
      </w:r>
      <w:bookmarkEnd w:id="42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 نوشتم و از ایشان در باره دیدن خدا و آنچه مردم در آن می باشند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ممکن نباشد مادامی که میان بیننده و دیده شده هوایی نباشد که بینائی در آن نفوذ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هوا از میان بیننده و دیده شده، بریده شود، دیدن میسر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وساطت هوا و نور میان این دو، تشابه هر یک از اینها به دیگری نتیجه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بیننده با دیده شده در سببی که میان ایشان موجب دیدن می‌شود مساوی باشند، لازم آید که مانند یکدیگر باشند که این مستلزم تشبیه است زیرا که چاره نیست از اینکه اسباب به مسببات خود متصل باشند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423" w:name="__RefHeading___Toc3773622_1468164448"/>
      <w:bookmarkStart w:id="424" w:name="_Toc197"/>
      <w:bookmarkEnd w:id="423"/>
      <w:r>
        <w:rPr>
          <w:rtl w:val="true"/>
        </w:rPr>
        <w:t>توضیح</w:t>
      </w:r>
      <w:bookmarkEnd w:id="42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این گونه بر عدم جواز رؤیت استدلال فرمود که رؤیت، مستلزم جسمانی بودن و دارای جهت و مکان بودن موجود دیده شده است و این را چنین تبیین فرمود که باید بین بیننده و دیده شده هوایی باشد تا در چشم نفوذ 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ظاهره كون الرؤية بخروج الشعاع و إن أمكن أن يكون كناية عن تحقق الإبصار بذلك و توقفه عليه فإذا لم يكن بينهما هواء و انقطع الهواء و عدم الضياء الذي هو أيضا من شرائط الرؤية عن الرائي و المرئي لم تصح الرؤية بالبصر و كان في ذلك أي في كون الهواء بين الرائي و المرئيّ الاشتباه يعني شبه كل منها بالآخر يقال اشتبها إذا أشبه كل منها الآخر لأن الرائي متي ساوي المرئيّ و ماثله في النسبة إلي السبب الذي أوجب بينهما في الرؤية وجب الاشتباه و مشابهة أحدهما الآخر في توسط الهواء بينهما و كان في ذلك التشبيه أي كون الرائي و المرئيّ في طرفي الهواء الواقع بينهما يستلزم الحكم بمشابهة المرئي بالرائي من الوقوع في جهة ليصح كون الهواء بينهما فيكون متحيزا ذا صورة وضعية فإن كون الشي‌ء في طرف مخصوص من طرفي الهواء و توسط الهواء بينه و بين شي‌ء آخر سبب عقلي للحكم بكونه في جهة و متحيزا و ذا وضع و هو المراد بقوله لأن الأسباب لا بد من اتصالها بالمسببات و يحتمل أن يكون ذلك تعليلا لجميع ما ذكر من كون الرؤية متوقفة علي الهواء إلي آخر ما ذكر و حاصله يرجع إلي ما ادعاه جماعة من أهل الحق من العلم الضروري بأن الإدراك المخصوص المعلوم بالوجه الممتاز عن غيره لا يمكن أن يتعلق بما ليس في جهة و إلا لم يكن للبصر مدخل فيه و لا كسب لرؤيته بل المدخل في ذلك للعقل فلا وجه حينئذ لتسميته إبصارا و الحاصل أن الإبصار بهذه الحاسة يستحيل أن يتعلق بما ليس في جهة بديهة و إلا لم يكن لها مدخل فيه و هم قد جوزوا الإدراك بهذه الجارحة الحساسة و أيضا هذا النوع من الإدراك يستحيل ضرورة أن يتعلق بما ليس في جهة مع قطع النظر عن أن تعلق هذه الحاسة يستدعي الجهة و المقابلة و ما ذكره الفخر الرازي من أن الضروري لا يصير محلا للخلاف و أن الحكم المذكور مما يقتضيه الوهم و يعين عليه و هو ليس مأمونا لظهور خطائه في الحكم بتجسم الباري تعالي و تحيزه و ما ظهر خطؤه مرة فلا يؤمن بل يتهم ففاسد لأن خلاف بعض العقلاء في الضروريات جائز كالسوفسطائية و المعتزلة في قولهم بانفكاك الشيئية و الوجود و ثبوت الحال و أما قوله بأنه حكم الوهم الغير المأمون فطريف جدا لأنه منقوض بجميع أحكام العقل لأنه أيضا مما ظهر خطؤه مرارا و جميع</w:t>
      </w:r>
    </w:p>
    <w:p>
      <w:pPr>
        <w:pStyle w:val="BookText"/>
        <w:rPr/>
      </w:pPr>
      <w:r>
        <w:rPr>
          <w:rFonts w:ascii="IRNazanin" w:hAnsi="IRNazanin" w:eastAsia="IRNazanin"/>
          <w:color w:val="111111"/>
          <w:sz w:val="28"/>
          <w:sz w:val="28"/>
          <w:szCs w:val="28"/>
          <w:rtl w:val="true"/>
          <w:lang w:bidi="fa-IR"/>
        </w:rPr>
        <w:t xml:space="preserve">که ظاهر این سخن دلالت بر این دارد که رؤیت با خروج شعاع محقق می شود اگر چه ممکن است کنایه از تحقق دیدن به آن و توقف دیدن بر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بین بیننده و دیده شده هوایی نباشد و نور، که آن هم از شرایط رؤیت است، از بیننده و دیده شده معدوم شود، رؤیت با چشم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بودن هوا بین بیننده و دیده شده دلالت بر شباهت هر یک از آنها به دیگری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بیننده وقتی با دیده شده مساوی شد و در نسبت داشتن به سببی که میان آنها برای رؤیت واجب است مثل او شد، مشابهت هر یک از آنها به دیگری در واسطه شدن هوا میان آنها لازم می آید و این تشبیه یعنی بودن بیننده و دیده شده در دو طرف هوای واقع میان آن دو، مستلزم حکم به مشابهت بیننده و دیده شده از جهت وقوعشان در جهتی که بودن هوا میان آنها ممکن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دوی آنها باید دارای مکان و صورت و ضعیه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بودن چیزی در یک طرف هوا و واسطه شدن هوا میان آن و چیز دیگر موجب حکم عقلی به این می شود که آن چیز دیگر هم در جهت و مکان و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ناچار باید به مسببات متصل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این کلام تعلیل برای تمام آن چیزهایی باشد که امام در باره رؤیت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متوقف بودن رؤیت بر هوا تا آخر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آن به ادعای جماعتی از اهل حق برمی گردد</w:t>
      </w:r>
    </w:p>
    <w:p>
      <w:pPr>
        <w:pStyle w:val="BookText"/>
        <w:rPr/>
      </w:pP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ضروری قائم است بر اینکه محال است که ادراکی مخصوص و ممتاز از غیر خودش به چیزی تعلق گیرد که در جهتی نیست زیرا در این صورت چشم مدخلیتی در آن ندارد و راهی برای رؤیت آن نیست بلکه راه معرفت آن تنها عقل است که در این صورت هم نامیدن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دیدن با این عضو حسی در مورد چیزی که در جهتی نیست به حکم بدیهی عقل محال است و راهی برای دیدن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خدا را با همین عضو حسی مخصوص جایز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صرفنظر از اینکه تعلق این عضو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جهت و مقابله است، به ضرورت عقلی محال است که این نوع ادراک به آنچه که جهت ندارد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فخر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ضروری مورد اختلاف واقع نمی شود و حکم مذکور، از جانب وهم است و وهم به آن کمک می کند در حالی که وهم ایمن از خطا نیست چنانچه خطایش در حکم به جسمانیت و مکان داشتن خدا ظاهر شده است و آنچه که خطایش آشکار شود مورد اطمینان نیست بلکه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فخر باطل است زیرا امکان مخالفت بعضی عقلاء در ضروریات ممکن است مانند سوفسطائی ها و معتزله در قولشان به انفکاک شیئیت از وجود و ثبوتِ حال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گفته حکم وهم به دلیل خطایش مورد اطمینان نیست حقیقتاً شگفت آور است زیرا نقض این سخن با جمیع احکام عقل است چرا که عقل نیز مکررا خطایش آشکار شده است و نیز به تمام مسائل </w:t>
      </w:r>
      <w:bookmarkStart w:id="425" w:name="pg17001_229169"/>
    </w:p>
    <w:p>
      <w:pPr>
        <w:pStyle w:val="BookText"/>
        <w:rPr/>
      </w:pPr>
      <w:bookmarkEnd w:id="425"/>
      <w:r>
        <w:rPr>
          <w:rFonts w:ascii="Amiri" w:hAnsi="Amiri" w:eastAsia="Amiri" w:cs="Amiri"/>
          <w:color w:val="111111"/>
          <w:sz w:val="28"/>
          <w:sz w:val="28"/>
          <w:szCs w:val="28"/>
          <w:rtl w:val="true"/>
          <w:lang w:bidi="ar-SA"/>
        </w:rPr>
        <w:t>الهندسيّات و الحسابيّات و أيضا مدخليّة الوهم في الحكم المذكور ممنوع و إنما هو عقلي صرف عندنا و كذلك ليس كون الباري تعالي متحيّزا مما يحكم به و يجزم بل هو تخيل يجري مجري سائر الأكاذيب في أن الوهم و إن صوره و خيله إلينا لكن العقل لا يكاد يجوزه بل يحيله و يجزم ببطلانه و كون ظهور الخطإ مرة سببا لعدم ايتمان المخطئ و اتهامه ممنوع أيضا و إلا قدح في الحسيات و سائر الضروريات و قد تقرّر بطلانه في موضعه في رد شبه القادحين في الضروريات</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3773624_1468164448"/>
      <w:bookmarkStart w:id="427" w:name="_Toc198"/>
      <w:bookmarkEnd w:id="426"/>
      <w:r>
        <w:rPr>
          <w:rtl w:val="true"/>
        </w:rPr>
        <w:t>«</w:t>
      </w:r>
      <w:r>
        <w:rPr/>
        <w:t>14</w:t>
      </w:r>
      <w:r>
        <w:rPr>
          <w:rtl w:val="true"/>
        </w:rPr>
        <w:t>»</w:t>
      </w:r>
      <w:bookmarkEnd w:id="427"/>
    </w:p>
    <w:p>
      <w:pPr>
        <w:pStyle w:val="BookText"/>
        <w:rPr/>
      </w:pPr>
      <w:r>
        <w:rPr>
          <w:rFonts w:ascii="Amiri" w:hAnsi="Amiri" w:eastAsia="Amiri" w:cs="Amiri"/>
          <w:color w:val="111111"/>
          <w:sz w:val="28"/>
          <w:sz w:val="28"/>
          <w:szCs w:val="28"/>
          <w:rtl w:val="true"/>
          <w:lang w:bidi="ar-SA"/>
        </w:rPr>
        <w:t>يد، التوحيد الدَّقَّاقُ عَنِ الْكُلَيْنِيِّ عَنْ أَحْمَدَ بْنِ إِدْرِيسَ عَنْ مُحَمَّدِ بْنِ عَبْدِ الْجَبَّارِ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أَنْ أُدْخِلَهُ إِلَي أَبِي الْحَسَنِ الرِّضَا عليه السلام فَاسْتَأْذَنْتُهُ فِي ذَلِكَ فَأَذِنَ لِي فَدَخَلَ عَلَيْهِ فَسَأَلَهُ عَنِ الْحَلَالِ وَ الْحَرَامِ وَ الْأَحْكَامِ حَتَّي بَلَغَ سُؤَالُهُ التَّوْحِيدَ فَقَالَ أَبُو قُرَّةَ إِنَّا رُوِّينَا أَنَّ اللَّهَ عَزَّ وَ جَلَّ قَسَمَ الرُّؤْيَةَ وَ الْكَلَامَ بَيْنَ اثْنَيْنِ فَقَسَمَ لِمُوسَي عليه السلام الْكَلَامَ وَ لِمُحَمَّدٍ صلي الله عليه و آله الرُّؤْيَةَ فَقَالَ أَبُو الْحَسَنِ عليه السلام فَمَنِ الْمُبَلِّغُ عَنِ اللَّهِ عَزَّ وَ جَلَّ إِلَي الثَّقَلَيْنِ الْجِنِّ وَ الْإِنْسِ لا تُدْرِكُهُ الْأَبْصارُ وَ هُوَ يُدْرِكُ الْأَبْصارَ وَ لا يُحِيطُونَ بِهِ عِلْماً وَ لَيْسَ كَمِثْلِهِ شَيْ‌ءٌ أَ لَيْسَ مُحَمَّدٌ صلي الله عليه و آله قَالَ بَلَي قَالَ فَكَيْفَ يَجِي‌ءُ رَجُلٌ إِلَي الْخَلْقِ جَمِيعاً فَيُخْبِرُهُمْ أَنَّهُ جَاءَ مِنْ عِنْدِ اللَّهِ وَ أَنَّهُ يَدْعُوهُمْ إِلَي اللَّهِ بِأَمْرِ اللَّهِ وَ يَقُولُ لا تُدْرِكُهُ الْأَبْصارُ وَ هُوَ يُدْرِكُ الْأَبْصارَ وَ لا يُحِيطُونَ بِهِ عِلْماً وَ لَيْسَ كَمِثْلِهِ شَيْ‌ءٌ ثُمَّ يَقُولُ أَنَا رَأَيْتُهُ بِعَيْنِي وَ أَحَطْتُ بِهِ عِلْماً وَ هُوَ عَلَي صُورَةِ الْبَشَرِ أَ مَا يَسْتَحْيُونَ مَا قَدَرَتِ الزَّنَادِقَةُ أَنْ تَرْمِيَهُ بِهَذَا أَنْ يَكُونَ يَأْتِي عَنِ اللَّهِ بِشَيْ‌ءٍ ثُمَّ يَأْتِي بِخِلَافِهِ مِنْ وَجْهٍ آخَرَ قَالَ أَبُو قُرَّةَ فَإِنَّهُ يَقُولُ وَ لَقَدْ رَآهُ نَزْلَةً أُخْري فَقَالَ أَبُو الْحَسَنِ عليه السلام إِنَّ بَعْدَ هَذِهِ الْآيَةِ مَا يَدُلُّ عَلَي مَا رَأَي حَيْثُ قَالَ ما كَذَبَ الْفُؤادُ ما رَأي يَقُولُ مَا كَذَبَ فُؤَادُ مُحَمَّدٍ صلي الله عليه و آله مَا رَأَتْ عَيْنَاهُ ثُمَّ أَخْبَرَ بِمَا رَأَي فَقَالَ لَقَدْ رَأي مِنْ آياتِ رَبِّهِ الْكُبْري فَآيَاتُ اللَّهِ غَيْرُ اللَّهِ وَ قَدْ قَالَ وَ لا يُحِيطُونَ بِهِ عِلْماً فَإِذَا رَأَتْهُ الْأَبْصَارُ فَقَدْ أَحَاطَتْ بِهِ الْعِلْمَ وَ وَقَعَتِ الْمَعْرِفَةُ فَقَالَ أَبُو قُرَّةَ فَتُكَذِّبُ الرِّوَايَاتِ فَقَالَ أَبُو الْحَسَنِ عليه السلام إِذَا كَانَتِ الرِّوَايَاتُ مُخَالِفَةً لِلْقُرْآنِ كَذَّبْتُ بِهَا وَ مَا أَجْمَعَ الْمُسْلِمُونَ عَلَيْهِ </w:t>
      </w:r>
      <w:r>
        <w:rPr>
          <w:rStyle w:val="FootnoteAnchor"/>
          <w:rtl w:val="true"/>
        </w:rPr>
        <w:footnoteReference w:id="162"/>
      </w:r>
      <w:r>
        <w:rPr>
          <w:rFonts w:ascii="Amiri" w:hAnsi="Amiri" w:eastAsia="Amiri" w:cs="Amiri"/>
          <w:color w:val="111111"/>
          <w:sz w:val="28"/>
          <w:sz w:val="28"/>
          <w:szCs w:val="28"/>
          <w:rtl w:val="true"/>
          <w:lang w:bidi="ar-SA"/>
        </w:rPr>
        <w:t>أَنَّهُ لَا يُحِيطُ بِهِ عِلْمٌ وَ لا تُدْرِكُهُ الْأَبْصارُ وَ لَيْسَ كَمِثْلِهِ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هندسه و حساب نقض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این مسائل نیز خطاهایی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ادعای او در دخالت وهم در حکم مذکور باطل است و به نظر ما آن حکم صرفا حکمی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آنکه گفته مکان داشتن خداوند حکم جزمی وهم است صحیح نیست بلکه آن، تخیلی است همچون سایر امور کذب که گر چه وهم آن را برای ما صورت می دهد و متخیل می سازد اما عقل آن را جایز نمی داند و بلکه محال دانسته حکم به بطلانش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اینکه یک بار ظهور خطا سببی برای عدم اطمینان به خطاکار شود باطل است وگرنه در امور حسی و سایر ضروریات نیز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این مطلب در جای خود هنگام ردّ شبهات اشکال کنندگان در ضروریات، اثبات شده است</w:t>
      </w:r>
      <w:r>
        <w:rPr>
          <w:rFonts w:eastAsia="IRNazanin" w:cs="IRNazanin"/>
          <w:color w:val="111111"/>
          <w:sz w:val="28"/>
          <w:szCs w:val="28"/>
          <w:rtl w:val="true"/>
          <w:lang w:bidi="fa-IR"/>
        </w:rPr>
        <w:t>.</w:t>
      </w:r>
    </w:p>
    <w:p>
      <w:pPr>
        <w:pStyle w:val="Heading5"/>
        <w:numPr>
          <w:ilvl w:val="4"/>
          <w:numId w:val="1"/>
        </w:numPr>
        <w:rPr/>
      </w:pPr>
      <w:bookmarkStart w:id="428" w:name="__RefHeading___Toc3773626_1468164448"/>
      <w:bookmarkStart w:id="429" w:name="_Toc199"/>
      <w:bookmarkEnd w:id="428"/>
      <w:r>
        <w:rPr>
          <w:rtl w:val="true"/>
        </w:rPr>
        <w:t xml:space="preserve">روایت </w:t>
      </w:r>
      <w:r>
        <w:rPr/>
        <w:t>14</w:t>
      </w:r>
      <w:bookmarkEnd w:id="42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محدث از من خواست که او را خدمت امام رضا علیه السلام ببرم، من از آن حضرت اجازه خواستم که به من اجازه داد، ابو قره شرفیاب شد و از آن حضرت سؤالاتی در حلال و حرام و سائر احکام کرد تا رشته سؤال را به توحید کشید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روایت رسیده است که خدا دیدار خود و همسخنی خود را میان دو پیامبر قسمت کرده و سخن را به موسی علیه السلام داده و دیدار خود را به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طرف خدا به همه جن و انس تبلیغ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درنمی‌یابند و اوست که دیدگان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آنان او را در بر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محمد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مردی به همه خلق توجه کند و به آنها خبر دهد که از طرف خدا آمده و به دستور خدا آنها را به سوی خدا می‌خواند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بگوید من خودم او را به چشم خود دیده‌ام و او را در علم خود گنجانیده‌ام و او به صورت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ها هم نتوانستند پیامبر اسلام را از این راه بکوبند که تناقض می‌گوید و از طرف خدا چیزی می‌آورد و از راه دیگر مخالف آن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بار دیگری هم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آیه معلوم می کند که چه را دیده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آنچه را که دید انکار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محمد دروغ نشمرد آنچه را چشم او دید، سپس آنچه را دیده بود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خدا غیر از خود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بِهِ عِلْماً</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آنان او را در بر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دیده‌ها بتوانند او را ببینند یعنی در علم بشر گنجانیده شده است و به شخص شناخته شده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روایات را دروغ بشماریم؟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روایات با قرآن مخالف باشند آنها را باید دروغ بدانی آنچه مورد اتفاق مسلمانها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او را در برنگیرد، و دیده‌ها او را درک نکنند و چیزی مانند او نیست</w:t>
      </w:r>
      <w:r>
        <w:rPr>
          <w:rFonts w:eastAsia="IRNazanin" w:cs="IRNazanin"/>
          <w:color w:val="111111"/>
          <w:sz w:val="28"/>
          <w:szCs w:val="28"/>
          <w:rtl w:val="true"/>
          <w:lang w:bidi="fa-IR"/>
        </w:rPr>
        <w:t>.</w:t>
      </w:r>
      <w:r>
        <w:rPr>
          <w:rStyle w:val="FootnoteAnchor"/>
          <w:rtl w:val="true"/>
        </w:rPr>
        <w:footnoteReference w:id="169"/>
      </w:r>
      <w:bookmarkStart w:id="430" w:name="pg17001_229170"/>
    </w:p>
    <w:p>
      <w:pPr>
        <w:pStyle w:val="Heading5"/>
        <w:numPr>
          <w:ilvl w:val="4"/>
          <w:numId w:val="1"/>
        </w:numPr>
        <w:rPr/>
      </w:pPr>
      <w:bookmarkStart w:id="431" w:name="__RefHeading___Toc3773628_1468164448"/>
      <w:bookmarkStart w:id="432" w:name="_Toc200"/>
      <w:bookmarkEnd w:id="430"/>
      <w:bookmarkEnd w:id="431"/>
      <w:r>
        <w:rPr>
          <w:rtl w:val="true"/>
        </w:rPr>
        <w:t>بيان</w:t>
      </w:r>
      <w:bookmarkEnd w:id="432"/>
    </w:p>
    <w:p>
      <w:pPr>
        <w:pStyle w:val="BookText"/>
        <w:rPr/>
      </w:pPr>
      <w:r>
        <w:rPr>
          <w:rFonts w:ascii="Amiri" w:hAnsi="Amiri" w:eastAsia="Amiri" w:cs="Amiri"/>
          <w:color w:val="111111"/>
          <w:sz w:val="28"/>
          <w:sz w:val="28"/>
          <w:szCs w:val="28"/>
          <w:rtl w:val="true"/>
          <w:lang w:bidi="ar-SA"/>
        </w:rPr>
        <w:t>اعلم أن المفسّرين اختلفوا في تفسير تلك الآيات قوله تعالي ما كَذَبَ الْفُؤادُ ما رَأي يحتمل كون ضمير الفاعل في رأي راجعا إلي النبي صلي الله عليه و آله و إلي الفؤاد قال البيضاوي ما كذب الفؤاد ما رأي ببصره من صورة جبرئيل أو الله أي ما كذب الفؤاد بصره بما حكاه له فإن الأمور القدسية تدرك أولا بالقلب ثم ينتقل منه إلي البصر أو ما قال فؤاده لما رآه لم أعرفك و لو قال ذلك كان كاذبا لأنه عرفه بقلبه كما رآه بصره أو ما رآه بقلبه و المعني لم يكن تخيلا كاذبا و يدل عليه أنه</w:t>
      </w:r>
    </w:p>
    <w:p>
      <w:pPr>
        <w:pStyle w:val="BookText"/>
        <w:rPr/>
      </w:pPr>
      <w:r>
        <w:rPr>
          <w:rFonts w:ascii="Amiri" w:hAnsi="Amiri" w:eastAsia="Amiri" w:cs="Amiri"/>
          <w:color w:val="111111"/>
          <w:sz w:val="28"/>
          <w:sz w:val="28"/>
          <w:szCs w:val="28"/>
          <w:rtl w:val="true"/>
          <w:lang w:bidi="ar-SA"/>
        </w:rPr>
        <w:t>سُئِلَ عليه السلام هَلْ رَأَيْتَ رَبَّكَ فَقَالَ رَأَيْتُهُ بِفُؤَادِي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قرئ ما كذب أي صدقه و لم يشكّ فيه أَ فَتُمارُونَهُ عَلي ما يَري أ فتجادلونه عليه من المراء و هو المجادلة انتهي قوله تعالي وَ لَقَدْ رَآهُ نَزْلَةً أُخْري قال الرازي يحتمل الكلام وجوها ثلاثة الأول الرب تعالي </w:t>
      </w:r>
      <w:r>
        <w:rPr>
          <w:rStyle w:val="FootnoteAnchor"/>
          <w:rtl w:val="true"/>
        </w:rPr>
        <w:footnoteReference w:id="170"/>
      </w:r>
      <w:r>
        <w:rPr>
          <w:rFonts w:ascii="Amiri" w:hAnsi="Amiri" w:eastAsia="Amiri" w:cs="Amiri"/>
          <w:color w:val="111111"/>
          <w:sz w:val="28"/>
          <w:sz w:val="28"/>
          <w:szCs w:val="28"/>
          <w:rtl w:val="true"/>
          <w:lang w:bidi="ar-SA"/>
        </w:rPr>
        <w:t>و الثاني جبرئيل عليه السلام و الثالث الآيات العجيبة الإلهية انتهي أي و لقد رآه نازلا نزلة أخري فيحتمل نزوله صلي الله عليه و آله و نزول مرئيه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محتملات تلك الآيات عرفت سخافة استدلالهم بها علي جواز الرؤية و وقوعها بوجوه الأول أنه يحتمل أن يكون المرئي جبرئيل إذا المرئي غير مذكور في اللفظ و قد أشار أمير المؤمنين عليه السلام إلي هذا الوجه في الخبر السابق وَ رَوَي مُسْلِمٌ فِي صَحِيحِهِ بِإِسْنَادِهِ عَنْ زُرْعَةَ </w:t>
      </w:r>
      <w:r>
        <w:rPr>
          <w:rStyle w:val="FootnoteAnchor"/>
          <w:rtl w:val="true"/>
        </w:rPr>
        <w:footnoteReference w:id="171"/>
      </w:r>
      <w:r>
        <w:rPr>
          <w:rFonts w:ascii="Amiri" w:hAnsi="Amiri" w:eastAsia="Amiri" w:cs="Amiri"/>
          <w:color w:val="111111"/>
          <w:sz w:val="28"/>
          <w:sz w:val="28"/>
          <w:szCs w:val="28"/>
          <w:rtl w:val="true"/>
          <w:lang w:bidi="ar-SA"/>
        </w:rPr>
        <w:t>عَنْ عَبْدِ اللَّهِ ما كَذَبَ الْفُؤادُ ما رَأي قَالَ رَأَي جَبْرَئِيلَ عليه السلام لَهُ سِتُّمِائَةِ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بِإِسْنَادِهِ عَنْ أَبِي هُرَيْرَةَ وَ لَقَدْ رَآهُ نَزْلَةً أُخْري قَالَ</w:t>
      </w:r>
    </w:p>
    <w:p>
      <w:pPr>
        <w:pStyle w:val="Heading5"/>
        <w:numPr>
          <w:ilvl w:val="4"/>
          <w:numId w:val="1"/>
        </w:numPr>
        <w:rPr/>
      </w:pPr>
      <w:bookmarkStart w:id="433" w:name="__RefHeading___Toc3773630_1468164448"/>
      <w:bookmarkStart w:id="434" w:name="_Toc201"/>
      <w:bookmarkEnd w:id="433"/>
      <w:r>
        <w:rPr>
          <w:rtl w:val="true"/>
        </w:rPr>
        <w:t>توضیح</w:t>
      </w:r>
      <w:bookmarkEnd w:id="434"/>
    </w:p>
    <w:p>
      <w:pPr>
        <w:pStyle w:val="BookText"/>
        <w:rPr/>
      </w:pPr>
      <w:r>
        <w:rPr>
          <w:rFonts w:ascii="IRNazanin" w:hAnsi="IRNazanin" w:eastAsia="IRNazanin"/>
          <w:color w:val="111111"/>
          <w:sz w:val="28"/>
          <w:sz w:val="28"/>
          <w:szCs w:val="28"/>
          <w:rtl w:val="true"/>
          <w:lang w:bidi="fa-IR"/>
        </w:rPr>
        <w:t>بدان که مفسران در تفسیر این آیات اختلاف کرده اند؛ در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یا به قلب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آنچه را پیامبر با چشمش دید یعنی صورت جبرئیل یا خدا، یعنی قلب حکایت چشمش را برایش تکذیب نکرد زیرا امور قدسیه ابتدا با قلب درک می شوند و سپس از آنجا به چشم منتقل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قلب وقتی او را دید نگفت که تو را نمی شناسم که اگر چنین می گفت</w:t>
      </w:r>
    </w:p>
    <w:p>
      <w:pPr>
        <w:pStyle w:val="BookText"/>
        <w:rPr/>
      </w:pPr>
      <w:r>
        <w:rPr>
          <w:rFonts w:ascii="IRNazanin" w:hAnsi="IRNazanin" w:eastAsia="IRNazanin"/>
          <w:color w:val="111111"/>
          <w:sz w:val="28"/>
          <w:sz w:val="28"/>
          <w:szCs w:val="28"/>
          <w:rtl w:val="true"/>
          <w:lang w:bidi="fa-IR"/>
        </w:rPr>
        <w:t>دروغگو بود زیرا او را به قلبش شناخت چنان که چشمش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آنچه را به قلبش دید تکذیب نکرد به این معنا که تخیل کاذب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مطلب دلالت می کند که 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قلبم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شده است یعنی تصدیقش کرد و در آن شک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فَتُمارُونَهُ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بر سر این مطلب با او مراء یعنی مجادله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بیضاوی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سه وجه محتمل است؛ اول خداوند، دوم جبرئیل و سوم آیات عجیب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پیامبر او را در نزول دیگری دید که منظور نزول پیامبر یا نزول آنچه دیده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احتمالات این آیه را دانستی، متوجه سخیف بودن استدلال آنها به این آیه برجواز و وقوع رؤیت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 آنکه احتمال دارد که آنچه پیامبر دیده، جبرئیل بوده باشد و در لفظ آیه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در روایت سابق به این وجه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صحیحش از ابن عباس روایت کرده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جبرئیل را دید که ششصد 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ابوهریره روایت کرده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bookmarkStart w:id="435" w:name="pg17001_229171"/>
    </w:p>
    <w:p>
      <w:pPr>
        <w:pStyle w:val="BookText"/>
        <w:rPr/>
      </w:pPr>
      <w:bookmarkEnd w:id="435"/>
      <w:r>
        <w:rPr>
          <w:rFonts w:ascii="Amiri" w:hAnsi="Amiri" w:eastAsia="Amiri" w:cs="Amiri"/>
          <w:color w:val="111111"/>
          <w:sz w:val="28"/>
          <w:sz w:val="28"/>
          <w:szCs w:val="28"/>
          <w:rtl w:val="true"/>
          <w:lang w:bidi="ar-SA"/>
        </w:rPr>
        <w:t>رَأَي جَبْرَئِيلَ عليه السلام بِصُورَتِهِ الَّتِي لَهُ فِي الْخِلْقَةِ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عليه السلام في هذا الخبر و هو قريب من الأول لكنه أعم منه الثالث أن يكون ضمير الرؤية راجعا إلي الفؤاد فعلي تقدير إرجاع الضمير إلي الله تعالي أيضا لا فساد فيه الرابع أن يكون علي تقدير إرجاع الضمير إليه عليه السلام و كون المرئي هو الله تعالي المراد بالرؤية غاية مرتبة المعرفة و نهاية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استدلاله عليه السلام بقوله تعالي لَيْسَ كَمِثْلِهِ شَيْ‌ءٌ فهو إما لأن الرؤية تستلزم الجهة و المكان و كونه جسما أو جسمانيا أو لأن الصورة التي تحصل منه في المدركة تشبهه قوله عليه السلام حيث قال أي أولا قبل هذه الآية و إنما ذكر عليه السلام ذلك لبيان أن المرئي قبل هذه الآية غير مفسر أيضا بل إنما يفسره ما سيأتي بعدها قوله عليه السلام و ما أجمع المسلمون عليه أي اتفق المسلمون علي حقية مدلول ما في الكتاب مجملا و الحاصل أن الكتاب قطعي السند متفق عليه بين جميع الفرق فلا يعارضه الأخبار المختلفة المتخالفة التي تفردتم بروايتها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عليه السلام أشار في هذا الخبر إلي دقيقة غفل عنها الأكثر و هي أن الأشاعرة وافقونا في أن كنهه تعالي يستحيل أن يتمثل في قوة عقلية حتي أن المحقق الدواني نسبه إلي الأشاعرة موهما اتفاقهم عليه و جوزوا ارتسامه و تمثله في قوة جسمانية و تجويز إدراك القوة الجسمانية لها دون العقلية بعيد عن العقل مستغرب فأشار عليه السلام إلي أن كل ما ينفي العلم بكنهه تعالي من السمع ينفي الرؤية أيضا فإن الكلام ليس في رؤية عرض من أعراضه تعالي بل في رؤية ذاته و هو نوع من العلم بكنهه تعالي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3773632_1468164448"/>
      <w:bookmarkStart w:id="437" w:name="_Toc202"/>
      <w:bookmarkEnd w:id="436"/>
      <w:r>
        <w:rPr>
          <w:rtl w:val="true"/>
        </w:rPr>
        <w:t>«</w:t>
      </w:r>
      <w:r>
        <w:rPr/>
        <w:t>15</w:t>
      </w:r>
      <w:r>
        <w:rPr>
          <w:rtl w:val="true"/>
        </w:rPr>
        <w:t>»</w:t>
      </w:r>
      <w:bookmarkEnd w:id="437"/>
    </w:p>
    <w:p>
      <w:pPr>
        <w:pStyle w:val="BookText"/>
        <w:rPr/>
      </w:pPr>
      <w:r>
        <w:rPr>
          <w:rFonts w:ascii="Amiri" w:hAnsi="Amiri" w:eastAsia="Amiri" w:cs="Amiri"/>
          <w:color w:val="111111"/>
          <w:sz w:val="28"/>
          <w:sz w:val="28"/>
          <w:szCs w:val="28"/>
          <w:rtl w:val="true"/>
          <w:lang w:bidi="ar-SA"/>
        </w:rPr>
        <w:t>يد، التوحيد أَبِي عَنْ مُحَمَّدِ بْنِ الْعَطَّارِ عَنِ ابْنِ عِيسَي عَنِ الْبَزَنْطِيِّ عَنِ الرِّضَا عليه السلام قَالَ قَالَ رَسُولُ اللَّهِ صلي الله عليه و آله لَمَّا أُسْرِيَ بِي إِلَي السَّمَاءِ بَلَغَ بِي جَبْرَئِيلُ عليه السلام مَكَاناً لَمْ يَطَأْهُ</w:t>
      </w:r>
    </w:p>
    <w:p>
      <w:pPr>
        <w:pStyle w:val="BookText"/>
        <w:rPr/>
      </w:pPr>
      <w:r>
        <w:rPr>
          <w:rFonts w:ascii="IRNazanin" w:hAnsi="IRNazanin" w:eastAsia="IRNazanin"/>
          <w:color w:val="111111"/>
          <w:sz w:val="28"/>
          <w:sz w:val="28"/>
          <w:szCs w:val="28"/>
          <w:rtl w:val="true"/>
          <w:lang w:bidi="fa-IR"/>
        </w:rPr>
        <w:t>جبرئیل را به صورت خلقت اصلیش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آن چیزی است که امام علیه السلام در این روایت فرموده که نزدیک به وجه اول ولی 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ضمیر رؤیت به فؤاد برگردد که در این صورت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نیز برگردد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بنا بر فرض ارجاع ضمیر به پیامبر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باشد منظور از رؤیت، نهایت مرتبه معرفت و انکشاف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استدلال امام به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دلیل است که رؤیت مستلزم جهت و مکان و جسم و جسمانی بودن خداست و یا اینکه چون صورتی که از خدا در قوه مدرکه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فرض 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شبیه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که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اول و قبل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این را به این دلیل فرمود که نشان دهد آنچه دیده شده در آیه قبل نیز تفسیر نشده بلکه آیات بعد آن را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مسلمانان بر آن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اجمالا بر آنچه که قرآن بر آن دلالت دارد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کتاب خدا دارای سند قطعی و میان تمام فرقه ها مورد اجماع است پس روایات مختلف و مخالفی که شما در نقل آن متفرد هستید با آن معارضه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امام در این روایت به نکته دقیقی اشاره فرموده که مورد غفلت اکثریت قرار گرفته و بیانش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در اینکه محال است کنه خدای متعال در قوه عقلیه متمثل شود با ما موافقند به گونه ای که محقق دوانی آن چنان این مطلب را به اشاعره نسبت داده که گویا همه بر آن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آنها نقش بستن و تمثل خدا در قوه ای جسمانی را جایز دانسته اند حال آنکه ممکن دانستن ادراک خدا توسط قوه ای جسمانی برخلاف قوه عقلیه حکمی دور از عقل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به این مطلب اشاره فرمود که هر دلیل نقلی که علم به کنه خدا را نفی می کند، در واقع رؤیت را نیز نفی می کند زیرا سخن در رؤیتِ عرضی از اعراض خدا نیست بلکه سخن در رؤیت ذات اوست که نوعی علم به کنه خداست</w:t>
      </w:r>
      <w:r>
        <w:rPr>
          <w:rFonts w:eastAsia="IRNazanin" w:cs="IRNazanin"/>
          <w:color w:val="111111"/>
          <w:sz w:val="28"/>
          <w:szCs w:val="28"/>
          <w:rtl w:val="true"/>
          <w:lang w:bidi="fa-IR"/>
        </w:rPr>
        <w:t>.</w:t>
      </w:r>
    </w:p>
    <w:p>
      <w:pPr>
        <w:pStyle w:val="Heading5"/>
        <w:numPr>
          <w:ilvl w:val="4"/>
          <w:numId w:val="1"/>
        </w:numPr>
        <w:rPr/>
      </w:pPr>
      <w:bookmarkStart w:id="438" w:name="__RefHeading___Toc3773634_1468164448"/>
      <w:bookmarkStart w:id="439" w:name="_Toc203"/>
      <w:bookmarkEnd w:id="438"/>
      <w:r>
        <w:rPr>
          <w:rtl w:val="true"/>
        </w:rPr>
        <w:t xml:space="preserve">روایت </w:t>
      </w:r>
      <w:r>
        <w:rPr/>
        <w:t>15</w:t>
      </w:r>
      <w:bookmarkEnd w:id="43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آسمان بردند، جبرئیل مرا به جایی رسانید که خود </w:t>
      </w:r>
      <w:bookmarkStart w:id="440" w:name="pg17001_229172"/>
    </w:p>
    <w:p>
      <w:pPr>
        <w:pStyle w:val="BookText"/>
        <w:rPr/>
      </w:pPr>
      <w:bookmarkEnd w:id="440"/>
      <w:r>
        <w:rPr>
          <w:rFonts w:ascii="Amiri" w:hAnsi="Amiri" w:eastAsia="Amiri" w:cs="Amiri"/>
          <w:color w:val="111111"/>
          <w:sz w:val="28"/>
          <w:sz w:val="28"/>
          <w:szCs w:val="28"/>
          <w:rtl w:val="true"/>
          <w:lang w:bidi="ar-SA"/>
        </w:rPr>
        <w:t>جَبْرَئِيلُ قَطُّ فَكَشَفَ لِي فَأَرَانِيَ اللَّهُ عَزَّ وَ جَلَّ مِنْ نُورِ عَظَمَتِهِ مَا أَحَبَّ</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3773636_1468164448"/>
      <w:bookmarkStart w:id="442" w:name="_Toc204"/>
      <w:bookmarkEnd w:id="441"/>
      <w:r>
        <w:rPr>
          <w:rtl w:val="true"/>
        </w:rPr>
        <w:t>«</w:t>
      </w:r>
      <w:r>
        <w:rPr/>
        <w:t>16</w:t>
      </w:r>
      <w:r>
        <w:rPr>
          <w:rtl w:val="true"/>
        </w:rPr>
        <w:t>»</w:t>
      </w:r>
      <w:bookmarkEnd w:id="442"/>
    </w:p>
    <w:p>
      <w:pPr>
        <w:pStyle w:val="BookText"/>
        <w:rPr/>
      </w:pPr>
      <w:r>
        <w:rPr>
          <w:rFonts w:ascii="Amiri" w:hAnsi="Amiri" w:eastAsia="Amiri" w:cs="Amiri"/>
          <w:color w:val="111111"/>
          <w:sz w:val="28"/>
          <w:sz w:val="28"/>
          <w:szCs w:val="28"/>
          <w:rtl w:val="true"/>
          <w:lang w:bidi="ar-SA"/>
        </w:rPr>
        <w:t>يد، التوحيد ابْنُ الْوَلِيدِ عَنِ الصَّفَّارِ عَنْ أَحْمَدَ بْنِ مُحَمَّدٍ عَنْ أَبِي هَاشِمٍ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اللَّهِ عَزَّ وَ جَلَّ هَلْ يُوصَفُ </w:t>
      </w:r>
      <w:r>
        <w:rPr>
          <w:rStyle w:val="FootnoteAnchor"/>
          <w:rtl w:val="true"/>
        </w:rPr>
        <w:footnoteReference w:id="173"/>
      </w:r>
      <w:r>
        <w:rPr>
          <w:rFonts w:ascii="Amiri" w:hAnsi="Amiri" w:eastAsia="Amiri" w:cs="Amiri"/>
          <w:color w:val="111111"/>
          <w:sz w:val="28"/>
          <w:sz w:val="28"/>
          <w:szCs w:val="28"/>
          <w:rtl w:val="true"/>
          <w:lang w:bidi="ar-SA"/>
        </w:rPr>
        <w:t>فَقَالَ أَ مَا تَقْرَأُ الْقُرْآنَ قُلْتُ بَلَي قَالَ أَ مَا تَقْرَأُ قَوْلَهُ عَزَّ وَ جَلَّ لا تُدْرِكُهُ الْأَبْصارُ وَ هُوَ يُدْرِكُ الْأَبْصارَ قُلْتُ بَلَي قَالَ فَتَعْرِفُونَ الْأَبْصَارَ قُلْتُ بَلَي قَالَ وَ مَا هِيَ قُلْتُ أَبْصَارُ الْعُيُونِ فَقَالَ إِنَّ أَوْهَامَ الْقُلُوبِ أَكْثَرُ مِنْ أَبْصَارِ الْعُيُونِ فَهُوَ لَا تُدْرِكُهُ الْأَوْهَامُ وَ هُوَ يُدْرِكُ الْأَوْهَامَ</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3773638_1468164448"/>
      <w:bookmarkStart w:id="444" w:name="_Toc205"/>
      <w:bookmarkEnd w:id="443"/>
      <w:r>
        <w:rPr>
          <w:rtl w:val="true"/>
        </w:rPr>
        <w:t>بيان</w:t>
      </w:r>
      <w:bookmarkEnd w:id="444"/>
    </w:p>
    <w:p>
      <w:pPr>
        <w:pStyle w:val="BookText"/>
        <w:rPr/>
      </w:pPr>
      <w:r>
        <w:rPr>
          <w:rFonts w:ascii="Amiri" w:hAnsi="Amiri" w:eastAsia="Amiri" w:cs="Amiri"/>
          <w:color w:val="111111"/>
          <w:sz w:val="28"/>
          <w:sz w:val="28"/>
          <w:szCs w:val="28"/>
          <w:rtl w:val="true"/>
          <w:lang w:bidi="ar-SA"/>
        </w:rPr>
        <w:t>أكثر أي أعمّ إدراكا فهو أولي بالتعرّض لنفيه</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3773640_1468164448"/>
      <w:bookmarkStart w:id="446" w:name="_Toc206"/>
      <w:bookmarkEnd w:id="445"/>
      <w:r>
        <w:rPr>
          <w:rtl w:val="true"/>
        </w:rPr>
        <w:t>«</w:t>
      </w:r>
      <w:r>
        <w:rPr/>
        <w:t>17</w:t>
      </w:r>
      <w:r>
        <w:rPr>
          <w:rtl w:val="true"/>
        </w:rPr>
        <w:t>»</w:t>
      </w:r>
      <w:bookmarkEnd w:id="446"/>
    </w:p>
    <w:p>
      <w:pPr>
        <w:pStyle w:val="BookText"/>
        <w:rPr/>
      </w:pPr>
      <w:r>
        <w:rPr>
          <w:rFonts w:ascii="Amiri" w:hAnsi="Amiri" w:eastAsia="Amiri" w:cs="Amiri"/>
          <w:color w:val="111111"/>
          <w:sz w:val="28"/>
          <w:sz w:val="28"/>
          <w:szCs w:val="28"/>
          <w:rtl w:val="true"/>
          <w:lang w:bidi="ar-SA"/>
        </w:rPr>
        <w:t>يد، التوحيد الدَّقَّاقُ عَنِ الْأَسَدِيِّ عَمَّنْ ذَكَرَهُ عَنْ مُحَمَّدِ بْنِ عِيسَي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بْنِ عَلِيٍّ الرِّضَا عليه السلام لا تُدْرِكُهُ الْأَبْصارُ وَ هُوَ يُدْرِكُ الْأَبْصارَ فَقَالَ يَا أَبَا هَاشِمٍ أَوْهَامُ الْقُلُوبِ أَدَقُّ مِنْ أَبْصَارِ الْعُيُونِ أَنْتَ قَدْ تُدْرِكُ بِوَهْمِكَ السِّنْدَ وَ الْهِنْدَ وَ الْبُلْدَانَ الَّتِي لَمْ تَدْخُلْهَا وَ لَمْ تُدْرِكْهَا بِبَصَرِكَ </w:t>
      </w:r>
      <w:r>
        <w:rPr>
          <w:rStyle w:val="FootnoteAnchor"/>
          <w:rtl w:val="true"/>
        </w:rPr>
        <w:footnoteReference w:id="174"/>
      </w:r>
      <w:r>
        <w:rPr>
          <w:rFonts w:ascii="Amiri" w:hAnsi="Amiri" w:eastAsia="Amiri" w:cs="Amiri"/>
          <w:color w:val="111111"/>
          <w:sz w:val="28"/>
          <w:sz w:val="28"/>
          <w:szCs w:val="28"/>
          <w:rtl w:val="true"/>
          <w:lang w:bidi="ar-SA"/>
        </w:rPr>
        <w:t>فَأَوْهَامُ الْقُلُوبِ لَا تُدْرِكُهُ فَكَيْفَ أَبْصَارُ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الإحتجاج عن الجعفري مثله</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3773642_1468164448"/>
      <w:bookmarkStart w:id="448" w:name="_Toc207"/>
      <w:bookmarkEnd w:id="447"/>
      <w:r>
        <w:rPr>
          <w:rtl w:val="true"/>
        </w:rPr>
        <w:t>«</w:t>
      </w:r>
      <w:r>
        <w:rPr/>
        <w:t>18</w:t>
      </w:r>
      <w:r>
        <w:rPr>
          <w:rtl w:val="true"/>
        </w:rPr>
        <w:t>»</w:t>
      </w:r>
      <w:bookmarkEnd w:id="448"/>
    </w:p>
    <w:p>
      <w:pPr>
        <w:pStyle w:val="BookText"/>
        <w:rPr/>
      </w:pPr>
      <w:r>
        <w:rPr>
          <w:rFonts w:ascii="Amiri" w:hAnsi="Amiri" w:eastAsia="Amiri" w:cs="Amiri"/>
          <w:color w:val="111111"/>
          <w:sz w:val="28"/>
          <w:sz w:val="28"/>
          <w:szCs w:val="28"/>
          <w:rtl w:val="true"/>
          <w:lang w:bidi="ar-SA"/>
        </w:rPr>
        <w:t xml:space="preserve">يد، التوحيد الدَّقَّاقُ عَنِ الْأَسَدِيِّ عَنِ الْبَرْمَكِيِّ عَنِ ابْنِ أَبَانٍ عَنْ بَكْرِ بْنِ صَالِحٍ </w:t>
      </w:r>
      <w:r>
        <w:rPr>
          <w:rStyle w:val="FootnoteAnchor"/>
          <w:rtl w:val="true"/>
        </w:rPr>
        <w:footnoteReference w:id="175"/>
      </w:r>
      <w:r>
        <w:rPr>
          <w:rFonts w:ascii="Amiri" w:hAnsi="Amiri" w:eastAsia="Amiri" w:cs="Amiri"/>
          <w:color w:val="111111"/>
          <w:sz w:val="28"/>
          <w:sz w:val="28"/>
          <w:szCs w:val="28"/>
          <w:rtl w:val="true"/>
          <w:lang w:bidi="ar-SA"/>
        </w:rPr>
        <w:t xml:space="preserve">عَنِ الْحَسَنِ بْنِ سَعِيدٍ عَنْ إِبْرَاهِيمَ بْنِ مُحَمَّدٍ الْخَزَّازِ وَ مُحَمَّدِ بْنِ الْحُسَيْنِ قَالا دَخَلْنَا عَلَي أَبِي الْحَسَنِ الرِّضَا عليه السلام فَحَكَيْنَا لَهُ مَا رُوِيَ أَنَّ مُحَمَّداً صلي الله عليه و آله رَأَي رَبَّهُ فِي هَيْئَةِ الشَّابِّ الْمُوفِقِ فِي سِنِّ أَبْنَاءِ ثَلَاثِينَ سَنَةً رِجْلَاهُ فِي خُضْرَةٍ وَ قُلْنَا إِنَّ هِشَامَ بْنَ سَالِمٍ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جبرئیل هم هرگز گام ننهاده بود و انکشافی به من دست داد و خدا از نور عظمت خود آنچه را دوست داشت به من نمود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449" w:name="__RefHeading___Toc3773644_1468164448"/>
      <w:bookmarkStart w:id="450" w:name="_Toc208"/>
      <w:bookmarkEnd w:id="449"/>
      <w:r>
        <w:rPr>
          <w:rtl w:val="true"/>
        </w:rPr>
        <w:t xml:space="preserve">روایت </w:t>
      </w:r>
      <w:r>
        <w:rPr/>
        <w:t>16</w:t>
      </w:r>
      <w:bookmarkEnd w:id="45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وصف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فرموده خدای عزّ و جلّ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ابصار را می‌دانید؟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یعنی بینش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قلبها از بینش چشمها بیشتر است پس اوهام او را در نیابند و او اوهام را دریابد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451" w:name="__RefHeading___Toc3773646_1468164448"/>
      <w:bookmarkStart w:id="452" w:name="_Toc209"/>
      <w:bookmarkEnd w:id="451"/>
      <w:r>
        <w:rPr>
          <w:rtl w:val="true"/>
        </w:rPr>
        <w:t>توضیح</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ادراک عام تر است پس تعرض به نفی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p>
    <w:p>
      <w:pPr>
        <w:pStyle w:val="Heading5"/>
        <w:numPr>
          <w:ilvl w:val="4"/>
          <w:numId w:val="1"/>
        </w:numPr>
        <w:rPr/>
      </w:pPr>
      <w:bookmarkStart w:id="453" w:name="__RefHeading___Toc3773648_1468164448"/>
      <w:bookmarkStart w:id="454" w:name="_Toc210"/>
      <w:bookmarkEnd w:id="453"/>
      <w:r>
        <w:rPr>
          <w:rtl w:val="true"/>
        </w:rPr>
        <w:t xml:space="preserve">روایت </w:t>
      </w:r>
      <w:r>
        <w:rPr/>
        <w:t>17</w:t>
      </w:r>
      <w:bookmarkEnd w:id="45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 اوهام قلبها باریکتر است از بینش چشمها، سند و هند و شهرهائی که نرفتی و به چشم ندیدی به وهم خود در آوری، وهم دلها به او نرسد تا چه رسد به دید چشمها</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455" w:name="__RefHeading___Toc3773650_1468164448"/>
      <w:bookmarkStart w:id="456" w:name="_Toc211"/>
      <w:bookmarkEnd w:id="455"/>
      <w:r>
        <w:rPr>
          <w:rtl w:val="true"/>
        </w:rPr>
        <w:t xml:space="preserve">روایت </w:t>
      </w:r>
      <w:r>
        <w:rPr/>
        <w:t>18</w:t>
      </w:r>
      <w:bookmarkEnd w:id="4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رضا علیه السلام داخل شدیم و برای ایشان حکایت نمودیم آنچه را که روایت شده و مشبِّهه می گویند که محمد صلی الله علیه و آله پروردگار خود را دید در شکل جوان خوش اندام در سن پسران سی ساله که پاهایش در سبزی بود و گفتیم که هشام بن سالم </w:t>
      </w:r>
    </w:p>
    <w:p>
      <w:pPr>
        <w:pStyle w:val="BookText"/>
        <w:rPr/>
      </w:pPr>
      <w:r>
        <w:rPr>
          <w:rFonts w:ascii="Amiri" w:hAnsi="Amiri" w:eastAsia="Amiri" w:cs="Amiri"/>
          <w:color w:val="111111"/>
          <w:sz w:val="28"/>
          <w:sz w:val="28"/>
          <w:szCs w:val="28"/>
          <w:rtl w:val="true"/>
          <w:lang w:bidi="ar-SA"/>
        </w:rPr>
        <w:t xml:space="preserve">وَ صَاحِبَ الطَّاقِ </w:t>
      </w:r>
      <w:r>
        <w:rPr>
          <w:rStyle w:val="FootnoteAnchor"/>
          <w:rtl w:val="true"/>
        </w:rPr>
        <w:footnoteReference w:id="181"/>
      </w:r>
      <w:r>
        <w:rPr>
          <w:rFonts w:ascii="Amiri" w:hAnsi="Amiri" w:eastAsia="Amiri" w:cs="Amiri"/>
          <w:color w:val="111111"/>
          <w:sz w:val="28"/>
          <w:sz w:val="28"/>
          <w:szCs w:val="28"/>
          <w:rtl w:val="true"/>
          <w:lang w:bidi="ar-SA"/>
        </w:rPr>
        <w:t xml:space="preserve">وَ الْمِيثَمِيَّ </w:t>
      </w:r>
      <w:r>
        <w:rPr>
          <w:rStyle w:val="FootnoteAnchor"/>
          <w:rtl w:val="true"/>
        </w:rPr>
        <w:footnoteReference w:id="182"/>
      </w:r>
      <w:r>
        <w:rPr>
          <w:rFonts w:ascii="Amiri" w:hAnsi="Amiri" w:eastAsia="Amiri" w:cs="Amiri"/>
          <w:color w:val="111111"/>
          <w:sz w:val="28"/>
          <w:sz w:val="28"/>
          <w:szCs w:val="28"/>
          <w:rtl w:val="true"/>
          <w:lang w:bidi="ar-SA"/>
        </w:rPr>
        <w:t xml:space="preserve">يَقُولُونَ إِنَّهُ أَجْوَفُ إِلَي السُّرَّةِ وَ الْبَاقِي صَمَدٌ فَخَرَّ سَاجِداً ثُمَّ قَالَ سُبْحَانَكَ مَا عَرَفُوكَ وَ لَا وَحَّدُوكَ فَمِنْ أَجْلِ ذَلِكَ وَصَفُوكَ سُبْحَانَكَ لَوْ عَرَفُوكَ لَوَصَفُوكَ بِمَا وَصَفْتَ بِهِ نَفْسَكَ سُبْحَانَكَ كَيْفَ طَاوَعَتْهُمْ أَنْفُسُهُمْ أَنْ شَبَّهُوكَ بِغَيْرِكَ إِلَهِي لَا أَصِفُكَ إِلَّا بِمَا وَصَفْتَ بِهِ نَفْسَكَ وَ لَا أُشَبِّهُكَ بِخَلْقِكَ أَنْتَ أَهْلٌ لِكُلِّ خَيْرٍ فَلَا تَجْعَلْنِي مِنَ الْقَوْمِ الظَّالِمِينَ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ثُمَّ الْتَفَتَ إِلَيْنَا فَقَالَ مَا تَوَهَّمْتُمْ مِنْ شَيْ‌ءٍ فَتَوَهَّمُوا اللَّهَ غَيْرَهُ ثُمَّ قَالَ نَحْنُ آلَ مُحَمَّدٍ النَّمَطُ الْوُسْطَي الَّذِي لَا يُدْرِكُنَا الْغَالِي وَ لَا يَسْبِقُنَا التَّالِي يَا مُحَمَّدُ إِنَّ رَسُولَ اللَّهِ صلي الله عليه و آله حِينَ نَظَرَ إِلَي عَظَمَةِ رَبِّهِ كَانَ فِي هَيْئَةِ الشَّابِّ الْمُوفِقِ وَ سِنِّ أَبْنَاءِ ثَلَاثِينَ سَنَةً يَا مُحَمَّدُ عَظُمَ رَبِّي وَ جَلَّ أَنْ يَكُونَ فِي صِفَةِ الْمَخْلُوقِينَ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كَانَتْ رِجْلَاهُ فِي خُضْرَةٍ قَالَ ذَاكَ مُحَمَّدٌ صلي الله عليه و آله كَانَ إِذَا نَظَرَ إِلَي رَبِّهِ بِقَلْبِهِ جَعَلَهُ فِي نُورٍ مِثْلِ نُورِ الْحُجُبِ حَتَّي يَسْتَبِينَ لَهُ مَا فِي الْحُجُبِ إِنَّ نُورَ اللَّهِ</w:t>
      </w:r>
    </w:p>
    <w:p>
      <w:pPr>
        <w:pStyle w:val="BookText"/>
        <w:rPr/>
      </w:pPr>
      <w:r>
        <w:rPr>
          <w:rFonts w:ascii="IRNazanin" w:hAnsi="IRNazanin" w:eastAsia="IRNazanin"/>
          <w:color w:val="111111"/>
          <w:sz w:val="28"/>
          <w:sz w:val="28"/>
          <w:szCs w:val="28"/>
          <w:rtl w:val="true"/>
          <w:lang w:bidi="fa-IR"/>
        </w:rPr>
        <w:t>و صاحب طاق و میثمی می گویند که او از پائین تا ناف میان تهی است و باقی مانده بدنش تو پر است که میان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رود در افتاد و سجده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نشناختند و یگانه نداستند پس از این جهت تو را وصف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می‌شناختند، تنها به آنچه خود را به آن وصف نموده ای، وصف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نفسهای ایشان، ایشان را اطاعت نمود که تو را به غیر تو تشبیه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تو را وصف نمی کنم مگر به آنچه تو خود را به آن وصف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آفریدگانت تشبیه نمی کنم و توئی سزاوار هر خوبی پس مرا از گروه ستمکاران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جانب ما التفات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توهم کردید خدا را غیر از آن توهم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محمد گروهی هستیم به یک روش و میانه رو که آن کس که از حد درگذشته به سوی ما باز نمی گردد و آن که تقصیر کرده به ما ملحق نمی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درستی که رسول خدا صلی الله علیه و آله در آن هنگام که به عظمت پروردگارش نظر نمود در شکل جوان مذکور و در سن پسران سی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پروردگارم از آن عظیم‌تر و جلالتش از این بیشتر است که در صفت آفریدگان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که بود آنکه پاهایش در سبزی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 است صلی الله علیه و آله که عادتش این بود که چون به دلش به پروردگارش می‌نگریست او را در نوری چون نور حجابها قرار می داد تا آنکه آنچه در آن حجابها است از برایش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نور خدا</w:t>
      </w:r>
      <w:r>
        <w:rPr>
          <w:rStyle w:val="FootnoteAnchor"/>
          <w:rtl w:val="true"/>
        </w:rPr>
        <w:footnoteReference w:id="184"/>
      </w:r>
      <w:r>
        <w:rPr>
          <w:rFonts w:ascii="IRNazanin" w:hAnsi="IRNazanin" w:eastAsia="IRNazanin"/>
          <w:color w:val="111111"/>
          <w:sz w:val="28"/>
          <w:sz w:val="28"/>
          <w:szCs w:val="28"/>
          <w:rtl w:val="true"/>
          <w:lang w:bidi="fa-IR"/>
        </w:rPr>
        <w:t xml:space="preserve">ست </w:t>
      </w:r>
      <w:bookmarkStart w:id="457" w:name="pg17001_229174"/>
    </w:p>
    <w:p>
      <w:pPr>
        <w:pStyle w:val="BookText"/>
        <w:rPr/>
      </w:pPr>
      <w:bookmarkEnd w:id="457"/>
      <w:r>
        <w:rPr>
          <w:rFonts w:ascii="Amiri" w:hAnsi="Amiri" w:eastAsia="Amiri" w:cs="Amiri"/>
          <w:color w:val="111111"/>
          <w:sz w:val="28"/>
          <w:sz w:val="28"/>
          <w:szCs w:val="28"/>
          <w:rtl w:val="true"/>
          <w:lang w:bidi="ar-SA"/>
        </w:rPr>
        <w:t xml:space="preserve">مِنْهُ اخْضَرَّ مَا اخْضَرَّ </w:t>
      </w:r>
      <w:r>
        <w:rPr>
          <w:rStyle w:val="FootnoteAnchor"/>
          <w:rtl w:val="true"/>
        </w:rPr>
        <w:footnoteReference w:id="185"/>
      </w:r>
      <w:r>
        <w:rPr>
          <w:rFonts w:ascii="Amiri" w:hAnsi="Amiri" w:eastAsia="Amiri" w:cs="Amiri"/>
          <w:color w:val="111111"/>
          <w:sz w:val="28"/>
          <w:sz w:val="28"/>
          <w:szCs w:val="28"/>
          <w:rtl w:val="true"/>
          <w:lang w:bidi="ar-SA"/>
        </w:rPr>
        <w:t>وَ مِنْهُ احْمَرَّ مَا احْمَرَّ وَ مِنْهُ ابْيَضَّ مَا ابْيَضَّ وَ مِنْهُ غَيْرُ ذَلِكَ يَا مُحَمَّدُ مَا شَهِدَ بِهِ الْكِتَابُ وَ السُّنَّةُ فَنَحْنُ الْقَائِلُونَ بِهِ</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3773652_1468164448"/>
      <w:bookmarkStart w:id="459" w:name="_Toc212"/>
      <w:bookmarkEnd w:id="458"/>
      <w:r>
        <w:rPr>
          <w:rtl w:val="true"/>
        </w:rPr>
        <w:t>بيان</w:t>
      </w:r>
      <w:bookmarkEnd w:id="459"/>
    </w:p>
    <w:p>
      <w:pPr>
        <w:pStyle w:val="BookText"/>
        <w:rPr/>
      </w:pPr>
      <w:r>
        <w:rPr>
          <w:rFonts w:ascii="Amiri" w:hAnsi="Amiri" w:eastAsia="Amiri" w:cs="Amiri"/>
          <w:color w:val="111111"/>
          <w:sz w:val="28"/>
          <w:sz w:val="28"/>
          <w:szCs w:val="28"/>
          <w:rtl w:val="true"/>
          <w:lang w:bidi="ar-SA"/>
        </w:rPr>
        <w:t>قوله عليه السلام النمط الوسطي و في الكافي الأوسط قال الجزريفِي حَدِيثِ عَلِيٍّ عليه السلام خَيْرُ هَذِهِ الْأُمَّةِ النَّمَطُ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الطريقة من الطرائق و الضروب يقال ليس هذا من ذلك النمط أي من ذلك الضرب و النمط الجماعة من الناس أمرهم واحد انتهي قوله عليه السلام لا يدركنا الغالي في أكثر النسخ بالغين المعجمة و في بعضها بالعين المهملة و علي التقديرين المراد به من يتجاوز الحد في الأمور أي لا يدركنا و لا يلحقنا في سلوك طريق النجاة من يغلو فينا أو في كل شي‌ء و التالي أي التابع لنا لا يصل إلي النجاة إلا بالأخذ عنا فلا يسبقنا بأن يصل إلي المطلوب لا بالتوصل بنا و في الكافي أن نور الله منه أخضر و منه أحمر و منه أبيض و منه غير ذلك و سيأتي في باب العرش في خبر أبي الطفيل أن الله خلق العرش من أنوار مختلفة فمن ذلك النور نور أخضر اخضرت منه الخضرة و نور أصفر اصفرت منه الصفرة و نور أحمر احمرت منه الحمرة و نور أبيض و هو نور الأنوار و منه ضوء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يمكن إبقاء الحجب و الأنوار علي ظواهرها بأن يكون المراد بالحجب أجساما لطيفة مثل العرش و الكرسي يسكنها الملائكة الروحانيون كما يظهر من بعض الدعوات و الأخبار أي أفاض عليه شبيه نور الحجب ليمكن له رؤية الحجب كنور الشمس بالنسبة إلي عالمنا و يحتمل التأويل أيضا بأن يكون المراد بها الوجوه التي يمكن الوصول إليها في معرفة ذاته تعالي و صفاته إذ لا سبيل لأحد إلي الكنه و هي تختلف باختلاف درجات العارفين قربا و بعدا فالمراد بنور الحجب قابلية تلك المعارف و تسميتها بالحجب إما لأنها وسائط بين العارف و الرب تعالي كالحجاب أو لأنها موانع عن أن يسند إليه تعالي ما لا يليق به أو لأنها لما لم تكن موصلة إلي الكنه فكأنها حجب إذ الناظر خلف الحجاب لا تتبين له حقيقة الشي‌ء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المراد بها العقول فإنها حجب نور الأنوار و وسائط النفوس الكاملة</w:t>
      </w:r>
    </w:p>
    <w:p>
      <w:pPr>
        <w:pStyle w:val="BookText"/>
        <w:rPr/>
      </w:pPr>
      <w:r>
        <w:rPr>
          <w:rFonts w:ascii="IRNazanin" w:hAnsi="IRNazanin" w:eastAsia="IRNazanin"/>
          <w:color w:val="111111"/>
          <w:sz w:val="28"/>
          <w:sz w:val="28"/>
          <w:szCs w:val="28"/>
          <w:rtl w:val="true"/>
          <w:lang w:bidi="fa-IR"/>
        </w:rPr>
        <w:t>که هر چه سبز است، سبز شده و هر چه سرخ است از آن سرخ شده و هر چه سفید است از آن سفید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آنچه کتاب خدا و سنت رسول صلی الله علیه و آله از برای آن شهادت دهد ما به آن قائلیم</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460" w:name="__RefHeading___Toc3773654_1468164448"/>
      <w:bookmarkStart w:id="461" w:name="_Toc213"/>
      <w:bookmarkEnd w:id="460"/>
      <w:r>
        <w:rPr>
          <w:rtl w:val="true"/>
        </w:rPr>
        <w:t>توضیح</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طبق متن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نمط أوسط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یعنی روش و نوع؛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نمط نیست یعنی از آن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نمط، جماعتی از مردم است که امرشان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لایدرکنا الغالی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 به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با غین و در بعضی با عین است و در هر دو صورت منظور از آن، کسی است که در امور از حد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باره ما غلو کند یا در هر چیزی غلو کند در سلوک راه نجات به ما نمی رسد و ملحق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تابع ما به نجات نمی رسد مگر با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پس نباید برای رسیدن به مطلوب و بدون اتصال به ما از ما پیش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نور الله منه أخضر و منه أحمر و منه أبیض و منه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خدا بخشی از آن سبز بخشی سرخ، بخشی سفید و بخشی غیر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عرش در روایت أبی الطفیل خواهد آمد که خداوند عرش را از انوار مختلف خلق کرد و از جمله آن نورهای عرش نوری سبز است که سبزی از آن سبز شده و نوری زرد که زردی از آن زرد شده و نوری سرخ که سرخی از آن سرخ شده و نوری سفید که او نور تمام نورهاست و روشنی روز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می توان حجابها و انوار را در این روایت بر ظاهر خود باقی گذاشت و گفت که مراد از حجابها اجسام لطیفی چون عرش و کرسی است که ملائکه روحانی در آن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بعضی ادعیه و روایات ظاهر می شود یعنی بر پیامبر شبیه نور حجابها را افاضه کرد تا رؤیت حجابها برایش ممکن شود مانند نور خورشید نسبت به عالم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معنایی تأویلی منظور باشد به اینکه منظور از حجابها، وجوهی باشد که در معرفت ذات و صفات خدا، رسیدن به آنها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به کنه خدا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وجوه به اختلاف درجات عارفان از جهت قرب و بعد، مختلف است پس منظور از نور حجابها قابلیت این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نامگذاری آنها به حجاب یا به دلیل واسطه بودن آنها بین عارف و پروردگار متعال است و یا به دلیل مانع بودن آنها از نسبت دادن چیزی که لایق به شأن خداوند نیست به او می باشد یا به این دلیل است که از آنجا که آنها به کنه ذات خدا نمی رسانند پس گویا حجاب هستند زیرا برای ناظر در پشت حجاب، حقیقت شیء آن چنان که هست روشن نشود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منظور از حجابها عقول است که حجاب نور الأنوار و واسطه های نفوس کامل هستند </w:t>
      </w:r>
    </w:p>
    <w:p>
      <w:pPr>
        <w:pStyle w:val="BookText"/>
        <w:rPr/>
      </w:pPr>
      <w:r>
        <w:rPr>
          <w:rFonts w:ascii="Amiri" w:hAnsi="Amiri" w:eastAsia="Amiri" w:cs="Amiri"/>
          <w:color w:val="111111"/>
          <w:sz w:val="28"/>
          <w:sz w:val="28"/>
          <w:szCs w:val="28"/>
          <w:rtl w:val="true"/>
          <w:lang w:bidi="ar-SA"/>
        </w:rPr>
        <w:t>و النفس إذا استكملت ناسبت نوريتها نورية تلك الأنوار فاستحقت الاتصال بها و الاستفادة منها فالمراد بجعله في نور الحجب جعله في نور العلم و الكمال مثل نور الحجب حتي يناسب جوهر ذاته جوهر ذاتهم فيستبين له ما في ذواتهم و لا يخفي فساده علي أصولنا بوجوه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تأويل ألوان الأنوار فقد قيل 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كناية عن تفاوت مراتب تلك الأنوار بحسب القرب و البعد من نور الأنوار فالأبيض هو الأقرب و الأخضر هو الأبعد كأنه ممزج بضرب من الظلمة و الأحمر هو المتوسط بينهما ثم ما بين كل اثنين ألوان أخري كألوان الصبح و الشفق المختلفة في الألوان لقربها و بعدها من نور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كناية عن صفاته المقدسة فالأخضر قدرته علي إيجاد الممكنات و إفاضته الأرواح التي هي عيون الحياة و منابع الخضرة و الأحمر غضبه و قهره علي الجميع بالإعدام و التعذيب و الأبيض رحمته و لطفه علي عباده كما قال تعالي وَ أَمَّا الَّذِينَ ابْيَضَّتْ وُجُوهُهُمْ فَفِي رَحْمَتِ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استفدته من الوالد العلامة قدس الله روحه و ذكر أنه مما أفيض عليه من أنوار الكشف و اليقين و بيانه يتوقف علي تمهيد مقدمة و هي أن لكل شي‌ء مثالا في عالم الرؤيا و المكاشفة و تظهر تلك الصور و الأمثال علي النفوس مختلفة باختلاف مراتبها في النقص و الكمال فبعضها أقرب إلي ذي الصورة و بعضها أبعد و شأن المعبر أن ينتقل منها إلي ذواتها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فالنور الأصفر عبارة عن العبادة و نورها كما هو المجرب في الرؤيا فإنه كثير ما يري الرائي الصفرة في المنام فيتيسر له بعد ذلك عبادة يفرح بها و كما هو المعاين في جباه المتهجدين و قد ورد في الخبر في شأنهم أنه ألبسهم الله من نوره لما خلوا به و النور الأبيض العلم لأنه منشأ للظهور و قد جرب في المنام أيضا و النور الأحمر المحبة كما هو المشاهد في وجوه المحبين عند طغيان المحبة و قد جرب في الأحلام أيضا و النور الأخضر المعرفة كما تشهد به الرؤيا و يناسبه هذا الخبر</w:t>
      </w:r>
    </w:p>
    <w:p>
      <w:pPr>
        <w:pStyle w:val="BookText"/>
        <w:rPr/>
      </w:pPr>
      <w:r>
        <w:rPr>
          <w:rFonts w:ascii="IRNazanin" w:hAnsi="IRNazanin" w:eastAsia="IRNazanin"/>
          <w:color w:val="111111"/>
          <w:sz w:val="28"/>
          <w:sz w:val="28"/>
          <w:szCs w:val="28"/>
          <w:rtl w:val="true"/>
          <w:lang w:bidi="fa-IR"/>
        </w:rPr>
        <w:t>و هنگامی که نفس کامل شود نورانیتش با نورانیت آن انوار تناسب پیدا می کند و در نتیجه مستحق اتصال به آنها و استفاده از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قرار دادن پیامبر در نور حجابها، قرار دادن ایشان در نور علم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حجابها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جوهر ذات حضرت متناسب با جوهر ذات آنها شده، آنچه در ذاتشان است برای پیامبر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این قول از چند جهت بنا بر اصول و قواعد ما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 تأویل رنگ نورها وجوهی گفته شده است؛ اول اینکه کنایه از تفاوت مراتب آن نورها بر حسب نزدیکی و دوری از نور الأنوار است؛ سفید نزدیک تر و سبز دورتر است که گویا با گونه ای از ظلمت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نیز میان این دو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هر دو رنگی رنگهای دیگری است مانند رنگهای مختلف صبح و شفق به دلیل نزدیکی و دوریشان از نور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کنایه از صفات مقدس خداوند باشد؛ سبز کنایه از قدرت او بر ایجاد ممکنات و افاضه ارواحی است که چشمه های حیات و منبع سبزی و خرمی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غضب و قهر خدا بر همگان با معدوم و یا عذاب کردنشان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سفید رحمت و لطف او بر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ابْیَضَّتْ وُجُوهُهُمْ فَفِی رَحْمَتِ اللَّه</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سپیدرویان همواره در رحمت خداوند جاویدانند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مطلبی است که از مرحوم پدر علامه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گفت از انوار کشف و یقینی است که بر او افاضه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بیانش متوقف بر مقدمه ای است و آن اینکه برای هر چیز در عالم رؤیا و مکاشفه مثالی وجود دارد که این مثالها و صورتها بر نفوس بر حسب اختلاف مراتبشان در نقص و کمال به گونه مختلف ظاهر می شوند؛ بعضی نزدیکتر به صاحب صورت و بعضی از آن دورترند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معبّر خواب انتقال از این صورتها به صاحبان و ذوات آنهاست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را دانستی، رنگ زرد عبارت از عبادت و نور آن است چنانچه در خواب به تجربه رسیده که چه بسیار مواردی که بعد از رؤیت زردی در خواب، عبادتی مفرّح برای شخص ممکن شود و این نور در پیشانی شب زنده داران دیده می شود که در روایتی در شأن آنها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 خلوت ایشان با او از نور خود به ایشان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سفید علم است زیرا منشأ ظهور است و این نیز در خواب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سرخ محبت است چنانچه هنگام طغیان محبت در سیمای عاشقان پیدا می شود و در خوابها نیز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سبز، معرفت است چنانچه خواب، شاهد آن است و با این روایت نیز مناسبت دارد </w:t>
      </w:r>
      <w:bookmarkStart w:id="462" w:name="pg17001_229176"/>
    </w:p>
    <w:p>
      <w:pPr>
        <w:pStyle w:val="BookText"/>
        <w:rPr/>
      </w:pPr>
      <w:bookmarkEnd w:id="462"/>
      <w:r>
        <w:rPr>
          <w:rFonts w:ascii="Amiri" w:hAnsi="Amiri" w:eastAsia="Amiri" w:cs="Amiri"/>
          <w:color w:val="111111"/>
          <w:sz w:val="28"/>
          <w:sz w:val="28"/>
          <w:szCs w:val="28"/>
          <w:rtl w:val="true"/>
          <w:lang w:bidi="ar-SA"/>
        </w:rPr>
        <w:t>لأنه عليه السلام في مقام غاية العرفان كانت رجلاه في خضرة و لعلهم عليه السلام إنما عبروا عن تلك المعاني علي تقدير كونها مرادة بهذه التعبيرات لقصور أفهامنا عن محض الحقيقة كما تعرض علي النفوس الناقصة في الرؤيا هذه الصور و لأنا في منام طويل من الغفلة عن الحقائق كما قَالَ عليه السلام النَّاسُ نِيَامٌ فَإِذَا مَاتُوا 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التأويلات غاية ما يصل إليه أفهامنا القاصرة و الله أعلم بمراد حججه و أوليائه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3773656_1468164448"/>
      <w:bookmarkStart w:id="464" w:name="_Toc214"/>
      <w:bookmarkEnd w:id="463"/>
      <w:r>
        <w:rPr>
          <w:rtl w:val="true"/>
        </w:rPr>
        <w:t>«</w:t>
      </w:r>
      <w:r>
        <w:rPr/>
        <w:t>19</w:t>
      </w:r>
      <w:r>
        <w:rPr>
          <w:rtl w:val="true"/>
        </w:rPr>
        <w:t>»</w:t>
      </w:r>
      <w:bookmarkEnd w:id="464"/>
    </w:p>
    <w:p>
      <w:pPr>
        <w:pStyle w:val="BookText"/>
        <w:rPr/>
      </w:pPr>
      <w:r>
        <w:rPr>
          <w:rFonts w:ascii="Amiri" w:hAnsi="Amiri" w:eastAsia="Amiri" w:cs="Amiri"/>
          <w:color w:val="111111"/>
          <w:sz w:val="28"/>
          <w:sz w:val="28"/>
          <w:szCs w:val="28"/>
          <w:rtl w:val="true"/>
          <w:lang w:bidi="ar-SA"/>
        </w:rPr>
        <w:t>يد، التوحيد ابْنُ الْوَلِيدِ عَنْ إِبْرَاهِيمَ بْنِ هَاشِمٍ عَنِ ابْنِ أَبِي عُمَيْرٍ عَنْ مُرَازِمٍ عَنْ أَبِي عَبْدِ اللَّهِ عليه السلام قَالَ سَمِعْتُهُ يَقُولُ رَأَي رَسُولُ اللَّهِ صلي الله عليه و آله رَبَّهُ عَزَّ وَ جَلَّ يَعْنِي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مَا حَدَّثَنَا بِهِ ابْنُ الْوَلِيدِ عَنِ الصَّفَّارِ عَنِ ابْنِ أَبِي الْخَطَّابِ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هَلْ رَأَي رَسُولُ اللَّهِ صلي الله عليه و آله رَبَّهُ عَزَّ وَ جَلَّ فَقَالَ نَعَمْ بِقَلْبِهِ رَآهُ أَ مَا سَمِعْتَ اللَّهَ عَزَّ وَ جَلَّ يَقُولُ ما كَذَبَ الْفُؤادُ ما رَأي لَمْ يَرَهُ بِالْبَصَرِ وَ لَكِنْ رَآهُ بِالْفُؤَادِ</w:t>
      </w:r>
    </w:p>
    <w:p>
      <w:pPr>
        <w:pStyle w:val="Heading5"/>
        <w:numPr>
          <w:ilvl w:val="4"/>
          <w:numId w:val="1"/>
        </w:numPr>
        <w:rPr/>
      </w:pPr>
      <w:bookmarkStart w:id="465" w:name="__RefHeading___Toc3773658_1468164448"/>
      <w:bookmarkStart w:id="466" w:name="_Toc215"/>
      <w:bookmarkEnd w:id="465"/>
      <w:r>
        <w:rPr>
          <w:rtl w:val="true"/>
        </w:rPr>
        <w:t>«</w:t>
      </w:r>
      <w:r>
        <w:rPr/>
        <w:t>20</w:t>
      </w:r>
      <w:r>
        <w:rPr>
          <w:rtl w:val="true"/>
        </w:rPr>
        <w:t>»</w:t>
      </w:r>
      <w:bookmarkEnd w:id="466"/>
    </w:p>
    <w:p>
      <w:pPr>
        <w:pStyle w:val="BookText"/>
        <w:rPr/>
      </w:pPr>
      <w:r>
        <w:rPr>
          <w:rFonts w:ascii="Amiri" w:hAnsi="Amiri" w:eastAsia="Amiri" w:cs="Amiri"/>
          <w:color w:val="111111"/>
          <w:sz w:val="28"/>
          <w:sz w:val="28"/>
          <w:szCs w:val="28"/>
          <w:rtl w:val="true"/>
          <w:lang w:bidi="ar-SA"/>
        </w:rPr>
        <w:t>يد، التوحيد أَبِي عَنْ سَعْدٍ عَنِ الْأَصْفَهَانِيِّ عَنِ الْمِنْقَرِيِّ عَنْ حَفْصٍ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لَقَدْ رَأي مِنْ آياتِ رَبِّهِ الْكُبْري قَالَ رَأَي جَبْرَئِيلَ عَلَي سَاقِهِ الدُّرُّ مِثْلُ الْقَطْرِ عَلَي الْبَقْلِ لَهُ سِتُّمِائَةِ جَنَاحٍ قَدْ مَلَأَ مَا بَيْنَ السَّمَاءِ وَ الْأَرْضِ</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3773660_1468164448"/>
      <w:bookmarkStart w:id="468" w:name="_Toc216"/>
      <w:bookmarkEnd w:id="467"/>
      <w:r>
        <w:rPr>
          <w:rtl w:val="true"/>
        </w:rPr>
        <w:t>«</w:t>
      </w:r>
      <w:r>
        <w:rPr/>
        <w:t>21</w:t>
      </w:r>
      <w:r>
        <w:rPr>
          <w:rtl w:val="true"/>
        </w:rPr>
        <w:t>»</w:t>
      </w:r>
      <w:bookmarkEnd w:id="468"/>
    </w:p>
    <w:p>
      <w:pPr>
        <w:pStyle w:val="BookText"/>
        <w:rPr/>
      </w:pPr>
      <w:r>
        <w:rPr>
          <w:rFonts w:ascii="Amiri" w:hAnsi="Amiri" w:eastAsia="Amiri" w:cs="Amiri"/>
          <w:color w:val="111111"/>
          <w:sz w:val="28"/>
          <w:sz w:val="28"/>
          <w:szCs w:val="28"/>
          <w:rtl w:val="true"/>
          <w:lang w:bidi="ar-SA"/>
        </w:rPr>
        <w:t xml:space="preserve">يد، التوحيد الدَّقَّاقُ عَنِ الْأَسَدِيِّ عَنْ عَلِيِّ بْنِ أَبِي الْقَاسِمِ عَنْ يَعْقُوبَ بْنِ إِسْحَاقَ </w:t>
      </w:r>
      <w:r>
        <w:rPr>
          <w:rStyle w:val="FootnoteAnchor"/>
          <w:rtl w:val="true"/>
        </w:rPr>
        <w:footnoteReference w:id="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عليه السلام أَسْأَلُهُ كَيْفَ يَعْبُدُ الْعَبْدُ رَبَّهُ وَ هُوَ لَا يَرَاهُ فَوَقَّعَ عليه السلام يَا أَبَا يُوسُفَ جَلَّ سَيِّدِي وَ مَوْلَايَ وَ الْمُنْعِمُ عَلَيَّ وَ عَلَي آبَائِي أَنْ يُرَي قَالَ وَ سَأَلْتُهُ هَلْ رَأَي رَسُولُ اللَّهِ صلي الله عليه و آله رَبَّهُ فَوَقَّعَ عليه السلام أَنَّ اللَّهَ تَبَارَكَ وَ تَعَالَي أَرَي رَسُولَهُ بِقَلْبِهِ مِنْ نُورِ عَظَمَتِهِ مَا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پاهای پیامبر در مقام اوج عرفان در سبزی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ائمه علیهم السلام به این دلیل از این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مراد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الفاظ تعبیر کردند که فهم ما از اصل حقیقت کوتاه است چنانچه این صورتها در خواب بر نفوس ناقص عرضه می شود و چون ما در خوابی طولانی از غفلت در باره حقایق هستیم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خوابند پس هنگامی که بمیرند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تأویلات نهایت چیزی است که فهم قاصر ما بدان می رسد و خدا به مراد حجتها و اولیائش داناتر است</w:t>
      </w:r>
      <w:r>
        <w:rPr>
          <w:rFonts w:eastAsia="IRNazanin" w:cs="IRNazanin"/>
          <w:color w:val="111111"/>
          <w:sz w:val="28"/>
          <w:szCs w:val="28"/>
          <w:rtl w:val="true"/>
          <w:lang w:bidi="fa-IR"/>
        </w:rPr>
        <w:t>.</w:t>
      </w:r>
    </w:p>
    <w:p>
      <w:pPr>
        <w:pStyle w:val="Heading5"/>
        <w:numPr>
          <w:ilvl w:val="4"/>
          <w:numId w:val="1"/>
        </w:numPr>
        <w:rPr/>
      </w:pPr>
      <w:bookmarkStart w:id="469" w:name="__RefHeading___Toc3773662_1468164448"/>
      <w:bookmarkStart w:id="470" w:name="_Toc217"/>
      <w:bookmarkEnd w:id="469"/>
      <w:r>
        <w:rPr>
          <w:rtl w:val="true"/>
        </w:rPr>
        <w:t xml:space="preserve">روایت </w:t>
      </w:r>
      <w:r>
        <w:rPr/>
        <w:t>19</w:t>
      </w:r>
      <w:bookmarkEnd w:id="47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پروردگار خودش را به قلب خویش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این حدیثی است از محمد بن فضیل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پروردگار خودش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به قلبش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آنچه را دید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او را با چشم ندید بلکه با قلب دید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471" w:name="__RefHeading___Toc3773664_1468164448"/>
      <w:bookmarkStart w:id="472" w:name="_Toc218"/>
      <w:bookmarkEnd w:id="471"/>
      <w:r>
        <w:rPr>
          <w:rtl w:val="true"/>
        </w:rPr>
        <w:t xml:space="preserve">روایت </w:t>
      </w:r>
      <w:r>
        <w:rPr/>
        <w:t>20</w:t>
      </w:r>
      <w:bookmarkEnd w:id="47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دید که بر ساق پایش مروارید بود مانند قطره‌های باران که بر سبزی باشد و او را ششصد بال بود که ما بین آسمان تا زمین را پر کرده بود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473" w:name="__RefHeading___Toc3773666_1468164448"/>
      <w:bookmarkStart w:id="474" w:name="_Toc219"/>
      <w:bookmarkEnd w:id="473"/>
      <w:r>
        <w:rPr>
          <w:rtl w:val="true"/>
        </w:rPr>
        <w:t xml:space="preserve">روایت </w:t>
      </w:r>
      <w:r>
        <w:rPr/>
        <w:t>21</w:t>
      </w:r>
      <w:bookmarkEnd w:id="47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عسگری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بنده خدا را می‌پرستد با اینکه او را نمی‌بیند؟ امام در جواب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یوسف، والاتر است سید و مولا و منعم بر من و پدرانم از اینکه دیده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پروردگارش را دیده؟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به دل رسول خودش از نور عظمتش آنچه را دوست داشت نشان داد</w:t>
      </w:r>
      <w:r>
        <w:rPr>
          <w:rFonts w:eastAsia="IRNazanin" w:cs="IRNazanin"/>
          <w:color w:val="111111"/>
          <w:sz w:val="28"/>
          <w:szCs w:val="28"/>
          <w:rtl w:val="true"/>
          <w:lang w:bidi="fa-IR"/>
        </w:rPr>
        <w:t>.</w:t>
      </w:r>
      <w:r>
        <w:rPr>
          <w:rStyle w:val="FootnoteAnchor"/>
          <w:rtl w:val="true"/>
        </w:rPr>
        <w:footnoteReference w:id="192"/>
      </w:r>
      <w:bookmarkStart w:id="475" w:name="pg17001_229177"/>
    </w:p>
    <w:p>
      <w:pPr>
        <w:pStyle w:val="Heading5"/>
        <w:numPr>
          <w:ilvl w:val="4"/>
          <w:numId w:val="1"/>
        </w:numPr>
        <w:rPr/>
      </w:pPr>
      <w:bookmarkStart w:id="476" w:name="__RefHeading___Toc3773668_1468164448"/>
      <w:bookmarkStart w:id="477" w:name="_Toc220"/>
      <w:bookmarkEnd w:id="475"/>
      <w:bookmarkEnd w:id="476"/>
      <w:r>
        <w:rPr>
          <w:rtl w:val="true"/>
        </w:rPr>
        <w:t>«</w:t>
      </w:r>
      <w:r>
        <w:rPr/>
        <w:t>22</w:t>
      </w:r>
      <w:r>
        <w:rPr>
          <w:rtl w:val="true"/>
        </w:rPr>
        <w:t>»</w:t>
      </w:r>
      <w:bookmarkEnd w:id="477"/>
    </w:p>
    <w:p>
      <w:pPr>
        <w:pStyle w:val="BookText"/>
        <w:rPr/>
      </w:pPr>
      <w:r>
        <w:rPr>
          <w:rFonts w:ascii="Amiri" w:hAnsi="Amiri" w:eastAsia="Amiri" w:cs="Amiri"/>
          <w:color w:val="111111"/>
          <w:sz w:val="28"/>
          <w:sz w:val="28"/>
          <w:szCs w:val="28"/>
          <w:rtl w:val="true"/>
          <w:lang w:bidi="ar-SA"/>
        </w:rPr>
        <w:t xml:space="preserve">يد، التوحيد ابْنُ إِدْرِيسَ عَنْ أَبِيهِ عَنْ مُحَمَّدِ بْنِ عَبْدِ الْجَبَّارِ عَنْ صَفْوَانَ عَنِ ابْنِ حُمَيْدٍ </w:t>
      </w:r>
      <w:r>
        <w:rPr>
          <w:rStyle w:val="FootnoteAnchor"/>
          <w:rtl w:val="true"/>
        </w:rPr>
        <w:footnoteReference w:id="1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أَبَا عَبْدِ اللَّهِ عليه السلام فِيمَا يَرْوُونَ مِنَ الرُّؤْيَةِ فَقَالَ الشَّمْسُ جُزْءٌ مِنْ سَبْعِينَ جُزْءاً مِنْ نُورِ الْكُرْسِيِّ وَ الْكُرْسِيُّ جُزْءٌ مِنْ سَبْعِينَ جُزْءاً مِنْ نُورِ الْعَرْشِ وَ الْعَرْشُ جُزْءٌ مِنْ سَبْعِينَ جُزْءاً مِنْ نُورِ الْحِجَابِ وَ الْحِجَابُ جُزْءٌ مِنْ سَبْعِينَ جُزْءاً مِنْ نُورِ السِّرِّ فَإِنْ كَانُوا صَادِقِينَ فَلْيَمْلَئُوا أَعْيُنَهُمْ مِنَ الشَّمْسِ لَيْسَ دُونَهَا سَحَابٌ</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3773670_1468164448"/>
      <w:bookmarkStart w:id="479" w:name="_Toc221"/>
      <w:bookmarkEnd w:id="478"/>
      <w:r>
        <w:rPr>
          <w:rtl w:val="true"/>
        </w:rPr>
        <w:t>بيان</w:t>
      </w:r>
      <w:bookmarkEnd w:id="479"/>
    </w:p>
    <w:p>
      <w:pPr>
        <w:pStyle w:val="BookText"/>
        <w:rPr/>
      </w:pPr>
      <w:r>
        <w:rPr>
          <w:rFonts w:ascii="Amiri" w:hAnsi="Amiri" w:eastAsia="Amiri" w:cs="Amiri"/>
          <w:color w:val="111111"/>
          <w:sz w:val="28"/>
          <w:sz w:val="28"/>
          <w:szCs w:val="28"/>
          <w:rtl w:val="true"/>
          <w:lang w:bidi="ar-SA"/>
        </w:rPr>
        <w:t>لعله تمثيل و تنبيه علي عجز القوي الجسمانية و بيان لأن لإدراكها حدا لا تتجاوزه و يحتمل أن يكون تنبيها بضعف القوي الظاهرة علي ضعف القوي الباطنة أي كما لا يقدر بصرك في رأسك علي تحديق النظر إلي الشمس فكذلك لا يقدر عين قلبك علي مطالعة شمس ذاته و أنوار جلاله و الأول أظهر</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3773672_1468164448"/>
      <w:bookmarkStart w:id="481" w:name="_Toc222"/>
      <w:bookmarkEnd w:id="480"/>
      <w:r>
        <w:rPr>
          <w:rtl w:val="true"/>
        </w:rPr>
        <w:t>«</w:t>
      </w:r>
      <w:r>
        <w:rPr/>
        <w:t>23</w:t>
      </w:r>
      <w:r>
        <w:rPr>
          <w:rtl w:val="true"/>
        </w:rPr>
        <w:t>»</w:t>
      </w:r>
      <w:bookmarkEnd w:id="481"/>
    </w:p>
    <w:p>
      <w:pPr>
        <w:pStyle w:val="BookText"/>
        <w:rPr/>
      </w:pPr>
      <w:r>
        <w:rPr>
          <w:rFonts w:ascii="Amiri" w:hAnsi="Amiri" w:eastAsia="Amiri" w:cs="Amiri"/>
          <w:color w:val="111111"/>
          <w:sz w:val="28"/>
          <w:sz w:val="28"/>
          <w:szCs w:val="28"/>
          <w:rtl w:val="true"/>
          <w:lang w:bidi="ar-SA"/>
        </w:rPr>
        <w:t>يد، التوحيد أَبِي عَنْ سَعْدٍ عَنِ ابْنِ عِيسَي عَنِ الْبَزَنْطِيِّ عَنْ أَبِي الْحَسَنِ الْمَوْصِلِيِّ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w:t>
      </w:r>
      <w:r>
        <w:rPr>
          <w:rStyle w:val="FootnoteAnchor"/>
          <w:rtl w:val="true"/>
        </w:rPr>
        <w:footnoteReference w:id="194"/>
      </w:r>
      <w:r>
        <w:rPr>
          <w:rFonts w:ascii="Amiri" w:hAnsi="Amiri" w:eastAsia="Amiri" w:cs="Amiri"/>
          <w:color w:val="111111"/>
          <w:sz w:val="28"/>
          <w:sz w:val="28"/>
          <w:szCs w:val="28"/>
          <w:rtl w:val="true"/>
          <w:lang w:bidi="ar-SA"/>
        </w:rPr>
        <w:t>إِلَي أَمِيرِ الْمُؤْمِنِينَ عليه السلام فَقَالَ يَا أَمِيرَ الْمُؤْمِنِينَ هَلْ رَأَيْتَ رَبَّكَ حِينَ عَبَدْتَهُ فَقَالَ وَيْلَكَ مَا كُنْتُ أَعْبُدُ رَبّاً لَمْ أَرَهُ قَالَ وَ كَيْفَ رَأَيْتَهُ قَالَ وَيْلَكَ لَا تُدْرِكُهُ الْعُيُونُ فِي مُشَاهَدَةِ الْأَبْصَارِ وَ لَكِنْ رَأَتْهُ الْقُلُوبُ بِحَقَائِقِ الْإِيمَانِ</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3773674_1468164448"/>
      <w:bookmarkStart w:id="483" w:name="_Toc223"/>
      <w:bookmarkEnd w:id="482"/>
      <w:r>
        <w:rPr>
          <w:rtl w:val="true"/>
        </w:rPr>
        <w:t>«</w:t>
      </w:r>
      <w:r>
        <w:rPr/>
        <w:t>24</w:t>
      </w:r>
      <w:r>
        <w:rPr>
          <w:rtl w:val="true"/>
        </w:rPr>
        <w:t>»</w:t>
      </w:r>
      <w:bookmarkEnd w:id="483"/>
    </w:p>
    <w:p>
      <w:pPr>
        <w:pStyle w:val="BookText"/>
        <w:rPr/>
      </w:pPr>
      <w:r>
        <w:rPr>
          <w:rFonts w:ascii="Amiri" w:hAnsi="Amiri" w:eastAsia="Amiri" w:cs="Amiri"/>
          <w:color w:val="111111"/>
          <w:sz w:val="28"/>
          <w:sz w:val="28"/>
          <w:szCs w:val="28"/>
          <w:rtl w:val="true"/>
          <w:lang w:bidi="ar-SA"/>
        </w:rPr>
        <w:t>يد، التوحيد الدَّقَّاقُ عَنِ الْأَسَدِيِّ عَنِ النَّخَعِيِّ عَنِ النَّوْفَلِيِّ عَنِ الْبَطَائِنِيِّ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أَخْبِرْنِي عَنِ اللَّهِ عَزَّ وَ جَلَّ هَلْ يَرَاهُ الْمُؤْمِنُونَ يَوْمَ الْقِيَامَةِ قَالَ نَعَمْ وَ قَدْ رَأَوْهُ قَبْلَ يَوْمِ الْقِيَامَةِ فَقُلْتُ مَتَي قَالَ حِينَ قَالَ لَهُمْ أَ لَسْتُ بِرَبِّكُمْ قالُوا بَلي ثُمَّ سَكَتَ سَاعَةً ثُمَّ قَالَ وَ إِنَّ الْمُؤْمِنِينَ لَيَرَوْنَهُ فِي الدُّنْيَا قَبْلَ يَوْمِ الْقِيَامَةِ </w:t>
      </w:r>
      <w:r>
        <w:rPr>
          <w:rStyle w:val="FootnoteAnchor"/>
          <w:rtl w:val="true"/>
        </w:rPr>
        <w:footnoteReference w:id="195"/>
      </w:r>
      <w:r>
        <w:rPr>
          <w:rFonts w:ascii="Amiri" w:hAnsi="Amiri" w:eastAsia="Amiri" w:cs="Amiri"/>
          <w:color w:val="111111"/>
          <w:sz w:val="28"/>
          <w:sz w:val="28"/>
          <w:szCs w:val="28"/>
          <w:rtl w:val="true"/>
          <w:lang w:bidi="ar-SA"/>
        </w:rPr>
        <w:t>أَ لَسْتَ تَرَاهُ فِي وَقْتِكَ هَذَا؟</w:t>
      </w:r>
    </w:p>
    <w:p>
      <w:pPr>
        <w:pStyle w:val="Heading5"/>
        <w:numPr>
          <w:ilvl w:val="4"/>
          <w:numId w:val="1"/>
        </w:numPr>
        <w:rPr/>
      </w:pPr>
      <w:bookmarkStart w:id="484" w:name="__RefHeading___Toc3773676_1468164448"/>
      <w:bookmarkStart w:id="485" w:name="_Toc224"/>
      <w:bookmarkEnd w:id="484"/>
      <w:r>
        <w:rPr>
          <w:rtl w:val="true"/>
        </w:rPr>
        <w:t xml:space="preserve">روایت </w:t>
      </w:r>
      <w:r>
        <w:rPr/>
        <w:t>22</w:t>
      </w:r>
      <w:bookmarkEnd w:id="48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در باره رؤیت خدا که روایت کنند گفتگو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یک هفتادم نور کرسی است و کرسی یک هفتادم نور عرش و عرش یک هفتادم نور حجاب و حجاب یک هفتادم نور پرده ربوبیت، اگر راست می گویند دیده خود را از خورشیدِ بی‌ابر پر کنند</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486" w:name="__RefHeading___Toc3773678_1468164448"/>
      <w:bookmarkStart w:id="487" w:name="_Toc225"/>
      <w:bookmarkEnd w:id="486"/>
      <w:r>
        <w:rPr>
          <w:rtl w:val="true"/>
        </w:rPr>
        <w:t>توضیح</w:t>
      </w:r>
      <w:bookmarkEnd w:id="487"/>
    </w:p>
    <w:p>
      <w:pPr>
        <w:pStyle w:val="BookText"/>
        <w:rPr/>
      </w:pPr>
      <w:r>
        <w:rPr>
          <w:rFonts w:ascii="IRNazanin" w:hAnsi="IRNazanin" w:eastAsia="IRNazanin"/>
          <w:color w:val="111111"/>
          <w:sz w:val="28"/>
          <w:sz w:val="28"/>
          <w:szCs w:val="28"/>
          <w:rtl w:val="true"/>
          <w:lang w:bidi="fa-IR"/>
        </w:rPr>
        <w:t>شاید این تمثیل و بیانی باشد برای نشان دادن ناتوانی قوای جسمانی و اینکه آنها حد ادراکی دارند که از آن تجاوز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نشان دهنده ضعف قوای باطنی از روی ضعف قوای ظاهری باشد یعنی همان طور که چشم سر تو قادر به خیره شدن به خورشید نیست به همین گونه، چشم قلبت قادر به مطالعه خورشید ذات خدا و انوار جلال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ظاهرتر است</w:t>
      </w:r>
      <w:r>
        <w:rPr>
          <w:rFonts w:eastAsia="IRNazanin" w:cs="IRNazanin"/>
          <w:color w:val="111111"/>
          <w:sz w:val="28"/>
          <w:szCs w:val="28"/>
          <w:rtl w:val="true"/>
          <w:lang w:bidi="fa-IR"/>
        </w:rPr>
        <w:t>.</w:t>
      </w:r>
    </w:p>
    <w:p>
      <w:pPr>
        <w:pStyle w:val="Heading5"/>
        <w:numPr>
          <w:ilvl w:val="4"/>
          <w:numId w:val="1"/>
        </w:numPr>
        <w:rPr/>
      </w:pPr>
      <w:bookmarkStart w:id="488" w:name="__RefHeading___Toc3773680_1468164448"/>
      <w:bookmarkStart w:id="489" w:name="_Toc226"/>
      <w:bookmarkEnd w:id="488"/>
      <w:r>
        <w:rPr>
          <w:rtl w:val="true"/>
        </w:rPr>
        <w:t xml:space="preserve">روایت </w:t>
      </w:r>
      <w:r>
        <w:rPr/>
        <w:t>23</w:t>
      </w:r>
      <w:bookmarkEnd w:id="48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یهودی آمد خدمت امیر مؤمنان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پروردگارت را هنگام پرستش او دیدی؟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آن نیستم که خدای ندیده را بپرستم،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چگونه‌اش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چشمها به بینش عیانی به وی نرسند ولی قلبها به حقیقت ایمان او را دریابند</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490" w:name="__RefHeading___Toc3773682_1468164448"/>
      <w:bookmarkStart w:id="491" w:name="_Toc227"/>
      <w:bookmarkEnd w:id="490"/>
      <w:r>
        <w:rPr>
          <w:rtl w:val="true"/>
        </w:rPr>
        <w:t xml:space="preserve">روایت </w:t>
      </w:r>
      <w:r>
        <w:rPr/>
        <w:t>24</w:t>
      </w:r>
      <w:bookmarkEnd w:id="49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خدای عزّ و جلّ که آیا مؤمنان در روز قیامت او را می‌بینند؟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پیش از روز قیامت او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لحظاتی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دنیا پیش از روز قیامت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چنان نیستی که در همین وقت او را ببینی؟ </w:t>
      </w:r>
      <w:bookmarkStart w:id="492" w:name="pg17001_229178"/>
    </w:p>
    <w:p>
      <w:pPr>
        <w:pStyle w:val="BookText"/>
        <w:rPr/>
      </w:pPr>
      <w:bookmarkEnd w:id="492"/>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بِهَذَا عَنْكَ فَقَالَ لَا فَإِنَّكَ إِذَا حَدَّثْتَ بِهِ فَأَنْكَرَهُ مُنْكِرٌ جَاهِلٌ بِمَعْنَي مَا تَقُولُهُ ثُمَّ قَدَّرَ أَنَّ ذَلِكَ تَشْبِيهٌ وَ كَفْرٌ وَ لَيْسَتِ الرُّؤْيَةُ بِالْقَلْبِ كَالرُّؤْيَةِ بِالْعَيْنِ تَعَالَي اللَّهُ عَمَّا يَصِفُهُ الْمُشَبِّهُونَ وَ الْمُلْحِدُونَ</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3773684_1468164448"/>
      <w:bookmarkStart w:id="494" w:name="_Toc228"/>
      <w:bookmarkEnd w:id="493"/>
      <w:r>
        <w:rPr>
          <w:rtl w:val="true"/>
        </w:rPr>
        <w:t>«</w:t>
      </w:r>
      <w:r>
        <w:rPr/>
        <w:t>25</w:t>
      </w:r>
      <w:r>
        <w:rPr>
          <w:rtl w:val="true"/>
        </w:rPr>
        <w:t>»</w:t>
      </w:r>
      <w:bookmarkEnd w:id="494"/>
    </w:p>
    <w:p>
      <w:pPr>
        <w:pStyle w:val="BookText"/>
        <w:rPr/>
      </w:pPr>
      <w:r>
        <w:rPr>
          <w:rFonts w:ascii="Amiri" w:hAnsi="Amiri" w:eastAsia="Amiri" w:cs="Amiri"/>
          <w:color w:val="111111"/>
          <w:sz w:val="28"/>
          <w:sz w:val="28"/>
          <w:szCs w:val="28"/>
          <w:rtl w:val="true"/>
          <w:lang w:bidi="ar-SA"/>
        </w:rPr>
        <w:t xml:space="preserve">لي، الأمالي للصدوق يد، التوحيد ابْنُ الْمُتَوَكِّلِ عَنِ السَّعْدَآبَادِيِّ عَنِ الْبَرْقِيِّ عَنْ أَبِيهِ عَنْ أَحْمَدَ بْنِ النَّضْرِ عَنْ مُحَمَّدِ بْنِ مَرْوَانَ عَنْ مُحَمَّدِ بْنِ السَّائِبِ عَنْ أَبِي صَالِحٍ عَنْ عَبْدِ اللَّهِ بْنِ عَبَّاسٍ فِي قَوْلِهِ عَزَّ وَ جَلَّ فَلَمَّا أَفاقَ قالَ سُبْحانَكَ تُبْتُ إِلَيْكَ وَ أَنَا أَوَّلُ الْمُؤْمِنِينَ قَالَ يَقُولُ سُبْحَانَكَ تُبْتُ إِلَيْكَ مِنْ أَنْ أَسْأَلَكَ رُؤْيَةً وَ أَنَا أَوَّلُ الْمُؤْمِنِينَ بِأَنَّكَ لَا 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إِنَّ مُوسَي عليه السلام عَلِمَ أَنَّ اللَّهَ عَزَّ وَ جَلَّ لَا يَجُوزُ عَلَيْهِ الرُّؤْيَةُ وَ إِنَّمَا سَأَلَ اللَّهَ عَزَّ وَ جَلَّ أَنْ يُرِيَهُ يَنْظُرُ إِلَيْهِ عَنْ قَوْمِهِ حِينَ أَلَحُّوا عَلَيْهِ فِي ذَلِكَ فَسَأَلَ مُوسَي رَبَّهُ ذَلِكَ مِنْ غَيْرِ أَنْ يَسْتَأْذِنَهُ فَقَالَ رَبِّ أَرِنِي أَنْظُرْ إِلَيْكَ قالَ لَنْ تَرانِي وَ لكِنِ انْظُرْ إِلَي الْجَبَلِ فَإِنِ اسْتَقَرَّ مَكانَهُ فِي حَالِ تَدَكْدُكِهِ </w:t>
      </w:r>
      <w:r>
        <w:rPr>
          <w:rStyle w:val="FootnoteAnchor"/>
          <w:rtl w:val="true"/>
        </w:rPr>
        <w:footnoteReference w:id="199"/>
      </w:r>
      <w:r>
        <w:rPr>
          <w:rFonts w:ascii="Amiri" w:hAnsi="Amiri" w:eastAsia="Amiri" w:cs="Amiri"/>
          <w:color w:val="111111"/>
          <w:sz w:val="28"/>
          <w:sz w:val="28"/>
          <w:szCs w:val="28"/>
          <w:rtl w:val="true"/>
          <w:lang w:bidi="ar-SA"/>
        </w:rPr>
        <w:t>فَسَوْفَ تَرانِي وَ مَعْنَاهُ أَنَّكَ لَا تَرَانِي أَبَداً لِأَنَّ الْجَبَلَ لَا يَكُونُ سَاكِناً مُتَحَرِّكاً فِي حَالٍ أَبَداً وَ هَذَا مِثْلُ قَوْلِهِ عَزَّ وَ جَلَّ وَ لا يَدْخُلُونَ الْجَنَّةَ حَتَّي يَلِجَ الْجَمَلُ فِي سَمِّ الْخِياطِ وَ مَعْنَاهُ أَنَّهُمْ لَا يَدْخُلُونَ الْجَنَّةَ أَبَداً كَمَا لَا يَلِجُ الْجَمَلُ فِي سَمِّ الْخِيَاطِ أَبَداً فَلَمَّا تَجَلَّي رَبُّهُ لِلْجَبَلِ أَيْ ظَهَرَ بِآيَةٍ مِنْ آيَاتِهِ وَ تِلْكَ الْآيَةُ نُورٌ مِنَ الْأَنْوَارِ الَّتِي خَلَقَهَا أَلْقَي مِنْهَا عَلَي ذَلِكَ الْجَبَلِ فَ جَعَلَهُ دَكًّا وَ خَرَّ مُوسي صَعِقاً مِنْ هَوْلِ تَدَكْدُكِ ذَلِكَ الْجَبَلِ عَلَي عِظَمِهِ وَ كِبَرِهِ فَلَمَّا أَفاقَ قالَ سُبْحانَكَ تُبْتُ إِلَيْكَ أَيْ رَجَعْتُ إِلَي مَعْرِفَتِي بِكَ عَادِلًا عَمَّا حَمَلَنِي عَلَيْهِ قَوْمِي مِنْ سُؤَالِكَ الرُّؤْيَةَ وَ لَمْ تَكُنْ هَذِهِ التَّوْبَةُ مِنْ ذَنْبِهِ لِأَنَّ الْأَنْبِيَاءَ لَا يُذْنِبُونَ ذَنْباً صَغِيراً وَ لَا كَبِيراً وَ لَمْ يَكُنِ الِاسْتِئْذَانُ</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آیا این را از تو روایت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را روایت کنی پس منکری که به معنی آنچه ما می گوئیم جاهل باشد، آن را انکار کند و گمان کند که این تشبیه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دیدن به قلب چون دیدن به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است از آنچه تشبیه کنندگان و ملحدان او را وصف می‌کنند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495" w:name="__RefHeading___Toc3773686_1468164448"/>
      <w:bookmarkStart w:id="496" w:name="_Toc229"/>
      <w:bookmarkEnd w:id="495"/>
      <w:r>
        <w:rPr>
          <w:rtl w:val="true"/>
        </w:rPr>
        <w:t xml:space="preserve">روایت </w:t>
      </w:r>
      <w:r>
        <w:rPr/>
        <w:t>25</w:t>
      </w:r>
      <w:bookmarkEnd w:id="496"/>
    </w:p>
    <w:p>
      <w:pPr>
        <w:pStyle w:val="BookText"/>
        <w:rPr/>
      </w:pPr>
      <w:r>
        <w:rPr>
          <w:rFonts w:ascii="Amiri" w:hAnsi="Amiri" w:eastAsia="Amiri" w:cs="Amiri"/>
          <w:color w:val="111111"/>
          <w:sz w:val="28"/>
          <w:sz w:val="28"/>
          <w:szCs w:val="28"/>
          <w:rtl w:val="true"/>
          <w:lang w:bidi="ar-SA"/>
        </w:rPr>
        <w:t>امالی صدوق، 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در تفسیر 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 قالَ سُبْحانَکَ تُبْتُ إِلَیْکَ وَ أَنَا أَوَّلُ الْمُؤْمِنِینَ</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خود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کردم و من نخستین مؤمنانم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کردم که از تو خواهش رؤیت کنم و اول مؤمنم که تو دیده نشوی</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می دانست که دیده شدن بر خدای عزّ و جلّ روا نباشد و تنها از جانب قومش از خدا سؤال نمود که خود را به او بنماید تا به سویش نظر کند چرا که در این باب به او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این را از پروردگارش سؤال نمود بی‌آنکه از آن جناب رخصت طلبد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أَنْظُرْ إِلَیْکَ قالَ لَنْ تَرانِی وَ لکِنِ انْظُرْ إِلَی الْجَبَلِ فَإِنِ اسْتَقَرَّ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 را به من بنمای تا بر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 لیکن به کوه بنگر پس اگر بر جای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 کوبیده شدن آن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معنیش آن است که تو هرگز مرا نبینی زیرا که کوه هرگز در یک حال هم ساکن نمی باشد و هم متحرک و این مثل قول خدا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یَدْخُلُونَ الْجَنَّةَ حَتَّی یَلِجَ الْجَمَلُ فِی سَمِّ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این مستکبران در بهشت در نیایند تا وقتی که شتر در سوراخ سوزن در آید و معنیش آن است که ایشان هرگز داخل بهشت نشوند چنان که شتر در سوراخ سوزن هرگز داخل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تَجَلَّی رَبُّهُ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نشانه ای از نشانه هایش بر آن کوه ظاهر شد و آن نشانه نوری بود از نورهائی که خدا آنها را آفریده که قدری از آنها را بر آن کوه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دَکًّا وَ 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را ریز ریز ساخت، و موسی بیهوش بر زمین افتاد یعنی از هول و ترس پاره پاره شدن آن کوه با وجود عظمت و بزرگی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أَفاقَ قالَ سُبْحانَکَ تُبْتُ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بازگشتم به سوی معرفتم به تو در حالی که عدول می کنم از آنچه قوم من مرا بر آن داشتند که از دیدن تو سؤال کنم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توبه از گناه نبود زیرا که پیامبران گناه نمی کنند نه گناه کوچک و نه بزرگ و رخصت خواستن از خدا </w:t>
      </w:r>
    </w:p>
    <w:p>
      <w:pPr>
        <w:pStyle w:val="BookText"/>
        <w:rPr/>
      </w:pPr>
      <w:r>
        <w:rPr>
          <w:rFonts w:ascii="Amiri" w:hAnsi="Amiri" w:eastAsia="Amiri" w:cs="Amiri"/>
          <w:color w:val="111111"/>
          <w:sz w:val="28"/>
          <w:sz w:val="28"/>
          <w:szCs w:val="28"/>
          <w:rtl w:val="true"/>
          <w:lang w:bidi="ar-SA"/>
        </w:rPr>
        <w:t>قَبْلَ السُّؤَالِ بِوَاجِبٍ عَلَيْهِ لَكِنَّهُ كَانَ أَدَباً أَنْ يَسْتَعْمِلَهُ وَ يَأْخُذَ بِهِ نَفْسَهُ مَتَي أَرَادَ أَنْ يَسْأَلَهُ عَلَي أَنَّهُ قَدْ رَوَي قَوْمٌ أَنَّهُ قَدِ اسْتَأْذَنَ فِي ذَلِكَ فَأَذِنَ لَهُ لِيَعْلَمَ قَوْمُهُ بِذَلِكَ أَنَّ الرُّؤْيَةَ لَا تَجُوزُ عَلَي اللَّهِ عَزَّ وَ جَلَّ وَ قَوْلِهِ وَ أَنَا أَوَّلُ الْمُؤْمِنِينَ يَقُولُ أَنَا أَوَّلُ الْمُؤْمِنِينَ مِنَ الْقَوْمِ الَّذِينَ كَانُوا مَعَهُ وَ سَأَلُوهُ أَنْ يَسْأَلَ رَبَّهُ أَنْ يُرِيَهُ يَنْظُرُ إِلَيْهِ بِأَنَّكَ لَا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الَّتِي رُوِيَتْ فِي هَذَا الْمَعْنَي وَ أَخْرَجَهَا مَشَايِخُنَا رَضِيَ اللَّهُ عَنْهُمْ فِي مُصَنَّفَاتِهِمْ عِنْدِي صَحِيحَةٌ وَ إِنَّمَا تَرَكْتُ إِيرَادَهَا فِي هَذَا الْبَابِ خَشْيَةَ أَنْ يَقْرَأَهَا جَاهِلٌ بِمَعَانِيهَا فَيُكَذِّبَ بِهَا فَيَكْفُرَ بِاللَّهِ عَزَّ وَ جَلَّ وَ 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الَّتِي ذَكَرَهَا أَحْمَدُ بْنُ مُحَمَّدِ بْنِ عِيسَي فِي نَوَادِرِهِ وَ الَّتِي أَوْرَدَهَا مُحَمَّدُ بْنُ أَحْمَدَ بْنِ يَحْيَي فِي جَامِعِهِ فِي مَعْنَي الرُّؤْيَةِ صَحِيحَةٌ لَا يَرُدُّهَا إِلَّا مُكَذِّبٌ بِالْحَقِّ أَوْ جَاهِلٌ بِهِ وَ أَلْفَاظُهَا أَلْفَاظُ الْقُرْآنِ وَ لِكُلِّ خَبَرٍ مَعْنًي يَنْفِي التَّشْبِيهَ وَ التَّعْطِيلَ وَ يُثْبِتُ التَّوْحِيدَ وَ قَدْ أَمَرَنَا الْأَئِمَّةُ صَلَوَاتُ اللَّهِ عَلَيْهِمْ أَنْ لَا نُكَلِّمَ النَّاسَ إِلَّا عَلَي قَدْرِ عُقُولِهِمْ وَ مَعْنَي الرُّؤْيَةِ هُنَا الْوَارِدَةِ فِي الْأَخْبَارِ الْعِلْمُ وَ ذَلِكَ أَنَّ الدُّنْيَا دَارُ شُكُوكٍ وَ ارْتِيَابٍ وَ خَطَرَاتٍ فَإِذَا كَانَ يَوْمُ الْقِيَامَةِ كُشِفَ لِلْعِبَادِ مِنْ آيَاتِ اللَّهِ وَ أُمُورِهِ فِي ثَوَابِهِ وَ عِقَابِهِ مَا تَزُولُ بِهِ الشُّكُوكُ وَ يُعْلَمُ حَقِيقَةُ قُدْرَةِ اللَّهِ عَزَّ وَ جَلَّ وَ تَصْدِيقُ ذَلِكَ فِي كِتَابِ اللَّهِ عَزَّ وَ جَلَّ لَقَدْ كُنْتَ فِي غَفْلَةٍ مِنْ هذا فَكَشَفْنا عَنْكَ غِطاءَكَ فَبَصَرُكَ الْيَوْمَ حَدِيدٌ فَمَعْنَي مَا رُوِيَ فِي الْحَدِيثِ أَنَّهُ عَزَّ وَ جَلَّ يُرَي أَيْ يُعْلَمُ عِلْماً يَقِينِيّاً كَقَوْلِهِ عَزَّ وَ جَلَّ أَ لَمْ تَرَ إِلي رَبِّكَ كَيْفَ مَدَّ الظِّلَّ وَ قَوْلِهِ أَ لَمْ تَرَ إِلَي الَّذِي حَاجَّ إِبْراهِيمَ فِي رَبِّهِ وَ قَوْلِهِ أَ لَمْ تَرَ إِلَي الَّذِينَ خَرَجُوا مِنْ دِيارِهِمْ وَ هُمْ أُلُوفٌ حَذَرَ الْمَوْتِ وَ قَوْلِهِ أَ لَمْ تَرَ كَيْفَ فَعَلَ رَبُّكَ بِأَصْحابِ الْفِيلِ وَ أَشْبَاهِ ذَلِكَ مِنْ رُؤْيَةِ الْقَلْبِ وَ لَيْسَتْ مِنْ رُؤْيَةِ الْعَيْنِ وَ أَمَّا قَوْلُ اللَّهِ عَزَّ وَ جَلَّ فَلَمَّا تَجَلَّي رَبُّهُ لِلْجَبَلِ </w:t>
      </w:r>
      <w:r>
        <w:rPr>
          <w:rStyle w:val="FootnoteAnchor"/>
          <w:rtl w:val="true"/>
        </w:rPr>
        <w:footnoteReference w:id="203"/>
      </w:r>
      <w:r>
        <w:rPr>
          <w:rFonts w:ascii="Amiri" w:hAnsi="Amiri" w:eastAsia="Amiri" w:cs="Amiri"/>
          <w:color w:val="111111"/>
          <w:sz w:val="28"/>
          <w:sz w:val="28"/>
          <w:szCs w:val="28"/>
          <w:rtl w:val="true"/>
          <w:lang w:bidi="ar-SA"/>
        </w:rPr>
        <w:t>فَمَعْنَاهُ لَمَّا</w:t>
      </w:r>
    </w:p>
    <w:p>
      <w:pPr>
        <w:pStyle w:val="BookText"/>
        <w:rPr/>
      </w:pPr>
      <w:r>
        <w:rPr>
          <w:rFonts w:ascii="IRNazanin" w:hAnsi="IRNazanin" w:eastAsia="IRNazanin"/>
          <w:color w:val="111111"/>
          <w:sz w:val="28"/>
          <w:sz w:val="28"/>
          <w:szCs w:val="28"/>
          <w:rtl w:val="true"/>
          <w:lang w:bidi="fa-IR"/>
        </w:rPr>
        <w:t>پیش از سؤال بر او واجب نبود لیکن آن ادبی بود که خوب بود آن را به کار می برد در هر زمان که می خواست از او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گروهی روایت کرده‌اند که موسی در این باب رخصت طلبید و خدا او را رخصت داد تا آنکه قومش به این دانا شوند که دیده شدن بر خدا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او از میان آن گروهی که با او بودند و از او خواسته بودند که از پروردگارش سؤال کند که خود را به او بنماید تا به سویش نظر کند، اولین مؤمن است به اینکه خدا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احادیثی که در این معنی روایت شده و مشایخ ما رضی اللَّه عنهم آنها را در مصنفات خویش اخراج نموده‌اند در نزد من صحیح است و جز این نیست که من ایراد آنها را در این باب ترک نمودم زیرا که می ترسم کسی که جاهل به معانی آنها است آنها را بخواند و تکذیب کند و در حالی که نمی داند به خدا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که احمد بن محمد بن عیسی آنها را در نوادر خویش ذکر کرده و آنها که محمد بن احمد بن یحیی در جامع خود ایراد نموده در معنی دیدن خدا صحیح است که آنها را جز کسی که مکذّب به حق یا جاهل به آن باشد رد نمی کند و الفاظ آنها الفاظ قرآن است و هر حدیثی از آنها دارای معنایی است که تشبیه و تعطیل را نفی می کند و توحید را ثابت می گرداند و ائمه علیهم السلام ما را امر فرموده‌اند که با مردم سخن نگوییم مگر به اندازه عقول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دیدنی که در احادیث وارد شده علم است و بیانش آن است که دنیا خانه شکها و تردیدها و اوهام است و چون روز قیامت شود از آیات خدا و امورش در ثواب و عقابش آن قدر از برای بندگان کشف شود که شک به آن بر طرف شود و حقیقت قدرت خدای عزّ و جلّ معلوم گردد و تصدیق این در کتاب خدا این آیه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غفلت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پرده‌ات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جلوی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برداشتیم و دیده‌ات امروز 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آنچه در حدیث روایت شده که خدای عزّ و جلّ دیده می‌شود آن است که خدا دانسته شود دانستن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رَبِّکَ کَیْفَ 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 حَاجَّ إِبْراهِیمَ فِی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خَرَجُوا مِنْ دِیارِهِمْ وَ هُمْ 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 فَعَلَ رَبُّکَ بِأَصْحابِ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آیات که در همه اینها مراد از دیدن، دیدن قلب است و نه دیدن چشم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تَجَلَّی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معنیش </w:t>
      </w:r>
    </w:p>
    <w:p>
      <w:pPr>
        <w:pStyle w:val="BookText"/>
        <w:rPr/>
      </w:pPr>
      <w:r>
        <w:rPr>
          <w:rFonts w:ascii="Amiri" w:hAnsi="Amiri" w:eastAsia="Amiri" w:cs="Amiri"/>
          <w:color w:val="111111"/>
          <w:sz w:val="28"/>
          <w:sz w:val="28"/>
          <w:szCs w:val="28"/>
          <w:rtl w:val="true"/>
          <w:lang w:bidi="ar-SA"/>
        </w:rPr>
        <w:t>ظَهَرَ عَزَّ وَ جَلَّ لِلْجَبَلِ بِآيَةٍ مِنْ آيَاتِ الْآخِرَةِ الَّتِي يَكُونُ بِهَا الْجِبَالُ سَرَاباً وَ الَّذِي يَنْسِفُ بِهَا الْجِبَالُ نَسْفاً تَدَكْدَكَ الْجَبَلُ فَصَارَ تُرَاباً لِأَنَّهُ لَمْ يُطِقْ حَمْلَ تِلْكَ الْآيَةِ وَ قَدْ قِيلَ إِنَّهُ بَدَا لَهُ نُورُ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تَصْدِيقُ مَا ذَكَرْتُهُ مَا حَدَّثَنَا بِهِ تَمِيمٌ الْقُرَشِيُّ عَنْ أَبِيهِ عَنْ حَمْدَانَ بْنِ سُلَيْمَانَ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عَلِيُّ بْنُ مُوسَي عليهما السلام فَقَالَ لَهُ الْمَأْمُونُ يَا ابْنَ رَسُولِ اللَّهِ أَ لَيْسَ مِنْ قَوْلِكَ أَنَّ الْأَنْبِيَاءَ مَعْصُومُونَ قَالَ بَلَي فَسَأَلَهُ عَنْ آيَاتٍ مِنَ الْقُرْآنِ فَكَانَ فِيمَا سَأَلَ أَنْ قَالَ لَهُ فَمَا مَعْنَي قَوْلِ اللَّهِ عَزَّ وَ جَلَّ وَ لَمَّا جاءَ مُوسي لِمِيقاتِنا وَ كَلَّمَهُ رَبُّهُ قالَ رَبِّ أَرِنِي أَنْظُرْ إِلَيْكَ قالَ لَنْ تَرانِي الْآيَةَ كَيْفَ يَجُوزُ أَنْ يَكُونَ كَلِيمُ اللَّهِ مُوسَي بْنُ عِمْرَانَ عليه السلام لَا يَعْلَمُ أَنَّ اللَّهَ تَعَالَي ذِكْرُهُ لَا يَجُوزُ عَلَيْهِ الرُّؤْيَةُ حَتَّي يَسْأَلَهُ عَنْ هَذَا السُّؤَالِ ؟</w:t>
      </w:r>
    </w:p>
    <w:p>
      <w:pPr>
        <w:pStyle w:val="BookText"/>
        <w:rPr/>
      </w:pPr>
      <w:r>
        <w:rPr>
          <w:rFonts w:ascii="Amiri" w:hAnsi="Amiri" w:eastAsia="Amiri" w:cs="Amiri"/>
          <w:color w:val="111111"/>
          <w:sz w:val="28"/>
          <w:sz w:val="28"/>
          <w:szCs w:val="28"/>
          <w:rtl w:val="true"/>
          <w:lang w:bidi="ar-SA"/>
        </w:rPr>
        <w:t xml:space="preserve">فَقَالَ الرِّضَا عليه السلام إِنَّ كَلِيمَ اللَّهِ مُوسَي بْنَ عِمْرَانَ عليه السلام عَلِمَ أَنَّ اللَّهَ تَعَالَي عَنْ أَنْ يُرَي بِالْأَبْصَارِ وَ لَكِنَّهُ لَمَّا كَلَّمَهُ اللَّهُ عَزَّ وَ جَلَّ وَ قَرَّبَهُ نَجِيّاً رَجَعَ إِلَي قَوْمِهِ فَأَخْبَرَهُمْ أَنَّ اللَّهَ عَزَّ وَ جَلَّ كَلَّمَهُ وَ قَرَّبَهُ وَ نَاجَاهُ فَقَالُوا لَنْ نُؤْمِنَ لَكَ حَتَّي نَسْمَعَ كَلَامَهُ كَمَا سَمِعْتَ وَ كَانَ الْقَوْمُ سَبْعَمِائَةِ أَلْفِ رَجُلٍ فَاخْتَارَ مِنْهُمْ سَبْعِينَ أَلْفاً ثُمَّ اخْتَارَ مِنْهُمْ سَبْعَةَ آلَافٍ ثُمَّ اخْتَارَ مِنْهُمْ سَبْعَمِائَةٍ ثُمَّ اخْتَارَ مِنْهُمْ سَبْعِينَ رَجُلًا لِمِيقَاتِ رَبِّهِ فَخَرَجَ بِهِمْ إِلَي طُورِ سَيْنَاءَ فَأَقَامَهُمْ فِي سَفْحِ الْجَبَلِ </w:t>
      </w:r>
      <w:r>
        <w:rPr>
          <w:rStyle w:val="FootnoteAnchor"/>
          <w:rtl w:val="true"/>
        </w:rPr>
        <w:footnoteReference w:id="204"/>
      </w:r>
      <w:r>
        <w:rPr>
          <w:rFonts w:ascii="Amiri" w:hAnsi="Amiri" w:eastAsia="Amiri" w:cs="Amiri"/>
          <w:color w:val="111111"/>
          <w:sz w:val="28"/>
          <w:sz w:val="28"/>
          <w:szCs w:val="28"/>
          <w:rtl w:val="true"/>
          <w:lang w:bidi="ar-SA"/>
        </w:rPr>
        <w:t>وَ صَعِدَ مُوسَي عليه السلام إِلَي الطُّورِ وَ سَأَلَ اللَّهَ تَبَارَكَ وَ تَعَالَي أَنْ يُكَلِّمَهُ وَ يُسْمِعَهُمْ كَلَامَهُ فَكَلَّمَهُ اللَّهُ تَعَالَي ذِكْرُهُ وَ سَمِعُوا كَلَامَهُ مِنْ فَوْقُ وَ أَسْفَلُ وَ يَمِينُ وَ شِمَالُ وَ وَرَاءُ وَ أَمَامُ لِأَنَّ اللَّهَ عَزَّ وَ جَلَّ أَحْدَثَهُ فِي الشَّجَرَةِ ثُمَّ جَعَلَهُ مُنْبَعِثاً مِنْهَا حَتَّي سَمِعُوهُ مِنْ جَمِيعِ الْوُجُوهِ فَقَالُوا لَنْ نُؤْمِنَ لَكَ بِأَنَّ هَذَا الَّذِي سَمِعْنَاهُ كَلَامُ اللَّهِ حَتَّي نَرَي اللَّهَ جَهْرَةً فَلَمَّا قَالُوا هَذَا الْقَوْلَ الْعَظِيمَ وَ اسْتَكْبَرُوا وَ عَتَوْا بَعَثَ اللَّهُ عَزَّ وَ جَلَّ عَلَيْهِمْ صَاعِقَةً فَأَخَذَتْهُمْ بِظُلْمِهِمْ فَمَاتُوا فَقَالَ مُوسَي يَا رَبِّ مَا أَقُولُ لِبَنِي إِسْرَائِيلَ إِذَا رَجَعْتُ إِلَيْهِمْ وَ قَالُوا إِنَّكَ ذَهَبْتَ بِهِمْ فَقَتَلْتَهُمْ لِأَنَّكَ لَمْ تَكُنْ صَادِقاً فِيمَا ادَّعَيْتَ مِنْ مُنَاجَاةِ اللَّهِ إِيَّاكَ فَأَحْيَاهُمُ اللَّهُ وَ بَعَثَهُمْ مَعَهُ فَقَالُوا إِنَّكَ لَوْ سَأَلْتَ اللَّهَ أَنْ يُرِيَكَ</w:t>
      </w:r>
    </w:p>
    <w:p>
      <w:pPr>
        <w:pStyle w:val="BookText"/>
        <w:rPr/>
      </w:pPr>
      <w:r>
        <w:rPr>
          <w:rFonts w:ascii="IRNazanin" w:hAnsi="IRNazanin" w:eastAsia="IRNazanin"/>
          <w:color w:val="111111"/>
          <w:sz w:val="28"/>
          <w:sz w:val="28"/>
          <w:szCs w:val="28"/>
          <w:rtl w:val="true"/>
          <w:lang w:bidi="fa-IR"/>
        </w:rPr>
        <w:t>آن است که چون خدای عزّ و جلّ به نشانه ای از نشانه های آخرت یعنی سراب و ریز ریز شدن کوهها برای آن کوه ظاهر شد، پس آن کوه ریزه ریزه شد و خاک گردید زیرا که آن طاقت برداشتن این نشان را نداشت و بعضی گفته‌اند که نور عرش از برایش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تصدیق آنچه گفتم روایتی است از علی بن محمد بن جهم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حاضر شدم و حضرت علی بن موسی الرضا علیه السلام در نزد آن ملعون بود مأمون به آن حضرت گفت که ای فرزند رسول اللَّه آیا اعتقاد تو این نیست که پیامبران معصومند که از همه گناهان نگاه داشته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را از چند آیه از قرآن سؤال نمود و در آنچه او را سؤال نمود این بود که پس معنی قول خدای عزّ و جلّ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 مُوسی لِمِیقاتِنا وَ کَلَّمَهُ رَبُّهُ قالَ رَبِّ أَرِنِی أَنْظُرْ إِلَیْکَ قالَ 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روا باشد که کلیم خدا موسی بن عمران چنان باشد که این را نداند که خدای تعالی دیدن بر او روا نباشد تا آنکه او را سؤال کند به این سؤال؟</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خدا موسی بن عمران دانسته بود که خدای تعالی از آن عزیزتر است که به دیده ها دیده شود و لیکن چون خدای عزّ و جلّ با او سخن گفت و او را مقرب گردانید در حالی که همراز بود به سوی قوم خود برگشت و ایشان را خبر داد که خدای عزّ و جلّ با او سخن گفته و او را مقرب ساخته و با او مناجات نموده و راز فرموده گفتند که هرگز به تو ایمان نیاوریم و تو را تصدیق نکنیم تا آنکه سخن او را بشنویم چنان که تو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هفتصد هزار مرد بودند و موسی از جمله ایشان هفتاد هزار نفر را برگزید بعد از آن از هفتاد هزار نفر هفت هزار نفر را برگزید و از آن هفت هزار نفر هفتصد نفر را برگزید و از آن هفتصد نفر هفتاد نفر را برگزید از برای وقتی که پروردگارش معین فرموده بود و با ایشان به سوی طور سینا بیرون رفت و ایشان را در پائین آن کوه بازداشت و موسی علیه السلام از طور بالا رفت و از خدای تبارک و تعالی سؤال کرد که با او سخن گوید و سخنش را به ایشان بشنواند پس خدای عز ذکره با او سخن گفت و ایشان سخن خدا را از بالا و زیر و راست و چپ و پشت سر و پیش رو شنیدند زیرا که خدای عزّ و جلّ آن را در درخت احداث فرموده بود بعد از آن آن را از آن درخت برانگیخته گردانید تا آنکه آن را از همه اطراف شنیدند ولی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ایمان نیاوریم به اینکه آنچه شنیدیم سخن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نَرَی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 را آشکارا ببینیم و در آن هنگام که این قول عظیم و گفتار بزرگ را گفتند و استکبار و سرکشی کردند خدا صاعقه را بر ایشان فرستاد پس ایشان را به خاطر این ستمشان گرفت و همه مردند پس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بنی اسرائیل چه بگویم وقتی که به سوی ایشان برگردم و بگویند که تو ایشان را بردی و کُشتی</w:t>
      </w:r>
    </w:p>
    <w:p>
      <w:pPr>
        <w:pStyle w:val="BookText"/>
        <w:rPr/>
      </w:pPr>
      <w:r>
        <w:rPr>
          <w:rFonts w:ascii="IRNazanin" w:hAnsi="IRNazanin" w:eastAsia="IRNazanin"/>
          <w:color w:val="111111"/>
          <w:sz w:val="28"/>
          <w:sz w:val="28"/>
          <w:szCs w:val="28"/>
          <w:rtl w:val="true"/>
          <w:lang w:bidi="fa-IR"/>
        </w:rPr>
        <w:t>زیرا که تو در آنچه ادعا کردی از مناجات و همرازیِ خدا با تو صادق نبودی پس خدا ایشان را زنده گردانید و با او برانگیزانید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ازآن گفتند که اگر خدا را سؤال می کردی که خود را به تو بنماید </w:t>
      </w:r>
      <w:bookmarkStart w:id="497" w:name="pg17001_229181"/>
    </w:p>
    <w:p>
      <w:pPr>
        <w:pStyle w:val="BookText"/>
        <w:rPr/>
      </w:pPr>
      <w:bookmarkEnd w:id="497"/>
      <w:r>
        <w:rPr>
          <w:rFonts w:ascii="Amiri" w:hAnsi="Amiri" w:eastAsia="Amiri" w:cs="Amiri"/>
          <w:color w:val="111111"/>
          <w:sz w:val="28"/>
          <w:sz w:val="28"/>
          <w:szCs w:val="28"/>
          <w:rtl w:val="true"/>
          <w:lang w:bidi="ar-SA"/>
        </w:rPr>
        <w:t xml:space="preserve">تَنْظُرُ إِلَيْهِ لَأَجَابَكَ وَ كُنْتَ تُخْبِرُنَا كَيْفَ هُوَ فَنَعْرِفُهُ حَقَّ مَعْرِفَتِهِ فَقَالَ مُوسَي عليه السلام يَا قَوْمِ إِنَّ اللَّهَ لَا يُرَي بِالْأَبْصَارِ وَ لَا كَيْفِيَّةَ لَهُ وَ إِنَّمَا يُعْرَفُ بِآيَاتِهِ وَ يُعْلَمُ بِأَعْلَامِهِ فَقَالُوا لَنْ نُؤْمِنَ لَكَ حَتَّي تَسْأَلَهُ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مُوسَي عليه السلام يَا رَبِّ إِنَّكَ قَدْ سَمِعْتَ مَقَالَةَ بَنِي إِسْرَائِيلَ وَ أَنْتَ أَعْلَمُ بِصَلَاحِهِمْ فَأَوْحَي اللَّهُ جَلَّ جَلَالُهُ إِلَيْهِ يَا مُوسَي اسْأَلْنِي مَا سَأَلُوكَ فَلَنْ أُؤَاخِذَكَ بِجَهْلِهِمْ فَعِنْدَ ذَلِكَ قَالَ مُوسَي عليه السلام رَبِّ أَرِنِي أَنْظُرْ إِلَيْكَ قالَ لَنْ تَرانِي وَ لكِنِ انْظُرْ إِلَي الْجَبَلِ فَإِنِ اسْتَقَرَّ مَكانَهُ وَ هُوَ يَهْوِي فَسَوْفَ تَرانِي فَلَمَّا تَجَلَّي رَبُّهُ لِلْجَبَلِ بِآيَاتِهِ جَعَلَهُ دَكًّا وَ خَرَّ مُوسي صَعِقاً فَلَمَّا أَفاقَ قالَ سُبْحانَكَ تُبْتُ إِلَيْكَ يَقُولُ رَجَعْتُ إِلَي مَعْرِفَتِي بِكَ عَنْ جَهْلِ قَوْمِي وَ أَنَا أَوَّلُ الْمُؤْمِنِينَ مِنْهُمْ بِأَنَّكَ لَا تُرَي فَقَالَ الْمَأْمُونُ لِلَّهِ دَرُّكَ </w:t>
      </w:r>
      <w:r>
        <w:rPr>
          <w:rStyle w:val="FootnoteAnchor"/>
          <w:rtl w:val="true"/>
        </w:rPr>
        <w:footnoteReference w:id="205"/>
      </w:r>
      <w:r>
        <w:rPr>
          <w:rFonts w:ascii="Amiri" w:hAnsi="Amiri" w:eastAsia="Amiri" w:cs="Amiri"/>
          <w:color w:val="111111"/>
          <w:sz w:val="28"/>
          <w:sz w:val="28"/>
          <w:szCs w:val="28"/>
          <w:rtl w:val="true"/>
          <w:lang w:bidi="ar-SA"/>
        </w:rPr>
        <w:t>يَا أَبَا الْحَسَنِ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 عيون أخبار الرضا عليه السلام تميم القرشي مثله</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3773688_1468164448"/>
      <w:bookmarkStart w:id="499" w:name="_Toc230"/>
      <w:bookmarkEnd w:id="498"/>
      <w:r>
        <w:rPr>
          <w:rtl w:val="true"/>
        </w:rPr>
        <w:t>بيان</w:t>
      </w:r>
      <w:bookmarkEnd w:id="499"/>
    </w:p>
    <w:p>
      <w:pPr>
        <w:pStyle w:val="BookText"/>
        <w:rPr/>
      </w:pPr>
      <w:r>
        <w:rPr>
          <w:rFonts w:ascii="Amiri" w:hAnsi="Amiri" w:eastAsia="Amiri" w:cs="Amiri"/>
          <w:color w:val="111111"/>
          <w:sz w:val="28"/>
          <w:sz w:val="28"/>
          <w:szCs w:val="28"/>
          <w:rtl w:val="true"/>
          <w:lang w:bidi="ar-SA"/>
        </w:rPr>
        <w:t xml:space="preserve">اعلم أن المنكرين للرؤية و المثبتين لها كليهما استدلّوا بما ورد في تلك القصّة علي مطلوبهم فأما المثبتون فاحتجوا بها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عليه السلام سأل الرؤية و لو امتنع كونه تعالي مرئيا لما سأل لأنه حينئذ إما أن يعلم امتناعه أو يجهله فإن علمه فالعاقل لا يطلب المحال لأنه عبث و إن جهله فالجاهل بما لا يجوز علي الله تعالي و يمتنع لا يكون نبيا كليما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هذا الخبر من أن السؤال إنما كان بسبب قومه لا لنفسه لأنه كان عالما بامتناعها و هذا أظهر الوجوه و اختاره السيد الأجل المرتضي في كتابي تنزيه الأنبياء و غرر الفوائد و أيده بوجوه منها حكاية طلب الرؤية من بني إسرائيل في مواضع كقوله تعالي فَقَدْ سَأَلُوا مُوسي أَكْبَرَ مِنْ ذلِكَ فَقالُوا أَرِنَا اللَّهَ جَهْرَةً فَأَخَذَتْهُمُ الصَّاعِقَةُ بِظُلْمِهِمْ و قوله تعالي وَ إِذْ قُلْتُمْ يا مُوسي لَنْ نُؤْمِنَ لَكَ حَتَّي نَرَي اللَّهَ جَهْرَةً فَأَخَذَتْكُمُ الصَّاعِقَةُ وَ أَنْتُمْ تَنْظُرُونَ و منها أن موسي عليه السلام أضاف ذلك إلي السفهاء قال الله تعالي فَلَمَّا أَخَذَتْهُمُ الرَّجْفَةُ قالَ رَبِّ لَوْ شِئْتَ أَهْلَكْتَهُمْ مِنْ قَبْلُ وَ إِيَّايَ أَ تُهْلِكُنا بِما فَعَلَ السُّفَهاءُ مِنَّا و إضافة ذلك إلي السفهاء تدل علي أنه كان بسببهم و من أجلهم حيث سألوا ما لا يجوز عليه تعالي</w:t>
      </w:r>
    </w:p>
    <w:p>
      <w:pPr>
        <w:pStyle w:val="BookText"/>
        <w:rPr/>
      </w:pPr>
      <w:r>
        <w:rPr>
          <w:rFonts w:ascii="IRNazanin" w:hAnsi="IRNazanin" w:eastAsia="IRNazanin"/>
          <w:color w:val="111111"/>
          <w:sz w:val="28"/>
          <w:sz w:val="28"/>
          <w:szCs w:val="28"/>
          <w:rtl w:val="true"/>
          <w:lang w:bidi="fa-IR"/>
        </w:rPr>
        <w:t>که به سوی او نظر کنی هر آینه تو را اجابت می فرمود و تو ما را خبر می دادی که خدا چگونه است پس ما او را می‌شناختیم چنان که حق معرفت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به درستی که خدا به دیده ها دیده نمی شود و او را کیفیت نیست و جز این نیست که به آیاتش شناخته می‌شود و به علاماتش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تصدیق نخواهیم کرد تا آنکه از او سؤال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درستی که تو گفتار بنی اسرائیل را شنیدی و تو داناتری به صلاح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او وحی فرمود که ای موسی آنچه را که از تو سؤال کرده‌اند از من سؤال کن که من هرگز تو را به جهل ایشان مؤاخذه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 را به من بنمای تا بر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 لیکن به کوه بنگر پس اگر بر جای خود قرار گرفت حال آنکه آن فرو می رود به زودی مرا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پروردگارش به نشانه ای از نشانه هایش به کوه جلوه نمود، آن را ریز ریز ساخت، و موسی بیهوش بر زمین افتاد، و چون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جهل قومم به سوی معرفت خودم بازگشتم و من نخستین مؤمن ازمیان ایشانم به اینکه تو دیده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 است خوبی تو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عیون أخبار الرضا هم این حدیث را از تمیم قرشی روایت کرده است</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500" w:name="__RefHeading___Toc3773690_1468164448"/>
      <w:bookmarkStart w:id="501" w:name="_Toc231"/>
      <w:bookmarkEnd w:id="500"/>
      <w:r>
        <w:rPr>
          <w:rtl w:val="true"/>
        </w:rPr>
        <w:t>توضیح</w:t>
      </w:r>
      <w:bookmarkEnd w:id="501"/>
    </w:p>
    <w:p>
      <w:pPr>
        <w:pStyle w:val="BookText"/>
        <w:rPr/>
      </w:pPr>
      <w:r>
        <w:rPr>
          <w:rFonts w:ascii="IRNazanin" w:hAnsi="IRNazanin" w:eastAsia="IRNazanin"/>
          <w:color w:val="111111"/>
          <w:sz w:val="28"/>
          <w:sz w:val="28"/>
          <w:szCs w:val="28"/>
          <w:rtl w:val="true"/>
          <w:lang w:bidi="fa-IR"/>
        </w:rPr>
        <w:t>بدان که هم منکران و هم اثبات کنندگان رؤیت به آنچه در این قصه آمده برای نظر خود استدلال کرده اند؛ اما اثبات کنندگان از دو جهت به این قصه احتجاج کرده اند؛</w:t>
      </w:r>
    </w:p>
    <w:p>
      <w:pPr>
        <w:pStyle w:val="BookText"/>
        <w:rPr/>
      </w:pPr>
      <w:r>
        <w:rPr>
          <w:rFonts w:ascii="IRNazanin" w:hAnsi="IRNazanin" w:eastAsia="IRNazanin"/>
          <w:color w:val="111111"/>
          <w:sz w:val="28"/>
          <w:sz w:val="28"/>
          <w:szCs w:val="28"/>
          <w:rtl w:val="true"/>
          <w:lang w:bidi="fa-IR"/>
        </w:rPr>
        <w:t>اول اینکه موسی درخواست رؤیت کرد و اگر دیده شدن خدا محال بود درخواست نمی کرد زیرا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 یا امتناع رؤیت را می دانست و یا به آن جاهل بوده است؛ اگر می دانسته پس انسان عاقل چیز محال را طلب نمی کند و اگر نمی دانسته در این صورت شخصی جاهل به آنچه بر خدا روا نیست محال است که پیامبر و کلیم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شبهه به چند صورت جواب داده شده است؛ اول اینکه چنانچه در این روایت آمده درخواست موسی به دلیل قومش بوده و نه برای خودش، زیرا او عالم به امتناع رؤیت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ظاهرترین جواب است و سید بزرگوار مرتضی در دو کتاب تنزیه الأنبیاء و غرر الفوائد آن را اختیار کرده و با چند وجه تأییدش نموده است؛</w:t>
      </w:r>
    </w:p>
    <w:p>
      <w:pPr>
        <w:pStyle w:val="BookText"/>
        <w:rPr/>
      </w:pPr>
      <w:r>
        <w:rPr>
          <w:rFonts w:ascii="Amiri" w:hAnsi="Amiri" w:eastAsia="Amiri" w:cs="Amiri"/>
          <w:color w:val="111111"/>
          <w:sz w:val="28"/>
          <w:sz w:val="28"/>
          <w:szCs w:val="28"/>
          <w:rtl w:val="true"/>
          <w:lang w:bidi="ar-SA"/>
        </w:rPr>
        <w:t>یکی اینکه درخواست رؤیت از جانب بنی اسرائیل در مواضعی از قرآن حکایت شده است مثل این سخن خداوند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مُوسی أَکْبَرَ مِنْ ذلِکَ فَقالُوا أَرِنَا اللَّهَ جَهْرَةً فَأَخَذَتْهُمُ الصَّاعِقَةُ بِظُلْمِهِمْ</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w:t>
      </w:r>
    </w:p>
    <w:p>
      <w:pPr>
        <w:pStyle w:val="BookText"/>
        <w:rPr/>
      </w:pPr>
      <w:r>
        <w:rPr>
          <w:rFonts w:ascii="IRNazanin" w:hAnsi="IRNazanin" w:eastAsia="IRNazanin"/>
          <w:color w:val="111111"/>
          <w:sz w:val="28"/>
          <w:sz w:val="28"/>
          <w:szCs w:val="28"/>
          <w:rtl w:val="true"/>
          <w:lang w:bidi="fa-IR"/>
        </w:rPr>
        <w:t>از موسی بزرگتر از این را خواستند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آشکارا به ما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سزای ظلمشان صاعقه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قُلْتُمْ یا مُوسی لَنْ نُؤْمِنَ لَکَ حَتَّی نَرَی اللَّهَ جَهْرَةً فَأَخَذَتْکُمُ الصَّاعِقَةُ وَ أَنْتُمْ تَنْظُرُون</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تا خدا را آشکارا نبینیم،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می‌نگریستید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شما را فرو گرفت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موسی آن درخواست را به سفیهان نسبت داد؛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أَخَذَتْهُمُ الرَّجْفَةُ قالَ رَبِّ لَوْ شِئْتَ أَهْلَکْتَهُمْ مِنْ قَبْلُ وَ إِیَّایَ أَ تُهْلِکُنا بِما فَعَلَ السُّفَهاءُ مِنَّا</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زلزله، آنان را فرو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می‌خواستی، آنان را و مرا پیش از این هلاک می‌ساختی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کم‌خردانِ ما کرده‌اند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آن به سفیهان دلالت دارد بر اینکه درخواست به سبب آنها و برای آنها بوده که چیزی ناروا بر خداوند را خواستند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قيل فلم أضاف السؤال إلي نفسه و وقع الجواب مختصّا به قلنا لا يمتنع وقوع الإضافة علي هذا الوجه مع أن السؤال كان لأجل الغير إذا كانت هناك دلالة تؤمن من اللبس فلهذا يقول أحدنا إذا شفع في حاجة غيره للمشفوع إليه أسألك أن تفعل بي كذا و تجيبني إلي ذلك و يحسن أن يقول المشفوع إليه قد أجبتك و شفعتك و ما جري مجري ذلك علي أنه قد ذكر في الخبر ما يغني عن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يورد في هذا المقام من أن السؤال إذا كان للغير فأي جرم كان لموسي حتي تاب منه فأجاب عليه السلام بحمل التوبة علي معناه اللغوي أي الرجوع أي كنت قطعت النظر عما كنت أعرفه من عدم جواز رؤيتك و سألت ذلك للقوم فلما انقضت المصلحة في ذلك تركت هذا السؤال و رجعت إلي معرفتي بعدم جواز رؤيتك و ما تقتضيه من عدم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السيّد قدّس الله روحه عنه بأنه يجوز أن يكون التوبة لأمر آخر غير هذا الطلب أو يكون ما أظهره من التوبة علي سبيل الرجوع إلي الله تعالي و إظهار الانقطاع إليه و التقرب منه و إن لم يكن هناك ذنب و الحاصل أن الغرض من ذلك إنشاء التذلّل و الخضوع و يجوز أن يضاف إلي ذلك تنبيه القوم المخطئين علي التوبة مما التمسوه من الرؤية المستحيلة عليه بل أقول يحتمل أن تكون التوبة من قبلهم كما كان السؤال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لم يسأل الرؤية بل تجوز بها عن العلم الضروريّ لأنه لازمها و إطلاق اسم الملزوم علي اللازم شائع سيما استعمال رأي بمعني علم و أري بمعني أعلم و الحاصل أنه سأله أن يعلمه نفسه ضرورة بإظهار بعض أعلام الآخرة التي تضطرّه إلي المعرفة فتزول عنه الدواعي و الشكوك و يستغني عن الاستدلال كما سأل إبراهيم عليه السلام رَبِّ أَرِنِي كَيْفَ تُحْيِ الْمَوْتي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الكلام مضافا محذوفا أي أرني آية من آياتك أنظر إلي آيتك و حاصله يرجع إلي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سأل الرؤية مع علمه بامتناعها لزيادة الطمأنينة بتعاضد دليل</w:t>
      </w:r>
    </w:p>
    <w:p>
      <w:pPr>
        <w:pStyle w:val="BookText"/>
        <w:rPr/>
      </w:pPr>
      <w:r>
        <w:rPr>
          <w:rFonts w:ascii="IRNazanin" w:hAnsi="IRNazanin" w:eastAsia="IRNazanin"/>
          <w:color w:val="111111"/>
          <w:sz w:val="28"/>
          <w:sz w:val="28"/>
          <w:szCs w:val="28"/>
          <w:rtl w:val="true"/>
          <w:lang w:bidi="fa-IR"/>
        </w:rPr>
        <w:t>اگر گفته شود پس چرا درخواست را به خودش اضافه کرد و جواب خداوند نیز مخصوص به او صادر شد؟ جواب این است که بنا بر وجه مذکور، اضافه درخواست به خود با اینکه به سبب غیر بوده ممنوع نیست زیرا نشانه ای وجود دارد که از اشتباه ایمن می سازد و به همین دلیل وقتی یکی از ما برای حاجت دیگری نزد شخصی شفیع می شود به 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برای من چنین و چنان کنی و جوابم را بدهی و نیز پسندیده است که آن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اجابت کردم و شفاعتت را پذیرفتم و امثال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آنچه در آن روایت آمده ما را از این جواب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اینجا اشکال شده که اگر سؤال برای دیگران بوده پس موسی چه گناهی داشته که از آن توبه کرد؟ امام علیه السلام در جواب به این سؤال توبه را بر معنای لغوی آن یعنی رجوع، حمل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گفت من از آنچه در باره عدم جواز رؤیت تو می دانستم قطع نظر کرده برای قوم خود آن را طلب نمودم ولی وقتی که مصلحت این کار تمام شد درخواستم را رها کردم و به معرفت خود مبنی بر عدم جواز رؤیت تو و عدم درخواست چنین چیزی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شبهه چنین جواب داده که ممکن است توبه از امر دیگری غیر از این درخواست بوده باشد یا این اظهار توبه موسی به عنوان رجوع به خدای متعال و اظهار انقطاع و تقرب به سوی او بوده گر چه گناهی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غرض از آن، اظهار تذلل و خضوع برای خدا بوده است و می توان بر این جواب، آگاهی دادن قوم خطاکار به توبه از درخواستشان برای رؤیت محال بر خدا را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ممکن است که توبه از جانب ایشان بوده باشد چنانچه درخواست نیز برای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جواب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شبهه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موسی برای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موسی درخواست رؤیت به معنای دیدن با چشم نکرد بلکه منظورش مجازاً علم ضروری بود که لازمه رؤیت است و اطلاق اسم ملزوم بر لازم، خصوصا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موسی از خدا خواست که خود را به گونه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بعضی نشانه های آخرت که منجر به معرفت شده، شک و شبهات را زدوده و از استدلال بی نیاز می کند، معرفی نماید چنانچه ابراهیم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کَیْفَ تُحْیِ الْمَوْتی</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این است که در کلام، مضاف محذوفی هست یعنی نشانه ای از نشانه هایت را به من نشان بده تا به آن بنگرم و حاصل این جواب به جواب دوم برمی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چهارم اینکه موسی با وجود علم به امتناع رؤیت، آن را درخواست کرد زیرا می خواست علاوه بر دلیل </w:t>
      </w:r>
    </w:p>
    <w:p>
      <w:pPr>
        <w:pStyle w:val="BookText"/>
        <w:rPr/>
      </w:pPr>
      <w:r>
        <w:rPr>
          <w:rFonts w:ascii="Amiri" w:hAnsi="Amiri" w:eastAsia="Amiri" w:cs="Amiri"/>
          <w:color w:val="111111"/>
          <w:sz w:val="28"/>
          <w:sz w:val="28"/>
          <w:szCs w:val="28"/>
          <w:rtl w:val="true"/>
          <w:lang w:bidi="ar-SA"/>
        </w:rPr>
        <w:t>العقل و السمع كما في طلب إبراهيم عليه السلام و حاصله يرجع إلي منع أن العاقل لا يطلب المحال الذي علم استحالته إذ يمكن أن يكون الطلب لغرض آخر غير حصول المطلوب فلا يلزم العبث لجواز ترتب غرض آخر عليه و العبث ما لا فائدة فيه أصلا و لعل في هذا السؤال فوائد عظيمة سوي ما ذكر أيضا و لا يلزمنا تعيين الفائدة بل علي المستدل أن يدل علي انتفائها مطلقا و نحن من وراء المنع و مما يستغرب من الأشاعرة أنهم أجمعوا علي أن الطلب غير الإرادة و احتجوا عليه بأن الآمر ربما أمر عبده بأمر و هو لا يريده بل يريد نقيضه ثم يقولون هاهنا بأن طلب ما علم استحالته لا يتأتي من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وجهي احتجاجهم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تعالي علق الرؤية علي استقرار الجبل و هو أمر ممكن في نفسه و المعلق علي الممكن ممكن لأن معني التعليق أن المعلق يقع علي تقدير وقوع المعلق عليه و المحال لا يقع علي شي‌ء من التقادير و يمكن الجواب عنه بوجوه أوجهها أن يقال التعليق إما أن يكون الغرض منه بيان وقت المعلق و تحديد وقوعه بزمان و شرط و من البين أن ما نحن فيه ليس من هذا القبيل و إما أن يكون المطلوب فيه مجرد بيان تحقق الملازمة و علاقة الاستلزام بأن يكون لإفادة النسبة التي بين الشرط و الجزاء مع قطع النظر عن وقوع شي‌ء من الطرفين و عدم وقوعه و لا يخفي علي ذي لب أن لا علاقة بين استقرار الجبل و رؤيته تعالي في نفس الأمر و لا ملازمة علي أن إفادة مثل هذا الحكم و هو تحقق علاقة اللزوم بين هاتين القضيتين لا يليق بسياق مقاصد القرآن الحكيم مع ما فيه من بعده عن مقام سؤال الكليم فإن المناسب لما طلب من الرؤية بيان وقوعه و لا وقوعه لا مجرد إفادة العلاقة بين الأمرين فالصواب حينئذ أن يقال المقصود من هذا التعليق بيان أن الجزاء لا يقع أصلا بتعليقه علي ما لا يقع ثم هذا التعليق إن كان مستلزما للعلاقة بين الشرط و الجزاء فواجب أن يكون إمكان الجزاء مستتبعا لإمكان الشرط لأن ما له هذه العلاقة مع المحال لا يكون ممكنا علي ما هو المشهور من أن مستلزم المحال محال و إلا فلا وجه لوجوب إمكان الجزاء و الأول و إن كان شائع الإرادة من اللفظ إلا أن الثاني أيضا مذهب معروف للعرب كثير الدوران بينهم و هو عمدة البلاغة و دعامتها و من ذلك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و سمع، اطمینانش بیشتر شود چنانچه در درخواست حضرت ابراهیم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جواب ها اینکه درخواست عاقل برای چیزی که محال بودنش را می داند، ممنوع نیست زیرا ممکن است که برای هدف دیگری غیر از حصول چیز درخواست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کار عبثی لازم نمی آید زیرا عبث چیزی است که هیچ فایده ای در آن نباشد در حالی که اینجا فایده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این درخواست موسی فوائد بزرگی غیر از آنچه ذکر شده بوده باشد که تعیین آن بر ما لازم نیست بلکه شخص مدّعیِ عدم فایده باید برای نفی مطلق آن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اشاعره با اینکه اجماع دارند بر اینکه طلب، غیر از اراده است و بر آن دلیل آورده اند که چه بسا شخص آمر بنده اش را به چیزی امر می کند در حالی که آن را نمی خواهد بلکه نقیض آن را می خواهد، اما در اینجا می گویند طلب چیزی که علم به محال بودنش دارد از عاقل سر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وجهی که اثبات کنندگان رؤیت در این آیه به آن استدلال کرده اند این است که خداوند، رؤیت را بر استقرار کوه مشروط و معلق کرد و استقرار کوه فی نفسه امر ممکنی است و چیز معلق شده بر امری ممکن، خود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تعلیق آن است که امر تعلیق شده بنا به فرض وقوع آنچه بر آن تعلیق شده، واقع شود در حالی که امر محال بنا به هیچ فرضی واقع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براین تعلیق وقوع آن بر چیزی ممکن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را به چند وجه می توان جواب داد؛ بهترینش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تعلیق یا بیان وقت چیز تعلیق شده و محدود ساختن وقوع آن به زمانی و شرطی است که قصه مورد نظر ما از این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هدف، صرف بیان تحقق ملازمه و علاقه استلزام است برای نشان دادن نسبتی که بین شرط و جزاء است صرفنظر از وقوع یا عدم وقوع هر یک از دو طرف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هر صاحب عقلی پوشیده نیست که بین استقرار کوه و رؤیت خداوند، فی نفسه ارتباط و تعلیق و ملازمه ای نیست ضمن اینکه بیان چنین حکمی یعنی تحقق علاقه لزوم بین این دو قضیه لایق به سیاق مقاصد قرآن حکیم نیست، علاوه بر اینکه از مقام سؤال موسای کلیم بعید است زیرا پاسخ مناسب در برابر درخواست رؤیت، بیان وقوع یا عدم وقوع آن است نه صرف بیان تعلّق آن به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صحیح آن است که گفته شود مقصود از این تعلیق، بیان عدم وقوع جزاء با تعلیق آن بر چیزی که واقع نمی شود،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تعلیق تنها اگر مستلزم علاقه بین شرط و جزاء باشد واجب است که امکان جزاء پیرو امکان شرط باشد زیرا چیزی که چنین تعلقی به محال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رأی مشهور که مستلزم محال،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ممکن باشد ولی اگر مستلزم علاقه بین شرط و جزاء نباشد وجهی برای وجوب امکان 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اول اگر چه در اراده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است ولی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علاقه بین شرط و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مذهب معروفی در ادبیات عرب و شایع میان آنها و اساس و ستون بلاغت است که از این قبیل است قول شاعری که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شاب الغراب أتيت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القار كاللبن الحليب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معلوم أن مشيب الغراب و صيرورة القار كالحليب لا ملازمة بينهما و بين إتيان الشاعر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الكتاب الكريم كثير كتعليق خروج أهل النار منها علي ولوج الجمل في سم الخياط و بعيد من العاقل أن يدعي علاقة بينهما و إذا كان ذلك التعليق أمرا شائعا كثير الوقوع في كلامهم فلا ترجيح للاحتمال الأول بل الترجيح معنا فإن البلاغة في ذلك و أما إذا تحقق العلاقة في الواقع بينهما و علق عليه لمكان تلك العلاقة فليس له ذلك الموقع من حسن القبول أ لا تري أن المتمني لوصال حبيبه الميت لو قال إذا رجع الموتي إلي الدنيا أمكن لي زيارة الحبيب لم يكن كقول الصب المتحسر علي مفارقة الأحباء متي أقبل الأمس الدابر و حيي الميت الغابر طمعت في اللقاء و أيضا لا يخفي علي ذي فطرة أن التزام تحقق علاقة لزوم بين استقرار الجبل في تلك الحال و بين رؤيته تعالي بحيث لو فرض وقوع ذلك الاستقرار امتنع أن لا يقع رؤيته تعالي مستبعد جدا يكاد يجزم العقل ببطلانه فإذن المقصود من ذلك الكلام مجرد بيان انتفائه بتعليقه علي أمر غير واقع و يكفي في ذلك عدم وقوع المعلق عليه و لا يستدعي امتناع المعلق امتناعه و لو سلم فنقول إن المعلق عليه هو الاستقرار لا مطلقا بل في المستقبل و عقيب النظر بدلالة الفاء و إن و ذلك لأنه إذا دخل الفاء علي أن يفيد اشتراط التعقيب لا تعقيب الاشتراط فالشرط هاهنا وقوع الاستقرار عقيب النظر و النظر ملزوم لوقوع حركة الجبل عقيبه فوقوع السكون عقيبه محال لاستحالة وقوع الشي‌ء عقيب ما يستعقب منافي ذلك الشي‌ء و يستلزم وقوعه عقيبه و أما أن النظر لا يستلزم اندكاك الجبل و تزلزله و لا علاقة بينه و بينه و إنما هو مصاحبة اتفاقية فممنوع و لعل النظر ملزوم للحركة كما أن استقرار الجبل ملزوم لرؤيته تعالي و تحقق العلاقة بين النظر و الحركة ليس بأبعد من تحقق العلاقة بين الاستقرار و الرؤية و لنقتصر علي ذلك فإن إطناب الكلام في كل من الدلائل و الأجوبة يوجب الخروج عما هو المقصود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المنكرون فاحتجوا بقوله تعالي لَنْ تَرانِي فإن كلمة لن تفيد إما تأبيد</w:t>
      </w:r>
    </w:p>
    <w:p>
      <w:pPr>
        <w:pStyle w:val="BookText"/>
        <w:rPr/>
      </w:pPr>
      <w:r>
        <w:rPr>
          <w:rFonts w:ascii="IRNazanin" w:hAnsi="IRNazanin" w:eastAsia="IRNazanin"/>
          <w:color w:val="111111"/>
          <w:sz w:val="28"/>
          <w:sz w:val="28"/>
          <w:szCs w:val="28"/>
          <w:rtl w:val="true"/>
          <w:lang w:bidi="fa-IR"/>
        </w:rPr>
        <w:t>إذا شاب الغراب أتیت أهلی و صار القار کاللبن الحلیب وقتی کلاغ پیر شود و آن ماده سیاه همچون شیر دوشیده شده گردد به نزد خانواده ام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ملازمه ای بین پیرشدن کلاغ و همچون شیر شدن آن ماده سیاه، با رسیدن شاعر نزد خانواده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در قرآن کریم زیاد است؛ مثل تعلیق خروج اهل دوزخ از آن بر عبور شتر از سوراخ سوزن که بعید است عاقلی میان این دو ادّعای علاقه ای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گونه تعلیق امری شایع در کلام عرب است پس ترجیحی برای احتمال اول نیست بلکه ترجیح با نظر ما می باشد زیرا بلاغت در آن است در حالی که اگر در واقع علاقه ای بین آن دو بود و به این خاطر تعلیق صورت می گرفت چنین موقعیت خوبی برای پذیرش نداشت؛ آیا نمی بینی کسی که آرزومند وصال حبیب مرده خود است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مردگان به دنیا بازگردند امکان زیارت معشوقم فراهم شود این سخن به زیبایی و ارزش سخن شخصی اندوهگین و پرحسرت بر جدایی حبیب نیست آن گاه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دیروزِ پشت کرده، رو کند و مرده گذشته زنده شود، من طمع در لقاء حبیبم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شخص صاحب عقل پوشیده نیست که متلزم شدن به تحقق علاقه لزوم بین استقرار کوه در آن حالت و بین رؤیت خدای تعالی به گونه ای که در فرض وقوع استقرار، عدم رؤیت ممتنع باشد، جداً بعید بوده و نزدیک است که عقل حکم جزمی به بطلان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مقصود از آن کلام، صرف بیان انتفاء رؤیت با تعلیق آن بر امری غیر واقع است و در این مقصود، عدم وقوع معلّقٌ علیه کافی است و امتناع معلّق مستدعی امتناع معلّقٌ علیه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این را بپذیریم می گوییم معلّق علیه استقرار کوه است نه بطور مطلق بلکه در آینده و بعد از نظر کردن،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وقتی فاء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شود افاده اشتراط تعقیب می کند و نه تعقیب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در اینجا وقوع استقرار کوه بعد از نظر است و نظر، ملزوم وقوع حرکت کوه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وقوع سکون، بعد از نظر محال است زیرا وقوع چیزی بعد از چیزی که منافی آن چیز را به دنبال دارد محال است و مستلزم وقوع آن در عقب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گفته شود، نظر، مستلزم تزلزل و از هم پاشیدن کوه نیست و هیچ علاقه ای بین این دو نیست و تنها یک همراهی اتفاقی است، ممنوع است زیرا</w:t>
      </w:r>
    </w:p>
    <w:p>
      <w:pPr>
        <w:pStyle w:val="BookText"/>
        <w:rPr/>
      </w:pPr>
      <w:r>
        <w:rPr>
          <w:rFonts w:ascii="IRNazanin" w:hAnsi="IRNazanin" w:eastAsia="IRNazanin"/>
          <w:color w:val="111111"/>
          <w:sz w:val="28"/>
          <w:sz w:val="28"/>
          <w:szCs w:val="28"/>
          <w:rtl w:val="true"/>
          <w:lang w:bidi="fa-IR"/>
        </w:rPr>
        <w:t>شاید نظر، ملزوم حرکت باشد چنانچه استقرار کوه ملزوم رؤیت خداوند است و تحقق علاقه میان نظر و حرکت از تحقق علاقه میان استقرار و رؤیت بعیدتر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مطلب به همین مقدار اکتفا می کنیم زیرا طول دادن سخن در هر یک از ادله و جوابهای آنها موجب خروج از مقصود این کتاب می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منکران رؤیت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احتجاج کرده اند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bookmarkStart w:id="502" w:name="pg17001_229185"/>
    </w:p>
    <w:p>
      <w:pPr>
        <w:pStyle w:val="BookText"/>
        <w:rPr/>
      </w:pPr>
      <w:bookmarkEnd w:id="502"/>
      <w:r>
        <w:rPr>
          <w:rFonts w:ascii="Amiri" w:hAnsi="Amiri" w:eastAsia="Amiri" w:cs="Amiri"/>
          <w:color w:val="111111"/>
          <w:sz w:val="28"/>
          <w:sz w:val="28"/>
          <w:szCs w:val="28"/>
          <w:rtl w:val="true"/>
          <w:lang w:bidi="ar-SA"/>
        </w:rPr>
        <w:t>النفي في المستقبل كما صرح به الزمخشري في أنموذجه فيكون نصا في أن موسي عليه السلام لا يراه أبدا أو تأكيده علي ما صرح به في الكشاف فيكون ظاهرا في ذلك لأن المتبادر في مثله عموم الأوقات و إذا لم يره موسي لم يره غيره إجماعا و إن نوقش في كونها للتأكيد أو للتأبيد فكفاك شاهدا استدلال أئمتنا عليهم السلام بها علي نفي الرؤية مطلقا لأنهم أفصح الفصحاء طرا باتفاق الفريقين مع أنا لكثرة براهيننا لا نحتاج إلي الإكثار في دلالة هذه الآية علي المطلوب</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3773692_1468164448"/>
      <w:bookmarkStart w:id="504" w:name="_Toc232"/>
      <w:bookmarkEnd w:id="503"/>
      <w:r>
        <w:rPr>
          <w:rtl w:val="true"/>
        </w:rPr>
        <w:t>«</w:t>
      </w:r>
      <w:r>
        <w:rPr/>
        <w:t>26</w:t>
      </w:r>
      <w:r>
        <w:rPr>
          <w:rtl w:val="true"/>
        </w:rPr>
        <w:t>»</w:t>
      </w:r>
      <w:bookmarkEnd w:id="504"/>
    </w:p>
    <w:p>
      <w:pPr>
        <w:pStyle w:val="BookText"/>
        <w:rPr/>
      </w:pPr>
      <w:r>
        <w:rPr>
          <w:rFonts w:ascii="Amiri" w:hAnsi="Amiri" w:eastAsia="Amiri" w:cs="Amiri"/>
          <w:color w:val="111111"/>
          <w:sz w:val="28"/>
          <w:sz w:val="28"/>
          <w:szCs w:val="28"/>
          <w:rtl w:val="true"/>
          <w:lang w:bidi="ar-SA"/>
        </w:rPr>
        <w:t>يد، التوحيد الدَّقَّاقُ عَنِ الْأَسَدِيِّ عَنِ الْبَرْمَكِيِّ عَنِ الْحُسَيْنِ بْنِ الْحَسَنِ عَنْ عَبْدِ اللَّهِ بْنِ زَاهِرٍ عَنِ الْحُسَيْنِ بْنِ يَحْيَي الْكُوفِيِّ عَنْ قُثَمَ بْنِ قَتَادَةَ عَنْ عَبْدِ اللَّهِ بْنِ يُونُسَ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عليه السلام يَخْطُبُ عَلَي مِنْبَرِ الْكُوفَةِ إِذْ قَامَ إِلَيْهِ رَجُلٌ يُقَالُ لَهُ ذِعْلِبٌ ذَرِبُ اللِّسَانِ بَلِيغٌ فِي الْخِطَابِ شُجَاعُ الْقَلْبِ فَقَالَ يَا أَمِيرَ الْمُؤْمِنِينَ هَلْ رَأَيْتَ رَبَّكَ فَقَالَ وَيْلَكَ يَا ذِعْلِبُ مَا كُنْتُ أَعْبُدُ رَبّاً لَمْ أَرَهُ قَالَ يَا أَمِيرَ الْمُؤْمِنِينَ كَيْفَ رَأَيْتَهُ قَالَ يَا ذِعْلِبُ لَمْ تَرَهُ الْعُيُونُ بِمُشَاهَدَةِ الْأَبْصَارِ وَ لَكِنْ رَأَتْهُ الْقُلُوبُ بِحَقَائِقِ الْإِيمَانِ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أَقُولُ تَمَامُهُ فِي بَابِ جَوَامِعِ التَّوْحِيدِ</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3773694_1468164448"/>
      <w:bookmarkStart w:id="506" w:name="_Toc233"/>
      <w:bookmarkEnd w:id="505"/>
      <w:r>
        <w:rPr>
          <w:rtl w:val="true"/>
        </w:rPr>
        <w:t>«</w:t>
      </w:r>
      <w:r>
        <w:rPr/>
        <w:t>27</w:t>
      </w:r>
      <w:r>
        <w:rPr>
          <w:rtl w:val="true"/>
        </w:rPr>
        <w:t>»</w:t>
      </w:r>
      <w:bookmarkEnd w:id="506"/>
    </w:p>
    <w:p>
      <w:pPr>
        <w:pStyle w:val="BookText"/>
        <w:rPr/>
      </w:pPr>
      <w:r>
        <w:rPr>
          <w:rFonts w:ascii="Amiri" w:hAnsi="Amiri" w:eastAsia="Amiri" w:cs="Amiri"/>
          <w:color w:val="111111"/>
          <w:sz w:val="28"/>
          <w:sz w:val="28"/>
          <w:szCs w:val="28"/>
          <w:rtl w:val="true"/>
          <w:lang w:bidi="ar-SA"/>
        </w:rPr>
        <w:t xml:space="preserve">نهج، نهج البلاغة مِنْ كَلَامٍ لَهُ عليه السلام وَ قَدْ سَأَلَهُ ذِعْلِبٌ الْيَمَانِيُّ فَقَالَ هَلْ رَأَيْتَ رَبَّكَ يَا أَمِيرَ الْمُؤْمِنِينَ فَقَالَ عليه السلام أَ فَأَعْبُدُ مَا لَا أَرَي </w:t>
      </w:r>
      <w:r>
        <w:rPr>
          <w:rStyle w:val="FootnoteAnchor"/>
          <w:rtl w:val="true"/>
        </w:rPr>
        <w:footnoteReference w:id="214"/>
      </w:r>
      <w:r>
        <w:rPr>
          <w:rFonts w:ascii="Amiri" w:hAnsi="Amiri" w:eastAsia="Amiri" w:cs="Amiri"/>
          <w:color w:val="111111"/>
          <w:sz w:val="28"/>
          <w:sz w:val="28"/>
          <w:szCs w:val="28"/>
          <w:rtl w:val="true"/>
          <w:lang w:bidi="ar-SA"/>
        </w:rPr>
        <w:t xml:space="preserve">قَالَ وَ كَيْفَ تَرَاهُ قَالَ لَا تُدْرِكُهُ الْعُيُونُ بِمُشَاهَدَةِ الْعِيَانِ وَ لَكِنْ تُدْرِكُهُ الْقُلُوبُ بِحَقَائِقِ الْإِيمَانِ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أحدها كونه قريبا من الأشياء، و لما كان المفهوم من القرب المطلق الملامسة و الالتصاق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عوارض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قربه تعالي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ملامس فأخرجت هذه القرينة ذلك اللفظ عن حقيقته الي مجازه و هو اتصاله بالاشياء و قربه منها بعلمه المحيط و قدرته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بعيدا منها، و لما كان البعد يستلزم 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من لواحق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نزهه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مباين فكان بعده عنها إشارة الي مباينته بذاته الكاملة عن مشابهة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متكلم بلا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يعود الي علمه بصور الاوامر و النواهي، و سائر أنواع الكلام عند قوم، و الي المعني النفساني عند الأشعريّ؛ و الي خلقه الكلام في جسم النبيّ صلّي اللّه عليه و آله عند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روية تنزيه له عن كلام الخلق لكونه تابعا للافكار و التروي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 بلا 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لارادته عن مثلية ارادتنا في سبق العزم و الهمة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صانع بلا 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تنزيه لصنعه عن صنع المخلوقين لكونه بالجارحة التي من لواحق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لا يوصف بالخفاء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اللطيف يطلق و يراد به رقيق القوام و صغير الحجم المستلزمين للخفاء و عديم اللون من الاجسام و المحكم من الصنعة، و هو منزه عن اطلاقه بأحد هذه المعاني لاستلزام الجسمية و الإمكان، فبقي اطلاقها عليه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تصرفه في الذوات و الصفات تصرفا خفيا بفعل الأسباب المعدة لها لافاضاته كمالاتها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جلالة ذاته و تنزيهها عن قبول الإدراك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لرحمته عن رحمة أحدنا لاستلزامها رقة الطبع و الانفعال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عظيما تخضع الوجوه لعظمته، اذ هو الاله المطلق لكل موجود و ممكن فهو العظيم المطلق الذي تفرد باستحقاق ذل الكل و خضوعه له و وجيب القلوب و اضطرابها من هيبته عند ملاحظة كل منها ما يمكن له من تلك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مِنَ الْأَشْيَاءِ غَيْرَ</w:t>
      </w:r>
    </w:p>
    <w:p>
      <w:pPr>
        <w:pStyle w:val="BookText"/>
        <w:rPr/>
      </w:pPr>
      <w:r>
        <w:rPr>
          <w:rFonts w:ascii="IRNazanin" w:hAnsi="IRNazanin" w:eastAsia="IRNazanin"/>
          <w:color w:val="111111"/>
          <w:sz w:val="28"/>
          <w:sz w:val="28"/>
          <w:szCs w:val="28"/>
          <w:rtl w:val="true"/>
          <w:lang w:bidi="fa-IR"/>
        </w:rPr>
        <w:t xml:space="preserve">یا برای ابدیتِ نفی درآینده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زمخشری در کتاب انموذج تصریح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نص در این مطلب می شود که موسی ابدا او را نمی بیند و یا برای تأکید نفی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کشاف تصریح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ظاهر در مطلب می شود زیرا متبادر از امثال آن، عموم اوقاتی است و وقتی موسی او را ندید دیگران نیز نمی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ابدی بودن یا تأکید مناقشه شود، استدلال ائمه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نفی مطلق رؤیت گواهی کافی است زیرا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ترین فصیحان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ما به دلیل کثرت برهانهای خود نیازی به تفصیل در دلالت این آیه بر عدم رؤیت خدا نداریم</w:t>
      </w:r>
      <w:r>
        <w:rPr>
          <w:rFonts w:eastAsia="IRNazanin" w:cs="IRNazanin"/>
          <w:color w:val="111111"/>
          <w:sz w:val="28"/>
          <w:szCs w:val="28"/>
          <w:rtl w:val="true"/>
          <w:lang w:bidi="fa-IR"/>
        </w:rPr>
        <w:t>.</w:t>
      </w:r>
    </w:p>
    <w:p>
      <w:pPr>
        <w:pStyle w:val="Heading5"/>
        <w:numPr>
          <w:ilvl w:val="4"/>
          <w:numId w:val="1"/>
        </w:numPr>
        <w:rPr/>
      </w:pPr>
      <w:bookmarkStart w:id="507" w:name="__RefHeading___Toc3773696_1468164448"/>
      <w:bookmarkStart w:id="508" w:name="_Toc234"/>
      <w:bookmarkEnd w:id="507"/>
      <w:r>
        <w:rPr>
          <w:rtl w:val="true"/>
        </w:rPr>
        <w:t xml:space="preserve">روایت </w:t>
      </w:r>
      <w:r>
        <w:rPr/>
        <w:t>26</w:t>
      </w:r>
      <w:bookmarkEnd w:id="50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المؤمنین بر منبر مسجد کوفه خطبه می خواند ناگاه مردی به سوی او برخاست که او را ذعلب می گفتند و ذعلب مردی بود زبان‌آور صاحب بلاغت در گفتگو و دلیر و قوی دل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آیا پروردگارت را دیده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 من چنان نبودم که پروردگاری را عبادت کنم که او را ندیده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او را چگونه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 چشمها او را به مشاهده دیده ها نمی بینند و لیکن قلبها او را به حقائق ایمان دیده اند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حدیث در باب جوامع توحید می آید</w:t>
      </w:r>
      <w:r>
        <w:rPr>
          <w:rFonts w:eastAsia="IRNazanin" w:cs="IRNazanin"/>
          <w:color w:val="111111"/>
          <w:sz w:val="28"/>
          <w:szCs w:val="28"/>
          <w:rtl w:val="true"/>
          <w:lang w:bidi="fa-IR"/>
        </w:rPr>
        <w:t>.</w:t>
      </w:r>
    </w:p>
    <w:p>
      <w:pPr>
        <w:pStyle w:val="Heading5"/>
        <w:numPr>
          <w:ilvl w:val="4"/>
          <w:numId w:val="1"/>
        </w:numPr>
        <w:rPr/>
      </w:pPr>
      <w:bookmarkStart w:id="509" w:name="__RefHeading___Toc3773698_1468164448"/>
      <w:bookmarkStart w:id="510" w:name="_Toc235"/>
      <w:bookmarkEnd w:id="509"/>
      <w:r>
        <w:rPr>
          <w:rtl w:val="true"/>
        </w:rPr>
        <w:t xml:space="preserve">روایت </w:t>
      </w:r>
      <w:r>
        <w:rPr/>
        <w:t>27</w:t>
      </w:r>
      <w:bookmarkEnd w:id="51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است وقتی ذعلب یمانی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آیا پروردگارت را دیده‌ای؟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نمی‌بینم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او را آشکار نبینند، اما دلها به حقیقت‌های ایمان 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اشیاء نزدیک است بدون مماس بودن با آنها، و دور است از اشیاء بدون جدایی از آنان، گویاست نه با اندیشه، اراده کننده است نه با تصمیم، سازنده است نه با عضو، لطیف است ولی به پنهانی بودن وصف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 به خشونت و ستمکاری </w:t>
      </w:r>
      <w:bookmarkStart w:id="511" w:name="pg17001_229186"/>
    </w:p>
    <w:p>
      <w:pPr>
        <w:pStyle w:val="BookText"/>
        <w:rPr/>
      </w:pPr>
      <w:bookmarkEnd w:id="511"/>
      <w:r>
        <w:rPr>
          <w:rFonts w:ascii="Amiri" w:hAnsi="Amiri" w:eastAsia="Amiri" w:cs="Amiri"/>
          <w:color w:val="111111"/>
          <w:sz w:val="28"/>
          <w:sz w:val="28"/>
          <w:szCs w:val="28"/>
          <w:rtl w:val="true"/>
          <w:lang w:bidi="ar-SA"/>
        </w:rPr>
        <w:t>مُلَامِسٍ بَعِيدٌ مِنْهَا غَيْرَ مُبَايِنٍ مُتَكَلِّمٌ لَا بِرَوِيَّةٍ وَ مَرِيدٌ بِلَا هِمَّةٍ صَانِعٌ لَا بِجَارِحَةٍ لَطِيفٌ لَا يُوصَفُ بِالْخَفَاءِ كَبِيرٌ لَا يُوصَفُ بِالْجَفَاءِ بَصِيرٌ لَا يُوصَفُ بِالْحَاسَّةِ رَحِيمٌ لَا يُوصَفُ بِالرِّقَّةِ تَعْنُو الْوُجُوهُ لِعَظَمَتِهِ وَ تَجِبُ الْقُلُوبُ مِنْ مَخَافَتِهِ</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3773700_1468164448"/>
      <w:bookmarkStart w:id="513" w:name="_Toc236"/>
      <w:bookmarkEnd w:id="512"/>
      <w:r>
        <w:rPr>
          <w:rtl w:val="true"/>
        </w:rPr>
        <w:t>«</w:t>
      </w:r>
      <w:r>
        <w:rPr/>
        <w:t>28</w:t>
      </w:r>
      <w:r>
        <w:rPr>
          <w:rtl w:val="true"/>
        </w:rPr>
        <w:t>»</w:t>
      </w:r>
      <w:bookmarkEnd w:id="513"/>
    </w:p>
    <w:p>
      <w:pPr>
        <w:pStyle w:val="BookText"/>
        <w:rPr/>
      </w:pPr>
      <w:r>
        <w:rPr>
          <w:rFonts w:ascii="Amiri" w:hAnsi="Amiri" w:eastAsia="Amiri" w:cs="Amiri"/>
          <w:color w:val="111111"/>
          <w:sz w:val="28"/>
          <w:sz w:val="28"/>
          <w:szCs w:val="28"/>
          <w:rtl w:val="true"/>
          <w:lang w:bidi="ar-SA"/>
        </w:rPr>
        <w:t>سن، المحاسن الْبَزَنْطِيُّ عَنْ رَجُلٍ مِنْ أَهْلِ الْجَزِيرَةِ عَنْ أَبِي عَبْدِ اللَّهِ عليه السلام أَنَّ رَجُلًا مِنَ الْيَهُودِ أَتَي أَمِيرَ الْمُؤْمِنِينَ عليه السلام فَقَالَ يَا عَلِيُّ هَلْ رَأَيْتَ رَبَّكَ فَقَالَ مَا كُنْتُ بِالَّذِي أَعْبُدُ إِلَهاً لَمْ أَرَهُ ثُمَّ قَالَ لَمْ تَرَهُ الْعُيُونُ فِي مُشَاهَدَةِ الْأَبْصَارِ غَيْرَ أَنَّ الْإِيمَانَ بِالْغَيْبِ مِنْ عَقْدِ الْقُلُوبِ</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3773702_1468164448"/>
      <w:bookmarkStart w:id="515" w:name="_Toc237"/>
      <w:bookmarkEnd w:id="514"/>
      <w:r>
        <w:rPr>
          <w:rtl w:val="true"/>
        </w:rPr>
        <w:t>«</w:t>
      </w:r>
      <w:r>
        <w:rPr/>
        <w:t>29</w:t>
      </w:r>
      <w:r>
        <w:rPr>
          <w:rtl w:val="true"/>
        </w:rPr>
        <w:t>»</w:t>
      </w:r>
      <w:bookmarkEnd w:id="515"/>
    </w:p>
    <w:p>
      <w:pPr>
        <w:pStyle w:val="BookText"/>
        <w:rPr/>
      </w:pPr>
      <w:r>
        <w:rPr>
          <w:rFonts w:ascii="Amiri" w:hAnsi="Amiri" w:eastAsia="Amiri" w:cs="Amiri"/>
          <w:color w:val="111111"/>
          <w:sz w:val="28"/>
          <w:sz w:val="28"/>
          <w:szCs w:val="28"/>
          <w:rtl w:val="true"/>
          <w:lang w:bidi="ar-SA"/>
        </w:rPr>
        <w:t>شي، تفسير العياشي عَنِ الْأَشْعَثِ بْنِ حَاتِمٍ قَالَ قَالَ ذُو الرِّئَاسَتَيْنِ قُلْتُ لِأَبِي الْحَسَنِ الرِّضَا عليه السلام جُعِلْتُ فِدَاكَ أَخْبِرْنِي عَمَّا اخْتَلَفَ فِيهِ النَّاسُ مِنَ الرُّؤْيَةِ فَقَالَ بَعْضُهُمْ لَا يُرَي فَقَالَ يَا أَبَا الْعَبَّاسِ مَنْ وَصَفَ اللَّهَ بِخِلَافِ مَا وَصَفَ بِهِ نَفْسَهُ فَقَدْ أَعْظَمَ الْفِرْيَةَ عَلَي</w:t>
      </w:r>
    </w:p>
    <w:p>
      <w:pPr>
        <w:pStyle w:val="BookText"/>
        <w:rPr/>
      </w:pPr>
      <w:r>
        <w:rPr>
          <w:rFonts w:ascii="IRNazanin" w:hAnsi="IRNazanin" w:eastAsia="IRNazanin"/>
          <w:color w:val="111111"/>
          <w:sz w:val="28"/>
          <w:sz w:val="28"/>
          <w:szCs w:val="28"/>
          <w:rtl w:val="true"/>
          <w:lang w:bidi="fa-IR"/>
        </w:rPr>
        <w:t>تعریف نگردد، بیناست ولی به داشتن چشم معرفی نگردد، مهربان است ولی به نازکدلی توصیف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برای عظمتش خاضعند، و دلها از بیمش لرزانند</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516" w:name="__RefHeading___Toc3773704_1468164448"/>
      <w:bookmarkStart w:id="517" w:name="_Toc238"/>
      <w:bookmarkEnd w:id="516"/>
      <w:r>
        <w:rPr>
          <w:rtl w:val="true"/>
        </w:rPr>
        <w:t xml:space="preserve">روایت </w:t>
      </w:r>
      <w:r>
        <w:rPr/>
        <w:t>28</w:t>
      </w:r>
      <w:bookmarkEnd w:id="51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نزد امیر المؤمنین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پروردگارت را دیده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آنی نیستم که معبودی را که ندیدم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در مشاهده دیدگان او را ندیدند جز آنکه ایمان به غیب از عقود قلب است</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518" w:name="__RefHeading___Toc3773706_1468164448"/>
      <w:bookmarkStart w:id="519" w:name="_Toc239"/>
      <w:bookmarkEnd w:id="518"/>
      <w:r>
        <w:rPr>
          <w:rtl w:val="true"/>
        </w:rPr>
        <w:t xml:space="preserve">روایت </w:t>
      </w:r>
      <w:r>
        <w:rPr/>
        <w:t>29</w:t>
      </w:r>
      <w:bookmarkEnd w:id="51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الریاستین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الرضا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باره اختلافی که مردم نسبت به مسأله رؤیت خدا دارند آگاه کن که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عباس هر کس خدا را به خلاف آنچه خودش، خودش را وصف فرموده، توصیف کند پس دروغ بزرگی بر او بسته است؛ </w:t>
      </w:r>
      <w:bookmarkStart w:id="520" w:name="pg17001_229187"/>
    </w:p>
    <w:p>
      <w:pPr>
        <w:pStyle w:val="BookText"/>
        <w:rPr/>
      </w:pPr>
      <w:bookmarkEnd w:id="520"/>
      <w:r>
        <w:rPr>
          <w:rFonts w:ascii="Amiri" w:hAnsi="Amiri" w:eastAsia="Amiri" w:cs="Amiri"/>
          <w:color w:val="111111"/>
          <w:sz w:val="28"/>
          <w:sz w:val="28"/>
          <w:szCs w:val="28"/>
          <w:rtl w:val="true"/>
          <w:lang w:bidi="ar-SA"/>
        </w:rPr>
        <w:t>اللَّهِ قَالَ اللَّهُ لا تُدْرِكُهُ الْأَبْصارُ وَ هُوَ يُدْرِكُ الْأَبْصارَ وَ هُوَ اللَّطِيفُ الْخَبِيرُ هَذِهِ الْأَبْصَارُ لَيْسَتْ هِيَ الْأَعْيُنَ إِنَّمَا هِيَ الْأَبْصَارُ الَّتِي فِي الْقُلُوبِ لَا تَقَعُ عَلَيْهِ الْأَوْهَامُ وَ لَا يُدْرَكُ كَيْفَ هُوَ</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3773708_1468164448"/>
      <w:bookmarkStart w:id="522" w:name="_Toc240"/>
      <w:bookmarkEnd w:id="521"/>
      <w:r>
        <w:rPr>
          <w:rtl w:val="true"/>
        </w:rPr>
        <w:t>«</w:t>
      </w:r>
      <w:r>
        <w:rPr/>
        <w:t>30</w:t>
      </w:r>
      <w:r>
        <w:rPr>
          <w:rtl w:val="true"/>
        </w:rPr>
        <w:t>»</w:t>
      </w:r>
      <w:bookmarkEnd w:id="522"/>
    </w:p>
    <w:p>
      <w:pPr>
        <w:pStyle w:val="BookText"/>
        <w:rPr/>
      </w:pPr>
      <w:r>
        <w:rPr>
          <w:rFonts w:ascii="Amiri" w:hAnsi="Amiri" w:eastAsia="Amiri" w:cs="Amiri"/>
          <w:color w:val="111111"/>
          <w:sz w:val="28"/>
          <w:sz w:val="28"/>
          <w:szCs w:val="28"/>
          <w:rtl w:val="true"/>
          <w:lang w:bidi="ar-SA"/>
        </w:rPr>
        <w:t>ضه، روضة الواعظين سَأَلَ مُحَمَّدٌ الْحَلَبِيُّ الصَّادِقَ عليه السلام فَقَالَ رَأَي رَسُولُ اللَّهِ صلي الله عليه و آله رَبَّهُ قَالَ نَعَمْ رَآهُ بِقَلْبِهِ فَأَمَّا رَبُّنَا جَلَّ جَلَالُهُ فَلَا تُدْرِكُهُ أَبْصَارُ حَدَقِ النَّاظِرِينَ وَ لَا يُحِيطُ بِهِ أَسْمَاعُ السَّامِعِينَ</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3773710_1468164448"/>
      <w:bookmarkStart w:id="524" w:name="_Toc241"/>
      <w:bookmarkEnd w:id="523"/>
      <w:r>
        <w:rPr>
          <w:rtl w:val="true"/>
        </w:rPr>
        <w:t>«</w:t>
      </w:r>
      <w:r>
        <w:rPr/>
        <w:t>31</w:t>
      </w:r>
      <w:r>
        <w:rPr>
          <w:rtl w:val="true"/>
        </w:rPr>
        <w:t>»</w:t>
      </w:r>
      <w:bookmarkEnd w:id="524"/>
    </w:p>
    <w:p>
      <w:pPr>
        <w:pStyle w:val="BookText"/>
        <w:rPr/>
      </w:pPr>
      <w:r>
        <w:rPr>
          <w:rFonts w:ascii="Amiri" w:hAnsi="Amiri" w:eastAsia="Amiri" w:cs="Amiri"/>
          <w:color w:val="111111"/>
          <w:sz w:val="28"/>
          <w:sz w:val="28"/>
          <w:szCs w:val="28"/>
          <w:rtl w:val="true"/>
          <w:lang w:bidi="ar-SA"/>
        </w:rPr>
        <w:t>وَ سُئِلَ الصَّادِقُ عليه السلام هَلْ يُرَي اللَّهُ فِي الْمَعَادِ فَقَالَ سُبْحَانَهُ تَبَارَكَ وَ تَعَالَي عَنْ ذَلِكَ عُلُوّاً كَبِيراً إِنَّ الْأَبْصَارَ لَا تُدْرِكُ إِلَّا مَا لَهُ لَوْنٌ وَ كَيْفِيَّةٌ وَ اللَّهُ خَالِقُ الْأَلْوَانِ وَ الْكَيْفِيَّةِ</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3773712_1468164448"/>
      <w:bookmarkStart w:id="526" w:name="_Toc242"/>
      <w:bookmarkEnd w:id="525"/>
      <w:r>
        <w:rPr>
          <w:rtl w:val="true"/>
        </w:rPr>
        <w:t>«</w:t>
      </w:r>
      <w:r>
        <w:rPr/>
        <w:t>32</w:t>
      </w:r>
      <w:r>
        <w:rPr>
          <w:rtl w:val="true"/>
        </w:rPr>
        <w:t>»</w:t>
      </w:r>
      <w:bookmarkEnd w:id="526"/>
    </w:p>
    <w:p>
      <w:pPr>
        <w:pStyle w:val="BookText"/>
        <w:rPr/>
      </w:pPr>
      <w:r>
        <w:rPr>
          <w:rFonts w:ascii="Amiri" w:hAnsi="Amiri" w:eastAsia="Amiri" w:cs="Amiri"/>
          <w:color w:val="111111"/>
          <w:sz w:val="28"/>
          <w:sz w:val="28"/>
          <w:szCs w:val="28"/>
          <w:rtl w:val="true"/>
          <w:lang w:bidi="ar-SA"/>
        </w:rPr>
        <w:t>نص، كفاية الأثر الْحُسَيْنُ بْنُ عَلِيٍّ عَنْ هَارُونَ بْنِ مُوسَي عَنْ مُحَمَّدِ بْنِ الْحَسَنِ عَنِ الصَّفَّارِ عَنْ يَعْقُوبَ بْنِ يَزِيدَ عَنِ ابْنِ أَبِي عُمَيْرٍ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عليهما السلام إِذْ دَخَلَ عَلَيْهِ مُعَاوِيَةُ بْنُ وَهْبٍ وَ عَبْدُ الْمَلِكِ بْنُ أَعْيَنَ فَقَالَ لَهُ مُعَاوِيَةُ بْنُ وَهْبٍ يَا ابْنَ رَسُولِ اللَّهِ مَا تَقُولُ فِي الْخَبَرِ الَّذِي رُوِيَ أَنَّ رَسُولَ اللَّهِ صلي الله عليه و آله رَأَي رَبَّهُ عَلَي أَيِّ صُورَةٍ رَآهُ وَ عَنِ الْحَدِيثِ الَّذِي رَوَوْهُ أَنَّ الْمُؤْمِنِينَ يَرَوْنَ رَبَّهُمْ فِي الْجَنَّةِ عَلَي أَيِّ صُورَةٍ يَرَوْنَهُ ؟</w:t>
      </w:r>
    </w:p>
    <w:p>
      <w:pPr>
        <w:pStyle w:val="BookText"/>
        <w:rPr/>
      </w:pPr>
      <w:r>
        <w:rPr>
          <w:rFonts w:ascii="Amiri" w:hAnsi="Amiri" w:eastAsia="Amiri" w:cs="Amiri"/>
          <w:color w:val="111111"/>
          <w:sz w:val="28"/>
          <w:sz w:val="28"/>
          <w:szCs w:val="28"/>
          <w:rtl w:val="true"/>
          <w:lang w:bidi="ar-SA"/>
        </w:rPr>
        <w:t xml:space="preserve">فَتَبَسَّمَ عليه السلام ثُمَّ قَالَ يَا مُعَاوِيَةُ مَا أَقْبَحَ بِالرَّجُلِ يَأْتِي عَلَيْهِ سَبْعُونَ سَنَةً أَوْ ثَمَانُونَ سَنَةً يَعِيشُ فِي مُلْكِ اللَّهِ وَ يَأْكُلُ مِنْ نِعَمِهِ ثُمَّ لَا يَعْرِفُ اللَّهَ حَقَّ 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مُحَمَّداً صلي الله عليه و آله لَمْ يَرَ الرَّبَّ تَبَارَكَ وَ تَعَالَي بِمُشَاهَدَةِ الْعِيَانِ وَ إِنَّ الرُّؤْيَةَ عَلَي وَجْهَيْنِ رُؤْيَةُ الْقَلْبِ وَ رُؤْيَةُ الْبَصَرِ فَمَنْ عَنَي بِرُؤْيَةِ الْقَلْبِ فَهُوَ مُصِيبٌ وَ مَنْ عَنَي بِرُؤْيَةِ الْبَصَرِ فَقَدْ كَفَرَ بِاللَّهِ وَ بِآيَاتِهِ لِقَوْلِ رَسُولِ اللَّهِ صلي الله عليه و آله مَنْ شَبَّهَ اللَّهَ بِخَلْقِهِ فَقَدْ كَفَرَ وَ لَقَدْ حَدَّثَنِي أَبِي عَنْ أَبِيهِ عَنِ الْحُسَيْنِ بْنِ عَلِيٍّ قَالَ سُئِلَ أَمِيرُ الْمُؤْمِنِينَ عليه السلام فَقِيلَ يَا أَخَا رَسُولِ اللَّهِ هَلْ رَأَيْتَ رَبَّكَ فَقَالَ وَ كَيْفَ أَعْبُدُ مَنْ لَمْ أَرَهُ لَمْ تَرَهُ الْعُيُونُ بِمُشَاهَدَةِ الْعِيَانِ وَ لَكِنْ رَأَتْهُ الْقُلُوبُ بِحَقَائِقِ الْإِيمَانِ فَإِذَا كَانَ الْمُؤْمِنُ يَرَي رَبَّهُ بِمُشَاهَدَةِ الْبَصَرِ فَإِنَّ كُلَّ مَنْ جَازَ عَلَيْهِ الْبَصَرُ وَ الرُّؤْيَةُ فَهُوَ مَخْلُوقٌ وَ لَا بُدَّ لِلْمَخْلُوقِ مِنَ الْخَالِقِ فَقَدْ جَعَلْتَهُ إِذاً مُحْدَثاً مَخْلُوقاً وَ مَنْ شَبَّهَهُ بِخَلْقِهِ فَقَدِ اتَّخَذَ مَعَ اللَّهِ شَرِيكاً</w:t>
      </w:r>
    </w:p>
    <w:p>
      <w:pPr>
        <w:pStyle w:val="BookText"/>
        <w:rPr/>
      </w:pPr>
      <w:r>
        <w:rPr>
          <w:rFonts w:ascii="IRNazanin" w:hAnsi="IRNazanin" w:eastAsia="IRNazanin"/>
          <w:color w:val="111111"/>
          <w:sz w:val="28"/>
          <w:sz w:val="28"/>
          <w:szCs w:val="28"/>
          <w:rtl w:val="true"/>
          <w:lang w:bidi="fa-IR"/>
        </w:rPr>
        <w:t>منظور از این ابصار در آیه، چشمها نیست بلکه تنها دیدگان قلوب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واقع نشود و دانسته نشود که او چگونه است</w:t>
      </w:r>
      <w:r>
        <w:rPr>
          <w:rFonts w:eastAsia="IRNazanin" w:cs="IRNazanin"/>
          <w:color w:val="111111"/>
          <w:sz w:val="28"/>
          <w:szCs w:val="28"/>
          <w:rtl w:val="true"/>
          <w:lang w:bidi="fa-IR"/>
        </w:rPr>
        <w:t xml:space="preserve">. </w:t>
      </w:r>
      <w:r>
        <w:rPr>
          <w:rStyle w:val="FootnoteAnchor"/>
          <w:rtl w:val="true"/>
        </w:rPr>
        <w:footnoteReference w:id="219"/>
      </w:r>
    </w:p>
    <w:p>
      <w:pPr>
        <w:pStyle w:val="Heading5"/>
        <w:numPr>
          <w:ilvl w:val="4"/>
          <w:numId w:val="1"/>
        </w:numPr>
        <w:rPr/>
      </w:pPr>
      <w:bookmarkStart w:id="527" w:name="__RefHeading___Toc3773714_1468164448"/>
      <w:bookmarkStart w:id="528" w:name="_Toc243"/>
      <w:bookmarkEnd w:id="527"/>
      <w:r>
        <w:rPr>
          <w:rtl w:val="true"/>
        </w:rPr>
        <w:t xml:space="preserve">روایت </w:t>
      </w:r>
      <w:r>
        <w:rPr/>
        <w:t>30</w:t>
      </w:r>
      <w:bookmarkEnd w:id="528"/>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پروردگار خویش را دیده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را با دل خویش دید و پروردگار ما جل جلاله را چشمهای ظاهری بینندگان درک نمی‌کند و شنوایی شنوندگان بر آن احاطه نمی‌یابد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529" w:name="__RefHeading___Toc3773716_1468164448"/>
      <w:bookmarkStart w:id="530" w:name="_Toc244"/>
      <w:bookmarkEnd w:id="529"/>
      <w:r>
        <w:rPr>
          <w:rtl w:val="true"/>
        </w:rPr>
        <w:t xml:space="preserve">روایت </w:t>
      </w:r>
      <w:r>
        <w:rPr/>
        <w:t>31</w:t>
      </w:r>
      <w:bookmarkEnd w:id="530"/>
    </w:p>
    <w:p>
      <w:pPr>
        <w:pStyle w:val="BookText"/>
        <w:rPr/>
      </w:pPr>
      <w:r>
        <w:rPr>
          <w:rFonts w:ascii="IRNazanin" w:hAnsi="IRNazanin" w:eastAsia="IRNazanin"/>
          <w:color w:val="111111"/>
          <w:sz w:val="28"/>
          <w:sz w:val="28"/>
          <w:szCs w:val="28"/>
          <w:rtl w:val="true"/>
          <w:lang w:bidi="fa-IR"/>
        </w:rPr>
        <w:t>و 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 خداوند دیده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فرخنده‌تر و بلند مرتبه‌تر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چشمها چیزی را می‌بیند که دارای کیفیت و رنگ باشد و حال آنکه خداوند خود آفریننده رنگها و کیفیت است</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531" w:name="__RefHeading___Toc3773718_1468164448"/>
      <w:bookmarkStart w:id="532" w:name="_Toc245"/>
      <w:bookmarkEnd w:id="531"/>
      <w:r>
        <w:rPr>
          <w:rtl w:val="true"/>
        </w:rPr>
        <w:t xml:space="preserve">روایت </w:t>
      </w:r>
      <w:r>
        <w:rPr/>
        <w:t>32</w:t>
      </w:r>
      <w:bookmarkEnd w:id="532"/>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هنگامی که معاویة بن وهب و عبدالملک بن اعین نزد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پروردگارش را دید، چه می‌گویی و در کدام صورت او را دیده است؟ و نیز در باره حدیثی که روایت کرده اند که مؤمنان، پروردگارشان را در بهشت می‌بینند، بگو که چگونه می‌بینند؟ حضرت علیه السلام تبسم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ناشایست است که انسان پس از گذشت هفتاد یا هشتاد سال، در حالی که در مملکت خدا و از نعمت های او بهره‌مند است، خدا را چنان که شایسته است، نشناسد؟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خدا بر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تبارک و تعالی را با چشم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بردو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قلب و رؤیت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منظورش رؤیت قلب باشد، ادعای او درست است و هر که منظورش رؤیت با چشم باشد، دروغ گفته است و به خداوند و آیاتش کفر ورزیده است؛ زیرا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به خلقش تشبیه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پدرش، از حسین بن علی علیهم السلام برای من چنین نقل کرده است که از امیرمؤمنان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را عبادت کنم که او ندیده‌ام؟ چشم ها عیان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او را مشاهده نکرده‌اند، بلکه دل ها و قلب ها به وسیله حقایق ایمان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که فرد مؤمن با چشم خویش پروردگارش را ببیند، می توان گفت، هر که دیدن و رؤیت او جایز است، مخلوق است و هر مخلوقی باید خالق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را موجود و مخلوق قرار داده‌ای و هر که او را به مخلوقات خود تشبیه کند، برای خدا شریک قائل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وَيْلَهُمْ أَ وَ لَمْ يَسْمَعُوا يَقُولُ اللَّهُ تَعَالَي لا تُدْرِكُهُ الْأَبْصارُ وَ هُوَ يُدْرِكُ الْأَبْصارَ وَ هُوَ اللَّطِيفُ الْخَبِيرُ وَ قَوْلُهُ لَنْ تَرانِي وَ لكِنِ انْظُرْ إِلَي الْجَبَلِ فَإِنِ اسْتَقَرَّ مَكانَهُ فَسَوْفَ تَرانِي فَلَمَّا تَجَلَّي رَبُّهُ لِلْجَبَلِ جَعَلَهُ دَكًّا وَ إِنَّمَا طَلَعَ مِنْ نُورِهِ عَلَي الْجَبَلِ كَضَوْءٍ يَخْرُجُ مِنْ سَمِّ الْخِيَاطِ فَدَكْدَكَتِ الْأَرْضُ وَ صَعِقَتِ الْجِبَالُ فَ خَرَّ مُوسي صَعِقاً أَيْ مَيِّتاً فَلَمَّا أَفاقَ وَ رُدَّ عَلَيْهِ رُوحُهُ قالَ سُبْحانَكَ تُبْتُ إِلَيْكَ مِنْ قَوْلِ مَنْ زَعَمَ أَنَّكَ تُرَي وَ رَجَعْتُ إِلَي مَعْرِفَتِي بِكَ أَنَّ الْأَبْصَارَ لَا تُدْرِكُكَ وَ أَنَا أَوَّلُ الْمُؤْمِنِينَ وَ أَوَّلُ الْمُقِرِّينَ بِأَنَّكَ تَرَي وَ لَا تُرَي وَ أَنْتَ بِالْمَنْظَرِ الْأَعْلَي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إِنَّ أَفْضَلَ الْفَرَائِضِ وَ أَوْجَبَهَا عَلَي الْإِنْسَانِ مَعْرِفَةُ الرَّبِّ وَ الْإِقْرَارُ لَهُ بِالْعُبُودِيَّةِ وَ حَدُّ الْمَعْرِفَةِ أَنْ يَعْرِفَ أَنَّهُ لَا إِلَهَ غَيْرُهُ وَ لَا شَبِيهَ لَهُ وَ لَا نَظِيرَ وَ أَنْ يَعْرِفَ أَنَّهُ قَدِيمٌ مُثْبَتٌ مَوْجُودٌ غَيْرُ فَقِيدٍ مَوْصُوفٌ مِنْ غَيْرِ شَبِيهٍ وَ لَا مُبْطِلٍ لَيْسَ كَمِثْلِهِ شَيْ‌ءٌ وَ هُوَ السَّمِيعُ الْبَصِيرُ وَ بَعْدَهُ مَعْرِفَةُ الرَّسُولِ وَ الشَّهَادَةُ بِالنُّبُوَّةِ وَ أَدْنَي مَعْرِفَةِ الرَّسُولِ الْإِقْرَارُ بِنُبُوَّتِهِ وَ أَنَّ مَا أَتَي بِهِ مِنْ كِتَابٍ أَوْ أَمْرٍ أَوْ نَهْيٍ فَذَلِكَ مِنَ اللَّهِ عَزَّ وَ جَلَّ وَ بَعْدَهُ مَعْرِفَةُ الْإِمَامِ الَّذِي بِهِ تَأْتَمُّ بِنَعْتِهِ وَ صِفَتِهِ وَ اسْمِهِ فِي حَالِ الْعُسْرِ وَ الْيُسْرِ وَ أَدْنَي مَعْرِفَةِ الْإِمَامِ أَنَّهُ عِدْلُ النَّبِيِّ إِلَّا دَرَجَةَ النُّبُوَّةِ وَ وَارِثُهُ وَ أَنَّ طَاعَتَهُ طَاعَةُ اللَّهِ وَ طَاعَةُ رَسُولِ اللَّهِ وَ التَّسْلِيمُ لَهُ فِي كُلِّ أَمْرٍ وَ الرَّدُّ إِلَيْهِ وَ الْأَخْذُ بِقَوْلِهِ وَ يَعْلَمُ أَنَّ الْإِمَامَ بَعْدَ رَسُولِ اللَّهِ صلي الله عليه و آله عَلِيُّ بْنُ أَبِي طَالِبٍ وَ بَعْدَهُ الْحَسَنُ ثُمَّ الْحُسَيْنُ ثُمَّ عَلِيُّ بْنُ الْحُسَيْنِ ثُمَّ مُحَمَّدُ بْنُ عَلِيٍّ ثُمَّ أَنَا ثُمَّ بَعْدِي مُوسَي ابْنِي وَ بَعْدَهُ عَلِيٌّ ابْنُهُ وَ بَعْدَ عَلِيٍّ مُحَمَّدٌ ابْنُهُ وَ بَعْدَ مُحَمَّدٍ عَلِيٌّ ابْنُهُ وَ بَعْدَ عَلِيٍّ الْحَسَنُ ابْنُهُ وَ الْحُجَّةُ مِنْ وُلْدِ الْحَسَنِ ثُمَّ قَالَ يَا مُعَاوِيَةُ جَعَلْتُ لَكَ أَصْلًا فِي هَذَا فَاعْمَلْ عَلَيْهِ فَلَوْ كُنْتَ تَمُوتُ عَلَي مَا كُنْتَ عَلَيْهِ لَكَانَ حَالُكَ أَسْوَأَ الْأَحْوَالِ فَلَا يَغُرَّنَّكَ قَوْلُ مَنْ زَعَمَ أَنَّ اللَّهَ تَعَالَي يُرَي بِالْبَصَرِ قَالَ وَ قَدْ قَالُوا أَعْجَبَ مِنْ هَذَا أَ وَ لَمْ يَنْسُبُوا آدَمَ عليه السلام إِلَي الْمَكْرُوهِ أَ وَ لَمْ يَنْسُبُوا إِبْرَاهِيمَ عليه السلام إِلَي مَا نَسَبُوهُ أَ وَ لَمْ يَنْسُبُوا دَاوُدَ عليه السلام إِلَي مَا نَسَبُوهُ مِنْ حَدِيثِ الطَّيْرِ أَ وَ لَمْ يَنْسُبُوا يُوسُفَ الصِّدِّيقَ إِلَي مَا نَسَبُوهُ مِنْ حَدِيثِ زَلِيخَا أَ وَ لَمْ يَنْسُبُوا مُوسَي عليه السلام إِلَي مَا نَسَبُوهُ مِنَ الْقَتْلِ أَ وَ لَمْ يَنْسُبُوا رَسُولَ اللَّهِ صلي الله عليه و آله إِلَي مَا نَسَبُوهُ مِنْ حَدِيثِ زَيْدٍ أَ وَ لَمْ يَنْسُبُوا عَلِيَّ بْنَ أَبِي طَالِبٍ عليهما السلام إِلَي</w:t>
      </w:r>
    </w:p>
    <w:p>
      <w:pPr>
        <w:pStyle w:val="BookText"/>
        <w:rPr/>
      </w:pPr>
      <w:r>
        <w:rPr>
          <w:rFonts w:ascii="IRNazanin" w:hAnsi="IRNazanin" w:eastAsia="IRNazanin"/>
          <w:color w:val="111111"/>
          <w:sz w:val="28"/>
          <w:sz w:val="28"/>
          <w:szCs w:val="28"/>
          <w:rtl w:val="true"/>
          <w:lang w:bidi="fa-IR"/>
        </w:rPr>
        <w:t>وای بر آنان، مگر گفته خدای عز و جل را نشنیدند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وَهُوَ یُدْرِکُ الأَبْصَارَ وَهُوَ اللَّطِیفُ الْخَبِیرُ</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درنمی‌یابند و اوست که دیدگان را درمی‌یابد و او لطیف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خداوند تبارک و تعالی به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انظُرْ إِلَی الْجَبَلِ فَإِنِ اسْتَقَرَّ مَکَانَهُ فَسَوْفَ تَرَانِی فَلَمَّا تَجَلَّی رَبُّهُ لِلْجَبَلِ جَعَلَهُ دَکًّا</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 لیکن به کوه بنگر پس اگر بر جای خود قرار گرفت به زودی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پروردگارش به کوه جلوه نمود، آن را ریز ریز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حقیقت، بخشی از نور او بر کوه درخشید، همانند نوری که از سوراخ سوزن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سخت به لرزه در آمد و کوه ها تکان شدیدی خوردند و موسی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خود آمد و خداوند روحش را به او بازگرداند،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پاک و منزهی، توبه کردم از گفته کسی که ادعا کرد که تو قابل دیدن هستی و به همان شناخت خویش نسبت به تو برگشتم که چشم ها نمی‌توانند تو را درک کنند و من اول کسی هستم که به تو ایمان می‌آورد و اولین اقرار کنندگان به این که تو می‌بینی، اما دیده نمی‌شوی و این که تو در منظر اعلی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معرفت و شناخت پروردگار و اقرار به بندگی او، بهترین و واجب‌ترین فریضه بر انسان است و حد معرفت این است که خدا را از طریق شریک قرار ندادن برای او بشناسد و این که شبیه و همتایی ندارد و این که بداند که او قدیم، ثابت، موجود و نامفقود و توصیف شده ای است که شبیه یا نظیر یا باطل‌کننده ای برای او قابل تصور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 وَهُوَ السَّمِیعُ البَصِیرُ</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چیزیمانند او نیست و اوست‌شنوای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معرفت و شناخت پیامبر و شهادت به پیامبری او است و کمترین شناخت نسبت به پیامبر، اقرار به پیامبری او است و این که کتاب یا امر یا نهی که از طرف او آمده است، در حقیقت از جانب خدا آمده است و پس از او معرفت و شناخت امامی است که باید به او در نعت و صفت و اسم و درسختی و آسانی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شناخت امام این است که بدانیم که او در همه چیز با پیامبر برابر است، جز پیامبری، و این که او وارث پیامبر است و اطاعت از وی به منزله اطاعت از خدا و اطاعت از رسول خدا است و نیز به منزله تسلیم به خداوند در همه امور و ارجاع به او و عمل به دستور او است؛ و این که بداند، امام پس از رسول خدا که سلام و درود خدا بر او باد، علی ابن ابی‌طالب و پس از او حسن، سپس حسین بن علی، و پس از علی فرزندش محمد و پس از محمد، فرزندش جعفر و پس از جعفر، فرزندش موسی و پس از موسی، فرزندش علی و پس از علی، فرزندش محمد و پس از محمد، فرزندش علی و پس از علی، فرزندش حسن و پس از او حجت است که از فرزندان حسن می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اصلی را برای تو قرار دادم و طبق آن عمل کن و اگر بر آنچه که بر آن بودی، می‌مردی، هلاک می شدی ودر بدترین حالت و شرایط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کسانی که ادعا کردند که خدای عز و جل با چشم قابل رؤیت است،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قول عجیب‌تر از این قول را نیز گفته اند، مگر ایشان آن کار مکروه را به آدم نسبت نداده‌اند و مگر آن نسبت های ناشایست را به ابراهیم نداده‌اند؟ مگر نسبت قتل را در داستان پرنده، به داود نداده‌اند؟ مگر ماجرای زلیخا را به یوسف صدیق نسبت نداده‌اند؟ مگر به موسی آن نسبت‌های ناشایست را نداده‌اند؟ مگر به رسول خدا داستان زید را نسبت نداده‌اند؟ مگر به علی ابن ابی طالب داستان </w:t>
      </w:r>
      <w:bookmarkStart w:id="533" w:name="pg17001_229189"/>
    </w:p>
    <w:p>
      <w:pPr>
        <w:pStyle w:val="BookText"/>
        <w:rPr/>
      </w:pPr>
      <w:bookmarkEnd w:id="533"/>
      <w:r>
        <w:rPr>
          <w:rFonts w:ascii="Amiri" w:hAnsi="Amiri" w:eastAsia="Amiri" w:cs="Amiri"/>
          <w:color w:val="111111"/>
          <w:sz w:val="28"/>
          <w:sz w:val="28"/>
          <w:szCs w:val="28"/>
          <w:rtl w:val="true"/>
          <w:lang w:bidi="ar-SA"/>
        </w:rPr>
        <w:t>مَا نَسَبُوهُ مِنْ حَدِيثِ الْقَطِيفَةِ أَنَّهُمْ أَرَادُوا بِذَلِكَ تَوْبِيخَ الْإِسْلَامِ لِيَرْجِعُوا عَلَي أَعْقَابِهِمْ أَعْمَي اللَّهُ أَبْصَارَهُمْ كَمَا أَعْمَي قُلُوبَهُمْ تَعَالَي اللَّهُ عَنْ ذَلِكَ عُلُوّاً كَبِيراً</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3773720_1468164448"/>
      <w:bookmarkStart w:id="535" w:name="_Toc246"/>
      <w:bookmarkEnd w:id="534"/>
      <w:r>
        <w:rPr>
          <w:rtl w:val="true"/>
        </w:rPr>
        <w:t>«</w:t>
      </w:r>
      <w:r>
        <w:rPr/>
        <w:t>33</w:t>
      </w:r>
      <w:r>
        <w:rPr>
          <w:rtl w:val="true"/>
        </w:rPr>
        <w:t>»</w:t>
      </w:r>
      <w:bookmarkEnd w:id="535"/>
    </w:p>
    <w:p>
      <w:pPr>
        <w:pStyle w:val="BookText"/>
        <w:rPr/>
      </w:pPr>
      <w:r>
        <w:rPr>
          <w:rFonts w:ascii="Amiri" w:hAnsi="Amiri" w:eastAsia="Amiri" w:cs="Amiri"/>
          <w:color w:val="111111"/>
          <w:sz w:val="28"/>
          <w:sz w:val="28"/>
          <w:szCs w:val="28"/>
          <w:rtl w:val="true"/>
          <w:lang w:bidi="ar-SA"/>
        </w:rPr>
        <w:t>يد، التوحيد الدَّقَّاقُ عَنِ الْكُلَيْنِيِّ عَنْ أَحْمَدَ بْنِ إِدْرِيسَ عَنِ ابْنِ عِيسَي عَنْ عَلِيِّ بْنِ سَيْفٍ 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عليه السلام أَسْأَلُهُ عَنِ الرُّؤْيَةِ وَ مَا تَرْوِيهِ الْعَامَّةُ وَ الْخَاصَّةُ وَ سَأَلْتُهُ أَنْ يَشْرَحَ 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عليه السلام بِخَطِّهِ اتَّفَقَ الْجَمِيعُ لَا تَمَانُعَ بَيْنَهُمْ أَنَّ الْمَعْرِفَةَ مِنْ جِهَةِ الرُّؤْيَةِ ضَرُورَةٌ فَإِذَا جَازَ أَنْ يُرَي اللَّهُ عَزَّ وَ جَلَّ بِالْعَيْنِ </w:t>
      </w:r>
      <w:r>
        <w:rPr>
          <w:rStyle w:val="FootnoteAnchor"/>
          <w:rtl w:val="true"/>
        </w:rPr>
        <w:footnoteReference w:id="225"/>
      </w:r>
      <w:r>
        <w:rPr>
          <w:rFonts w:ascii="Amiri" w:hAnsi="Amiri" w:eastAsia="Amiri" w:cs="Amiri"/>
          <w:color w:val="111111"/>
          <w:sz w:val="28"/>
          <w:sz w:val="28"/>
          <w:szCs w:val="28"/>
          <w:rtl w:val="true"/>
          <w:lang w:bidi="ar-SA"/>
        </w:rPr>
        <w:t xml:space="preserve">وَقَعَتِ الْمَعْرِفَةُ ضَرُورَةً ثُمَّ لَمْ تَخْلُ تِلْكَ الْمَعْرِفَةُ مِنْ أَنْ تَكُونَ إِيمَاناً أَوْ لَيْسَتْ بِإِيمَانٍ فَإِنْ كَانَتْ تِلْكَ الْمَعْرِفَةُ مِنْ جِهَةِ الرُّؤْيَةِ إِيمَاناً فَالْمَعْرِفَةُ الَّتِي فِي دَارِ الدُّنْيَا مِنْ جِهَةِ الِاكْتِسَابِ لَيْسَتْ بِإِيمَانٍ لِأَنَّهَا ضِدُّهُ فَلَا يَكُونُ فِي الدُّنْيَا أَحَدٌ مُؤْمِناً لِأَنَّهُمْ لَمْ يَرَوُا اللَّهَ عَزَّ وَ جَلَّ وَ إِنْ لَمْ تَكُنْ تِلْكَ الْمَعْرِفَةُ الَّتِي مِنْ جِهَةِ الرُّؤْيَةِ إِيمَاناً لَمْ تَخْلُ هَذِهِ الْمَعْرِفَةُ الَّتِي مِنْ جِهَةِ الِاكْتِسَابِ أَنْ تَزُولَ أَوْ لَا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فِي الْمَعَادِ فَهَذَا دَلِيلٌ عَلَي أَنَّ اللَّهَ عَزَّ وَ جَلَّ لَا يُرَي بِالْعَيْنِ إِذِ الْعَيْنُ يُؤَدِّي إِلَي مَا وَصَفْنَاهُ</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3773722_1468164448"/>
      <w:bookmarkStart w:id="537" w:name="_Toc247"/>
      <w:bookmarkEnd w:id="536"/>
      <w:r>
        <w:rPr>
          <w:rtl w:val="true"/>
        </w:rPr>
        <w:t>إيضاح</w:t>
      </w:r>
      <w:bookmarkEnd w:id="537"/>
    </w:p>
    <w:p>
      <w:pPr>
        <w:pStyle w:val="BookText"/>
        <w:rPr/>
      </w:pPr>
      <w:r>
        <w:rPr>
          <w:rFonts w:ascii="Amiri" w:hAnsi="Amiri" w:eastAsia="Amiri" w:cs="Amiri"/>
          <w:color w:val="111111"/>
          <w:sz w:val="28"/>
          <w:sz w:val="28"/>
          <w:szCs w:val="28"/>
          <w:rtl w:val="true"/>
          <w:lang w:bidi="ar-SA"/>
        </w:rPr>
        <w:t xml:space="preserve">اعلم أن الناظرين في هذا الخبر قد سلكوا مسالك شتّي في حلها و لنذكر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الأقرب إلي الأفهام و إن كان أبعد من سياق الكلام و كان الوالد العلامة قدّس الله روحه يرويه عن المشايخ الأعلام و تقريره علي ما حرّره بعض الأفاضل الكرام هو أن المراد أنه اتفق الجميع أي جميع العقلاء من مجوزي الرؤية و محيليها لا تمانع و لا تنازع بينهم علي أن المعرفة من جهة الرؤية ضرورة أي كل ما يري يعرف بأنه علي ما يري و أنه متصف بالصفات التي يري عليها ضرورة فحصول معرفة المرئي بالصفات التي يري عليها ضروري و هذا الكلام يحتمل وجهين أحدهما كون قوله من جهة الرؤية خبرا أي إن المعرفة بالمرئي يحصل من جهة الرؤية ضرورة و ثانيهما تعلق الظرف بالمعرفة و كون قوله ضرورة خبرا أي المعرفة الناشئة من جهة الرؤية ضرورة أي ضرورية و الضرورة علي الاحتمالين تحتمل الوجوب و البداهة و تقرير الدليل أن</w:t>
      </w:r>
    </w:p>
    <w:p>
      <w:pPr>
        <w:pStyle w:val="BookText"/>
        <w:rPr/>
      </w:pPr>
      <w:r>
        <w:rPr>
          <w:rFonts w:ascii="IRNazanin" w:hAnsi="IRNazanin" w:eastAsia="IRNazanin"/>
          <w:color w:val="111111"/>
          <w:sz w:val="28"/>
          <w:sz w:val="28"/>
          <w:szCs w:val="28"/>
          <w:rtl w:val="true"/>
          <w:lang w:bidi="fa-IR"/>
        </w:rPr>
        <w:t>قطیفه را نسبت نداده‌اند؟ آنان از دادن این نسبت ها قصد داشتند اسلام را مورد سرزنش قرار دهند تا به گذشته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تبارک و تعالی چشم</w:t>
      </w:r>
    </w:p>
    <w:p>
      <w:pPr>
        <w:pStyle w:val="BookText"/>
        <w:rPr/>
      </w:pPr>
      <w:r>
        <w:rPr>
          <w:rFonts w:ascii="IRNazanin" w:hAnsi="IRNazanin" w:eastAsia="IRNazanin"/>
          <w:color w:val="111111"/>
          <w:sz w:val="28"/>
          <w:sz w:val="28"/>
          <w:szCs w:val="28"/>
          <w:rtl w:val="true"/>
          <w:lang w:bidi="fa-IR"/>
        </w:rPr>
        <w:t>هایشان را کور کرد، همچنان که دل هایشان را کور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باد خدا از آن نسبت های دروغین</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538" w:name="__RefHeading___Toc3773724_1468164448"/>
      <w:bookmarkStart w:id="539" w:name="_Toc248"/>
      <w:bookmarkEnd w:id="538"/>
      <w:r>
        <w:rPr>
          <w:rtl w:val="true"/>
        </w:rPr>
        <w:t xml:space="preserve">روایت </w:t>
      </w:r>
      <w:r>
        <w:rPr/>
        <w:t>33</w:t>
      </w:r>
      <w:bookmarkEnd w:id="53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نامه‌ای نوشتم و از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عامه و خاصه در این موضوع روایت کردند پرسش کردم و تقاضا کردم این موضوع را برای من تشریح کند، به خط خود در جوابم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دارند و اختلافی در میان آنها نیست که شناختن از راه دیدن، علم ضروری و بدیهی است، پس اگر روا باشد که خدا به چشم دیده شود این معرفت بدیهی واقع گردد، و در نتیجه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معرفت ایمان است یا ایمان نیست، اگر این معرفتِ از طریق دیدار ایمان باشد باید معرفتِ از راه دلیل که در دار دنیا کسب می شود ایمان نباشد، زیرا ضد آن معرفت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در دنیا مؤمنی وجود ندارد، چون هیچ کدام خدا را به چشم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معرفتِ از راه دیدار ایمان نباشد و در آخرت پدید شود آن معرفتِ از طریق دلیل که در دنیا بوده است یا نابود می‌شود و نباید در معاد نابود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نابود نشود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 بر اینکه خدای عزّ و جلّ به چشم دیده نشود، زیرا دید به چشم این نتیجه را می‌دهد</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540" w:name="__RefHeading___Toc3773726_1468164448"/>
      <w:bookmarkStart w:id="541" w:name="_Toc249"/>
      <w:bookmarkEnd w:id="540"/>
      <w:r>
        <w:rPr>
          <w:rtl w:val="true"/>
        </w:rPr>
        <w:t>توضیح</w:t>
      </w:r>
      <w:bookmarkEnd w:id="541"/>
    </w:p>
    <w:p>
      <w:pPr>
        <w:pStyle w:val="BookText"/>
        <w:rPr/>
      </w:pPr>
      <w:r>
        <w:rPr>
          <w:rFonts w:ascii="IRNazanin" w:hAnsi="IRNazanin" w:eastAsia="IRNazanin"/>
          <w:color w:val="111111"/>
          <w:sz w:val="28"/>
          <w:sz w:val="28"/>
          <w:szCs w:val="28"/>
          <w:rtl w:val="true"/>
          <w:lang w:bidi="fa-IR"/>
        </w:rPr>
        <w:t>بدان که ناظران در این روایت راههای مختلفی برای حل آن رفته اند که بعضی را ذکر می کنیم؛</w:t>
      </w:r>
    </w:p>
    <w:p>
      <w:pPr>
        <w:pStyle w:val="BookText"/>
        <w:rPr/>
      </w:pPr>
      <w:r>
        <w:rPr>
          <w:rFonts w:ascii="IRNazanin" w:hAnsi="IRNazanin" w:eastAsia="IRNazanin"/>
          <w:color w:val="111111"/>
          <w:sz w:val="28"/>
          <w:sz w:val="28"/>
          <w:szCs w:val="28"/>
          <w:rtl w:val="true"/>
          <w:lang w:bidi="fa-IR"/>
        </w:rPr>
        <w:t xml:space="preserve">نظر اول که به فهم ها نزدیک تر است گر چه از سیاق کلام دورتر است و پدر علامه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مشایخ اعلام نقل کرده، تقریرش توسط بعضی فضلای گرامی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عقلا چه تجویز کنندگان رؤیت و چه آنهایی که محالش دانند بدون هیچ اختلافی، اتفاق نظر دارند که معرفت از جهت رؤیت ضروری است یعنی هر چه دیده شود، دانسته می شود که ضرورتاً همان طور است که دیده شده و متصف به صفاتی می باشد که بر آنها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حصول معرفت مرئی، به صفاتی که بر آن دیده شده، ضروری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کلام امام دو احتمال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w:t>
      </w:r>
    </w:p>
    <w:p>
      <w:pPr>
        <w:pStyle w:val="BookText"/>
        <w:rPr/>
      </w:pPr>
      <w:r>
        <w:rPr>
          <w:rFonts w:ascii="Amiri" w:hAnsi="Amiri" w:eastAsia="Amiri" w:cs="Amiri"/>
          <w:color w:val="111111"/>
          <w:sz w:val="28"/>
          <w:sz w:val="28"/>
          <w:szCs w:val="28"/>
          <w:rtl w:val="true"/>
          <w:lang w:bidi="ar-SA"/>
        </w:rPr>
        <w:t>حصول المعرفة من جهة الرؤية ضروري فلو جاز أن يري الله سبحانه بالعين وقعت المعرفة من جهة الرؤية ضرورة فتلك المعرفة لا يخلو من أن يكون إيمانا أو لا يكون إيمانا و هما باطلان لأنه إن كانت إيمانا لم تكن المعرفة الحاصلة في الدنيا من جهة الاكتساب إيمانا لأنهما متضادان فإن المعرفة الحاصلة بالاكتساب أنه ليس بجسم و ليس في مكان و ليس بمتكمم و لا متكيف و الرؤية بالعين لا يكون إلا بإدراك صورة متحيزة من شأنها الانطباع في مادة جسمانية و المعرفة الحاصلة من جهتها معرفة بالمرئي بأنه متصف بالصفات المدركة في الصورة فهما متضادتان لا تجتمعان في المطابقة للواقع فإن كانت هذه إيمانا لم تكن تلك إيمانا فلا يكون في الدنيا مؤمن لأنهم لم يروا الله عز ذكره و ليس لهم إلا المعرفة من جهة الاكتساب فلو لم يكن إيمانا لم يكن في الدنيا مؤمن و إن لم تكن تلك المعرفة التي من جهة الرؤية إيمانا أي اعتقادا مطابقا للواقع و كانت المعرفة الاكتسابية إيمانا لم تخل هذه المعرفة التي من جهة الاكتساب من أن تزول عند المعرفة من جهة الرؤية لتضادهما أو لا تزول لامتناع زوال الإيمان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العبارة تحتمل ثلاثة أوجه أحدها لم تخل هذه المعرفة من الزوال عند الرؤية و المعرفة من جهتها لتضادهما و الزوال مستحيل لا يقع لامتناع زوال الإيمان في الآخرة و ثانيها لم تخل هذه المعرفة من الزوال و عدم الزوال و يكون متصفا بكليهما في المعاد عند وقوع الرؤية و المعرفة من جهتها لامتناع اجتماع الضدين و امتناع زوال الإيمان في المعاد و المستلزم لاجتماع النقيضين مستحيل و ثالثها لم تخل هذه المعرفة من الزوال و عدم الزوال و لا بد من أحدهما و كل منهما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أن الإيمان لا يزول في المعاد بعد الاتفاق و الاجتماع عليه أن الاعتقاد الثابت المطابق للواقع الحاصل بالبرهان مع معارضة الوساوس الحاصلة في الدنيا يمتنع زوالها عند ارتفاع الوساوس و الموانع علي أن الرؤية عند مجوزيها أنها تقع للخواص من المؤمنين و الكمل منهم في الجنة فلو زال إيمانهم لزم كون غير المؤمن أعلي درجة من المؤمن و كون الأحط مرتبة أكمل من الأعلي درجة و فساده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الاحتمالات الثلاثة إنما هي علي ما في الكافي من الواو و أما علي ما في التوحيد من كلمة أو فالأخير متعين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معرفت به شیء مرئی، ضرورتاً از جهت رؤیت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ظرف، متعلق به معرفت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یعنی معرفت ناشی از جهت رؤیت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ضرورت بنا بر هر دو احتمال، وجوب یا بداهت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دلیل این گونه است که حصول معرفت از جهت رؤیت ضروری است پس اگر دیدن خدا با چشم ممکن باشد، به دلیل رؤیت، معرفت ضروری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معرفت از دو حال خارج نیست؛ یا ایمان است و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احتمال با طل است؛ زیرا اگر ایمان باشد، معرفت حاصل در دنیا از جهت اکتساب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و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نیست چه این دو متضادند زیرا معرفت حاصل از اکتساب این است که خدا جسم نیست و در مکانی نیست و کمیت و کیفیت بردار نیست، در حالی که رؤیت با چشم جز با ادراک صورتی مکان دار که از شؤون آن انطباع در ماده جسمانی است، محقق نمی شود و معرفت حاصل از آن معرفت به موجودی مرئی است به اینکه متصف به صفات درک شده در آن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معرفت متضادند و در مطابقت با واقع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از جهت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از جهت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نیست پس در دنیا هیچ مؤمنی وجود ندارد زیرا آنها خدا را ندیده اند و معرفت جز از راه اکتساب برای آنها امکان ندارد پس اگر این معرفت ایمان نباشد هیچ مؤمنی در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معرفت از جهت رؤیت، ایمان یعنی اعتقاد مطابق با واقع نباشد و معرفت اکتسابی، ایمان باشد از دو حال خارج نیست؛ یا این معرفت اکتسابی، هنگام معرفت حاصل از رؤیت به دلیل تضادشان از بین می رود و یا به دلیل امتناع زوال ایمان در آخرت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محتمل سه وجه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هنگام رؤیت و معرفت حاصل از آن به دلیل تضادشان، ناچار باید زائل شود حال آنکه زوال، به دلیل امتناع زوال ایمان در آخرت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از زوال و عدم زوال خارج نیست و در معاد، هنگام وقوع رؤیت و معرفت حاصل از آن به هر دوی آنها متصف می شود به دلیل امتناع اجتماع ضدین و امتناع زوال ایمان در آخرت، اما این لازم به دلیل اجتماع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از دو</w:t>
      </w:r>
    </w:p>
    <w:p>
      <w:pPr>
        <w:pStyle w:val="BookText"/>
        <w:rPr/>
      </w:pPr>
      <w:r>
        <w:rPr>
          <w:rFonts w:ascii="IRNazanin" w:hAnsi="IRNazanin" w:eastAsia="IRNazanin"/>
          <w:color w:val="111111"/>
          <w:sz w:val="28"/>
          <w:sz w:val="28"/>
          <w:szCs w:val="28"/>
          <w:rtl w:val="true"/>
          <w:lang w:bidi="fa-IR"/>
        </w:rPr>
        <w:t>حال زوال و عدم زوال خارج نیست و ناچار یکی از آنها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هر دوی آنها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 اینکه ایمان در معاد از بین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اتفاق همگان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زوال اعتقاد ثابت مطابق با واقع و حاصل از برهان، با وجود معارضه وسوسه های دنیا، بعد از رفع این وسوسه ها و موانع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رؤیت از نظر کسانی که جایزش می دانند تنها برای خواص مؤمنین و کاملان آنها در بهشت رخ می دهد و اگر با این رؤیت ایمانشان از بین برود لازم می آید درجه غیرمؤمن بالاتر از درجه مؤمن باشد و شخص پایین تر از نظر درجه، کامل تر از بالاتر باشد و بطلان این مطلب واضح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احتمالات سه گانه تنها بر اساس نسخه کافی که واو دارد جاری است و اما بنا بر نسخه توحید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تنها احتمال سوم باقی می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اعلم أنه يرد علي هذا الحل أن من لم يسلم امتناع الرؤية كيف يسلم كون الإيمان المكتسب منافيا لها و إن ادعي الضرورة في كون الرؤية مستلزمة لما اتفقوا علي امتناعه فهو كاف في إثبات المطلوب إلا أن يقال إنما أورد هكذا بيانا لكثرة الفساد و إيضاحا للمراد أو يقال لعله عليه السلام كان بين للسائل امتناع الرؤية بالدلائل فلما ذكر السائل ما ترويه العامة في ذلك بين امتناع وقوع ما ثبت لنا بالبراهين امتناعه و آمنا به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حاصل الدليل أن المعرفة من جهة الرؤية غير متوقفة علي الكسب و النظر و المعرفة في دار الدنيا متوقفة عليه ضعيفة بالنسبة إلي الأولي فتخالفتا مثل الحرارة القوية و الحرارة الضعيفة فإن كانت المعرفة من جهة الرؤية إيمانا لم تكن المعرفة من جهة الكسب إيمانا كاملا لأن المعرفة من جهة الرؤية أكمل منها و إن لم يكن إيمانا يلزم سلب الإيمان عن الرأيين لامتناع اجتماع المعرفتين في زمان واحد في قلب واحد يعني قيام تصديقين أحدهما أقوي من الآخر بذهن واحد و أحدهما حاصل من جهة الرؤية و الآخر من جهة الدليل كما يمتنع قيام حرارتين بماء واحد في زمان واحد و يرد عليه النقض بكثير من المعارف التي تعرف في الدنيا بالدليل و تصير في الآخرة بالمعاينة ضرورية و يمكن بيان الفرق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حققه بعض الأفاضل بعد ما مهد من أن نور العلم و الإيمان يشتد حتي ينتهي إلي المشاهدة و العيان لكن العلم إذا صار عينا لم يصر عينا محسوسا و المعرفة إذا انقلبت مشاهدة لم تنقلب مشاهدة بصرية حسية لأن الحس و المحسوس نوع مضاد للعقل و المعقول ليس نسبة أحدهما إلي الآخر نسبة النقص إلي الكمال و الضعف إلي الشدة بل لكل منهما في حدود نوعه مراتب في الكمال و النقص لا يمكن لشي‌ء من أفراد أحد النوعين المتضادين أن ينتهي في مراتب استكمالاته و اشتداده إلي شي‌ء من أفراد النوع الآخر فالإبصار إذا اشتد لا يصير تخيلا مثلا و لا التخيل إذا اشتد يصير تعقلا و لا بالعكس نعم إذا اشتد التخيل تصير مشاهدة و رؤية بعين الخيال لا بعين الحس و كثيرا ما يقع الغلط من صاحبه أنه رأي بعين الخيال أم بعين الحس الظاهر كما يقع</w:t>
      </w:r>
    </w:p>
    <w:p>
      <w:pPr>
        <w:pStyle w:val="BookText"/>
        <w:rPr/>
      </w:pPr>
      <w:r>
        <w:rPr>
          <w:rFonts w:ascii="IRNazanin" w:hAnsi="IRNazanin" w:eastAsia="IRNazanin"/>
          <w:color w:val="111111"/>
          <w:sz w:val="28"/>
          <w:sz w:val="28"/>
          <w:szCs w:val="28"/>
          <w:rtl w:val="true"/>
          <w:lang w:bidi="fa-IR"/>
        </w:rPr>
        <w:t>حال بدان که بر تفسیر فوق این اشکال وارد است که چگونه کسی</w:t>
      </w:r>
    </w:p>
    <w:p>
      <w:pPr>
        <w:pStyle w:val="BookText"/>
        <w:rPr/>
      </w:pPr>
      <w:r>
        <w:rPr>
          <w:rFonts w:ascii="IRNazanin" w:hAnsi="IRNazanin" w:eastAsia="IRNazanin"/>
          <w:color w:val="111111"/>
          <w:sz w:val="28"/>
          <w:sz w:val="28"/>
          <w:szCs w:val="28"/>
          <w:rtl w:val="true"/>
          <w:lang w:bidi="fa-IR"/>
        </w:rPr>
        <w:t>که امتناع رؤیت را نمی پذیرد، منافی بودن ایمان اکتسابی را با آن، بپذیرد در حالی که اگر ادعای ضرورت شود بر اینکه رؤیت، مستلزم چیزی است که آنها اتفاق بر امتناعش دارند در اثبات مطلوب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گفته شود آن جواب تنها برای بیان کثرت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توضیح مقصود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 شاید امام علیه السلام برای سائل امتناع رؤیت را با دلایل بیان فرمود و بعد که سائل روایات عامه را در این باره ذکر کرد، امام امتناع وقوع چیزی را که با برهان برای ما امتناعش ثابت شده و به آن ایمان داریم برای وی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دلیل آن است که معرفت از جهت رؤیت متوقف بر کسب و نظر نیست ولی معرفت در دار دنیا بر آن متوقف بوده و نسبت به معرفت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معرفت با هم مخالفت می کنند مثل حرارت قوی و حرارت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معرفت از جهت رؤیت، ایمان باشد، معرفت از جهت کسب، ایمان کاملی نیست زیرا معرفت از جهت رؤیت از آن کامل تر است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نباشد سلب ایمان از رؤیت کنندگان لازم می آید زیرا اجتماع دو معرفت در زمان واحد در یک قلب ممتنع است یعنی قیام دو تصدیق در یک ذهن که یکی قوی تر از دیگری و یکی حاصل از رؤیت و دیگری حاصل از دلیل باشد ممتنع است چنانچه قیام دو حرارت در یک آب در زمان واحد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این مطلب با معارف بسیاری است که در دنیا با دلیل کسب می شود و در آخرت با مشاهده عینی، معرفت ضروری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با تکلف بین این دو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یکی از افاضل گفته است با این مقدمه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ایمان شدید می شود تا اینکه به مشاهده و عیان برسد ولی علم وقتی که دیده می شود نه اینکه دیدنِ حسی باشد و نیز معرفت وقتی که تبدیل به مشاهده می شود، مشاهده چشمی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 و محسوس نوعی متضاد با عقل و معقول است و نسبت هر یک به دیگری نسبت نقص و کمال و ضعف و شدت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کدام در محدوده نوع خود مراتبی در کمال و نقص دارد و برای هیچ یک از افراد این دو نوع متضاد ممکن نیست که در مراتب استکمال و اشتدادش به فردی از افراد نوع دیگر برسد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مثال دیدن وقتی که شدید شود تبدیل به تخیل نمی شود و تخیل نیز هنگام شدت تبدیل به تعقل نمی گردد و برعکس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وقتی تخیل شدید شود تبدیل به مشاهده و رؤیت با چشم خیال می شود نه با چشم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که صاحب رؤیت دچار اشتباه می شود که آیا با چشم خیال دیده یا با چشم حس ظاهری </w:t>
      </w:r>
    </w:p>
    <w:p>
      <w:pPr>
        <w:pStyle w:val="BookText"/>
        <w:rPr/>
      </w:pPr>
      <w:r>
        <w:rPr>
          <w:rFonts w:ascii="Amiri" w:hAnsi="Amiri" w:eastAsia="Amiri" w:cs="Amiri"/>
          <w:color w:val="111111"/>
          <w:sz w:val="28"/>
          <w:sz w:val="28"/>
          <w:szCs w:val="28"/>
          <w:rtl w:val="true"/>
          <w:lang w:bidi="ar-SA"/>
        </w:rPr>
        <w:t>للمبرسمين و المجانين و كذا التعقل إذا اشتد يصير مشاهدة قلبية و رؤية عقلية لا خيالية و لا حسية و بالجملة الإحساس و التخيل و التعقل أنواع متقابلة من المدارك كل منها في عالم آخر من العوالم الثلاثة و يكون تأكد كل منها حجابا مانعا عن الوصول إلي الآخر فإذا تمهد هذا فنقول اتفق الجميع أن المعرفة من جهة الرؤية أمر ضروري و أن رؤية الشي‌ء متضمنة لمعرفته بالضرورة بل الرؤية بالحس نوع من المعرفة فإن من رأي شيئا فقد عرفه بالضرورة فإن كان الإيمان بعينه هو هذه المعرفة التي مرجعها الإدراك البصري و الرؤية الحسية فلم تكن المعرفة العلمية التي حصلت للإنسان من جهة الاكتساب بطريق الفكر و النظر إيمانا لأنها ضده لأنك قد علمت أن الإحساس ضد التخيل و أن الصورة الحسية ضد الصورة العقلية فإذا لم يكن الإيمان بالحقيقة مشتركا بينهما و لا أمرا جامعا لهما لثبوت التضاد و غاية الخلاف بينهما و لا جنسا مبهما بينهما غير تام الحقيقة المتحصلة كجنس المتضادين مثل اللونية بين نوعي السواد و البياض لأن الإيمان أمر محصل و حقيقة معينة فهو إما هذا و إما ذاك فإذا كان ذاك لم يكن هذا و إن كان هذا لم يكن ذاك ثم ساق الدليل إلي آخره كما مر و لا يخفي أن شيئا من الوجوه لا يخلو من تكلفات إما لفظية و إما معنوية و لعله عليه السلام بني ذلك علي بعض المقدمات المقررة بين الخصوم في ذلك الزمان إلزاما عليهم كما صدر عنهم كثير من الأخبار كذلك و الله تعالي يعلم و حججه حقائق كلامهم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الأمة اختلفوا في رؤية الله تعالي علي أقوال فذهبت الإمامية و المعتزلة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چنانچه برای دیوانگان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تعقل وقتی که شدید می شود تبدیل به مشاهده قلبی و رؤیت عقلی می شود، نه خیالی و نه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احساس، تخیل و تعقل سه نوع متقابل از ادراکات هستند که هر یک از آنها در عالمی از عوالم سه گانه است و تأکید روی هر یک از آنها حجاب و مانعی از رسیدن به دیگری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مقدمه دانسته 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اتفاق نظر دارند که معرفت از جهت رؤیت امری ضروری است و رؤیت یک چیز بالضروره متضمّن معرفت آن است، بلکه رؤیت با حس نوعی از معرفت است پس کسی که چیزی را می بیند</w:t>
      </w:r>
    </w:p>
    <w:p>
      <w:pPr>
        <w:pStyle w:val="BookText"/>
        <w:rPr/>
      </w:pPr>
      <w:r>
        <w:rPr>
          <w:rFonts w:ascii="IRNazanin" w:hAnsi="IRNazanin" w:eastAsia="IRNazanin"/>
          <w:color w:val="111111"/>
          <w:sz w:val="28"/>
          <w:sz w:val="28"/>
          <w:szCs w:val="28"/>
          <w:rtl w:val="true"/>
          <w:lang w:bidi="fa-IR"/>
        </w:rPr>
        <w:t xml:space="preserve">بالضروره آن را می شناسد حال اگر ایمان عیناً همین معرفتی باشد که مرجعش ادراک بصری و رؤیت حسی است، پس معرفت علمی که با اکتساب از راه فکر و نظر به دست می آید، ایمان نیست چون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دانستی که احساس، ضد تخیل و صورت حسی، ضد صورت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ایمان حقیقتا مشترک بین این دو نباشد و امر جامعی برای هر دو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نهایت تضاد و اختلاف بینشان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جسم مبهم غیرتام الحقیقه متحصّلی بینشان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جنس دو متضاد همچون جنس رنگی بین دو نوع سیاه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ایمان امر محصَّل و حقیقت معینی است، پس ایمان 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این باشد آن نیست و اگر آن باشد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فاضل دلیل را تا آخر آنچه قبلاً ذکر شد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هیچ یک از این تفسیرها خالی از تکلفات لفظی یا معنوی نیست، و شاید امام علیه السلام مطلبش را بر بعضی مقدماتی که در آن زمان نزد مخالفین مقبول بوده بنا گذاشته تا آنها را الزام کند، چنانچه در بسیاری از روایات از ائمه علیهم السلام این روش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و حجتهایش حقیقت کلامشان را می دانند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امت اسلامی در رؤیت خدای متعال بر چند قول اختلاف کرده اند؛ امامیه و معتزله قائل به امتناع مطلق آن شده اند؛ </w:t>
      </w:r>
    </w:p>
    <w:p>
      <w:pPr>
        <w:pStyle w:val="BookText"/>
        <w:rPr/>
      </w:pPr>
      <w:r>
        <w:rPr>
          <w:rFonts w:ascii="Amiri" w:hAnsi="Amiri" w:eastAsia="Amiri" w:cs="Amiri"/>
          <w:color w:val="111111"/>
          <w:sz w:val="28"/>
          <w:sz w:val="28"/>
          <w:szCs w:val="28"/>
          <w:rtl w:val="true"/>
          <w:lang w:bidi="ar-SA"/>
        </w:rPr>
        <w:t xml:space="preserve">إلي امتناعها مطلقا و ذهبت المشبهة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الكرامية و البيانية و المغيرية و المنصورية و الخطابية و الحلولية و الاتّحادية و غير ذلك، يطول ذكرهم و بيان معتقداتهم فمن شاء فليطلب من 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الصنف الثاني المعتزلة البصرية و الكرامية الذين زعموا أن ارادته تعالي من جنس ارادتنا و غيرهما ممن يعتقدون بأن صفاته كصفاتنا زائدة علي وجوده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 جواز رؤيته تعالي في الجهة و المكان لكونه تعالي عندهم جسما و ذهبت الأشاعرة إلي جواز رؤيته تعالي منزها عن المقابلة و الجهة 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الآبي في كتاب إكمال الإكمال ناقلا عن بعض علمائهم أن رؤية الله تعالي جائزة في الدنيا عقلا و اختلف في وقوعها و في أنه هل رآه النبي صلي الله عليه و آله ليلة الإسراء أم لا</w:t>
      </w:r>
    </w:p>
    <w:p>
      <w:pPr>
        <w:pStyle w:val="BookText"/>
        <w:rPr/>
      </w:pPr>
      <w:r>
        <w:rPr>
          <w:rFonts w:ascii="IRNazanin" w:hAnsi="IRNazanin" w:eastAsia="IRNazanin"/>
          <w:color w:val="111111"/>
          <w:sz w:val="28"/>
          <w:sz w:val="28"/>
          <w:szCs w:val="28"/>
          <w:rtl w:val="true"/>
          <w:lang w:bidi="fa-IR"/>
        </w:rPr>
        <w:t>مشبّهه و کرامیه قائل به جواز رؤیت خدا در جهت و مکانی شده اند زیرا از نظر آنها خدا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اشاعره قائل به رؤیت او در حالی که از مقابله و جهت و مکان منزه است، گشته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إکمال الإکمال از بعضی علمایشان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خدا در دنیا عقلا جایز است ولی در وقوع آن و در اینکه آیا پیامبر در شب معراج او را دید، یا نه، اختلاف شده است </w:t>
      </w:r>
    </w:p>
    <w:p>
      <w:pPr>
        <w:pStyle w:val="BookText"/>
        <w:rPr/>
      </w:pPr>
      <w:r>
        <w:rPr>
          <w:rFonts w:ascii="Amiri" w:hAnsi="Amiri" w:eastAsia="Amiri" w:cs="Amiri"/>
          <w:color w:val="111111"/>
          <w:sz w:val="28"/>
          <w:sz w:val="28"/>
          <w:szCs w:val="28"/>
          <w:rtl w:val="true"/>
          <w:lang w:bidi="ar-SA"/>
        </w:rPr>
        <w:t xml:space="preserve">فأنكرته عائشة </w:t>
      </w:r>
      <w:r>
        <w:rPr>
          <w:rStyle w:val="FootnoteAnchor"/>
          <w:rtl w:val="true"/>
        </w:rPr>
        <w:footnoteReference w:id="230"/>
      </w:r>
      <w:r>
        <w:rPr>
          <w:rFonts w:ascii="Amiri" w:hAnsi="Amiri" w:eastAsia="Amiri" w:cs="Amiri"/>
          <w:color w:val="111111"/>
          <w:sz w:val="28"/>
          <w:sz w:val="28"/>
          <w:szCs w:val="28"/>
          <w:rtl w:val="true"/>
          <w:lang w:bidi="ar-SA"/>
        </w:rPr>
        <w:t xml:space="preserve">و جماعة من الصحابة و التابعين و المتكلمين و أثبت ذلك ابن عباس </w:t>
      </w:r>
      <w:r>
        <w:rPr>
          <w:rStyle w:val="FootnoteAnchor"/>
          <w:rtl w:val="true"/>
        </w:rPr>
        <w:footnoteReference w:id="231"/>
      </w:r>
      <w:r>
        <w:rPr>
          <w:rFonts w:ascii="Amiri" w:hAnsi="Amiri" w:eastAsia="Amiri" w:cs="Amiri"/>
          <w:color w:val="111111"/>
          <w:sz w:val="28"/>
          <w:sz w:val="28"/>
          <w:szCs w:val="28"/>
          <w:rtl w:val="true"/>
          <w:lang w:bidi="ar-SA"/>
        </w:rPr>
        <w:t>و قال إن الله اختصه بالرؤية و موسي بالكلام و إبراهيم بالخلة و أخذ به جماعة من السلف و الأشعري في جماعة من أصحابه و ابن حنبل و كان الحسن يقسم لقد رآه و توقف فيه جماعة هذا حال رؤيته في الدنيا و أما رؤيته في الآخرة فجائزة عقلا و أجمع علي وقوعها أهل السنة و أحالها المعتزلة و المرجئة و الخوارج و الفرق بين الدنيا و الآخرة أن القوي و الإدراكات ضعيفة في الدنيا حتي إذا كانوا في الآخرة و خلقهم للبقاء قوي إدراكهم فأطاقوا رؤيته 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مما مر أن استحالة ذلك مطلقا هو المعلوم من مذهب أهل البيت عليهم السلام و عليه إجماع الشيعة باتفاق المخالف و المؤالف و قد دلت عليه الآيات الكريمة و أقيمت عليه البراهين الجلية و قد أشرنا إلي بعضها و تمام الكلام في ذلك موكول إلي الكتب الكلامية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عایشه و جماعتی از صحابه و تابعین و متکلمین آن را انکار کرده اند ولی ابن عباس آن را پذیرفته و گفته خداوند پیامبر را به رؤیت اختصاص داد و موسی را به کلام و ابراهیم را به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سلف و اشعری با گروهی از اصحابش و ابن حنبل این قول را پذیرفته اند و حسن بصری قسم می خورد که پیامبر خدا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در این باره توقف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 رؤیت خدا در دنیا و اما رؤیت او در آخرت عقلا جایز است و اهل سنت اجماع بر وقوع آن دارند و معتزله و مرجئه و خوارج آن را محال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دنیا و آخرت این است که قوا و ادراکات در دنیا ضعیف است تا وقتی به آخرت بروند و خدا برای بقاء خلقشان کند که در آنجا ادراکشان قوی شود و رؤیتش را طاقت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قبلا گذشت دانستی که استحاله مطلق رؤیت از مذهب اهل بیت علیهم السلام دانسته می شود و اجماع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موافق و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و آیات کریمه بر آن دلالت دارد و برهانهای واضح بر آن اقامه شده است که به بعضی از آنها اشاره کردیم و تمام سخن در این باره موکول به کتب کلامی است</w:t>
      </w:r>
      <w:r>
        <w:rPr>
          <w:rFonts w:eastAsia="IRNazanin" w:cs="IRNazanin"/>
          <w:color w:val="111111"/>
          <w:sz w:val="28"/>
          <w:szCs w:val="28"/>
          <w:rtl w:val="true"/>
          <w:lang w:bidi="fa-IR"/>
        </w:rPr>
        <w:t xml:space="preserve">. </w:t>
      </w:r>
      <w:bookmarkStart w:id="542" w:name="pg17001_229195"/>
    </w:p>
    <w:p>
      <w:pPr>
        <w:pStyle w:val="Heading2"/>
        <w:numPr>
          <w:ilvl w:val="1"/>
          <w:numId w:val="1"/>
        </w:numPr>
        <w:rPr/>
      </w:pPr>
      <w:bookmarkStart w:id="543" w:name="__RefHeading___Toc3773728_1468164448"/>
      <w:bookmarkStart w:id="544" w:name="_Toc250"/>
      <w:bookmarkEnd w:id="542"/>
      <w:bookmarkEnd w:id="543"/>
      <w:r>
        <w:rPr>
          <w:rtl w:val="true"/>
        </w:rPr>
        <w:t xml:space="preserve">أبواب الصفات‌ </w:t>
      </w:r>
      <w:r>
        <w:rPr>
          <w:rtl w:val="true"/>
        </w:rPr>
        <w:t xml:space="preserve">/ </w:t>
      </w:r>
      <w:r>
        <w:rPr>
          <w:rtl w:val="true"/>
        </w:rPr>
        <w:t>أبواب صفات</w:t>
      </w:r>
      <w:bookmarkEnd w:id="544"/>
    </w:p>
    <w:p>
      <w:pPr>
        <w:pStyle w:val="Heading3"/>
        <w:numPr>
          <w:ilvl w:val="2"/>
          <w:numId w:val="1"/>
        </w:numPr>
        <w:rPr/>
      </w:pPr>
      <w:bookmarkStart w:id="545" w:name="__RefHeading___Toc3773730_1468164448"/>
      <w:bookmarkStart w:id="546" w:name="_Toc251"/>
      <w:bookmarkEnd w:id="545"/>
      <w:r>
        <w:rPr>
          <w:rtl w:val="true"/>
        </w:rPr>
        <w:t xml:space="preserve">باب </w:t>
      </w:r>
      <w:r>
        <w:rPr/>
        <w:t>1</w:t>
      </w:r>
      <w:r>
        <w:rPr>
          <w:rtl w:val="true"/>
        </w:rPr>
        <w:t xml:space="preserve"> </w:t>
      </w:r>
      <w:r>
        <w:rPr>
          <w:rtl w:val="true"/>
        </w:rPr>
        <w:t>نفي التركيب و اختلاف المعاني و الصفات و أنه ليس محلا للحوادث و التغييرات و تأويل الآيات فيها و الفرق بين صفات الذات و صفات الأفعال‌</w:t>
      </w:r>
      <w:bookmarkEnd w:id="546"/>
    </w:p>
    <w:p>
      <w:pPr>
        <w:pStyle w:val="Heading4"/>
        <w:numPr>
          <w:ilvl w:val="3"/>
          <w:numId w:val="1"/>
        </w:numPr>
        <w:rPr/>
      </w:pPr>
      <w:bookmarkStart w:id="547" w:name="__RefHeading___Toc3773732_1468164448"/>
      <w:bookmarkStart w:id="548" w:name="_Toc252"/>
      <w:bookmarkEnd w:id="547"/>
      <w:r>
        <w:rPr>
          <w:rtl w:val="true"/>
        </w:rPr>
        <w:t>الأخبار</w:t>
      </w:r>
      <w:bookmarkEnd w:id="548"/>
    </w:p>
    <w:p>
      <w:pPr>
        <w:pStyle w:val="Heading5"/>
        <w:numPr>
          <w:ilvl w:val="4"/>
          <w:numId w:val="1"/>
        </w:numPr>
        <w:rPr/>
      </w:pPr>
      <w:bookmarkStart w:id="549" w:name="__RefHeading___Toc3773734_1468164448"/>
      <w:bookmarkStart w:id="550" w:name="_Toc253"/>
      <w:bookmarkEnd w:id="549"/>
      <w:r>
        <w:rPr>
          <w:rtl w:val="true"/>
        </w:rPr>
        <w:t>«</w:t>
      </w:r>
      <w:r>
        <w:rPr/>
        <w:t>1</w:t>
      </w:r>
      <w:r>
        <w:rPr>
          <w:rtl w:val="true"/>
        </w:rPr>
        <w:t>»</w:t>
      </w:r>
      <w:bookmarkEnd w:id="550"/>
    </w:p>
    <w:p>
      <w:pPr>
        <w:pStyle w:val="BookText"/>
        <w:rPr/>
      </w:pPr>
      <w:r>
        <w:rPr>
          <w:rFonts w:ascii="Amiri" w:hAnsi="Amiri" w:eastAsia="Amiri" w:cs="Amiri"/>
          <w:color w:val="111111"/>
          <w:sz w:val="28"/>
          <w:sz w:val="28"/>
          <w:szCs w:val="28"/>
          <w:rtl w:val="true"/>
          <w:lang w:bidi="ar-SA"/>
        </w:rPr>
        <w:t>ن، عيون أخبار الرضا عليه السلام يد، التوحيد لي، الأمالي للصدوق الدَّقَّاقُ عَنِ الْأَسَدِيِّ عَنِ الْبَرْمَكِيِّ عَنِ الْفَضْلِ بْنِ سُلَيْمَانَ الْكُوفِيِّ عَنِ الْحُسَيْنِ بْنِ خَالِدٍ قَالَ سَمِعْتُ الرِّضَا عَلِيَّ بْنَ مُوسَي عليهما السلام يَقُولُ لَمْ يَزَلِ اللَّهُ تَبَارَكَ وَ تَعَالَي عَالِماً قَادِراً حَيّاً قَدِيماً سَمِيعاً بَصِيراً فَقُلْتُ لَهُ يَا ابْنَ رَسُولِ اللَّهِ إِنَّ قَوْماً يَقُولُونَ إِنَّهُ عَزَّ وَ جَلَّ لَمْ يَزَلْ عَالِماً بِعِلْمٍ وَ قَادِراً بِقُدْرَةٍ وَ حَيّاً بِحَيَاةٍ وَ قَدِيماً بِقِدَمٍ وَ سَمِيعاً بِسَمْعٍ وَ بَصِيراً بِبَصَرٍ فَقَالَ عليه السلام مَنْ قَالَ بِذَلِكَ وَ دَانَ بِهِ فَقَدِ اتَّخَذَ مَعَ اللَّهِ آلِهَةً أُخْرَي وَ لَيْسَ مِنْ وَلَايَتِنَا عَلَي شَيْ‌ءٍ ثُمَّ قَالَ عليه السلام لَمْ يَزَلِ اللَّهُ عَزَّ وَ جَلَّ عَالِماً قَادِراً حَيّاً قَدِيماً سَمِيعاً بَصِيراً لِذَاتِهِ تَعَالَي عَمَّا يَقُولُ الْمُشْرِكُونَ وَ الْمُشَبِّهُونَ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مثله</w:t>
      </w:r>
    </w:p>
    <w:p>
      <w:pPr>
        <w:pStyle w:val="Heading5"/>
        <w:numPr>
          <w:ilvl w:val="4"/>
          <w:numId w:val="1"/>
        </w:numPr>
        <w:rPr/>
      </w:pPr>
      <w:bookmarkStart w:id="551" w:name="__RefHeading___Toc3773736_1468164448"/>
      <w:bookmarkStart w:id="552" w:name="_Toc254"/>
      <w:bookmarkEnd w:id="551"/>
      <w:r>
        <w:rPr>
          <w:rtl w:val="true"/>
        </w:rPr>
        <w:t>بيان</w:t>
      </w:r>
      <w:bookmarkEnd w:id="552"/>
    </w:p>
    <w:p>
      <w:pPr>
        <w:pStyle w:val="BookText"/>
        <w:rPr/>
      </w:pPr>
      <w:r>
        <w:rPr>
          <w:rFonts w:ascii="Amiri" w:hAnsi="Amiri" w:eastAsia="Amiri" w:cs="Amiri"/>
          <w:color w:val="111111"/>
          <w:sz w:val="28"/>
          <w:sz w:val="28"/>
          <w:szCs w:val="28"/>
          <w:rtl w:val="true"/>
          <w:lang w:bidi="ar-SA"/>
        </w:rPr>
        <w:t xml:space="preserve">اعلم أن أكثر أخبار هذا الباب تدل علي نفي زيادة الصفات أي علي نفي صفات موجودة زائدة علي ذاته تعالي و أما كونها عين ذاته تعالي بمعني أنها تصدق عليها أو أنها قائمة مقام الصفات الحاصلة في غيره تعالي أو أنها أمور اعتبارية غير موجودة في الخارج واجبة الثبوت لذاته تعالي فلا نص </w:t>
      </w:r>
      <w:r>
        <w:rPr>
          <w:rStyle w:val="FootnoteAnchor"/>
          <w:rtl w:val="true"/>
        </w:rPr>
        <w:footnoteReference w:id="232"/>
      </w:r>
      <w:r>
        <w:rPr>
          <w:rFonts w:ascii="Amiri" w:hAnsi="Amiri" w:eastAsia="Amiri" w:cs="Amiri"/>
          <w:color w:val="111111"/>
          <w:sz w:val="28"/>
          <w:sz w:val="28"/>
          <w:szCs w:val="28"/>
          <w:rtl w:val="true"/>
          <w:lang w:bidi="ar-SA"/>
        </w:rPr>
        <w:t>فيها علي شي‌ء منها و إن</w:t>
      </w:r>
    </w:p>
    <w:p>
      <w:pPr>
        <w:pStyle w:val="Heading3"/>
        <w:numPr>
          <w:ilvl w:val="2"/>
          <w:numId w:val="1"/>
        </w:numPr>
        <w:rPr/>
      </w:pPr>
      <w:bookmarkStart w:id="553" w:name="__RefHeading___Toc3773738_1468164448"/>
      <w:bookmarkStart w:id="554" w:name="_Toc255"/>
      <w:bookmarkEnd w:id="553"/>
      <w:r>
        <w:rPr>
          <w:rtl w:val="true"/>
        </w:rPr>
        <w:t xml:space="preserve">باب اول </w:t>
      </w:r>
      <w:r>
        <w:rPr>
          <w:rtl w:val="true"/>
        </w:rPr>
        <w:t xml:space="preserve">: </w:t>
      </w:r>
      <w:r>
        <w:rPr>
          <w:rtl w:val="true"/>
        </w:rPr>
        <w:t>نفی ترکیب و اختلاف معانی و صفات و اینکه خداوند محل حوادث و تغییرات نیست و تأویل آیات مربوط به اینها و فرق بین صفات ذات و صفات فعل</w:t>
      </w:r>
      <w:bookmarkEnd w:id="554"/>
    </w:p>
    <w:p>
      <w:pPr>
        <w:pStyle w:val="Heading4"/>
        <w:numPr>
          <w:ilvl w:val="3"/>
          <w:numId w:val="1"/>
        </w:numPr>
        <w:rPr/>
      </w:pPr>
      <w:bookmarkStart w:id="555" w:name="__RefHeading___Toc3773740_1468164448"/>
      <w:bookmarkStart w:id="556" w:name="_Toc256"/>
      <w:bookmarkEnd w:id="555"/>
      <w:r>
        <w:rPr>
          <w:rtl w:val="true"/>
        </w:rPr>
        <w:t>روایات</w:t>
      </w:r>
      <w:bookmarkEnd w:id="556"/>
    </w:p>
    <w:p>
      <w:pPr>
        <w:pStyle w:val="Heading5"/>
        <w:numPr>
          <w:ilvl w:val="4"/>
          <w:numId w:val="1"/>
        </w:numPr>
        <w:rPr/>
      </w:pPr>
      <w:bookmarkStart w:id="557" w:name="__RefHeading___Toc3773742_1468164448"/>
      <w:bookmarkStart w:id="558" w:name="_Toc257"/>
      <w:bookmarkEnd w:id="557"/>
      <w:r>
        <w:rPr>
          <w:rtl w:val="true"/>
        </w:rPr>
        <w:t xml:space="preserve">روایت </w:t>
      </w:r>
      <w:r>
        <w:rPr/>
        <w:t>1</w:t>
      </w:r>
      <w:bookmarkEnd w:id="558"/>
    </w:p>
    <w:p>
      <w:pPr>
        <w:pStyle w:val="BookText"/>
        <w:rPr/>
      </w:pPr>
      <w:r>
        <w:rPr>
          <w:rFonts w:ascii="IRNazanin" w:hAnsi="IRNazanin" w:eastAsia="IRNazanin"/>
          <w:color w:val="111111"/>
          <w:sz w:val="28"/>
          <w:sz w:val="28"/>
          <w:szCs w:val="28"/>
          <w:rtl w:val="true"/>
          <w:lang w:bidi="fa-IR"/>
        </w:rPr>
        <w:t>عیون أخبار الرضا، 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خدای تبارک و تعالی دانا و توانا زنده و قدیم، شنوا و بینا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گویند همیشه خدا دانا است به علم و تواناست به قدرت و زنده است به حیات و قدیم است به قِدَم و شنواست به سمع و بیناست به بصر؛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گوید و بدان معتقد باشد با خدا خدایان دیگر شریک کرده و با ولایت ما سر 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 به ذات خود دانا توانا زنده و قدیم و شنوا و بیناست و بسیار برتر است از آنچه مشرکان و مشبّهه گویند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کتاب احتجاج این حدیث را به صورت مرسل روایت کرده است</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559" w:name="__RefHeading___Toc3773744_1468164448"/>
      <w:bookmarkStart w:id="560" w:name="_Toc258"/>
      <w:bookmarkEnd w:id="559"/>
      <w:r>
        <w:rPr>
          <w:rtl w:val="true"/>
        </w:rPr>
        <w:t>توضیح</w:t>
      </w:r>
      <w:bookmarkEnd w:id="56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اکثر روایات این باب بر نفی زیادت صفات، یعنی نفی صفاتی موجود و زائد بر ذات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این صفات عین ذات خدا باشند به معنای اینکه بر ذات صدق کنند یا قائم مقام صفات حاصل در غیر خدا باشند یا اینکه امور اعتباری غیر موجود در خارج و واجب الثبوت برای ذات خدا باشند، در این روایات هیچ نصّی بر هیچ یک از این مطالب نیست گر چه </w:t>
      </w:r>
      <w:bookmarkStart w:id="561" w:name="pg17001_229196"/>
    </w:p>
    <w:p>
      <w:pPr>
        <w:pStyle w:val="BookText"/>
        <w:rPr/>
      </w:pPr>
      <w:bookmarkEnd w:id="561"/>
      <w:r>
        <w:rPr>
          <w:rFonts w:ascii="Amiri" w:hAnsi="Amiri" w:eastAsia="Amiri" w:cs="Amiri"/>
          <w:color w:val="111111"/>
          <w:sz w:val="28"/>
          <w:sz w:val="28"/>
          <w:szCs w:val="28"/>
          <w:rtl w:val="true"/>
          <w:lang w:bidi="ar-SA"/>
        </w:rPr>
        <w:t>كان الظاهر من بعضها أحد المعنيين الأولين و لتحقيق الكلام في ذلك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الدواني لا خلاف بين المتكلمين كلهم و الحكماء في كونه تعالي عالما قديرا مريدا متكلما و هكذا في سائر الصفات و لكنهم يخالفوا في أن الصفات عين ذاته أو غير ذاته أو لا هو و لا غيره فذهبت المعتزلة و الفلاسفة إلي الأول و جمهور المتكلمين </w:t>
      </w:r>
      <w:r>
        <w:rPr>
          <w:rStyle w:val="FootnoteAnchor"/>
          <w:rtl w:val="true"/>
        </w:rPr>
        <w:footnoteReference w:id="235"/>
      </w:r>
      <w:r>
        <w:rPr>
          <w:rFonts w:ascii="Amiri" w:hAnsi="Amiri" w:eastAsia="Amiri" w:cs="Amiri"/>
          <w:color w:val="111111"/>
          <w:sz w:val="28"/>
          <w:sz w:val="28"/>
          <w:szCs w:val="28"/>
          <w:rtl w:val="true"/>
          <w:lang w:bidi="ar-SA"/>
        </w:rPr>
        <w:t>إلي الثاني و الأشعري إلي الثالث و الفلاسفة حققوا عينية الصفات بأن ذاته تعالي من حيث إنه مبدأ لانكشاف الأشياء عليه علم و لما كان مبدأ الانكشاف عين ذاته كان عالما بذاته و كذا الحال في القدرة و الإرادة و غيرهما من الصفات قالوا و هذه المرتبة أعلي من أن تكون تلك الصفات زائدة عليه فإنا نحتاج في انكشاف الأشياء علينا إلي صفة مغايرة لنا قائمة بنا و الله تعالي لا يحتاج إليه بل بذاته ينكشف الأشياء عليه و لذلك قيل محصول كلامهم نفي الصفات و إثبات نتائجها و غاياتها و أما المعتزلة فظاهر كلامهم أنها عندهم من الاعتبارات العقلية التي لا وجود لها في الخارج انتهي</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3773746_1468164448"/>
      <w:bookmarkStart w:id="563" w:name="_Toc259"/>
      <w:bookmarkEnd w:id="562"/>
      <w:r>
        <w:rPr>
          <w:rtl w:val="true"/>
        </w:rPr>
        <w:t>«</w:t>
      </w:r>
      <w:r>
        <w:rPr/>
        <w:t>2</w:t>
      </w:r>
      <w:r>
        <w:rPr>
          <w:rtl w:val="true"/>
        </w:rPr>
        <w:t>»</w:t>
      </w:r>
      <w:bookmarkEnd w:id="563"/>
    </w:p>
    <w:p>
      <w:pPr>
        <w:pStyle w:val="BookText"/>
        <w:rPr/>
      </w:pPr>
      <w:r>
        <w:rPr>
          <w:rFonts w:ascii="Amiri" w:hAnsi="Amiri" w:eastAsia="Amiri" w:cs="Amiri"/>
          <w:color w:val="111111"/>
          <w:sz w:val="28"/>
          <w:sz w:val="28"/>
          <w:szCs w:val="28"/>
          <w:rtl w:val="true"/>
          <w:lang w:bidi="ar-SA"/>
        </w:rPr>
        <w:t>يد، التوحيد لي، الأمالي للصدوق ابْنُ مَاجِيلَوَيْهِ عَنْ عَمِّهِ عَنِ الْكُوفِيِّ عَنْ مُحَمَّدِ بْنِ سِنَانٍ عَنْ أَبَانٍ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عليهما السلام أَخْبِرْنِي عَنِ اللَّهِ تَبَارَكَ وَ تَعَالَي لَمْ يَزَلْ سَمِيعاً بَصِيراً عَلِيماً قَادِراً قَالَ نَعَمْ فَقُلْتُ لَهُ إِنَّ رَجُلًا يَنْتَحِلُ مُوَالاتَكُمْ أَهْلَ الْبَيْتِ يَقُولُ إِنَّ اللَّهَ تَبَارَكَ وَ تَعَالَي لَمْ يَزَلْ سَمِيعاً بِسَمْعٍ وَ بَصِيراً بِبَصَرٍ وَ عَلِيماً بِعِلْمٍ وَ قَادِراً بِقُدْرَةٍ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عليه السلام ثُمَّ قَالَ مَنْ قَالَ ذَلِكَ وَ دَانَ بِهِ فَهُوَ مُشْرِكٌ وَ لَيْسَ مِنْ وَلَايَتِنَا عَلَي شَيْ‌ءٍ إِنَّ اللَّهَ تَبَارَكَ وَ تَعَالَي ذَاتٌ عَلَّامَةٌ سَمِيعَةٌ بَصِيرَةٌ قَادِرَةٌ</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3773748_1468164448"/>
      <w:bookmarkStart w:id="565" w:name="_Toc260"/>
      <w:bookmarkEnd w:id="564"/>
      <w:r>
        <w:rPr>
          <w:rtl w:val="true"/>
        </w:rPr>
        <w:t>«</w:t>
      </w:r>
      <w:r>
        <w:rPr/>
        <w:t>3</w:t>
      </w:r>
      <w:r>
        <w:rPr>
          <w:rtl w:val="true"/>
        </w:rPr>
        <w:t>»</w:t>
      </w:r>
      <w:bookmarkEnd w:id="565"/>
    </w:p>
    <w:p>
      <w:pPr>
        <w:pStyle w:val="BookText"/>
        <w:rPr/>
      </w:pPr>
      <w:r>
        <w:rPr>
          <w:rFonts w:ascii="Amiri" w:hAnsi="Amiri" w:eastAsia="Amiri" w:cs="Amiri"/>
          <w:color w:val="111111"/>
          <w:sz w:val="28"/>
          <w:sz w:val="28"/>
          <w:szCs w:val="28"/>
          <w:rtl w:val="true"/>
          <w:lang w:bidi="ar-SA"/>
        </w:rPr>
        <w:t>يد، التوحيد لي، الأمالي للصدوق الْقَطَّانُ عَنِ السُّكَّرِيِّ عَنِ الْجَوْهَرِيِّ عَنْ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عليهما السلام فَقُلْتُ لَهُ يَا ابْنَ رَسُولِ اللَّهِ أَخْبِرْنِي عَنِ اللَّهِ هَلْ لَهُ رِضًي وَ سَخَطٌ فَقَالَ نَعَمْ وَ لَيْسَ ذَلِكَ عَلَي مَا يُوجَدُ مِنَ الْمَخْلُوقِينَ وَ لَكِنَّ غَضَبَ اللَّهِ عِقَابُهُ وَ رِضَاهُ ثَوَابُهُ</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3773750_1468164448"/>
      <w:bookmarkStart w:id="567" w:name="_Toc261"/>
      <w:bookmarkEnd w:id="566"/>
      <w:r>
        <w:rPr>
          <w:rtl w:val="true"/>
        </w:rPr>
        <w:t>«</w:t>
      </w:r>
      <w:r>
        <w:rPr/>
        <w:t>4</w:t>
      </w:r>
      <w:r>
        <w:rPr>
          <w:rtl w:val="true"/>
        </w:rPr>
        <w:t>»</w:t>
      </w:r>
      <w:bookmarkEnd w:id="567"/>
    </w:p>
    <w:p>
      <w:pPr>
        <w:pStyle w:val="BookText"/>
        <w:rPr/>
      </w:pPr>
      <w:r>
        <w:rPr>
          <w:rFonts w:ascii="Amiri" w:hAnsi="Amiri" w:eastAsia="Amiri" w:cs="Amiri"/>
          <w:color w:val="111111"/>
          <w:sz w:val="28"/>
          <w:sz w:val="28"/>
          <w:szCs w:val="28"/>
          <w:rtl w:val="true"/>
          <w:lang w:bidi="ar-SA"/>
        </w:rPr>
        <w:t>يد، التوحيد ن، عيون أخبار الرضا عليه السلام ابْنُ عِصَامٍ عَنِ الْكُلَيْنِيِّ عَنِ الْعَلَّانِ عَنْ عِمْرَانَ بْنِ مُوسَي عَنِ</w:t>
      </w:r>
    </w:p>
    <w:p>
      <w:pPr>
        <w:pStyle w:val="BookText"/>
        <w:rPr/>
      </w:pPr>
      <w:r>
        <w:rPr>
          <w:rFonts w:ascii="IRNazanin" w:hAnsi="IRNazanin" w:eastAsia="IRNazanin"/>
          <w:color w:val="111111"/>
          <w:sz w:val="28"/>
          <w:sz w:val="28"/>
          <w:szCs w:val="28"/>
          <w:rtl w:val="true"/>
          <w:lang w:bidi="fa-IR"/>
        </w:rPr>
        <w:t>از ظاهر بعضی روایات یکی از دو معنای اول برمی آید که تحقیق سخن در این باره جای دیگری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بین تمام متکلمین و فلاسفه در عالِم، قدیر، مرید و متکلم بودن خداوند و نیز در سایر صفات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اینکه صفات، عین ذات او یا غیر ذات او و یا نه عین ذات و نه غیر ذات او هستند اختلاف کرده اند؛ معتزله و فلاسفه به نظر اول و جمهور متکلمین به نظر دوم و اشعری به سومی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عینیت صفات را چنین بیان کرده اند که ذات خدا از آن حیث که مبدأ انکشاف اشیاء بر اوست، می داند و از آنجا که مبدأ انکشاف عین ذاتش می باشد، خداوند به ذاتش عالم است و سخن در صفات قدرت و اراده و غیره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بالاتر از وقتی است که صفات زائد بر ذات باشند زیرا ما برای انکشاف اشیاء برای خود احتیاج به صفتی مغایر با خود وقائم به خود داریم ولی خدای متعال نیاز به آن ندارد بلکه به ذات او، اشیاء بر او آشکار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شده که نتیجه کلام فلاسفه به نفی صفات و اثبات نتایج و اهداف آنها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معتزله ظاهر کلامشان این است که صفات اعتباراتی عقلی هستند که وجودی در خارج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دوانی</w:t>
      </w:r>
      <w:r>
        <w:rPr>
          <w:rFonts w:eastAsia="IRNazanin" w:cs="IRNazanin"/>
          <w:color w:val="111111"/>
          <w:sz w:val="28"/>
          <w:szCs w:val="28"/>
          <w:rtl w:val="true"/>
          <w:lang w:bidi="fa-IR"/>
        </w:rPr>
        <w:t>.</w:t>
      </w:r>
    </w:p>
    <w:p>
      <w:pPr>
        <w:pStyle w:val="Heading5"/>
        <w:numPr>
          <w:ilvl w:val="4"/>
          <w:numId w:val="1"/>
        </w:numPr>
        <w:rPr/>
      </w:pPr>
      <w:bookmarkStart w:id="568" w:name="__RefHeading___Toc3773752_1468164448"/>
      <w:bookmarkStart w:id="569" w:name="_Toc262"/>
      <w:bookmarkEnd w:id="568"/>
      <w:r>
        <w:rPr>
          <w:rtl w:val="true"/>
        </w:rPr>
        <w:t xml:space="preserve">روایت </w:t>
      </w:r>
      <w:r>
        <w:rPr/>
        <w:t>2</w:t>
      </w:r>
      <w:bookmarkEnd w:id="569"/>
    </w:p>
    <w:p>
      <w:pPr>
        <w:pStyle w:val="BookText"/>
        <w:rPr/>
      </w:pP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خدای تبارک و تعالی خبر ده که آیا همیشه شنوا و بینا و دانا و توانا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مدعی پیروی شما اهل بیت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 به شنیدن شنواست و به دیدن بینا و به دانش دانا و به قدرت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خشم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گوید و بدان معتقد باشد مشرک است و هیچ پیرو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ذاتی است علّامه و شنوا و بینا و توانا</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570" w:name="__RefHeading___Toc3773754_1468164448"/>
      <w:bookmarkStart w:id="571" w:name="_Toc263"/>
      <w:bookmarkEnd w:id="570"/>
      <w:r>
        <w:rPr>
          <w:rtl w:val="true"/>
        </w:rPr>
        <w:t xml:space="preserve">روایت </w:t>
      </w:r>
      <w:r>
        <w:rPr/>
        <w:t>3</w:t>
      </w:r>
      <w:bookmarkEnd w:id="571"/>
    </w:p>
    <w:p>
      <w:pPr>
        <w:pStyle w:val="BookText"/>
        <w:rPr/>
      </w:pP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من خبرده که خدا را رضا و سخط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نه مانند مخلوق؛ خشم خدا عقاب او است و رضایش ثواب او</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572" w:name="__RefHeading___Toc3773756_1468164448"/>
      <w:bookmarkStart w:id="573" w:name="_Toc264"/>
      <w:bookmarkEnd w:id="572"/>
      <w:r>
        <w:rPr>
          <w:rtl w:val="true"/>
        </w:rPr>
        <w:t xml:space="preserve">روایت </w:t>
      </w:r>
      <w:r>
        <w:rPr/>
        <w:t>4</w:t>
      </w:r>
      <w:bookmarkEnd w:id="57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bookmarkStart w:id="574" w:name="pg17001_229197"/>
    </w:p>
    <w:p>
      <w:pPr>
        <w:pStyle w:val="BookText"/>
        <w:rPr/>
      </w:pPr>
      <w:bookmarkEnd w:id="574"/>
      <w:r>
        <w:rPr>
          <w:rFonts w:ascii="Amiri" w:hAnsi="Amiri" w:eastAsia="Amiri" w:cs="Amiri"/>
          <w:color w:val="111111"/>
          <w:sz w:val="28"/>
          <w:sz w:val="28"/>
          <w:szCs w:val="28"/>
          <w:rtl w:val="true"/>
          <w:lang w:bidi="ar-SA"/>
        </w:rPr>
        <w:t>الْحَسَنِ بْنِ الْقَاسِمِ عَنِ الْقَاسِمِ بْنِ مُسْلِمٍ عَنْ أَخِيهِ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 بْنَ مُوسَي عليهما السلام عَنْ قَوْلِ اللَّهِ عَزَّ وَ جَلَّ نَسُوا اللَّهَ فَنَسِيَهُمْ فَقَالَ إِنَّ اللَّهَ تَبَارَكَ وَ تَعَالَي لَا يَنْسَي وَ لَا يَسْهُو وَ إِنَّمَا يَنْسَي وَ يَسْهُو الْمَخْلُوقُ الْمُحْدَثُ أَ لَا تَسْمَعُهُ عَزَّ وَ جَلَّ يَقُولُ وَ ما كانَ رَبُّكَ نَسِيًّا وَ إِنَّمَا يُجَازِي مَنْ نَسِيَهُ وَ نَسِيَ لِقَاءَ يَوْمِهِ بِأَنْ يُنْسِيَهُمْ أَنْفُسَهُمْ كَمَا قَالَ اللَّهُ تَعَالَي لا تَكُونُوا كَالَّذِينَ نَسُوا اللَّهَ فَأَنْساهُمْ أَنْفُسَهُمْ أُولئِكَ هُمُ الْفاسِقُونَ وَ قَالَ تَعَالَي فَالْيَوْمَ نَنْساهُمْ كَما نَسُوا لِقاءَ يَوْمِهِمْ هذا أَيْ نَتْرُكُهُمْ كَمَا تَرَكُوا الِاسْتِعْدَادَ لِلِقَاءِ يَوْمِهِمْ هَذَا</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3773758_1468164448"/>
      <w:bookmarkStart w:id="576" w:name="_Toc265"/>
      <w:bookmarkEnd w:id="575"/>
      <w:r>
        <w:rPr>
          <w:rtl w:val="true"/>
        </w:rPr>
        <w:t>توضيح</w:t>
      </w:r>
      <w:bookmarkEnd w:id="576"/>
    </w:p>
    <w:p>
      <w:pPr>
        <w:pStyle w:val="BookText"/>
        <w:rPr/>
      </w:pPr>
      <w:r>
        <w:rPr>
          <w:rFonts w:ascii="Amiri" w:hAnsi="Amiri" w:eastAsia="Amiri" w:cs="Amiri"/>
          <w:color w:val="111111"/>
          <w:sz w:val="28"/>
          <w:sz w:val="28"/>
          <w:szCs w:val="28"/>
          <w:rtl w:val="true"/>
          <w:lang w:bidi="ar-SA"/>
        </w:rPr>
        <w:t>قال الصدوق رحمه الله قوله نتركهم أي لا نجعل لهم ثواب من كان يرجو لقاء يومه لأن الترك لا يجوز علي الله تعالي عز و جل و أما قول الله عز و جل وَ تَرَكَهُمْ فِي ظُلُماتٍ لا يُبْصِرُونَ أي لم يعاجلهم بالعقوبة و أمهلهم ليتوبوا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أراد الصدوق رحمه الله أن ينبه علي أن الترك لا يعني به الإهمال فإن ترك التكليف في الدنيا أو ترك الجزاء في الآخرة لا يجوز علي الله تعالي بل المراد ترك الإثابة و الرحمة و تشديد العذاب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عليه السلام أشار إلي الوجهين الذين يمكن أن يئول بهما أمثال تلك الآيات الأول أن يكون الله تعالي عبر عن جزاء النسيان بالنسيان علي مجاز المشاكلة و الثاني أن يكون المراد بالنسيان الترك قال الجوهري النسيان الترك قال الله تعالي نَسُوا اللَّهَ فَنَسِيَهُمْ و قوله تعالي وَ لا تَنْسَوُا الْفَضْلَ بَيْنَكُمْ و قال البيضاوي نَسُوا اللَّهَ أغفلوا ذكر الله و تركوا طاعته فَنَسِيَهُمْ فتركهم من لطفه و فضله و قال وَ لا تَكُونُوا كَالَّذِينَ نَسُوا اللَّهَ نسوا حقه فَأَنْساهُمْ أَنْفُسَهُمْ فجعلهم ناسين لها حتي لم يسمعوا ما ينفعها و لم يفعلوا ما يخلصها أو أراهم يوم القيامة من الأهوال ما أنساهم أنفسهم</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3773760_1468164448"/>
      <w:bookmarkStart w:id="578" w:name="_Toc266"/>
      <w:bookmarkEnd w:id="577"/>
      <w:r>
        <w:rPr>
          <w:rtl w:val="true"/>
        </w:rPr>
        <w:t>«</w:t>
      </w:r>
      <w:r>
        <w:rPr/>
        <w:t>5</w:t>
      </w:r>
      <w:r>
        <w:rPr>
          <w:rtl w:val="true"/>
        </w:rPr>
        <w:t>»</w:t>
      </w:r>
      <w:bookmarkEnd w:id="578"/>
    </w:p>
    <w:p>
      <w:pPr>
        <w:pStyle w:val="BookText"/>
        <w:rPr/>
      </w:pPr>
      <w:r>
        <w:rPr>
          <w:rFonts w:ascii="Amiri" w:hAnsi="Amiri" w:eastAsia="Amiri" w:cs="Amiri"/>
          <w:color w:val="111111"/>
          <w:sz w:val="28"/>
          <w:sz w:val="28"/>
          <w:szCs w:val="28"/>
          <w:rtl w:val="true"/>
          <w:lang w:bidi="ar-SA"/>
        </w:rPr>
        <w:t>يد، التوحيد مع، معاني الأخبار أَبِي عَنْ أَحْمَدَ بْنِ إِدْرِيسَ عَنِ الْبَرْقِيِّ عَنِ الْيَقْطِينِيِّ عَنْ حَمْزَةَ بْنِ الرَّبِيعِ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أَبِي جَعْفَرٍ عليه السلام </w:t>
      </w:r>
      <w:r>
        <w:rPr>
          <w:rStyle w:val="FootnoteAnchor"/>
          <w:rtl w:val="true"/>
        </w:rPr>
        <w:footnoteReference w:id="238"/>
      </w:r>
      <w:r>
        <w:rPr>
          <w:rFonts w:ascii="Amiri" w:hAnsi="Amiri" w:eastAsia="Amiri" w:cs="Amiri"/>
          <w:color w:val="111111"/>
          <w:sz w:val="28"/>
          <w:sz w:val="28"/>
          <w:szCs w:val="28"/>
          <w:rtl w:val="true"/>
          <w:lang w:bidi="ar-SA"/>
        </w:rPr>
        <w:t>إِذْ دَخَلَ عَلَيْهِ</w:t>
      </w:r>
    </w:p>
    <w:p>
      <w:pPr>
        <w:pStyle w:val="BookText"/>
        <w:rPr/>
      </w:pPr>
      <w:r>
        <w:rPr>
          <w:rFonts w:ascii="Amiri" w:hAnsi="Amiri" w:eastAsia="Amiri" w:cs="Amiri"/>
          <w:color w:val="111111"/>
          <w:sz w:val="28"/>
          <w:sz w:val="28"/>
          <w:szCs w:val="28"/>
          <w:rtl w:val="true"/>
          <w:lang w:bidi="ar-SA"/>
        </w:rPr>
        <w:t>از امام رضا علیه السّلام در باره این آیه سؤال‌کردم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کردند، پس خدا آنها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سهو می‌کند و نه چیزی را فراموش می‌نماید، بلکه سهو و نسیان مربوط به مخلوق محدَث است، آیا به این آیه برخورد نکرده‌ای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نَسِیًّا</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هرگز فراموشکار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معنی آیه تنها چنین است که خداوند، کسانی را که او و قیامت را فراموش کرده‌اند این گونه جزاء می‌دهد که خودشان را از یاد خودشان می‌برد، همان طور که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فَأَنْساهُمْ أَنْفُسَهُمْ أُولئِکَ هُمُ الْفاسِقُونَ</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کسانی مباشید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خودفراموشی کرد آنان همان نافرمانانند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که آنان دیدار امروز خود را از یاد بردند،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رهایشان می‌کنیم همان طور که آنها، از آماده شدن برای چنین روزی طفره می‌رفتند و این کار را ترک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ثواب کسانی را که به قیامت و برپایی آن امیدوار هستند، به آنها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معنی ندارد، و این آیه هم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تَرَکَهُمْ فِی ظُلُماتٍ لا یُبْصِرُونَ</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تاریکیهایی که نمی‌بینند</w:t>
      </w:r>
    </w:p>
    <w:p>
      <w:pPr>
        <w:pStyle w:val="BookText"/>
        <w:rPr/>
      </w:pPr>
      <w:r>
        <w:rPr>
          <w:rFonts w:ascii="IRNazanin" w:hAnsi="IRNazanin" w:eastAsia="IRNazanin"/>
          <w:color w:val="111111"/>
          <w:sz w:val="28"/>
          <w:sz w:val="28"/>
          <w:szCs w:val="28"/>
          <w:rtl w:val="true"/>
          <w:lang w:bidi="fa-IR"/>
        </w:rPr>
        <w:t>رهایشان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عقوبت آنها تسریع نفرمود و به آنها مهلت داده تا توبه کنند</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579" w:name="__RefHeading___Toc3773762_1468164448"/>
      <w:bookmarkStart w:id="580" w:name="_Toc267"/>
      <w:bookmarkEnd w:id="579"/>
      <w:r>
        <w:rPr>
          <w:rtl w:val="true"/>
        </w:rPr>
        <w:t>توضیح</w:t>
      </w:r>
      <w:bookmarkEnd w:id="580"/>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اشاره کند به اینکه ترک، به معنای اهمال نیست زیرا ترک تکلیف در دنیا یا ترک جزاء در آخرت بر خدای متعال روا نیست بلکه منظور، ترک پاداش و رحمت و تشدید عذاب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دو وجهی که امثال این آیات را می توان به آنها تأویل کرد، اشاره فرمود؛ اول اینکه خداوند از جزاء نسیان بنا بر مجاز مشاکلت به نسیان تعبیر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مراد از نسیان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یعنی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بیضاوی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ذکر و طاعت خدا غفلت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لطف و فضلش را نسبت به آنها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خدا را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فَأَنْساهُمْ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نیز آنها را فراموش کننده نفسهایشان قرار داد تا اینکه منافع خود را نشنوند و آنچه موجب خلاصشان است انجام ندهند، یا اینکه در قیامت اموری ترس آور به آنها نشان داد که خودشان را فراموش کردند</w:t>
      </w:r>
      <w:r>
        <w:rPr>
          <w:rFonts w:eastAsia="IRNazanin" w:cs="IRNazanin"/>
          <w:color w:val="111111"/>
          <w:sz w:val="28"/>
          <w:szCs w:val="28"/>
          <w:rtl w:val="true"/>
          <w:lang w:bidi="fa-IR"/>
        </w:rPr>
        <w:t>.</w:t>
      </w:r>
    </w:p>
    <w:p>
      <w:pPr>
        <w:pStyle w:val="Heading5"/>
        <w:numPr>
          <w:ilvl w:val="4"/>
          <w:numId w:val="1"/>
        </w:numPr>
        <w:rPr/>
      </w:pPr>
      <w:bookmarkStart w:id="581" w:name="__RefHeading___Toc3773764_1468164448"/>
      <w:bookmarkStart w:id="582" w:name="_Toc268"/>
      <w:bookmarkEnd w:id="581"/>
      <w:r>
        <w:rPr>
          <w:rtl w:val="true"/>
        </w:rPr>
        <w:t xml:space="preserve">روایت </w:t>
      </w:r>
      <w:r>
        <w:rPr/>
        <w:t>5</w:t>
      </w:r>
      <w:bookmarkEnd w:id="58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مجلس امام باقر علیه السلام بودم که عمرو بن عبید خدمت </w:t>
      </w:r>
      <w:bookmarkStart w:id="583" w:name="pg17001_229198"/>
    </w:p>
    <w:p>
      <w:pPr>
        <w:pStyle w:val="BookText"/>
        <w:rPr/>
      </w:pPr>
      <w:bookmarkEnd w:id="583"/>
      <w:r>
        <w:rPr>
          <w:rFonts w:ascii="Amiri" w:hAnsi="Amiri" w:eastAsia="Amiri" w:cs="Amiri"/>
          <w:color w:val="111111"/>
          <w:sz w:val="28"/>
          <w:sz w:val="28"/>
          <w:szCs w:val="28"/>
          <w:rtl w:val="true"/>
          <w:lang w:bidi="ar-SA"/>
        </w:rPr>
        <w:t xml:space="preserve">عَمْرُو بْنُ عُبَيْدٍ </w:t>
      </w:r>
      <w:r>
        <w:rPr>
          <w:rStyle w:val="FootnoteAnchor"/>
          <w:rtl w:val="true"/>
        </w:rPr>
        <w:footnoteReference w:id="247"/>
      </w:r>
      <w:r>
        <w:rPr>
          <w:rFonts w:ascii="Amiri" w:hAnsi="Amiri" w:eastAsia="Amiri" w:cs="Amiri"/>
          <w:color w:val="111111"/>
          <w:sz w:val="28"/>
          <w:sz w:val="28"/>
          <w:szCs w:val="28"/>
          <w:rtl w:val="true"/>
          <w:lang w:bidi="ar-SA"/>
        </w:rPr>
        <w:t xml:space="preserve">فَقَالَ لَهُ جُعِلْتُ فِدَاكَ قَوْلُ اللَّهِ عَزَّ وَ جَلَّ </w:t>
      </w:r>
      <w:r>
        <w:rPr>
          <w:rStyle w:val="FootnoteAnchor"/>
          <w:rtl w:val="true"/>
        </w:rPr>
        <w:footnoteReference w:id="248"/>
      </w:r>
      <w:r>
        <w:rPr>
          <w:rFonts w:ascii="Amiri" w:hAnsi="Amiri" w:eastAsia="Amiri" w:cs="Amiri"/>
          <w:color w:val="111111"/>
          <w:sz w:val="28"/>
          <w:sz w:val="28"/>
          <w:szCs w:val="28"/>
          <w:rtl w:val="true"/>
          <w:lang w:bidi="ar-SA"/>
        </w:rPr>
        <w:t xml:space="preserve">وَ مَنْ يَحْلِلْ عَلَيْهِ غَضَبِي فَقَدْ هَوي مَا ذَلِكَ الْغَضَبُ فَقَالَ أَبُو جَعْفَرٍ عليه السلام هُوَ الْعِقَابُ يَا عَمْرُو إِنَّهُ مَنْ زَعَمَ أَنَّ اللَّهَ عَزَّ وَ جَلَّ قَدْ زَالَ مِنْ شَيْ‌ءٍ إِلَي شَيْ‌ءٍ فَقَدْ وَصَفَهُ صِفَةَ مَخْلُوقٍ إِنَّ اللَّهَ عَزَّ وَ جَلَّ لَا يَسْتَفِزُّهُ شَيْ‌ءٌ وَ لَا يُغَيِّرُهُ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3773766_1468164448"/>
      <w:bookmarkStart w:id="585" w:name="_Toc269"/>
      <w:bookmarkEnd w:id="584"/>
      <w:r>
        <w:rPr>
          <w:rtl w:val="true"/>
        </w:rPr>
        <w:t>«</w:t>
      </w:r>
      <w:r>
        <w:rPr/>
        <w:t>6</w:t>
      </w:r>
      <w:r>
        <w:rPr>
          <w:rtl w:val="true"/>
        </w:rPr>
        <w:t>»</w:t>
      </w:r>
      <w:bookmarkEnd w:id="585"/>
    </w:p>
    <w:p>
      <w:pPr>
        <w:pStyle w:val="BookText"/>
        <w:rPr/>
      </w:pPr>
      <w:r>
        <w:rPr>
          <w:rFonts w:ascii="Amiri" w:hAnsi="Amiri" w:eastAsia="Amiri" w:cs="Amiri"/>
          <w:color w:val="111111"/>
          <w:sz w:val="28"/>
          <w:sz w:val="28"/>
          <w:szCs w:val="28"/>
          <w:rtl w:val="true"/>
          <w:lang w:bidi="ar-SA"/>
        </w:rPr>
        <w:t>يد، التوحيد مع، معاني الأخبار بِهَذَا الْإِسْنَادِ عَنِ الْبَرْقِيِّ عَنْ أَبِيهِ يَرْفَعُهُ إِلَي أَبِي عَبْدِ اللَّهِ عليه السلام فِي قَوْلِ اللَّهِ عَزَّ وَ جَلَّ فَلَمَّا آسَفُونا انْتَقَمْنا مِنْهُمْ قَالَ إِنَّ اللَّهَ تَبَارَكَ وَ تَعَالَي لَا يَأْسَفُ كَأَسَفِنَا وَ لَكِنَّهُ خَلَقَ أَوْلِيَاءَ لِنَفْسِهِ يَأْسَفُونَ وَ يَرْضَوْنَ وَ هُمْ مَخْلُوقُونَ مُدَبَّرُونَ فَجَعَلَ رِضَاهُمْ لِنَفْسِهِ رِضًي وَ سَخَطَهُمْ لِنَفْسِهِ سَخَطاً وَ ذَلِكَ لِأَنَّهُ جَعَلَهُمُ الدُّعَاةَ إِلَيْهِ وَ الْأَدِلَّاءَ عَلَيْهِ وَ لِذَلِكَ صَارُوا كَذَلِكَ وَ لَيْسَ أَنَّ ذَلِكَ يَصِلُ إِلَي اللَّهِ عَزَّ وَ جَلَّ كَمَا يَصِلُ إِلَي خَلْقِهِ وَ لَكِنَّ هَذَا مَعْنَي مَا قَالَ مِنْ ذَلِكَ وَ قَدْ قَالَ أَيْضاً مَنْ أَهَانَ لِي وَلِيّاً فَقَدْ بَارَزَنِي بِالْمُحَارَبَةِ وَ دَعَانِي إِلَيْهَا وَ قَالَ أَيْضاً مَنْ يُطِعِ الرَّسُولَ فَقَدْ أَطاعَ اللَّهَ وَ قَالَ أَيْضاً إِنَّ الَّذِينَ يُبايِعُونَكَ إِنَّما يُبايِعُونَ اللَّهَ وَ كُلُّ هَذَا وَ شِبْهُهُ عَلَي مَا ذَكَرْتُ لَكَ وَ هَكَذَا الرِّضَا وَ الْغَضَبُ وَ غَيْرُهُمَا مِنَ الْأَشْيَاءِ مِمَّا يُشَاكِلُ ذَلِكَ وَ لَوْ كَانَ يَصِلُ إِلَي الْمُكَوِّنِ الْأَسَفُ وَ الضَّجَرُ وَ هُوَ الَّذِي أَحْدَثَهُمَا وَ أَنْشَأَهُمَا لَجَازَ لِقَائِلٍ أَنْ يَقُولَ إِنَّ الْمُكَوِّنَ يَبِيدُ يَوْماً لِأَنَّهُ إِذَا دَخَلَهُ الضَّجَرُ</w:t>
      </w:r>
    </w:p>
    <w:p>
      <w:pPr>
        <w:pStyle w:val="BookText"/>
        <w:rPr/>
      </w:pPr>
      <w:r>
        <w:rPr>
          <w:rFonts w:ascii="IRNazanin" w:hAnsi="IRNazanin" w:eastAsia="IRNazanin"/>
          <w:color w:val="111111"/>
          <w:sz w:val="28"/>
          <w:sz w:val="28"/>
          <w:szCs w:val="28"/>
          <w:rtl w:val="true"/>
          <w:lang w:bidi="fa-IR"/>
        </w:rPr>
        <w:t>آن حضرت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خشم من بر او فرود آید،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کیفر است ای عمرو، همانا هر که معتقد باشد خدا از وضعی به وضع دیگر در آید او را به صفت مخلوق وصف کرده و به راستی چیزی خدا را تکان ندهد تا او را دگرگونه نماید</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586" w:name="__RefHeading___Toc3773768_1468164448"/>
      <w:bookmarkStart w:id="587" w:name="_Toc270"/>
      <w:bookmarkEnd w:id="586"/>
      <w:r>
        <w:rPr>
          <w:rtl w:val="true"/>
        </w:rPr>
        <w:t xml:space="preserve">روایت </w:t>
      </w:r>
      <w:r>
        <w:rPr/>
        <w:t>6</w:t>
      </w:r>
      <w:bookmarkEnd w:id="58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توحید، 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تفسیر قول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 را به خشم درآوردند، از آنان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چون ما افسوس نخورد ولی او دوستانی برای خود آفریده است که افسوس خورند و بپسندند و با اینکه آنها مخلوق و پرورده اویند، رضای آنها را رضای خود مقرر کرده و خشم آنها را خشم خود، زیرا آنها را داعیان به سوی خود و رهنمای بر خویش نموده و بدین سبب این مقام را دارند و این گونه نیست که از نافرمانی مردم زیانی به خدا رسد چنانچه به خلق می‌رسد، ولی این است مقصود از آنچه در این باره گفته شده است و به راستی که خدای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دوست مرا خوار شمارد مرا به نبرد طلبیده و بدان دعوت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یُبایِعُونَکَ إِنَّما یُبایِعُونَ اللَّه</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و آنچه بدانها ماند چنان است که من با تو گفتم و خشنودی و خشم و آنچه بدانها ماند هم مثل آنها است و اگر روا بود که افسوس و دلتنگی برای خدا رخ دهد با اینکه خدا آنها را آفریده و ایجاد کرده گوینده‌ای را می‌رسد که بگوید روزی شود که خالق جهان نیست گردد، </w:t>
      </w:r>
      <w:bookmarkStart w:id="588" w:name="pg17001_229199"/>
    </w:p>
    <w:p>
      <w:pPr>
        <w:pStyle w:val="BookText"/>
        <w:rPr/>
      </w:pPr>
      <w:bookmarkEnd w:id="588"/>
      <w:r>
        <w:rPr>
          <w:rFonts w:ascii="Amiri" w:hAnsi="Amiri" w:eastAsia="Amiri" w:cs="Amiri"/>
          <w:color w:val="111111"/>
          <w:sz w:val="28"/>
          <w:sz w:val="28"/>
          <w:szCs w:val="28"/>
          <w:rtl w:val="true"/>
          <w:lang w:bidi="ar-SA"/>
        </w:rPr>
        <w:t>وَ الْغَضَبُ دَخَلَهُ التَّغْيِيرُ وَ إِذَا دَخَلَهُ التَّغْيِيرُ لَمْ يُؤْمَنْ عَلَيْهِ الْإِبَادَةُ وَ لَوْ كَانَ ذَلِكَ كَذَلِكَ لَمْ يُعْرَفِ الْمُكَوِّنُ مِنَ الْمُكَوَّنِ وَ لَا الْقَادِرُ مِنَ الْمَقْدُورِ وَ لَا الْخَالِقُ مِنَ الْمَخْلُوقِ تَعَالَي اللَّهُ عَنْ هَذَا الْقَوْلِ عُلُوّاً كَبِيراً هُوَ الْخَالِقُ لِلْأَشْيَاءِ لَا لِحَاجَةٍ فَإِذَا كَانَ لَا لِحَاجَةٍ اسْتَحَالَ الْحَدُّ وَ الْكَيْفُ فِيهِ فَافْهَمْ ذَلِكَ إِنْ شَاءَ اللَّهُ</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3773770_1468164448"/>
      <w:bookmarkStart w:id="590" w:name="_Toc271"/>
      <w:bookmarkEnd w:id="589"/>
      <w:r>
        <w:rPr>
          <w:rtl w:val="true"/>
        </w:rPr>
        <w:t>بيان</w:t>
      </w:r>
      <w:bookmarkEnd w:id="590"/>
    </w:p>
    <w:p>
      <w:pPr>
        <w:pStyle w:val="BookText"/>
        <w:rPr/>
      </w:pPr>
      <w:r>
        <w:rPr>
          <w:rFonts w:ascii="Amiri" w:hAnsi="Amiri" w:eastAsia="Amiri" w:cs="Amiri"/>
          <w:color w:val="111111"/>
          <w:sz w:val="28"/>
          <w:sz w:val="28"/>
          <w:szCs w:val="28"/>
          <w:rtl w:val="true"/>
          <w:lang w:bidi="ar-SA"/>
        </w:rPr>
        <w:t>قال الطبرسي رحمه الله فَلَمَّا آسَفُونا أي أغضبونا عن ابن عباس و مجاهد و غضب الله سبحانه علي العصاة إرادة عقابهم و رضاه عن المطيعين إرادة ثوابهم و قيل معناه آسفوا رسلنا لأن الأسف بمعني الحزن لا يجوز علي الله تعالي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أحدثهما إشارة إلي وجه آخر لاستحالة ذلك كما مر في بعض الأخبار أن الله لا يوصف بخلقه و أشار عليه السلام آخرا إلي أن الاحتياج إلي الغير ينافي الخالقية و وجوب الوجود كما هو المشهور</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3773772_1468164448"/>
      <w:bookmarkStart w:id="592" w:name="_Toc272"/>
      <w:bookmarkEnd w:id="591"/>
      <w:r>
        <w:rPr>
          <w:rtl w:val="true"/>
        </w:rPr>
        <w:t>«</w:t>
      </w:r>
      <w:r>
        <w:rPr/>
        <w:t>7</w:t>
      </w:r>
      <w:r>
        <w:rPr>
          <w:rtl w:val="true"/>
        </w:rPr>
        <w:t>»</w:t>
      </w:r>
      <w:bookmarkEnd w:id="592"/>
    </w:p>
    <w:p>
      <w:pPr>
        <w:pStyle w:val="BookText"/>
        <w:rPr/>
      </w:pPr>
      <w:r>
        <w:rPr>
          <w:rFonts w:ascii="Amiri" w:hAnsi="Amiri" w:eastAsia="Amiri" w:cs="Amiri"/>
          <w:color w:val="111111"/>
          <w:sz w:val="28"/>
          <w:sz w:val="28"/>
          <w:szCs w:val="28"/>
          <w:rtl w:val="true"/>
          <w:lang w:bidi="ar-SA"/>
        </w:rPr>
        <w:t xml:space="preserve">يد، التوحيد مع، معاني الأخبار ابْنُ الْمُتَوَكِّلِ عَنْ عَلِيٍّ عَنْ أَبِيهِ عَنِ الْعَبَّاسِ بْنِ عَمْرٍو الْفُقَيْمِيِّ عَنْ هِشَامِ بْنِ الْحَكَمِ أَنَّ رَجُلًا سَأَلَ أَبَا عَبْدِ اللَّهِ عليه السلام عَنِ اللَّهِ تَبَارَكَ وَ تَعَالَي لَهُ رِضًي وَ سَخَطٌ قَالَ نَعَمْ وَ لَيْسَ ذَلِكَ عَلَي مَا يُوجَدُ مِنَ الْمَخْلُوقِينَ وَ ذَلِكَ لِأَنَّ الرِّضَا وَ الْغَضَبَ دِخَالٌ يَدْخُلُ عَلَيْهِ فَيَنْقُلُهُ مِنْ حَالٍ إِلَي حَالٍ مُعْتَمِلٌ مُرَكَّبٌ لِلْأَشْيَاءِ فِيهِ مَدْخَلٌ وَ خَالِقُنَا لَا مَدْخَلَ لِلْأَشْيَاءِ فِيهِ وَاحِدٌ أَحَدِيُّ الذَّاتِ وَ أَحَدِيُّ الْمَعْنَي فَرِضَاهُ ثَوَابُهُ وَ سَخَطُهُ عِقَابُهُ مِنْ غَيْرِ شَيْ‌ءٍ يَتَدَاخَلُهُ فَيُهَيِّجُهُ وَ يَنْقُلُهُ مِنْ حَالٍ إِلَي حَالٍ فَإِنَّ ذَلِكَ صِفَةُ الْمَخْلُوقِينَ الْعَاجِزِينَ الْمُحْتَاجِينَ وَ هُوَ تَبَارَكَ وَ تَعَالَي الْقَوِيُّ الْعَزِيزُ لَا حَاجَةَ بِهِ إِلَي شَيْ‌ءٍ مِمَّا خَلَقَ وَ خَلْقُهُ جَمِيعاً مُحْتَاجُونَ إِلَيْهِ إِنَّمَا خَلَقَ الْأَشْيَاءَ لَا مِنْ حَاجَةٍ </w:t>
      </w:r>
      <w:r>
        <w:rPr>
          <w:rStyle w:val="FootnoteAnchor"/>
          <w:rtl w:val="true"/>
        </w:rPr>
        <w:footnoteReference w:id="255"/>
      </w:r>
      <w:r>
        <w:rPr>
          <w:rFonts w:ascii="Amiri" w:hAnsi="Amiri" w:eastAsia="Amiri" w:cs="Amiri"/>
          <w:color w:val="111111"/>
          <w:sz w:val="28"/>
          <w:sz w:val="28"/>
          <w:szCs w:val="28"/>
          <w:rtl w:val="true"/>
          <w:lang w:bidi="ar-SA"/>
        </w:rPr>
        <w:t>وَ لَا سَبَبٍ اخْتِرَاعاً وَ ابْتِدَاعاً</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3773774_1468164448"/>
      <w:bookmarkStart w:id="594" w:name="_Toc273"/>
      <w:bookmarkEnd w:id="593"/>
      <w:r>
        <w:rPr>
          <w:rtl w:val="true"/>
        </w:rPr>
        <w:t>بيان</w:t>
      </w:r>
      <w:bookmarkEnd w:id="594"/>
    </w:p>
    <w:p>
      <w:pPr>
        <w:pStyle w:val="BookText"/>
        <w:rPr/>
      </w:pPr>
      <w:r>
        <w:rPr>
          <w:rFonts w:ascii="Amiri" w:hAnsi="Amiri" w:eastAsia="Amiri" w:cs="Amiri"/>
          <w:color w:val="111111"/>
          <w:sz w:val="28"/>
          <w:sz w:val="28"/>
          <w:szCs w:val="28"/>
          <w:rtl w:val="true"/>
          <w:lang w:bidi="ar-SA"/>
        </w:rPr>
        <w:t xml:space="preserve">في الكافي هكذا فينقله من حال إلي حال لأن المخلوق أجوف معتمل و هو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عروض تلك الأحوال و التغيرات إنما يكون لمخلوق أجوف له قابلية ما يحصل فيه و يدخله معتمل يعمل بأعمال صفاته و آلاته مركب من أمور مختلفة و جهات مختلفة للأشياء من الصفات و الجهات و الآلات فيه مدخل و خالقنا تبارك</w:t>
      </w:r>
    </w:p>
    <w:p>
      <w:pPr>
        <w:pStyle w:val="BookText"/>
        <w:rPr/>
      </w:pPr>
      <w:r>
        <w:rPr>
          <w:rFonts w:ascii="IRNazanin" w:hAnsi="IRNazanin" w:eastAsia="IRNazanin"/>
          <w:color w:val="111111"/>
          <w:sz w:val="28"/>
          <w:sz w:val="28"/>
          <w:szCs w:val="28"/>
          <w:rtl w:val="true"/>
          <w:lang w:bidi="fa-IR"/>
        </w:rPr>
        <w:t>زیرا اگر خشم و دلتنگی بر او در آیند دیگرگونی به او رخ دهد و هر چه در معرض تغییر و دگرگونی باشد، از نیستی مصون نیست و در این صورت فرقی میان پدید آرنده و پدید شده و میان قادر و آنچه مسخر قدرت است و میان خالق و مخلوق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بسیار از این گفتار ناهنجار برتر است و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است که همه چیز را آفریده بدون نیاز بدان و چون خلقت او بر پایه بی‌نیازی از مخلوق است محال است که حدی و یا چگونگی در وی باشد خوب بفهم إن شاء الله</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595" w:name="__RefHeading___Toc3773776_1468164448"/>
      <w:bookmarkStart w:id="596" w:name="_Toc274"/>
      <w:bookmarkEnd w:id="595"/>
      <w:r>
        <w:rPr>
          <w:rtl w:val="true"/>
        </w:rPr>
        <w:t>توضیح</w:t>
      </w:r>
      <w:bookmarkEnd w:id="596"/>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و مجاهد گفته اند یعنی ما را خشمگین کردند و خشم خدا بر گناهکاران یعنی اراده عقاب آنها و خشنودی او از مطیعان، اراده ثواب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رسولانِ ما را متأسف کردند که أسف به معنای حزن است و بر خدای متعال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است به وجهی دیگر برای محال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بعضی روایات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خلقش وصف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امام اشاره فرمود که احتیاج به غیر با خالقیت، و با وجوب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Heading5"/>
        <w:numPr>
          <w:ilvl w:val="4"/>
          <w:numId w:val="1"/>
        </w:numPr>
        <w:rPr/>
      </w:pPr>
      <w:bookmarkStart w:id="597" w:name="__RefHeading___Toc3773778_1468164448"/>
      <w:bookmarkStart w:id="598" w:name="_Toc275"/>
      <w:bookmarkEnd w:id="597"/>
      <w:r>
        <w:rPr>
          <w:rtl w:val="true"/>
        </w:rPr>
        <w:t xml:space="preserve">روایت </w:t>
      </w:r>
      <w:r>
        <w:rPr/>
        <w:t>7</w:t>
      </w:r>
      <w:bookmarkEnd w:id="598"/>
    </w:p>
    <w:p>
      <w:p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سؤال نمود که آیا برای خدای تبارک و تعالی خشنودی و خشمی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لیکن آن به گونه ای که در مخلوقات یافت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خشنودی و خشم حالتی است که بر شخص داخل می‌شود و او را از حالتی به حالت دیگر نقل می 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می‌پذیرد و مرکب است و چیزها را در او مدخلیتی هست ولی آفریدگار ما چیزها را در او مدخلیتی نیست یکتا و یگانه ایست که ترکیبی در او نیست و در ذات و معنا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خشنودیش ثواب او است و خشمش عقاب و باز خواستش بی‌آنکه چیزی در او داخل شود که او را به هیجان آورده و از حالتی به حالت دیگر نقل کند زیرا که این صفت آفریدگان است که عاجز و محتاجند و خداوند توانائی است عزیز که او را هیچ حاجتی نیست به چیزی از مخلوقاتش و همه آفریدگانش به او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چیزها را بدون حاجت و سببی آفریده به گونه اختراع و ابتداع</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599" w:name="__RefHeading___Toc3773780_1468164448"/>
      <w:bookmarkStart w:id="600" w:name="_Toc276"/>
      <w:bookmarkEnd w:id="599"/>
      <w:r>
        <w:rPr>
          <w:rtl w:val="true"/>
        </w:rPr>
        <w:t>توضیح</w:t>
      </w:r>
      <w:bookmarkEnd w:id="600"/>
    </w:p>
    <w:p>
      <w:pPr>
        <w:pStyle w:val="BookText"/>
        <w:rPr/>
      </w:pPr>
      <w:r>
        <w:rPr>
          <w:rFonts w:ascii="IRNazanin" w:hAnsi="IRNazanin" w:eastAsia="IRNazanin"/>
          <w:color w:val="111111"/>
          <w:sz w:val="28"/>
          <w:sz w:val="28"/>
          <w:szCs w:val="28"/>
          <w:rtl w:val="true"/>
          <w:lang w:bidi="fa-IR"/>
        </w:rPr>
        <w:t>در کافی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فینقله من حال إلی حال لأن المخلوق أجوف معتمل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به همین شکل، صحیح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عبارت این است که عروض آن احوال و تغییرات تنها در مورد مخلوق توداری امکان دارد که قابلیت دارد چیزی در آن حاصل شود و داخلش شود؛ موجودی که به اعمال صفات و آلاتش عمل می کند و مرکب از امور و جهات مختلف است و صفات و جهات و حالات در آن مدخلیت دارند در حالی که خدای بزرگوار ما، </w:t>
      </w:r>
      <w:bookmarkStart w:id="601" w:name="pg17001_229200"/>
    </w:p>
    <w:p>
      <w:pPr>
        <w:pStyle w:val="BookText"/>
        <w:rPr/>
      </w:pPr>
      <w:bookmarkEnd w:id="601"/>
      <w:r>
        <w:rPr>
          <w:rFonts w:ascii="Amiri" w:hAnsi="Amiri" w:eastAsia="Amiri" w:cs="Amiri"/>
          <w:color w:val="111111"/>
          <w:sz w:val="28"/>
          <w:sz w:val="28"/>
          <w:szCs w:val="28"/>
          <w:rtl w:val="true"/>
          <w:lang w:bidi="ar-SA"/>
        </w:rPr>
        <w:t>اسمه لا مدخل للأشياء فيه لاستحالة التركيب في ذاته فإنه أحدي الذات و أحدي المعني فإذن لا كثرة فيه لا في ذاته و لا في صفاته الحقيقية و إنما الاختلاف في الفعل فيثيب عند الرضا و يعاقب عند السخط قال السيد الداماد رحمه الله المخلوق أجوف لما قد برهن و استبان في حكمه ما فوق الطبيعة أن كل ممكن زوج تركيبي و كل مركب مزوج الحقيقة فإنه أجوف الذات لا محالة فما لا جوف لذاته علي الحقيقة هو الأحد الحق سبحانه لا غير فإذن الصمد الحق ليس هو إلا الذات الأحدية الحقة من كل جهة فقد تصحح من هذا الحديث الشريف تأويل الصمد بما لا جوف له و ما لا مدخل لمفهوم من المفهومات و شي‌ء من الأشياء في ذاته أصلا</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3773782_1468164448"/>
      <w:bookmarkStart w:id="603" w:name="_Toc277"/>
      <w:bookmarkEnd w:id="602"/>
      <w:r>
        <w:rPr>
          <w:rtl w:val="true"/>
        </w:rPr>
        <w:t>«</w:t>
      </w:r>
      <w:r>
        <w:rPr/>
        <w:t>8</w:t>
      </w:r>
      <w:r>
        <w:rPr>
          <w:rtl w:val="true"/>
        </w:rPr>
        <w:t>»</w:t>
      </w:r>
      <w:bookmarkEnd w:id="603"/>
    </w:p>
    <w:p>
      <w:pPr>
        <w:pStyle w:val="BookText"/>
        <w:rPr/>
      </w:pPr>
      <w:r>
        <w:rPr>
          <w:rFonts w:ascii="Amiri" w:hAnsi="Amiri" w:eastAsia="Amiri" w:cs="Amiri"/>
          <w:color w:val="111111"/>
          <w:sz w:val="28"/>
          <w:sz w:val="28"/>
          <w:szCs w:val="28"/>
          <w:rtl w:val="true"/>
          <w:lang w:bidi="ar-SA"/>
        </w:rPr>
        <w:t>ج، الإحتجاج عَنْ هِشَامِ بْنِ الْحَكَمِ أَنَّهُ سَأَلَ الزِّنْدِيقُ عَنِ الصَّادِقِ عليه السلام فَقَالَ فَلَمْ يَزَلْ صَانِعُ الْعَالَمِ عَالِماً بِالْأَحْدَاثِ الَّتِي أَحْدَثَهَا قَبْلَ أَنْ يُحْدِثَهَا قَالَ لَمْ يَزَلْ يَعْلَمُ فَخَلَقَ قَالَ أَ مُخْتَلِفٌ هُوَ أَمْ مُؤْتَلِفٌ قَالَ لَا يَلِيقُ بِهِ الِاخْتِلَافُ وَ لَا الايتِلَافُ إِنَّمَا يَخْتَلِفُ الْمُتَجَزِّي وَ يَأْتَلِفُ الْمُتَبَعِّضُ فَلَا يُقَالُ لَهُ مُؤْتَلِفٌ وَ لَا مُخْتَلِفٌ قَالَ فَكَيْفَ هُوَ اللَّهُ الْوَاحِدُ قَالَ وَاحِدٌ فِي ذَاتِهِ فَلَا وَاحِدَ كَوَاحِدٍ لِأَنَّ مَا سِوَاهُ مِنَ الْوَاحِدِ مُتَجَزِّئٌ وَ هُوَ تَبَارَكَ وَ تَعَالَي وَاحِدٌ لَا مُتَجَزِّئٌ وَ لَا يَقَعُ عَلَيْهِ الْعَدُّ</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3773784_1468164448"/>
      <w:bookmarkStart w:id="605" w:name="_Toc278"/>
      <w:bookmarkEnd w:id="604"/>
      <w:r>
        <w:rPr>
          <w:rtl w:val="true"/>
        </w:rPr>
        <w:t>«</w:t>
      </w:r>
      <w:r>
        <w:rPr/>
        <w:t>9</w:t>
      </w:r>
      <w:r>
        <w:rPr>
          <w:rtl w:val="true"/>
        </w:rPr>
        <w:t>»</w:t>
      </w:r>
      <w:bookmarkEnd w:id="605"/>
    </w:p>
    <w:p>
      <w:pPr>
        <w:pStyle w:val="BookText"/>
        <w:rPr/>
      </w:pPr>
      <w:r>
        <w:rPr>
          <w:rFonts w:ascii="Amiri" w:hAnsi="Amiri" w:eastAsia="Amiri" w:cs="Amiri"/>
          <w:color w:val="111111"/>
          <w:sz w:val="28"/>
          <w:sz w:val="28"/>
          <w:szCs w:val="28"/>
          <w:rtl w:val="true"/>
          <w:lang w:bidi="ar-SA"/>
        </w:rPr>
        <w:t xml:space="preserve">ج، الإحتجاج رَوَي بَعْضُ أَصْحَابِنَا أَنَّ عَمْرَو بْنَ عُبَيْدٍ دَخَلَ عَلَي الْبَاقِرِ عليه السلام فَقَالَ لَهُ جُعِلْتُ فِدَاكَ قَالَ اللَّهُ عَزَّ وَ جَلَّ وَ مَنْ يَحْلِلْ عَلَيْهِ غَضَبِي فَقَدْ هَوي مَا ذَلِكَ الْغَضَبُ قَالَ الْعَذَابُ يَا عَمْرُو إِنَّمَا يَغْضَبُ الْمَخْلُوقُ الَّذِي يَأْتِيهِ الشَّيْ‌ءُ فَيَسْتَفِزُّهُ وَ يُغَيِّرُهُ عَنِ الْحَالِ الَّتِي هُوَ بِهَا إِلَي غَيْرِهَا فَمَنْ زَعَمَ أَنَّ اللَّهَ يُغَيِّرُهُ الْغَضَبُ وَ الرِّضَا وَ يَزُولُ عَنْهُ مِنْ هَذَا فَقَدْ وَصَفَهُ بِصِفَةِ الْمَخْلُوقِ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3773786_1468164448"/>
      <w:bookmarkStart w:id="607" w:name="_Toc279"/>
      <w:bookmarkEnd w:id="606"/>
      <w:r>
        <w:rPr>
          <w:rtl w:val="true"/>
        </w:rPr>
        <w:t>«</w:t>
      </w:r>
      <w:r>
        <w:rPr/>
        <w:t>10</w:t>
      </w:r>
      <w:r>
        <w:rPr>
          <w:rtl w:val="true"/>
        </w:rPr>
        <w:t>»</w:t>
      </w:r>
      <w:bookmarkEnd w:id="607"/>
    </w:p>
    <w:p>
      <w:pPr>
        <w:pStyle w:val="BookText"/>
        <w:rPr/>
      </w:pPr>
      <w:r>
        <w:rPr>
          <w:rFonts w:ascii="Amiri" w:hAnsi="Amiri" w:eastAsia="Amiri" w:cs="Amiri"/>
          <w:color w:val="111111"/>
          <w:sz w:val="28"/>
          <w:sz w:val="28"/>
          <w:szCs w:val="28"/>
          <w:rtl w:val="true"/>
          <w:lang w:bidi="ar-SA"/>
        </w:rPr>
        <w:t>ج، الإحتجاج رُوِيَ أَنَّ عَمْرَو بْنَ عُبَيْدٍ وَفَدَ عَلَي مُحَمَّدِ بْنِ عَلِيٍّ الْبَاقِرِ عليه السلام لِامْتِحَانِهِ بِالسُّؤَالِ عَنْهُ فَقَالَ لَهُ جُعِلْتُ فِدَاكَ مَا مَعْنَي قَوْلِهِ تَعَالَي أَ وَ لَمْ يَرَ الَّذِينَ كَفَرُوا أَنَّ السَّماواتِ وَ الْأَرْضَ كانَتا رَتْقاً فَفَتَقْناهُما مَا هَذَا الرَّتْقُ وَ الْفَتْقُ فَقَالَ أَبُو جَعْفَرٍ عليه السلام كَانَتِ السَّمَاءُ رَتْقاً لَا تُنْزِلُ الْقَطْرَ وَ كَانَتِ الْأَرْضُ رَتْقاً لَا تُخْرِجُ النَّبَاتَ فَفَتَقَ اللَّهُ السَّمَاءَ بِالْقَطْرِ وَ فَتَقَ الْأَرْضَ بِالنَّبَاتِ فَانْطَلَقَ عَمْرٌو وَ لَمْ يَجِدِ اعْتِرَاضاً وَ مَضَي ثُمَّ عَادَ إِلَيْهِ فَقَالَ</w:t>
      </w:r>
    </w:p>
    <w:p>
      <w:pPr>
        <w:pStyle w:val="BookText"/>
        <w:rPr/>
      </w:pPr>
      <w:r>
        <w:rPr>
          <w:rFonts w:ascii="IRNazanin" w:hAnsi="IRNazanin" w:eastAsia="IRNazanin"/>
          <w:color w:val="111111"/>
          <w:sz w:val="28"/>
          <w:sz w:val="28"/>
          <w:szCs w:val="28"/>
          <w:rtl w:val="true"/>
          <w:lang w:bidi="fa-IR"/>
        </w:rPr>
        <w:t>اشیاء در آن داخل نمی شوند زیرا ترکیب در ذاتش محال است که احدی الذات و احدی المعنی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هیچ کثرتی در او نیست نه در ذاتش و نه در صفات حقیقی اش؛ و اختلاف فقط در فعلش است پس هنگام رضا پاداش می دهد و هنگام غضب عقاب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به دلیل آنچه در حکمت ما فوق الطبیعه برهانی شده، أجوف است زیرا هر ممکنی زوج ترکیبی است و هر مرکبی حقیقتش مزوّج است پس ناگزیر أجوف است و آنچه ذاتش حقیقتا جوف ندارد خدای احد است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صمد حق جز ذات احدیت که از هر جهت حق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این حدیث شریف به دست می آید که تأویل صمد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لاجوف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جوف و میان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هیچ مفهومی از مفاهیم و هیچ شیئی از اشیاء اصلا در ذات او مدخلیتی ندارد</w:t>
      </w:r>
      <w:r>
        <w:rPr>
          <w:rFonts w:eastAsia="IRNazanin" w:cs="IRNazanin"/>
          <w:color w:val="111111"/>
          <w:sz w:val="28"/>
          <w:szCs w:val="28"/>
          <w:rtl w:val="true"/>
          <w:lang w:bidi="fa-IR"/>
        </w:rPr>
        <w:t>.</w:t>
      </w:r>
    </w:p>
    <w:p>
      <w:pPr>
        <w:pStyle w:val="Heading5"/>
        <w:numPr>
          <w:ilvl w:val="4"/>
          <w:numId w:val="1"/>
        </w:numPr>
        <w:rPr/>
      </w:pPr>
      <w:bookmarkStart w:id="608" w:name="__RefHeading___Toc3773788_1468164448"/>
      <w:bookmarkStart w:id="609" w:name="_Toc280"/>
      <w:bookmarkEnd w:id="608"/>
      <w:r>
        <w:rPr>
          <w:rtl w:val="true"/>
        </w:rPr>
        <w:t xml:space="preserve">روایت </w:t>
      </w:r>
      <w:r>
        <w:rPr/>
        <w:t>8</w:t>
      </w:r>
      <w:bookmarkEnd w:id="609"/>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خالق جهان پیوسته به تمام این پدیده هایی که ایجاد کرده قبل از ایجادشان عالم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علم داشت و با علم همه را خلق 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خالق مختلف است یا مؤتلف؟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ائتلاف لایق به شأن خداوند نیست، زیرا فقط موجود متجزّی اختلاف دارد، و تنها موجود متبعّض دچار ائتلاف شود، و به خدا مختلف و مؤتلف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خدایی واحد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واحدی همچون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واحدی جز او متجزّی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جزء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تبارک و تعالی واحدی است که نه متجزی است و نه شمارش بر او واقع شود</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610" w:name="__RefHeading___Toc3773790_1468164448"/>
      <w:bookmarkStart w:id="611" w:name="_Toc281"/>
      <w:bookmarkEnd w:id="610"/>
      <w:r>
        <w:rPr>
          <w:rtl w:val="true"/>
        </w:rPr>
        <w:t xml:space="preserve">روایت </w:t>
      </w:r>
      <w:r>
        <w:rPr/>
        <w:t>9</w:t>
      </w:r>
      <w:bookmarkEnd w:id="61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خدمت امام باقر علیه السّلام رسیده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مراد از خشم در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خشم من بر او فرود آید،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عذاب است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تنها مختصّ مخلوقی است که با چیزی مواجه شده و از کوره به درش می‌کند، و به حالتی جدید تغییرش می‌دهد، پس هر که پندارد که خداوند در اثر خشم دستخوش خشم و رضا می‌شود و از حالی به حالی دیگر می‌رود او را به صفت مخلوقات وصف نموده است</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612" w:name="__RefHeading___Toc3773792_1468164448"/>
      <w:bookmarkStart w:id="613" w:name="_Toc282"/>
      <w:bookmarkEnd w:id="612"/>
      <w:r>
        <w:rPr>
          <w:rtl w:val="true"/>
        </w:rPr>
        <w:t xml:space="preserve">روایت </w:t>
      </w:r>
      <w:r>
        <w:rPr/>
        <w:t>10</w:t>
      </w:r>
      <w:bookmarkEnd w:id="613"/>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عمرو بن عبید خدمت امام باقر علیه السّلام آمد تا با پرسشی او را بیازماید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الَّذِینَ کَفَرُوا أَنَّ السَّماواتِ وَ الْأَرْضَ کانَتا رَتْقاً فَفَتَقْناهُما</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کسانی که کفر ورزیدند ندانستند که آسمانها و زمین هر دو به هم پیوسته بودند، و ما آن دو را از هم جدا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بسته بودند و هیچ بارانی نازل نمی‌کردند و زمین نیز بسته بود و هیچ گیاهی نمی‌رویاند، پس آسمان شروع به باریدن نمود و زمین شروع به رویش گیاه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عبید با شنیدن این پاسخ زبانش بند آمده و نتوانست اعتراضی بکند،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آن حضرت آمده باز پرسید</w:t>
      </w:r>
      <w:r>
        <w:rPr>
          <w:rFonts w:eastAsia="IRNazanin" w:cs="IRNazanin"/>
          <w:color w:val="111111"/>
          <w:sz w:val="28"/>
          <w:szCs w:val="28"/>
          <w:rtl w:val="true"/>
          <w:lang w:bidi="fa-IR"/>
        </w:rPr>
        <w:t xml:space="preserve">: </w:t>
      </w:r>
      <w:bookmarkStart w:id="614" w:name="pg17001_229201"/>
    </w:p>
    <w:p>
      <w:pPr>
        <w:pStyle w:val="BookText"/>
        <w:rPr/>
      </w:pPr>
      <w:bookmarkEnd w:id="614"/>
      <w:r>
        <w:rPr>
          <w:rFonts w:ascii="Amiri" w:hAnsi="Amiri" w:eastAsia="Amiri" w:cs="Amiri"/>
          <w:color w:val="111111"/>
          <w:sz w:val="28"/>
          <w:sz w:val="28"/>
          <w:szCs w:val="28"/>
          <w:rtl w:val="true"/>
          <w:lang w:bidi="ar-SA"/>
        </w:rPr>
        <w:t>أَخْبِرْنِي جُعِلْتُ فِدَاكَ عَنْ قَوْلِهِ تَعَالَي وَ مَنْ يَحْلِلْ عَلَيْهِ غَضَبِي فَقَدْ هَوي مَا غَضَبُ اللَّهِ فَقَالَ لَهُ أَبُو جَعْفَرٍ عليه السلام غَضَبُ اللَّهِ تَعَالَي عِقَابُهُ يَا عَمْرُو مَنْ ظَنَّ أَنَّ اللَّهَ يُغَيِّرُهُ شَيْ‌ءٌ فَقَدْ كَفَرَ</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3773794_1468164448"/>
      <w:bookmarkStart w:id="616" w:name="_Toc283"/>
      <w:bookmarkEnd w:id="615"/>
      <w:r>
        <w:rPr>
          <w:rtl w:val="true"/>
        </w:rPr>
        <w:t>«</w:t>
      </w:r>
      <w:r>
        <w:rPr/>
        <w:t>11</w:t>
      </w:r>
      <w:r>
        <w:rPr>
          <w:rtl w:val="true"/>
        </w:rPr>
        <w:t>»</w:t>
      </w:r>
      <w:bookmarkEnd w:id="616"/>
    </w:p>
    <w:p>
      <w:pPr>
        <w:pStyle w:val="BookText"/>
        <w:rPr/>
      </w:pPr>
      <w:r>
        <w:rPr>
          <w:rFonts w:ascii="Amiri" w:hAnsi="Amiri" w:eastAsia="Amiri" w:cs="Amiri"/>
          <w:color w:val="111111"/>
          <w:sz w:val="28"/>
          <w:sz w:val="28"/>
          <w:szCs w:val="28"/>
          <w:rtl w:val="true"/>
          <w:lang w:bidi="ar-SA"/>
        </w:rPr>
        <w:t xml:space="preserve">ما، الأمالي للشيخ الطوسي شَيْخُ الطَّائِفَةِ عَنِ الْمُفِيدِ عَنِ ابْنِ قُولَوَيْهِ عَنِ الْكُلَيْنِيِّ عَنْ عَلِيِّ بْنِ إِبْرَاهِيمَ عَنِ الطَّيَالِسِيِّ عَنْ صَفْوَانَ بْنِ يَحْيَي عَنِ ابْنِ مُسْكَانَ عَنْ أَبِي بَصِيرٍ قَالَ سَمِعْتُ أَبَا عَبْدِ اللَّهِ جَعْفَرَ بْنَ مُحَمَّدٍ عليهما السلام يَقُولُ لَمْ يَزَلِ اللَّهُ جَلَّ اسْمُهُ عَالِماً بِذَاتِهِ وَ لَا مَعْلُومَ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فلم يزل اللّه متكلما؟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صفة محدثة ليست بأزلية، كان اللّه عزّ و جلّ و لا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بوقوع العلم علي المعلوم تعلقه به تعلقا لم يكن قبل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أن علمه قبل الايجاد هو بعينه علمه بعد الايجاد، و المعلوم قبله هو المعلوم بعينه بعده من غير تفاوت و تغير في العلم أصلا و التفاوت ليس إلّا في تحقّق المعلوم في وقت و عدم تحققه قبله خلافا للعامة حيث يقولون بأن الشي‌ء سيوجد نفس العلم بذلك الشي‌ء إذا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الحديث مثل ما في الكافي تحت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قَادِراً بِذَاتِهِ وَ لَا مَقْدُورَ قُلْتُ لَهُ جُعِلْتُ فِدَاكَ فَلَمْ يَزَلْ مُتَكَلِّماً قَالَ الْكَلَامُ مُحْدَثٌ كَانَ اللَّهُ عَزَّ وَ جَلَّ وَ لَيْسَ بِمُتَكَلِّمٍ ثُمَّ أَحْدَثَ الْكَلَامَ</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3773796_1468164448"/>
      <w:bookmarkStart w:id="618" w:name="_Toc284"/>
      <w:bookmarkEnd w:id="617"/>
      <w:r>
        <w:rPr>
          <w:rtl w:val="true"/>
        </w:rPr>
        <w:t>«</w:t>
      </w:r>
      <w:r>
        <w:rPr/>
        <w:t>12</w:t>
      </w:r>
      <w:r>
        <w:rPr>
          <w:rtl w:val="true"/>
        </w:rPr>
        <w:t>»</w:t>
      </w:r>
      <w:bookmarkEnd w:id="618"/>
    </w:p>
    <w:p>
      <w:pPr>
        <w:pStyle w:val="BookText"/>
        <w:rPr/>
      </w:pPr>
      <w:r>
        <w:rPr>
          <w:rFonts w:ascii="Amiri" w:hAnsi="Amiri" w:eastAsia="Amiri" w:cs="Amiri"/>
          <w:color w:val="111111"/>
          <w:sz w:val="28"/>
          <w:sz w:val="28"/>
          <w:szCs w:val="28"/>
          <w:rtl w:val="true"/>
          <w:lang w:bidi="ar-SA"/>
        </w:rPr>
        <w:t>يد، التوحيد الْهَمْدَانِيُّ عَنْ عَلِيٍّ عَنْ أَبِيهِ عَنِ ابْنِ أَبِي عُمَيْرٍ عَنْ هَارُونَ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التَّوْحِيدِ فَقَالَ هُوَ عَزَّ وَ جَلَّ مُثْبَتٌ مَوْجُودٌ لَا مُبْطَلٌ وَ لَا مَعْدُودٌ وَ لَا فِي شَيْ‌ءٍ مِنْ صِفَةِ الْمَخْلُوقِينَ وَ لَهُ عَزَّ وَ جَلَّ نُعُوتٌ وَ صِفَاتٌ فَالصِّفَاتُ لَهُ وَ أَسْمَاؤُهَا جَارِيَةٌ عَلَي الْمَخْلُوقِينَ مِثْلُ السَّمِيعِ وَ الْبَصِيرِ وَ الرَّءُوفِ وَ الرَّحِيمِ وَ أَشْبَاهِ ذَلِكَ وَ النُّعُوتُ نُعُوتُ الذَّاتِ لَا يَلِيقُ إِلَّا بِاللَّهِ تَبَارَكَ وَ تَعَالَي وَ اللَّهُ نُورٌ لَا ظَلَامَ فِيهِ وَ حَيٌّ لَا مَوْتَ فِيهِ وَ عَالِمٌ لَا جَهْلَ فِيهِ وَ صَمَدٌ لَا مَدْخَلَ فِيهِ رَبُّنَا نُورِيُّ الذَّاتِ حَيُّ الذَّاتِ عَالِمُ الذَّاتِ صَمَدِيُّ الذَّاتِ</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3773798_1468164448"/>
      <w:bookmarkStart w:id="620" w:name="_Toc285"/>
      <w:bookmarkEnd w:id="619"/>
      <w:r>
        <w:rPr>
          <w:rtl w:val="true"/>
        </w:rPr>
        <w:t>بيان</w:t>
      </w:r>
      <w:bookmarkEnd w:id="620"/>
    </w:p>
    <w:p>
      <w:pPr>
        <w:pStyle w:val="BookText"/>
        <w:rPr/>
      </w:pPr>
      <w:r>
        <w:rPr>
          <w:rFonts w:ascii="Amiri" w:hAnsi="Amiri" w:eastAsia="Amiri" w:cs="Amiri"/>
          <w:color w:val="111111"/>
          <w:sz w:val="28"/>
          <w:sz w:val="28"/>
          <w:szCs w:val="28"/>
          <w:rtl w:val="true"/>
          <w:lang w:bidi="ar-SA"/>
        </w:rPr>
        <w:t>قوله عليه السلام فالصفات له أي لا تجري صفاته بالمعني الذي يطلق عليه تعالي علي المخلوقين بل إنما يطلب عليهم هذا الاسم بمعني آخر و إن اشترك المعنيان بوجه من الوجوه و النور هو الوجود لأنه منشأ الظهور و الظلام الإمكان و قال الحكماء</w:t>
      </w:r>
    </w:p>
    <w:p>
      <w:pPr>
        <w:pStyle w:val="BookText"/>
        <w:rPr/>
      </w:pPr>
      <w:r>
        <w:rPr>
          <w:rFonts w:ascii="IRNazanin" w:hAnsi="IRNazanin" w:eastAsia="IRNazanin"/>
          <w:color w:val="111111"/>
          <w:sz w:val="28"/>
          <w:sz w:val="28"/>
          <w:szCs w:val="28"/>
          <w:rtl w:val="true"/>
          <w:lang w:bidi="fa-IR"/>
        </w:rPr>
        <w:t>قربانت گردم بفرمایید مراد از خشم در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خشم من بر او فرود آید،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خشم خداوند، عقاب او است، و هر که گمان کند که خداوند محلّ تغییر می‌باشد کافر است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621" w:name="__RefHeading___Toc3773800_1468164448"/>
      <w:bookmarkStart w:id="622" w:name="_Toc286"/>
      <w:bookmarkEnd w:id="621"/>
      <w:r>
        <w:rPr>
          <w:rtl w:val="true"/>
        </w:rPr>
        <w:t xml:space="preserve">روایت </w:t>
      </w:r>
      <w:r>
        <w:rPr/>
        <w:t>11</w:t>
      </w:r>
      <w:bookmarkEnd w:id="62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با شکوه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ذات خود عالم بود در حالی که معلومی نبود و همیشه به ذات خود قادر بود در حالی که مقدوری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دائما متکلم نیز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امری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خدای عزوجل بود و متکلم نبود و بعد کلام را ایجاد فرمود</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623" w:name="__RefHeading___Toc3773802_1468164448"/>
      <w:bookmarkStart w:id="624" w:name="_Toc287"/>
      <w:bookmarkEnd w:id="623"/>
      <w:r>
        <w:rPr>
          <w:rtl w:val="true"/>
        </w:rPr>
        <w:t xml:space="preserve">روایت </w:t>
      </w:r>
      <w:r>
        <w:rPr/>
        <w:t>12</w:t>
      </w:r>
      <w:bookmarkEnd w:id="62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توحید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مثبَت و موجود است نه مبطل و نه معدود و نه در چیزی از صفت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عزّ و جلّ نعوت و صفاتی چند است پس صفات از برای او است و نامهای آنها بر آفریدگان جاری ست مانند شنوا و بینا و مهربان و بخشاینده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صفات، صفات ذات است و لیاقت ندارد مگر به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نوری ست که ظلمتی در آن نیست و زنده‌ای ست که مرگی در آن نیست و عالمی که جهلی در آن نیست و صمدی که مدخلی در آن نیست و زنده ای ست پروردگار ما نوری الذات وحی الذات و عالم الذات و صمدی الذات است که ذاتش نور و هادی و زنده و دانا و پناه نیازمندان است</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625" w:name="__RefHeading___Toc3773804_1468164448"/>
      <w:bookmarkStart w:id="626" w:name="_Toc288"/>
      <w:bookmarkEnd w:id="625"/>
      <w:r>
        <w:rPr>
          <w:rtl w:val="true"/>
        </w:rPr>
        <w:t>توضیح</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فالصفات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خدا به معنایی که بر او اطلاق می شود بر مخلوقاتش جاری نمی گردد بلکه این اسم تنها به معنای دیگری بر آنها اطلاق می شود اگر چه دو معنا در وجهی از وجوه مشترک 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همان وجود است زیرا منشأ ظهور است و تاریکی همان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گفته اند </w:t>
      </w:r>
      <w:bookmarkStart w:id="627" w:name="pg17001_229202"/>
    </w:p>
    <w:p>
      <w:pPr>
        <w:pStyle w:val="BookText"/>
        <w:rPr/>
      </w:pPr>
      <w:bookmarkEnd w:id="627"/>
      <w:r>
        <w:rPr>
          <w:rFonts w:ascii="Amiri" w:hAnsi="Amiri" w:eastAsia="Amiri" w:cs="Amiri"/>
          <w:color w:val="111111"/>
          <w:sz w:val="28"/>
          <w:sz w:val="28"/>
          <w:szCs w:val="28"/>
          <w:rtl w:val="true"/>
          <w:lang w:bidi="ar-SA"/>
        </w:rPr>
        <w:t>الحي في حقه تعالي هو الدراك الفعال و عند المتكلمين من المعتزلة و الشيعة هي كونه تعالي منشأ للعلم و الإرادة و بعبارة أخري كونه تعالي بحيث يصح أن يعلم و يقدر و ذهبت الأشاعرة المثبتون للصفات الزائدة أنها صفة توجب صحة العلم و القدرة و قد عرفت بطلانها</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3773806_1468164448"/>
      <w:bookmarkStart w:id="629" w:name="_Toc289"/>
      <w:bookmarkEnd w:id="628"/>
      <w:r>
        <w:rPr>
          <w:rtl w:val="true"/>
        </w:rPr>
        <w:t>«</w:t>
      </w:r>
      <w:r>
        <w:rPr/>
        <w:t>13</w:t>
      </w:r>
      <w:r>
        <w:rPr>
          <w:rtl w:val="true"/>
        </w:rPr>
        <w:t>»</w:t>
      </w:r>
      <w:bookmarkEnd w:id="629"/>
    </w:p>
    <w:p>
      <w:pPr>
        <w:pStyle w:val="BookText"/>
        <w:rPr/>
      </w:pPr>
      <w:r>
        <w:rPr>
          <w:rFonts w:ascii="Amiri" w:hAnsi="Amiri" w:eastAsia="Amiri" w:cs="Amiri"/>
          <w:color w:val="111111"/>
          <w:sz w:val="28"/>
          <w:sz w:val="28"/>
          <w:szCs w:val="28"/>
          <w:rtl w:val="true"/>
          <w:lang w:bidi="ar-SA"/>
        </w:rPr>
        <w:t>يد، التوحيد مَاجِيلَوَيْهِ عَنْ عَمِّهِ عَنِ الْبَرْقِيِّ عَنْ أَبِيهِ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كَانَ وَ لَا شَيْ‌ءَ غَيْرُهُ نُوراً لَا ظَلَامَ فِيهِ وَ صَادِقاً لَا كَذِبَ فِيهِ وَ عَالِماً لَا جَهْلَ فِيهِ وَ حَيّاً لَا مَوْتَ فِيهِ وَ كَذَلِكَ هُوَ الْيَوْمَ وَ كَذَلِكَ لَا يَزَالُ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أبي مثله</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3773808_1468164448"/>
      <w:bookmarkStart w:id="631" w:name="_Toc290"/>
      <w:bookmarkEnd w:id="630"/>
      <w:r>
        <w:rPr>
          <w:rtl w:val="true"/>
        </w:rPr>
        <w:t>«</w:t>
      </w:r>
      <w:r>
        <w:rPr/>
        <w:t>14</w:t>
      </w:r>
      <w:r>
        <w:rPr>
          <w:rtl w:val="true"/>
        </w:rPr>
        <w:t>»</w:t>
      </w:r>
      <w:bookmarkEnd w:id="631"/>
    </w:p>
    <w:p>
      <w:pPr>
        <w:pStyle w:val="BookText"/>
        <w:rPr/>
      </w:pPr>
      <w:r>
        <w:rPr>
          <w:rFonts w:ascii="Amiri" w:hAnsi="Amiri" w:eastAsia="Amiri" w:cs="Amiri"/>
          <w:color w:val="111111"/>
          <w:sz w:val="28"/>
          <w:sz w:val="28"/>
          <w:szCs w:val="28"/>
          <w:rtl w:val="true"/>
          <w:lang w:bidi="ar-SA"/>
        </w:rPr>
        <w:t>يد، التوحيد حَمْزَةُ بْنُ مُحَمَّدٍ الْعَلَوِيُّ عَنْ عَلِيِّ بْنِ إِبْرَاهِيمَ عَنِ الْيَقْطِينِيِّ عَنْ حَمَّادٍ عَنْ حَرِيزٍ عَنْ مُحَمَّدِ بْنِ مُسْلِمٍ عَنْ أَبِي جَعْفَرٍ عليه السلام أَنَّهُ قَالَ فِي صِفَةِ الْقَدِيمِ إِنَّهُ وَاحِدٌ أَحَدٌ صَمَدٌ أَحَدِيُّ الْمَعْنَي لَيْسَ بِمَعَانٍ كَثِيرَةٍ مُخْتَلِفَةٍ قَالَ قُلْتُ جُعِلْتُ فِدَاكَ يَزْعُمُ قَوْمٌ مِنْ أَهْلِ الْعِرَاقِ أَنَّهُ يَسْمَعُ بِغَيْرِ الَّذِي يُبْصِرُ وَ يُبْصِرُ بِغَيْرِ الَّذِي يَسْمَعُ قَالَ فَقَالَ كَذَبُوا وَ أَلْحَدُوا وَ شَبَّهُوا تَعَالَي اللَّهُ عَنْ ذَلِكَ إِنَّهُ سَمِيعٌ بَصِيرٌ يَسْمَعُ بِمَا يُبْصِرُ وَ يُبْصِرُ بِمَا يَسْمَعُ قَالَ قُلْتُ يَزْعُمُونَ أَنَّهُ بَصِيرٌ عَلَي مَا يَعْقِلُونَهُ قَالَ فَقَالَ تَعَالَي اللَّهُ إِنَّمَا يَعْقِلُ مَا كَانَ بِصِفَةِ الْمَخْلُوقِ وَ لَيْسَ اللَّهُ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عن محمد بن مسلم مثله</w:t>
      </w:r>
    </w:p>
    <w:p>
      <w:pPr>
        <w:pStyle w:val="Heading5"/>
        <w:numPr>
          <w:ilvl w:val="4"/>
          <w:numId w:val="1"/>
        </w:numPr>
        <w:rPr/>
      </w:pPr>
      <w:bookmarkStart w:id="632" w:name="__RefHeading___Toc3773810_1468164448"/>
      <w:bookmarkStart w:id="633" w:name="_Toc291"/>
      <w:bookmarkEnd w:id="632"/>
      <w:r>
        <w:rPr>
          <w:rtl w:val="true"/>
        </w:rPr>
        <w:t>بيان</w:t>
      </w:r>
      <w:bookmarkEnd w:id="633"/>
    </w:p>
    <w:p>
      <w:pPr>
        <w:pStyle w:val="BookText"/>
        <w:rPr/>
      </w:pPr>
      <w:r>
        <w:rPr>
          <w:rFonts w:ascii="Amiri" w:hAnsi="Amiri" w:eastAsia="Amiri" w:cs="Amiri"/>
          <w:color w:val="111111"/>
          <w:sz w:val="28"/>
          <w:sz w:val="28"/>
          <w:szCs w:val="28"/>
          <w:rtl w:val="true"/>
          <w:lang w:bidi="ar-SA"/>
        </w:rPr>
        <w:t>قوله عليه السلام علي ما يعقلونه أي من الإبصار بآلة البصر فيكون نقلا لكلام المجسمة أو باعتبار صفة زائدة قائمة بالذات فيكون نقلا لكلام الأشاعرة و الجواب أنه إنما يعقل بهذا الوجه من كان بصفة المخلوق أو المراد تعالي الله أن يتصف بما يحصل و يرتسم في العقول و الأذهان و الحاصل أنهم يثبتون لله تعالي ما يعقلون من صفاتهم و الله منزه عن مشابهتهم و مشاركتهم في تلك الصفات الإمكانية</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3773812_1468164448"/>
      <w:bookmarkStart w:id="635" w:name="_Toc292"/>
      <w:bookmarkEnd w:id="634"/>
      <w:r>
        <w:rPr>
          <w:rtl w:val="true"/>
        </w:rPr>
        <w:t>«</w:t>
      </w:r>
      <w:r>
        <w:rPr/>
        <w:t>15</w:t>
      </w:r>
      <w:r>
        <w:rPr>
          <w:rtl w:val="true"/>
        </w:rPr>
        <w:t>»</w:t>
      </w:r>
      <w:bookmarkEnd w:id="635"/>
    </w:p>
    <w:p>
      <w:pPr>
        <w:pStyle w:val="BookText"/>
        <w:rPr/>
      </w:pPr>
      <w:r>
        <w:rPr>
          <w:rFonts w:ascii="Amiri" w:hAnsi="Amiri" w:eastAsia="Amiri" w:cs="Amiri"/>
          <w:color w:val="111111"/>
          <w:sz w:val="28"/>
          <w:sz w:val="28"/>
          <w:szCs w:val="28"/>
          <w:rtl w:val="true"/>
          <w:lang w:bidi="ar-SA"/>
        </w:rPr>
        <w:t>يد، التوحيد ابْنُ الْمُتَوَكِّلِ عَنْ عَلِيٍّ عَنْ أَبِيهِ عَنِ الْعَبَّاسِ بْنِ عَمْرٍو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الزِّنْدِيقِ الَّذِي سَأَلَ أَبَا عَبْدِ اللَّهِ عليه السلام أَنَّهُ قَالَ لَهُ أَ تَقُولُ إِنَّهُ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یعنی درّاک فعّال و از نظر متکلمین معتزله و شیعه یعنی منشأ علم و اراده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حیّ بودن خدا یعنی بودنش به گونه ای که صحیح باشد که بداند و بتواند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که قائل به صفات زائد هستند گفته اند حیات، صفتی است در خدا که موجب صحت علم و قدرت می شود که بطلان این مطلب را دانستی</w:t>
      </w:r>
      <w:r>
        <w:rPr>
          <w:rFonts w:eastAsia="IRNazanin" w:cs="IRNazanin"/>
          <w:color w:val="111111"/>
          <w:sz w:val="28"/>
          <w:szCs w:val="28"/>
          <w:rtl w:val="true"/>
          <w:lang w:bidi="fa-IR"/>
        </w:rPr>
        <w:t>.</w:t>
      </w:r>
    </w:p>
    <w:p>
      <w:pPr>
        <w:pStyle w:val="Heading5"/>
        <w:numPr>
          <w:ilvl w:val="4"/>
          <w:numId w:val="1"/>
        </w:numPr>
        <w:rPr/>
      </w:pPr>
      <w:bookmarkStart w:id="636" w:name="__RefHeading___Toc3773814_1468164448"/>
      <w:bookmarkStart w:id="637" w:name="_Toc293"/>
      <w:bookmarkEnd w:id="636"/>
      <w:r>
        <w:rPr>
          <w:rtl w:val="true"/>
        </w:rPr>
        <w:t xml:space="preserve">روایت </w:t>
      </w:r>
      <w:r>
        <w:rPr/>
        <w:t>13</w:t>
      </w:r>
      <w:bookmarkEnd w:id="63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بود و چیزی غیر از او نبود و نوری بود که ظلمتی در آن نبود و راستگوئی که دروغی در آن نبود و عالمی که جهلی در آن نبود و زنده ای که مرگی در آن نبود و او امروز همچنین است و همیشه همچنین خواهد بود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این حدیث در کتاب محاسن نیز روایت شده است</w:t>
      </w:r>
      <w:r>
        <w:rPr>
          <w:rFonts w:eastAsia="IRNazanin" w:cs="IRNazanin"/>
          <w:color w:val="111111"/>
          <w:sz w:val="28"/>
          <w:szCs w:val="28"/>
          <w:rtl w:val="true"/>
          <w:lang w:bidi="fa-IR"/>
        </w:rPr>
        <w:t>.</w:t>
      </w:r>
    </w:p>
    <w:p>
      <w:pPr>
        <w:pStyle w:val="Heading5"/>
        <w:numPr>
          <w:ilvl w:val="4"/>
          <w:numId w:val="1"/>
        </w:numPr>
        <w:rPr/>
      </w:pPr>
      <w:bookmarkStart w:id="638" w:name="__RefHeading___Toc3773816_1468164448"/>
      <w:bookmarkStart w:id="639" w:name="_Toc294"/>
      <w:bookmarkEnd w:id="638"/>
      <w:r>
        <w:rPr>
          <w:rtl w:val="true"/>
        </w:rPr>
        <w:t xml:space="preserve">روایت </w:t>
      </w:r>
      <w:r>
        <w:rPr/>
        <w:t>14</w:t>
      </w:r>
      <w:bookmarkEnd w:id="63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یگانه است و بی‌نیاز است و أحدی المعنی است یعنی در ذات او معانی مختلف و متعدد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جمعی از مردم عراق معتقدند که او می‌شنود به قوه‌ای جز قوه‌ای که با آن می‌بیند و می‌بیند با جز آنچه می شنود؛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و ملحد شدند و خدا را تشبیه کردند، خدا از این برتر است، به راستی او شنوا و بینا است، می شنود به همان چیزی که می‌بیند و می‌بیند با همانی که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خدا بصیر است طبق معنائی که آنها از دیدن تعقل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برتر است از این، همانا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صفت مخلوقات باشد تعقل می‌شود و خدا چنین نیست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این حدیث در کتاب احتجاج به صورت مرسل روایت شده است</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640" w:name="__RefHeading___Toc3773818_1468164448"/>
      <w:bookmarkStart w:id="641" w:name="_Toc295"/>
      <w:bookmarkEnd w:id="640"/>
      <w:r>
        <w:rPr>
          <w:rtl w:val="true"/>
        </w:rPr>
        <w:t>توضیح</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معنائی که آنها از دیدن تعقل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دیدن با ابزار بینایی که نقل کلام مجسّمه باشد یا دیدن به اعتبار اینکه صفت زائد قائم به ذات است که نقل کلام اشاعره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است که تنها چیزی که به صفت مخلوق باشد این گونه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آن است که خداوند والاتر از آن است که به آنچه در عقول و اذهان رسم می شود موصوف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آنکه آنها آنچه را از صفات خود درک می کنند برای خدا اثبات می کنند در حالی که خدا از مشابهت و مشارکت با آنها در این صفات امکانی منزه است</w:t>
      </w:r>
      <w:r>
        <w:rPr>
          <w:rFonts w:eastAsia="IRNazanin" w:cs="IRNazanin"/>
          <w:color w:val="111111"/>
          <w:sz w:val="28"/>
          <w:szCs w:val="28"/>
          <w:rtl w:val="true"/>
          <w:lang w:bidi="fa-IR"/>
        </w:rPr>
        <w:t>.</w:t>
      </w:r>
    </w:p>
    <w:p>
      <w:pPr>
        <w:pStyle w:val="Heading5"/>
        <w:numPr>
          <w:ilvl w:val="4"/>
          <w:numId w:val="1"/>
        </w:numPr>
        <w:rPr/>
      </w:pPr>
      <w:bookmarkStart w:id="642" w:name="__RefHeading___Toc3773820_1468164448"/>
      <w:bookmarkStart w:id="643" w:name="_Toc296"/>
      <w:bookmarkEnd w:id="642"/>
      <w:r>
        <w:rPr>
          <w:rtl w:val="true"/>
        </w:rPr>
        <w:t xml:space="preserve">روایت </w:t>
      </w:r>
      <w:r>
        <w:rPr/>
        <w:t>15</w:t>
      </w:r>
      <w:bookmarkEnd w:id="64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سؤالات زندیق از امام صادق علیه السلام آمده که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می‌گوئی خدا شنوا و بینا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bookmarkStart w:id="644" w:name="pg17001_229203"/>
    </w:p>
    <w:p>
      <w:pPr>
        <w:pStyle w:val="BookText"/>
        <w:rPr/>
      </w:pPr>
      <w:bookmarkEnd w:id="644"/>
      <w:r>
        <w:rPr>
          <w:rFonts w:ascii="Amiri" w:hAnsi="Amiri" w:eastAsia="Amiri" w:cs="Amiri"/>
          <w:color w:val="111111"/>
          <w:sz w:val="28"/>
          <w:sz w:val="28"/>
          <w:szCs w:val="28"/>
          <w:rtl w:val="true"/>
          <w:lang w:bidi="ar-SA"/>
        </w:rPr>
        <w:t>سَمِيعٌ بَصِيرٌ فَقَالَ أَبُو عَبْدِ اللَّهِ عليه السلام هُوَ سَمِيعٌ بَصِيرٌ سَمِيعٌ بِغَيْرِ جَارِحَةٍ وَ بَصِيرٌ بِغَيْرِ آلَةٍ بَلْ يَسْمَعُ بِنَفْسِهِ وَ يُبْصِرُ بِنَفْسِهِ وَ لَيْسَ قَوْلِي إِنَّهُ يَسْمَعُ بِنَفْسِهِ أَنَّهُ شَيْ‌ءٌ وَ النَّفْسُ شَيْ‌ءٌ آخَرُ وَ لَكِنِّي أَرَدْتُ عِبَارَةً عَنْ نَفْسِي إِذْ كُنْتُ مَسْئُولًا وَ إِفْهَاماً لَكَ إِذْ كُنْتَ سَائِلًا فَأَقُولُ يَسْمَعُ بِكُلِّهِ لَا أَنَّ كُلَّهُ لَهُ بَعْضٌ وَ لَكِنِّي أَرَدْتُ إِفْهَامَكَ وَ التَّعْبِيرُ عَنْ نَفْسِي وَ لَيْسَ مَرْجِعِي فِي ذَلِكَ إِلَّا إِلَي أَنَّهُ السَّمِيعُ الْبَصِيرُ الْعَالِمُ الْخَبِيرُ بِلَا اخْتِلَافِ الذَّاتِ وَ لَا اخْتِلَافِ مَعْنًي</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3773822_1468164448"/>
      <w:bookmarkStart w:id="646" w:name="_Toc297"/>
      <w:bookmarkEnd w:id="645"/>
      <w:r>
        <w:rPr>
          <w:rtl w:val="true"/>
        </w:rPr>
        <w:t>«</w:t>
      </w:r>
      <w:r>
        <w:rPr/>
        <w:t>16</w:t>
      </w:r>
      <w:r>
        <w:rPr>
          <w:rtl w:val="true"/>
        </w:rPr>
        <w:t>»</w:t>
      </w:r>
      <w:bookmarkEnd w:id="646"/>
    </w:p>
    <w:p>
      <w:pPr>
        <w:pStyle w:val="BookText"/>
        <w:rPr/>
      </w:pPr>
      <w:r>
        <w:rPr>
          <w:rFonts w:ascii="Amiri" w:hAnsi="Amiri" w:eastAsia="Amiri" w:cs="Amiri"/>
          <w:color w:val="111111"/>
          <w:sz w:val="28"/>
          <w:sz w:val="28"/>
          <w:szCs w:val="28"/>
          <w:rtl w:val="true"/>
          <w:lang w:bidi="ar-SA"/>
        </w:rPr>
        <w:t xml:space="preserve">يد، التوحيد ابْنُ الْوَلِيدِ عَنِ الصَّفَّارِ وَ سَعْدٍ مَعاً عَنِ ابْنِ عِيسَي عَنْ أَبِيهِ وَ الْحُسَيْنِ بْنِ سَعِيدٍ وَ مُحَمَّدٍ الْبَرْقِيِّ </w:t>
      </w:r>
      <w:r>
        <w:rPr>
          <w:rStyle w:val="FootnoteAnchor"/>
          <w:rtl w:val="true"/>
        </w:rPr>
        <w:footnoteReference w:id="271"/>
      </w:r>
      <w:r>
        <w:rPr>
          <w:rFonts w:ascii="Amiri" w:hAnsi="Amiri" w:eastAsia="Amiri" w:cs="Amiri"/>
          <w:color w:val="111111"/>
          <w:sz w:val="28"/>
          <w:sz w:val="28"/>
          <w:szCs w:val="28"/>
          <w:rtl w:val="true"/>
          <w:lang w:bidi="ar-SA"/>
        </w:rPr>
        <w:t>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لِي أَ تَنْعَتُ اللَّهَ قُلْتُ نَعَمْ قَالَ هَاتِ فَقُلْتُ هُوَ السَّمِيعُ الْبَصِيرُ قَالَ هَذِهِ صِفَةٌ يَشْتَرِكُ فِيهَا الْمَخْلُوقُونَ قُلْتُ فَكَيْفَ نَنْعَتُهُ فَقَالَ هُوَ نُورٌ لَا ظُلْمَةَ فِيهِ وَ حَيَاةٌ لَا مَوْتَ فِيهِ وَ عِلْمٌ لَا جَهْلَ فِيهِ وَ حَقٌّ لَا بَاطِلَ فِيهِ فَخَرَجْتُ مِنْ عِنْدِهِ وَ أَنَا أَعْلَمُ النَّاسِ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إذا وصفنا الله تبارك و تعالي بصفات الذات فإنما ننفي عنه بكل صفة منها ضدها فمتي قلنا إنه حي نفينا عنه ضد الحياة و هو الموت و متي قلنا عليم نفينا عنه ضد العلم و هو الجهل و متي قلنا سميع نفينا عنه ضد السمع و هو الصمم و متي قلنا بصير نفينا عنه ضد البصر و هو العمي و متي قلنا عزيز نفينا عنه ضد العزة و هو الذلة و متي قلنا حكيم نفينا عنه ضد الحكمة و هو الخطاء و متي قلنا غني نفينا عنه ضد الغني و هو الفقر و متي قلنا عدل نفينا عنه الجور و هو الظلم و متي قلنا حليم نفينا عنه العجلة و متي قلنا قادر نفينا عنه العجز و لو لم نفعل ذلك أثبتنا معه أشياء لم تزل معه و متي قلنا لم يزل حيا سميعا بصيرا عزيزا حكيما غنيا ملكا </w:t>
      </w:r>
      <w:r>
        <w:rPr>
          <w:rStyle w:val="FootnoteAnchor"/>
          <w:rtl w:val="true"/>
        </w:rPr>
        <w:footnoteReference w:id="272"/>
      </w:r>
      <w:r>
        <w:rPr>
          <w:rFonts w:ascii="Amiri" w:hAnsi="Amiri" w:eastAsia="Amiri" w:cs="Amiri"/>
          <w:color w:val="111111"/>
          <w:sz w:val="28"/>
          <w:sz w:val="28"/>
          <w:szCs w:val="28"/>
          <w:rtl w:val="true"/>
          <w:lang w:bidi="ar-SA"/>
        </w:rPr>
        <w:t>فلما جعلنا معني كل صفة من هذه الصفات التي هي صفات ذاته نفي ضدها أثبتنا أن الله لم يزل واحدا لا شي‌ء معه و ليست الإرادة و المشيئة و الرضا و الغضب و ما يشبه ذلك من صفات الأفعال بمثابة صفات الذات فإنه لا يجوز أن يقال لم يزل الله مريدا شائيا كما</w:t>
      </w:r>
    </w:p>
    <w:p>
      <w:pPr>
        <w:pStyle w:val="BookText"/>
        <w:rPr/>
      </w:pPr>
      <w:r>
        <w:rPr>
          <w:rFonts w:ascii="IRNazanin" w:hAnsi="IRNazanin" w:eastAsia="IRNazanin"/>
          <w:color w:val="111111"/>
          <w:sz w:val="28"/>
          <w:sz w:val="28"/>
          <w:szCs w:val="28"/>
          <w:rtl w:val="true"/>
          <w:lang w:bidi="fa-IR"/>
        </w:rPr>
        <w:t>او شنوا و بینا است، شنوا است بی‌اندام، بینا است بی‌ابزار، بلکه به ذات خود می‌شنود و به ذات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من که به ذات خود شنوا است این معنا را ندارد که او چیزی است و نفس او چیز دیگری ولی من می خواهم از جانب خود تعبیری بیاورم زیرا من مورد سؤال هستم و برای اینکه تو بفهمی، زیرا تو سئوال‌کننده‌ای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وجود خود می‌شنود نه به این معنی که کل و جزئی دارد، بلکه باز هم مقصود من فهماندن به تو است و تعبیر از خودم و برگشت همه گفتارم جز این نیست که او شنوا، بینا، دانا و آگاه است بی‌اختلافی در ذات او و مبدأ صفات او</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647" w:name="__RefHeading___Toc3773824_1468164448"/>
      <w:bookmarkStart w:id="648" w:name="_Toc298"/>
      <w:bookmarkEnd w:id="647"/>
      <w:r>
        <w:rPr>
          <w:rtl w:val="true"/>
        </w:rPr>
        <w:t xml:space="preserve">روایت </w:t>
      </w:r>
      <w:r>
        <w:rPr/>
        <w:t>16</w:t>
      </w:r>
      <w:bookmarkEnd w:id="64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نعت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صفتی است که آفریدگان در آن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نعت می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نوری ست که ظلمتی در آن نیست و حیاتی است که مرگ در آن نیست و علمی که جهلی در آن نیست و حقی که باطل در آن نیست پس من از نزد او بیرون آمدم در حالی که داناترین مردم به توحید خدا بودم</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خدای تبارک و تعالی را به صفات ذات وصف کنیم جز این نیست که به هر صفتی از آنها ضد آن را از او دور می گردانیم؛ پس وقتی که می گوئیم که او حی و زنده است ضد زندگی یعنی مرگ را از او نفی می‌کنیم و وقتی که می گوئیم علیم است ضد علم یعنی جهل را از او نفی می کنیم و وقتی که می‌گوئیم سمیع است ضد شنوائی یعنی کری را از او نفی می کنیم و وقتی که می‌گوئیم بصیر است ضد بینائی یعنی کوری را از او نفی می کنیم و وقتی که می گوئیم</w:t>
      </w:r>
    </w:p>
    <w:p>
      <w:pPr>
        <w:pStyle w:val="BookText"/>
        <w:rPr/>
      </w:pPr>
      <w:r>
        <w:rPr>
          <w:rFonts w:ascii="IRNazanin" w:hAnsi="IRNazanin" w:eastAsia="IRNazanin"/>
          <w:color w:val="111111"/>
          <w:sz w:val="28"/>
          <w:sz w:val="28"/>
          <w:szCs w:val="28"/>
          <w:rtl w:val="true"/>
          <w:lang w:bidi="fa-IR"/>
        </w:rPr>
        <w:t>عزیز است ضد عزت یعنی ذلت را از او نفی می کنیم و وقتی که می گوئیم حکیم است ضد حکمت یعنی خطاء و غلط را از او نفی می‌کنیم و وقتی که می گوئیم غنی است ضد بی‌نیازی یعنی فقر را از او نفی می کنیم و وقتی که می‌گوئیم عدل است ضد عدل یعنی جور را از او نفی می‌کنیم و وقتی که می گوئیم حلیم است ضد بردباری یعنی عجله را از او نفی می کنیم و وقتی که می گوئیم قادر است عجز را از او نفی می کنیم و اگر چنین نکنیم چیزی چند را با او ثابت کرده‌ایم که همیشه با او بوده و وقتی که می گوئیم همیشه زنده دانای شنوای بینای عزیز بردبار بی‌نیاز پادشاه بوده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با هر صفتی از این صفات که صفات ذات او است نفی ضد آن را قرار داده‌ایم ثابت کرده‌ایم که خدا همیشه یکی بوده که چیزی با او نبوده و اراده و مشیت و رضا و غضب و مشابه اینها از صفات افعال به مثابه صفات ذات و مانند آنها نیست زیرا که جائز نباشد که گفته شود که خدا همیشه مرید و خواهان بوده چنان که </w:t>
      </w:r>
      <w:bookmarkStart w:id="649" w:name="pg17001_229204"/>
    </w:p>
    <w:p>
      <w:pPr>
        <w:pStyle w:val="BookText"/>
        <w:rPr/>
      </w:pPr>
      <w:bookmarkEnd w:id="649"/>
      <w:r>
        <w:rPr>
          <w:rFonts w:ascii="Amiri" w:hAnsi="Amiri" w:eastAsia="Amiri" w:cs="Amiri"/>
          <w:color w:val="111111"/>
          <w:sz w:val="28"/>
          <w:sz w:val="28"/>
          <w:szCs w:val="28"/>
          <w:rtl w:val="true"/>
          <w:lang w:bidi="ar-SA"/>
        </w:rPr>
        <w:t>يجوز أن يقال لم يزل الله قادرا عالما</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3773826_1468164448"/>
      <w:bookmarkStart w:id="651" w:name="_Toc299"/>
      <w:bookmarkEnd w:id="650"/>
      <w:r>
        <w:rPr>
          <w:rtl w:val="true"/>
        </w:rPr>
        <w:t>بيان</w:t>
      </w:r>
      <w:bookmarkEnd w:id="651"/>
    </w:p>
    <w:p>
      <w:pPr>
        <w:pStyle w:val="BookText"/>
        <w:rPr/>
      </w:pPr>
      <w:r>
        <w:rPr>
          <w:rFonts w:ascii="Amiri" w:hAnsi="Amiri" w:eastAsia="Amiri" w:cs="Amiri"/>
          <w:color w:val="111111"/>
          <w:sz w:val="28"/>
          <w:sz w:val="28"/>
          <w:szCs w:val="28"/>
          <w:rtl w:val="true"/>
          <w:lang w:bidi="ar-SA"/>
        </w:rPr>
        <w:t>حاصل كلامه أن كل ما يكون اتصاف ذاته تعالي به بنفي ضده عنه مطلقا فهي من صفات الذات و يمكن أن يكون عين ذاته و لا يلزم من قدمها تعدد في ذاته و لا في صفاته و أما الصفات التي قد يتصف بها بالنسبة إلي شي‌ء و قد يتصف بنقيضها بالنسبة إلي شي‌ء آخر فلا يمكن أن يكون النقيضان عين ذاته فلا بد من زيادتها فلا يكون من صفات الذات و أيضا يلزم من كونها من صفات الذات قدمها مع زيادتها فيلزم تعدد القدماء و أيضا لو كانت من صفات الذات يلزم زوالها عند طرو نقيضها فيلزم التغير في الصفات الذاتية و قد أشار الكليني إلي هذا الوجه الأخير بعد ما ذكر في وجه الفرق ما تقدم ذكره و سيأتي تحقيق الإرادة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رحمه الله في موضع آخر من التوحيد و الدليل علي أن الله عز و جل عالم قادر حي بنفسه لا بعلم و قدرة و حياة هو غيره أنه لو كان عالما بعلم لم يخل علمه من أحد أمرين إما أن يكون قديما أو حادثا فإن كان حادثا فهو جل ثناؤه قبل حدوث العلم غير عالم و هذا من صفات النقص و كل منقوص محدث بما قدمناه و إن كان قديما وجب أن يكون غير الله عز و جل قديما و هذا كفر بالإجماع و كذلك القول في القادر و قدرته و الحي و حياته و الدليل علي أنه عز و جل لم يزل قادرا عالما حيا أنه قد ثبت أنه عالم قادر حي بنفسه و صح بالدلائل أنه عز و جل قديم و إذا كان كذلك كان عالما لم يزل إذ نفسه التي لها علم لم تزل و نفس هذا يدل علي أنه قادر حي لم يزل</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3773828_1468164448"/>
      <w:bookmarkStart w:id="653" w:name="_Toc300"/>
      <w:bookmarkEnd w:id="652"/>
      <w:r>
        <w:rPr>
          <w:rtl w:val="true"/>
        </w:rPr>
        <w:t>«</w:t>
      </w:r>
      <w:r>
        <w:rPr/>
        <w:t>17</w:t>
      </w:r>
      <w:r>
        <w:rPr>
          <w:rtl w:val="true"/>
        </w:rPr>
        <w:t>»</w:t>
      </w:r>
      <w:bookmarkEnd w:id="653"/>
    </w:p>
    <w:p>
      <w:pPr>
        <w:pStyle w:val="BookText"/>
        <w:rPr/>
      </w:pPr>
      <w:r>
        <w:rPr>
          <w:rFonts w:ascii="Amiri" w:hAnsi="Amiri" w:eastAsia="Amiri" w:cs="Amiri"/>
          <w:color w:val="111111"/>
          <w:sz w:val="28"/>
          <w:sz w:val="28"/>
          <w:szCs w:val="28"/>
          <w:rtl w:val="true"/>
          <w:lang w:bidi="ar-SA"/>
        </w:rPr>
        <w:t>ما، الأمالي للشيخ الطوسي بِإِسْنَادِ الْمُجَاشِعِيِّ عَنِ الصَّادِقِ عَنْ آبَائِهِ عليهم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تَعَالَي كُلَّ يَوْمٍ هُوَ فِي شَأْنٍ فَإِنَّ مِنْ شَأْنِهِ أَنْ يَغْفِرَ ذَنْباً وَ يُفَرِّجَ كَرْباً وَ يَرْفَعَ قَوْماً وَ يَضَعَ آخَرِينَ</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3773830_1468164448"/>
      <w:bookmarkStart w:id="655" w:name="_Toc301"/>
      <w:bookmarkEnd w:id="654"/>
      <w:r>
        <w:rPr>
          <w:rtl w:val="true"/>
        </w:rPr>
        <w:t>«</w:t>
      </w:r>
      <w:r>
        <w:rPr/>
        <w:t>18</w:t>
      </w:r>
      <w:r>
        <w:rPr>
          <w:rtl w:val="true"/>
        </w:rPr>
        <w:t>»</w:t>
      </w:r>
      <w:bookmarkEnd w:id="655"/>
    </w:p>
    <w:p>
      <w:pPr>
        <w:pStyle w:val="BookText"/>
        <w:rPr/>
      </w:pPr>
      <w:r>
        <w:rPr>
          <w:rFonts w:ascii="Amiri" w:hAnsi="Amiri" w:eastAsia="Amiri" w:cs="Amiri"/>
          <w:color w:val="111111"/>
          <w:sz w:val="28"/>
          <w:sz w:val="28"/>
          <w:szCs w:val="28"/>
          <w:rtl w:val="true"/>
          <w:lang w:bidi="ar-SA"/>
        </w:rPr>
        <w:t xml:space="preserve">يد، التوحيد مَاجِيلَوَيْهِ عَنْ عَلِيِّ بْنِ إِبْرَاهِيمَ عَنِ الطَّيَالِسِيِّ عَنْ صَفْوَانَ عَنِ ابْنِ مُسْكَانَ عَنْ أَبِي بَصِيرٍ قَالَ سَمِعْتُ أَبَا عَبْدِ اللَّهِ عليه السلام يَقُولُ لَمْ يَزَلِ اللَّهُ جَلَّ وَ عَزَّ رَبَّنَا وَ الْعِلْمُ ذَاتُهُ وَ لَا مَعْلُومَ وَ السَّمْعُ ذَاتُهُ وَ لَا مَسْمُوعَ وَ الْبَصَرُ ذَاتُهُ وَ لَا مُبْصَرَ وَ الْقُدْرَةُ ذَاتُهُ وَ لَا مَقْدُورَ فَلَمَّا أَحْدَثَ الْأَشْيَاءَ وَ كَانَ الْمَعْلُومُ وَقَعَ الْعِلْمُ مِنْهُ عَلَي الْمَعْلُومِ </w:t>
      </w:r>
      <w:r>
        <w:rPr>
          <w:rStyle w:val="FootnoteAnchor"/>
          <w:rtl w:val="true"/>
        </w:rPr>
        <w:footnoteReference w:id="275"/>
      </w:r>
      <w:r>
        <w:rPr>
          <w:rFonts w:ascii="Amiri" w:hAnsi="Amiri" w:eastAsia="Amiri" w:cs="Amiri"/>
          <w:color w:val="111111"/>
          <w:sz w:val="28"/>
          <w:sz w:val="28"/>
          <w:szCs w:val="28"/>
          <w:rtl w:val="true"/>
          <w:lang w:bidi="ar-SA"/>
        </w:rPr>
        <w:t>وَ السَّمْعُ</w:t>
      </w:r>
    </w:p>
    <w:p>
      <w:pPr>
        <w:pStyle w:val="BookText"/>
        <w:rPr/>
      </w:pPr>
      <w:r>
        <w:rPr>
          <w:rFonts w:ascii="IRNazanin" w:hAnsi="IRNazanin" w:eastAsia="IRNazanin"/>
          <w:color w:val="111111"/>
          <w:sz w:val="28"/>
          <w:sz w:val="28"/>
          <w:szCs w:val="28"/>
          <w:rtl w:val="true"/>
          <w:lang w:bidi="fa-IR"/>
        </w:rPr>
        <w:t>جائز است که گفته شود که خدا همیشه قادر و عالم بوده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حاصل کلام صدوق آن است که هر چه که اتصاف ذات خدا به آن همراه با نفی ضدّ آن از او بطور مطلق باشد از صفات ذات است و ممکن است که عین ذات او باشد که از قدم آن تعدّد در ذات و صفات خدا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صفاتی که خدا گاه در نسبت با چیزی به آن متصف می شود و گاه در نسبت با چیزی دیگر به نقیض آن متصف می گردد، ممکن نیست که این دو نقیض عین ذات او باشند پس ناگزیر باید صفت زائد بر ذات باشد بنا بر این از صفات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از صفات ذات باشد ولی زائد بر ذات باشد تعدّد قدماء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از صفات ذات باشد و زوال آن هنگام رخ دادن نقیض آن لازم آید تغییر در صفات ذاتی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بعد از آنچه که در بیان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صفات ذات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 قبلا ذکر کردیم اشاره به این وجه اخیر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اراده خداوند در باب خودش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از کتاب توحید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خدای عز و جل به ذات خود عالم و قادر و حیّ است نه به علم و قدرت و حیات که هر یک غیر او باشد آن است که اگر به واسطه علمی عالم باشد علمش از یکی از دو امر خالی نباشد یا آن است که این از صفات نقص است و هر منقوصی که نقص به او رسیده محدث است که دیگری او را احداث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قدیم باشد واجب شود که چیزی غیر از خدای عز و جل قدیم باشد و این بالاجماع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قول در قادر و قدرتش و در حیّ و حیاتش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اینکه آن جناب عز و جل همیشه عالم و قادر و حیّ بوده آن است که ثابت شد که خدا به ذات خود عالم و قادر و حیّ است و به ادله ثابت شده که خدای عز و جل قدیم است و هر گاه امر چنین باشد همیشه عالم خواهد بود زیرا که ذاتش که علم از برای آن است همیشه بوده و خود همین امر دلالت می کند بر اینکه آن جناب همیشه قادر و حیّ بوده است</w:t>
      </w:r>
      <w:r>
        <w:rPr>
          <w:rFonts w:eastAsia="IRNazanin" w:cs="IRNazanin"/>
          <w:color w:val="111111"/>
          <w:sz w:val="28"/>
          <w:szCs w:val="28"/>
          <w:rtl w:val="true"/>
          <w:lang w:bidi="fa-IR"/>
        </w:rPr>
        <w:t xml:space="preserve">. </w:t>
      </w:r>
      <w:r>
        <w:rPr>
          <w:rStyle w:val="FootnoteAnchor"/>
          <w:rtl w:val="true"/>
        </w:rPr>
        <w:footnoteReference w:id="277"/>
      </w:r>
    </w:p>
    <w:p>
      <w:pPr>
        <w:pStyle w:val="Heading5"/>
        <w:numPr>
          <w:ilvl w:val="4"/>
          <w:numId w:val="1"/>
        </w:numPr>
        <w:rPr/>
      </w:pPr>
      <w:bookmarkStart w:id="656" w:name="__RefHeading___Toc3773832_1468164448"/>
      <w:bookmarkStart w:id="657" w:name="_Toc302"/>
      <w:bookmarkEnd w:id="656"/>
      <w:r>
        <w:rPr>
          <w:rtl w:val="true"/>
        </w:rPr>
        <w:t xml:space="preserve">روایت </w:t>
      </w:r>
      <w:r>
        <w:rPr/>
        <w:t>17</w:t>
      </w:r>
      <w:bookmarkEnd w:id="65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هر روز در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شؤون او این است که گناهی را ببخشد و غمی را برطرف کند و قومی را بلند گرداند و قومی دیگر را پست سازد</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658" w:name="__RefHeading___Toc3773834_1468164448"/>
      <w:bookmarkStart w:id="659" w:name="_Toc303"/>
      <w:bookmarkEnd w:id="658"/>
      <w:r>
        <w:rPr>
          <w:rtl w:val="true"/>
        </w:rPr>
        <w:t xml:space="preserve">روایت </w:t>
      </w:r>
      <w:r>
        <w:rPr/>
        <w:t>18</w:t>
      </w:r>
      <w:bookmarkEnd w:id="65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خدای عزّ و جلّ پروردگار ما بوده است و علم ذات او بوده آن گاه که اصلا معلومی نبوده، شنوائی ذاتش بوده آن گاه که مسموعی وجود نداشته، دیدن ذاتش بوده آن گاه که دیده شده ای نبوده، قدرت ذاتش بوده و مقدوری نبوده و چون اشیاء را پدید آورد و معلومی تحقق یافت، علم او تعلق به معلوم یافت و شنوائی او تعلق </w:t>
      </w:r>
      <w:bookmarkStart w:id="660" w:name="pg17001_229205"/>
    </w:p>
    <w:p>
      <w:pPr>
        <w:pStyle w:val="BookText"/>
        <w:rPr/>
      </w:pPr>
      <w:bookmarkEnd w:id="660"/>
      <w:r>
        <w:rPr>
          <w:rFonts w:ascii="Amiri" w:hAnsi="Amiri" w:eastAsia="Amiri" w:cs="Amiri"/>
          <w:color w:val="111111"/>
          <w:sz w:val="28"/>
          <w:sz w:val="28"/>
          <w:szCs w:val="28"/>
          <w:rtl w:val="true"/>
          <w:lang w:bidi="ar-SA"/>
        </w:rPr>
        <w:t xml:space="preserve">عَلَي الْمَسْمُوعِ وَ الْبَصَرُ عَلَي الْمُبْصَرِ وَ الْقُدْرَةُ عَلَي الْمَقْدُورِ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فَلَمْ يَزَلِ اللَّهُ مُتَكَلِّماً قَالَ إِنَّ الْكَلَامَ صِفَةٌ مُحْدَثَةٌ لَيْسَتْ بِأَزَلِيَّةٍ كَانَ اللَّهُ عَزَّ وَ جَلَّ وَ لَا مُتَكَلِّمَ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3773836_1468164448"/>
      <w:bookmarkStart w:id="662" w:name="_Toc304"/>
      <w:bookmarkEnd w:id="661"/>
      <w:r>
        <w:rPr>
          <w:rtl w:val="true"/>
        </w:rPr>
        <w:t>بيان</w:t>
      </w:r>
      <w:bookmarkEnd w:id="662"/>
    </w:p>
    <w:p>
      <w:pPr>
        <w:pStyle w:val="BookText"/>
        <w:rPr/>
      </w:pPr>
      <w:r>
        <w:rPr>
          <w:rFonts w:ascii="Amiri" w:hAnsi="Amiri" w:eastAsia="Amiri" w:cs="Amiri"/>
          <w:color w:val="111111"/>
          <w:sz w:val="28"/>
          <w:sz w:val="28"/>
          <w:szCs w:val="28"/>
          <w:rtl w:val="true"/>
          <w:lang w:bidi="ar-SA"/>
        </w:rPr>
        <w:t>قوله عليه السلام وقع العلم منه علي المعلوم أي وقع علي ما كان معلوما في الأزل و انطبق عليه و تحقق مصداقه و ليس المقصود تعلّقه به تعلّقا لم يكن قبل الإيجاد أو المراد بوقوع العلم علي المعلوم العلم به علي أنه حاضر موجود و كان قد تعلق العلم به قبل ذلك علي وجه الغيبة و أنه سيوجد و التغير يرجع إلي المعلوم لا إلي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أن علمه تعالي بأن شيئا وجد هو عين العلم الذي كان له تعالي بأنه سيوجد فإن العلم بالقضية إنما يتغير بتغيرها و هو إما بتغير موضوعها أو محمولها و المعلوم هاهنا هي القضية القائلة بأن زيدا موجود في الوقت الفلاني و لا يخفي أن زيدا لا يتغير معناه بحضوره و غيبته نعم يمكن أن يشار إليه إشارة خاصة بالموجود حين وجوده و لا يمكن في غيره و تفاوت الإشارة إلي الموضوع لا يؤثر في تفاوت العلم بالقضية و نفس تفاوت الإشارة راجع إلي تغير المعلوم لا العلم</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أما الحكماء فذهب محققوهم إلي أن الزمان و الزمانيات كلها حاضرة عنده تعالي لخروجه عن الزمان كالخيط الممتد من غير غيبة لبعضها دون بعض و علي هذا فلا إشكال لكن فيه إشكالات لا يسع المقام إيرادها</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3773838_1468164448"/>
      <w:bookmarkStart w:id="664" w:name="_Toc305"/>
      <w:bookmarkEnd w:id="663"/>
      <w:r>
        <w:rPr>
          <w:rtl w:val="true"/>
        </w:rPr>
        <w:t>«</w:t>
      </w:r>
      <w:r>
        <w:rPr/>
        <w:t>19</w:t>
      </w:r>
      <w:r>
        <w:rPr>
          <w:rtl w:val="true"/>
        </w:rPr>
        <w:t>»</w:t>
      </w:r>
      <w:bookmarkEnd w:id="664"/>
    </w:p>
    <w:p>
      <w:pPr>
        <w:pStyle w:val="BookText"/>
        <w:rPr/>
      </w:pPr>
      <w:r>
        <w:rPr>
          <w:rFonts w:ascii="Amiri" w:hAnsi="Amiri" w:eastAsia="Amiri" w:cs="Amiri"/>
          <w:color w:val="111111"/>
          <w:sz w:val="28"/>
          <w:sz w:val="28"/>
          <w:szCs w:val="28"/>
          <w:rtl w:val="true"/>
          <w:lang w:bidi="ar-SA"/>
        </w:rPr>
        <w:t xml:space="preserve">يد، التوحيد أَبِي عَنْ سَعْدٍ عَنْ مُحَمَّدِ بْنِ عِيسَي عَنْ إِسْمَاعِيلَ بْنِ سَهْلٍ </w:t>
      </w:r>
      <w:r>
        <w:rPr>
          <w:rStyle w:val="FootnoteAnchor"/>
          <w:rtl w:val="true"/>
        </w:rPr>
        <w:footnoteReference w:id="281"/>
      </w:r>
      <w:r>
        <w:rPr>
          <w:rFonts w:ascii="Amiri" w:hAnsi="Amiri" w:eastAsia="Amiri" w:cs="Amiri"/>
          <w:color w:val="111111"/>
          <w:sz w:val="28"/>
          <w:sz w:val="28"/>
          <w:szCs w:val="28"/>
          <w:rtl w:val="true"/>
          <w:lang w:bidi="ar-SA"/>
        </w:rPr>
        <w:t>عَنْ حَمَّادِ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 لَمْ يَزَلِ اللَّهُ يَعْلَمُ قَالَ أَنَّي يَكُونُ يَعْلَمُ وَ لَا مَعْلُومَ قَالَ قُلْتُ فَلَمْ يَزَلِ اللَّهُ يَسْمَعُ قَالَ أَنَّي يَكُونُ ذَلِكَ وَ لَا مَسْمُوعَ قَالَ قُلْتُ فَلَمْ يَزَلْ يُبْصِرُ قَالَ أَنَّي يَكُونُ ذَلِكَ وَ لَا مُبْصَرَ قَالَ ثُمَّ قَالَ لَمْ يَزَلِ اللَّهُ عَلِيماً سَمِيعاً بَصِيراً ذَاتٌ عَلَّامَةٌ سَمِيعَةٌ بَصِيرَةٌ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مسموع یافت و دید او تعلق به دیده شده یافت و قدرتش بر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خدا در حرکت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خدا از آن، زیرا حرکت صفتی است که با فعل 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متکلم بوده؟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کلام صفت حادثی است ولی ازلی نیست و خدای عزّ و جلّ بوده است و متکلم نبوده</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665" w:name="__RefHeading___Toc3773840_1468164448"/>
      <w:bookmarkStart w:id="666" w:name="_Toc306"/>
      <w:bookmarkEnd w:id="665"/>
      <w:r>
        <w:rPr>
          <w:rtl w:val="true"/>
        </w:rPr>
        <w:t>توضیح</w:t>
      </w:r>
      <w:bookmarkEnd w:id="666"/>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العلم منه علی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آنچه در ازل معلوم بود واقع شد و بر آن منطبق و مصداقش محقّق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تعلّقش به آن، تعلقی که قبل از ایجاد نبوده،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وقوع علم بر معلوم علم به آن است که حاضر و موجود است که قبل از این علم به آن به گونه غیبت و اینکه به وجود خواهد آمد تعلق گرفته بود که تغییر به معلوم و نه به علم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این گونه است که علم خدا به اینکه چیزی وجود دارد عین علمی است که او دارد به اینکه آن چیز در آینده وجود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به یک قضیه تنها به تغییر آن قضیه تغییر می کند و تغییر قضیه هم یا به تغییر موضوع یا محمولش است و در اینجا قضیه ای است به اینکه زید در فلان وقت موجود است و پوشیده نیست که معنای زید به حضور و غیبتش تغییر نمی کند؛ بله ممکن است که هنگام وجودش با اشاره خاص به آن اشاره شود که در غیر از این حالت چنین امکانی نیست ولی تفاوت اشاره به موضوع در تفاوت علم به قضیه مؤثر نیست و نفس تفاوت اشاره به تغیّر معلوم و نه علم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فلاسفه، محققین آنها قائلند که زمان و زمانیات به دلیل خروج خداوند از زمان تماماً نزد او حاضرند مانند ریسمان ممتدی که هیچ قسمتی از آن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قول اشکالی نمی ماند ولی در خود این قول اشکالاتی هست که این مقام گنجایش ذکر آن را ندارد</w:t>
      </w:r>
      <w:r>
        <w:rPr>
          <w:rFonts w:eastAsia="IRNazanin" w:cs="IRNazanin"/>
          <w:color w:val="111111"/>
          <w:sz w:val="28"/>
          <w:szCs w:val="28"/>
          <w:rtl w:val="true"/>
          <w:lang w:bidi="fa-IR"/>
        </w:rPr>
        <w:t>.</w:t>
      </w:r>
    </w:p>
    <w:p>
      <w:pPr>
        <w:pStyle w:val="Heading5"/>
        <w:numPr>
          <w:ilvl w:val="4"/>
          <w:numId w:val="1"/>
        </w:numPr>
        <w:rPr/>
      </w:pPr>
      <w:bookmarkStart w:id="667" w:name="__RefHeading___Toc3773842_1468164448"/>
      <w:bookmarkStart w:id="668" w:name="_Toc307"/>
      <w:bookmarkEnd w:id="667"/>
      <w:r>
        <w:rPr>
          <w:rtl w:val="true"/>
        </w:rPr>
        <w:t xml:space="preserve">روایت </w:t>
      </w:r>
      <w:r>
        <w:rPr/>
        <w:t>19</w:t>
      </w:r>
      <w:bookmarkEnd w:id="66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نمودم آیا خدا همیشه می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باشد که بداند و هیچ معلومی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می‌شنید؟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باشد و هیچ مسموعی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می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میسر می‌شود و هیچ دیده‌شده ای نبود؟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 دانای شنوای بینا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است به غایت دانا و شنوا بینا</w:t>
      </w:r>
      <w:r>
        <w:rPr>
          <w:rFonts w:eastAsia="IRNazanin" w:cs="IRNazanin"/>
          <w:color w:val="111111"/>
          <w:sz w:val="28"/>
          <w:szCs w:val="28"/>
          <w:rtl w:val="true"/>
          <w:lang w:bidi="fa-IR"/>
        </w:rPr>
        <w:t>.</w:t>
      </w:r>
      <w:r>
        <w:rPr>
          <w:rStyle w:val="FootnoteAnchor"/>
          <w:rtl w:val="true"/>
        </w:rPr>
        <w:footnoteReference w:id="283"/>
      </w:r>
      <w:bookmarkStart w:id="669" w:name="pg17001_229206"/>
    </w:p>
    <w:p>
      <w:pPr>
        <w:pStyle w:val="Heading5"/>
        <w:numPr>
          <w:ilvl w:val="4"/>
          <w:numId w:val="1"/>
        </w:numPr>
        <w:rPr/>
      </w:pPr>
      <w:bookmarkStart w:id="670" w:name="__RefHeading___Toc3773844_1468164448"/>
      <w:bookmarkStart w:id="671" w:name="_Toc308"/>
      <w:bookmarkEnd w:id="669"/>
      <w:bookmarkEnd w:id="670"/>
      <w:r>
        <w:rPr>
          <w:rtl w:val="true"/>
        </w:rPr>
        <w:t>بيان</w:t>
      </w:r>
      <w:bookmarkEnd w:id="671"/>
    </w:p>
    <w:p>
      <w:pPr>
        <w:pStyle w:val="BookText"/>
        <w:rPr/>
      </w:pPr>
      <w:r>
        <w:rPr>
          <w:rFonts w:ascii="Amiri" w:hAnsi="Amiri" w:eastAsia="Amiri" w:cs="Amiri"/>
          <w:color w:val="111111"/>
          <w:sz w:val="28"/>
          <w:sz w:val="28"/>
          <w:szCs w:val="28"/>
          <w:rtl w:val="true"/>
          <w:lang w:bidi="ar-SA"/>
        </w:rPr>
        <w:t>لعل السائل إنما سأل عن العلم علي وجه الحضور بأن يكون المعلوم حاضرا موجودا فنفي عليه السلام ذلك ثم أثبت كونه تعالي أزلا متصفا بالعلم لكن لا مع وجود المعلوم و حضوره و كذا السمع و البصر ثم اعلم أن السمع و البصر قد يظن أنهما نوعان من الإدراك لا يتعلقان إلا بالموجود العيني فهما من توابع الفعل فيكونان حادثين بعد الوجود و مع قطع النظر عن المفاسد التي ترد عليه لا يوافق الأخبار الكثيرة الدالة صريحا علي قدمهما و كونهما من صفات الذات فهما إما راجعان إلي العلم بالمسموع و المبصر و إنما يمتازان عن سائر العلوم بالمتعلق أو أنهما ممتازان عن غيرهما من العلوم لا بمجرد المتعلق المعلوم بل بنفسهما لكنهما قديمان يمكن تعلقهما لمعدوم كسائر العلوم و بعد وجود المسموع و المبصر يتعلقان بهما من حيث الوجود و الحضور و لا تفاوت بين حضورهما باعتبار الوجود و عدمه فيما يرجع إلي هاتين الصفتين كما مر في العلم بالحوادث آنفا نعم لما كان هذان النوعان من الإدراك في الإنسان مشروطين بشرائط لا يتصور في المعدوم كالمقابلة و توسط الشفاف في البصر لم يمكن تعلقه بالمعدوم و لا يشترط شي‌ء من ذلك في إبصاره تعالي فلا يستحيل تعلقه بالمعدوم و كذا السمع و قيل يحتمل أن يكون المراد بكون السمع و البصر قديما أن إمكان إبصار المبصرات الموجودة و سماع المسموعات الموجودة و ما يساوق هذا المعني قديم فإذا تحقق المبصر صار مبصرا بالفعل بخلاف العلم فإن تعلقه بجميع المعلومات قديم و يرد عليه أن الفرق بين العلم و السمع و البصر علي هذا الوجه بعيد عن تلك الأخبار الكثيرة المتقدمة و الله تعالي يعلم و حججه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3773846_1468164448"/>
      <w:bookmarkStart w:id="673" w:name="_Toc309"/>
      <w:bookmarkEnd w:id="672"/>
      <w:r>
        <w:rPr>
          <w:rtl w:val="true"/>
        </w:rPr>
        <w:t>أقول</w:t>
      </w:r>
      <w:bookmarkEnd w:id="673"/>
    </w:p>
    <w:p>
      <w:pPr>
        <w:pStyle w:val="BookText"/>
        <w:rPr/>
      </w:pPr>
      <w:r>
        <w:rPr>
          <w:rFonts w:ascii="Amiri" w:hAnsi="Amiri" w:eastAsia="Amiri" w:cs="Amiri"/>
          <w:color w:val="111111"/>
          <w:sz w:val="28"/>
          <w:sz w:val="28"/>
          <w:szCs w:val="28"/>
          <w:rtl w:val="true"/>
          <w:lang w:bidi="ar-SA"/>
        </w:rPr>
        <w:t>سيأتي خبر سليمان المروزي في أبواب الاحتجاجات و هو يناسب هذا الباب</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3773848_1468164448"/>
      <w:bookmarkStart w:id="675" w:name="_Toc310"/>
      <w:bookmarkEnd w:id="674"/>
      <w:r>
        <w:rPr>
          <w:rtl w:val="true"/>
        </w:rPr>
        <w:t>توضیح</w:t>
      </w:r>
      <w:bookmarkEnd w:id="675"/>
    </w:p>
    <w:p>
      <w:pPr>
        <w:pStyle w:val="BookText"/>
        <w:rPr/>
      </w:pPr>
      <w:r>
        <w:rPr>
          <w:rFonts w:ascii="IRNazanin" w:hAnsi="IRNazanin" w:eastAsia="IRNazanin"/>
          <w:color w:val="111111"/>
          <w:sz w:val="28"/>
          <w:sz w:val="28"/>
          <w:szCs w:val="28"/>
          <w:rtl w:val="true"/>
          <w:lang w:bidi="fa-IR"/>
        </w:rPr>
        <w:t>شاید سائل تنها از علم به گونه حضور سؤال کرد؛ به اینکه معلوم، حاضر و موجود باشد؛ پس امام علیه السلام آن را نفی نمود و سپس اتصاف ازلی خداوند به علم را، نه اینکه فقط هنگام وجود و حضور معلوم، عالم باشد، اثبات فرمود و همچنین در مورد سمع و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بدان که گاهی گمان شده که سمع و بصر دو نوع ادراکند که جز به موجود عینی تعلق نمی گیرند و نتیجه گرفته اند که این دو از توابع فعل اند و بنا بر این حادث بعد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صرفنظر از مفاسدی که بر آن وارد است با روایات صریح بسیاری که بر قدم این دو و بودنشان از صفات ذات، دلالت دارند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صفت یا به علم به مسموع و مبصر برمی گردند و امتیازشان از سایر علوم تنها به متعلّقشان است یا اینکه نه فقط به دلیل متعلّقشان بلکه به خودشان نیز از سایر علوم ممتازند ولکن هر دو قدیمند و امکان تعلقشان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سایر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معدوم هست و بعد از وجود مسموع و مبصر از حیث وجود و حضور به آنها تعلق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تفاوتی بین حضور مسموع و مبصر به اعتبار وجود و عدم وجودشان در آنچه که به این دو صفت برمی گردد نیست چنانچه در علم به حوادث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آنجا که این دو نوع ادراک در انسان مشروط به شرایطی چون مقابله و واسطه شدن جسم شفاف در بصر می باشد، تعلق آن به معدوم ممکن نیست ولی در ابصار خداوند هیچ یک از این شرایط لازم نیست پس تعلق آن به معدوم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منظور از قدیم بودن سمع و بصر، قدیم بودن امکان دیدن دیدنیها و شنیدن شنیدنیهای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معنایی معادل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مبصر محقق شود به گونه بالفعل دیده می شود برخلاف علم که تعلقش به جمیع معلومات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مطلب آن است که فرق بین علم و سمع و بصر طبق این وجه از آن روایات بسیاری که قبلا ذکر 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داند و حجتهایش</w:t>
      </w:r>
      <w:r>
        <w:rPr>
          <w:rFonts w:eastAsia="IRNazanin" w:cs="IRNazanin"/>
          <w:color w:val="111111"/>
          <w:sz w:val="28"/>
          <w:szCs w:val="28"/>
          <w:rtl w:val="true"/>
          <w:lang w:bidi="fa-IR"/>
        </w:rPr>
        <w:t>.</w:t>
      </w:r>
    </w:p>
    <w:p>
      <w:pPr>
        <w:pStyle w:val="Heading5"/>
        <w:numPr>
          <w:ilvl w:val="4"/>
          <w:numId w:val="1"/>
        </w:numPr>
        <w:rPr/>
      </w:pPr>
      <w:bookmarkStart w:id="676" w:name="__RefHeading___Toc3773850_1468164448"/>
      <w:bookmarkStart w:id="677" w:name="_Toc311"/>
      <w:bookmarkEnd w:id="676"/>
      <w:r>
        <w:rPr>
          <w:rtl w:val="true"/>
        </w:rPr>
        <w:t>مؤلف</w:t>
      </w:r>
      <w:bookmarkEnd w:id="67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سلیمان مروزی در باب احتجاجات می آید و مناسب اینجا نیز هست</w:t>
      </w:r>
      <w:r>
        <w:rPr>
          <w:rFonts w:eastAsia="IRNazanin" w:cs="IRNazanin"/>
          <w:color w:val="111111"/>
          <w:sz w:val="28"/>
          <w:szCs w:val="28"/>
          <w:rtl w:val="true"/>
          <w:lang w:bidi="fa-IR"/>
        </w:rPr>
        <w:t xml:space="preserve">. </w:t>
      </w:r>
      <w:bookmarkStart w:id="678" w:name="pg17001_229207"/>
    </w:p>
    <w:p>
      <w:pPr>
        <w:pStyle w:val="Heading3"/>
        <w:numPr>
          <w:ilvl w:val="2"/>
          <w:numId w:val="1"/>
        </w:numPr>
        <w:rPr/>
      </w:pPr>
      <w:bookmarkStart w:id="679" w:name="__RefHeading___Toc3773852_1468164448"/>
      <w:bookmarkStart w:id="680" w:name="_Toc312"/>
      <w:bookmarkEnd w:id="678"/>
      <w:bookmarkEnd w:id="679"/>
      <w:r>
        <w:rPr>
          <w:rtl w:val="true"/>
        </w:rPr>
        <w:t xml:space="preserve">باب </w:t>
      </w:r>
      <w:r>
        <w:rPr/>
        <w:t>2</w:t>
      </w:r>
      <w:r>
        <w:rPr>
          <w:rtl w:val="true"/>
        </w:rPr>
        <w:t xml:space="preserve"> </w:t>
      </w:r>
      <w:r>
        <w:rPr>
          <w:rtl w:val="true"/>
        </w:rPr>
        <w:t>العلم و كيفيته و الآيات الواردة فيه‌</w:t>
      </w:r>
      <w:bookmarkEnd w:id="680"/>
    </w:p>
    <w:p>
      <w:pPr>
        <w:pStyle w:val="Heading4"/>
        <w:numPr>
          <w:ilvl w:val="3"/>
          <w:numId w:val="1"/>
        </w:numPr>
        <w:rPr/>
      </w:pPr>
      <w:bookmarkStart w:id="681" w:name="__RefHeading___Toc3773854_1468164448"/>
      <w:bookmarkStart w:id="682" w:name="_Toc313"/>
      <w:bookmarkEnd w:id="681"/>
      <w:r>
        <w:rPr>
          <w:rtl w:val="true"/>
        </w:rPr>
        <w:t>الآيات</w:t>
      </w:r>
      <w:bookmarkEnd w:id="68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تَفْعَلُوا مِنْ خَيْرٍ يَعْلَمْهُ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تَفْعَلُوا مِنْ خَيْرٍ فَإِنَّ اللَّهَ بِهِ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وَ 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الْمُفْسِدَ مِنَ الْمُصْلِحِ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يَعْلَمُ ما فِي أَنْفُسِكُمْ فَاحْذَرُوهُ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 ما خَلْفَهُمْ وَ لا يُحِيطُونَ بِشَيْ‌ءٍ مِنْ عِلْمِهِ إِلَّا بِما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نَفَقَةٍ أَوْ نَذَرْتُمْ مِنْ نَذْرٍ فَإِنَّ اللَّهَ يَعْلَمُهُ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خَيْرٍ فَإِنَّ اللَّهَ بِهِ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بَصِيرٌ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تُخْفُوا ما فِي صُدُورِكُمْ أَوْ تُبْدُوهُ يَعْلَمْهُ اللَّهُ وَ يَعْلَمُ ما فِي السَّماواتِ وَ ما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شَيْ‌ءٍ فَإِنَّ اللَّهَ بِهِ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عَلِيمٌ بِالْمُتَّقِينَ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بِما يَعْمَلُونَ 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خَبِيرٌ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الَّذِينَ نافَقُوا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عَلِيماً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بِكُلِّ شَيْ‌ءٍ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 كُلِّ شَيْ‌ءٍ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عَلِيماً خَبِيراً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بِهِمْ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سَمِيعاً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كَفي بِاللَّهِ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3773856_1468164448"/>
      <w:bookmarkStart w:id="684" w:name="_Toc314"/>
      <w:bookmarkEnd w:id="683"/>
      <w:r>
        <w:rPr>
          <w:rtl w:val="true"/>
        </w:rPr>
        <w:t xml:space="preserve">باب دوم </w:t>
      </w:r>
      <w:r>
        <w:rPr>
          <w:rtl w:val="true"/>
        </w:rPr>
        <w:t xml:space="preserve">: </w:t>
      </w:r>
      <w:r>
        <w:rPr>
          <w:rtl w:val="true"/>
        </w:rPr>
        <w:t>علم خدا و کیفیت آن و آیات مربوط به آن</w:t>
      </w:r>
      <w:bookmarkEnd w:id="684"/>
    </w:p>
    <w:p>
      <w:pPr>
        <w:pStyle w:val="Heading4"/>
        <w:numPr>
          <w:ilvl w:val="3"/>
          <w:numId w:val="1"/>
        </w:numPr>
        <w:rPr/>
      </w:pPr>
      <w:bookmarkStart w:id="685" w:name="__RefHeading___Toc3773858_1468164448"/>
      <w:bookmarkStart w:id="686" w:name="_Toc315"/>
      <w:bookmarkEnd w:id="685"/>
      <w:r>
        <w:rPr>
          <w:rtl w:val="true"/>
        </w:rPr>
        <w:t>آیات</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نیکی انجام می‌دهید، خدا آن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نیکی کنید البتّه خدا به آن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می‌داند و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تباهکار را از درستکار بازمی‌شناسد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خداوند آنچه را در دل دارید می‌داند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گشایشگر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نفقه‌ای را که انفاق، یا هر نذری را که عهد کرده‌اید، قطعاً خداوند آن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قطعاً خدا از آن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در سینه‌های شماست نهان دارید یا آشکارش کنید، خدا آن را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آسمانها و آنچه را در زمین است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خود شنوای دانایی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انفاق کنید قطعاً خدا بدان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راز درون سینه‌ها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خداوند به آنچه می‌کنند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معلوم بدارد و همچنین کسانی را که دو رویی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دانای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همواره بر هر چیزی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دانای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شنوای بیناست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بس داناست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 مِنَ النَّاسِ وَ لا يَسْتَخْفُونَ مِنَ اللَّهِ وَ هُوَ مَعَهُمْ إِذْ يُبَيِّتُونَ ما لا يَرْضي مِنَ الْقَوْلِ وَ كانَ اللَّهُ بِما يَعْمَلُونَ مُحِيطاً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بِكُلِّ شَيْ‌ءٍ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لِتَعْلَمُوا أَنَّ اللَّهَ يَعْلَمُ ما فِي السَّماواتِ وَ ما فِي الْأَرْضِ وَ أَنَّ اللَّهَ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ما تُبْدُونَ وَ ما تَكْتُمُونَ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يَتَوَفَّاكُمْ بِاللَّيْلِ وَ يَعْلَمُ ما جَرَحْتُمْ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أَعْلَمُ مَنْ يَضِلُّ عَنْ سَبِيلِهِ وَ هُوَ أَعْلَمُ بِالْمُهْتَدِينَ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رَبُّنا كُلَّ شَيْ‌ءٍ عِلْماً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يَعْمَلُونَ مُحِيطٌ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عَلِيمٌ بِالْمُتَّقِينَ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عَلِيمٌ بِالظَّالِمِينَ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يَعْلَمُوا أَنَّ اللَّهَ يَعْلَمُ سِرَّهُمْ وَ نَجْواهُمْ وَ أَنَّ اللَّهَ عَلَّامُ الْغُيُوبِ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بِكُلِّ شَيْ‌ءٍ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 مُسْتَقَرَّها وَ مُسْتَوْدَعَها كُلٌّ فِي كِتابٍ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غَيْبُ السَّماواتِ وَ الْأَرْضِ وَ إِلَيْهِ يُرْجَعُ الْأَمْرُ كُلُّهُ فَاعْبُدْهُ وَ تَوَكَّلْ عَلَيْهِ وَ ما رَبُّكَ بِغافِلٍ عَمَّا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تَحْمِلُ كُلُّ أُنْثي وَ ما تَغِيضُ الْأَرْحامُ وَ ما تَزْدادُ وَ كُلُّ شَيْ‌ءٍ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الْكَبِيرُ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مِنْكُمْ مَنْ أَسَرَّ الْقَوْلَ وَ مَنْ جَهَرَ بِهِ وَ مَنْ هُوَ مُسْتَخْفٍ بِاللَّيْلِ وَ سارِبٌ بِالنَّهارِ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يَعْلَمُ ما تَكْسِبُ كُلُّ نَفْسٍ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عَلِمْنَا الْمُسْتَقْدِمِينَ مِنْكُمْ وَ لَقَدْ عَلِمْنَا الْمُسْتَأْخِرِينَ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ما تُسِرُّونَ وَ ما تُعْلِنُونَ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أَنَّ اللَّهَ يَعْلَمُ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ناروای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پنهان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پنهان دارند، و چون شبآن گاه به چاره‌اندیشی می‌پردازند و سخنانی می‌گویند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 او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انجام می‌دهند همواره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بر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آنچه را آشکار و آنچه را پوشیده می‌دارید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کلیدهای غیب، تنها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نمی‌داند، و آنچه در خشکی و دریاست می‌داند، و هیچ برگی فرو نمی‌افتد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می‌داند، و هیچ دانه‌ای در تاریکیهای زمین، و هیچ تر و خشکی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شبآن گاه، روح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آنچه را در روز به دست آورده‌اید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او منحرف می‌شود داناتر است،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از نظر دانش بر هر چیزی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راز دلها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می‌کنند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که خدا راز آنان و نجوای ایشان را می‌داند و خدا دانای رازهای نهانی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هیچ کاری نباشی و از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نخوانی و هیچ کاری نکنید، مگر اینکه ما بر شما گواه باشیم آن گاه که بدان مبادرت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هم‌وزن ذره‌ای، نه در زمین و نه در آسمان از پروردگار تو پنهان نیست، و نه کوچکتر و نه بزرگتر از آن چیزی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محلّ مُردنش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نهان آسمانها و زمین از آنِ خداست، و تمام کارها به او بازگردانده می‌شود پس او را پرستش کن و بر او توکّل نمای، و پروردگار تو از آنچه انجام می‌دهید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می‌داند آنچه را که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رَحِمها می‌کاهند و آنچه را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نزد او اندازه‌ای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بلندمرتبه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شما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نهان کند و کسی که آن را فاش گرداند، و کسی که خویشتن را به شب پنهان دارد و در روز، آشکارا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هر کسی به دست می‌آورد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پیشینیان شما را شناخته‌ایم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آنچه را که پنهان می‌دارید و آنچه را که آشکار می‌سازید می‌داند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يُسِرُّونَ وَ ما يُعْلِنُونَ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أَعْلَمُ بِمَنْ ضَلَّ عَنْ سَبِيلِهِ وَ هُوَ أَعْلَمُ بِالْمُهْتَدِينَ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كَفي بِرَبِّكَ بِذُنُوبِ عِبادِهِ خَبِيراً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أَعْلَمُ بِما فِي نُفُوسِكُمْ إِنْ تَكُونُوا 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أَعْلَمُ بِمَنْ فِي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كَفي بِاللَّهِ شَهِيداً بَيْنِي وَ بَيْنَكُمْ إِنَّهُ كانَ بِعِبادِهِ خَبِيراً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أَحْصاهُمْ وَ عَدَّهُمْ عَدًّا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 ما خَلْفَهُمْ وَ لا يُحِيطُونَ بِهِ عِلْماً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رَبِّي يَعْلَمُ الْقَوْلَ فِي السَّماءِ وَ الْأَرْضِ وَ هُوَ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 ما خَلْفَهُمْ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يَعْلَمُ الْجَهْرَ مِنَ الْقَوْلِ وَ يَعْلَمُ ما تَكْتُمُونَ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تَعْلَمْ أَنَّ اللَّهَ يَعْلَمُ ما فِي السَّماءِ وَ الْأَرْضِ إِنَّ ذلِكَ فِي كِتابٍ إِنَّ ذلِكَ عَلَي اللَّهِ يَسِيرٌ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 الشَّهادَةِ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ما تُبْدُونَ وَ ما تَكْتُمُونَ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خَبِيرٌ بِما يَصْنَعُونَ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بِكُلِّ شَيْ‌ءٍ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أَنْزَلَهُ الَّذِي يَعْلَمُ السِّرَّ فِي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رَبَّكَ لَيَعْلَمُ ما تُكِنُّ صُدُورُهُمْ وَ 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فِي السَّماءِ وَ الْأَرْضِ إِلَّا فِي كِتابٍ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لَيْسَ اللَّهُ بِأَعْلَمَ بِما فِي صُدُورِ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لَيَعْلَمَنَّ اللَّهُ الَّذِينَ آمَنُوا وَ لَيَعْلَمَنَّ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كَفي بِاللَّهِ بَيْنِي وَ بَيْنَكُمْ شَهِيداً يَعْلَمُ ما فِي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ما فِي قُلُوبِكُمْ وَ كانَ اللَّهُ عَلِيماً حَلِيماً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خداوند آنچه را پنهان می‌دارند و آنچه را آشکار می‌سازند،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او منحرف شده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به گناهان بندگانش بس آگاه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به آنچه در دلهای خود دارید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شایسته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است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من و شما، گواه بودن خدا کافی است، چرا که او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یقیناً آنها را به حساب آورده و به دقت شماره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آنان در پیش دارند و آنچه را که پشت سر گذاشته‌اند می‌داند، و حال آنکه ایشان بدان دانشی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آسمان و زمین می‌داند، و اوست شنوای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فراروی آنان و آنچه پشت سرشان است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آشکار را می‌داند و آنچه را پوشیده می‌دارید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ندانسته‌ای که خداوند آنچه را در آسمان و زمین است می‌داند؟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و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آنچه را آشکار و آنچه را پنهان می‌دارید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می‌کنند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کسی نازل ساخته است که رازِ نهانها را در آسمانها و زمین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پروردگار تو آنچه را در سینه‌هایشان نهفته و آنچه را آشکار می‌دارند نیک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پنهانی در آسمان و زمین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 به آنچه در دلهای جهانیان است داناتر نیست؟ و قطعاً خدا کسانی را که ایمان آورده‌اند می‌شناسد، و یقیناً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خدا میان من و شما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آسمانها و زمین است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 و باران را فرو می‌فرستد، و آنچه را که در رحمهاست می‌داند و کسی نمی‌داند فردا چه به دست می‌آورد، و کسی نمی‌داند در کدامین سرزمین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آگاه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دلهای شماست خدا می‌داند، و خدا همواره دانای بردبار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عَلي كُلِّ شَيْ‌ءٍ رَقِيباً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 كُلِّ شَيْ‌ءٍ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يَلِجُ فِي الْأَرْضِ وَ ما يَخْرُجُ مِنْها وَ ما يَنْزِلُ مِنَ السَّماءِ وَ ما يَعْرُجُ فِيها وَ هُوَ الرَّحِيمُ الْغَفُورُ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لا يَعْزُبُ عَنْهُ مِثْقالُ ذَرَّةٍ فِي السَّماواتِ وَ لا فِي الْأَرْضِ وَ لا أَصْغَرُ مِنْ ذلِكَ وَ لا أَكْبَرُ إِلَّا فِي كِتابٍ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سَمِيعٌ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عَلِيمٌ بِما يَصْنَعُونَ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بِعِبادِهِ لَخَبِيرٌ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عالِمُ غَيْبِ السَّماواتِ وَ الْأَرْضِ إِنَّهُ عَلِيمٌ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يَحْزُنْكَ قَوْلُهُمْ إِنَّا نَعْلَمُ ما يُسِرُّونَ وَ ما يُعْلِنُونَ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يُلْحِدُونَ فِي آياتِنا لا يَخْفَوْنَ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يُرَدُّ عِلْمُ السَّاعَةِ وَ ما تَخْرُجُ مِنْ ثَمَراتٍ مِنْ أَكْمامِها وَ ما تَحْمِلُ مِنْ أُنْثي وَ لا تَضَعُ إِلَّا بِعِلْمِهِ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يَحْسَبُونَ أَنَّا لا نَسْمَعُ سِرَّهُمْ وَ نَجْواهُمْ بَلي وَ رُسُلُنا لَدَيْهِمْ يَكْتُبُونَ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مُتَقَلَّبَكُمْ وَ مَثْواكُمْ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إِسْرارَهُمْ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ما فِي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بِما تَعْمَلُونَ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بِكُلِّ شَيْ‌ءٍ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كَفي بِاللَّهِ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عَلِيمٌ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عَلِيمٌ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تُعَلِّمُونَ اللَّهَ بِدِينِكُمْ وَ اللَّهُ يَعْلَمُ ما فِي السَّماواتِ وَ ما فِي الْأَرْضِ وَ اللَّهُ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يَعْلَمُ غَيْبَ السَّماواتِ وَ الْأَرْضِ وَ اللَّهُ بَصِيرٌ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بِما يَقُولُونَ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همواره بر هر چیزی مراقب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فاش کنید یا آن را پنهان دارید قطعاً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همواره بر هر چیزی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زمین فرو می‌رود و آنچه از آن بر می‌آید و آنچه از آسمان فرو می‌شود و آنچه در آن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اوست مهربان آمرزنده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هموزن ذره‌ای، نه در آسمانها و نه در زمین، از وی پوشیده نیست، و نه کوچکتر از آن و نه بزرگتر از آن است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شنوای نزدیک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به آنچه می‌کنند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نسبت به بندگانش آگاهِ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آسمانها و زمین است، و اوست که به راز دلها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گفتار آنان تو را غمگین نگرداند که ما آنچه را پنهان و آنچه را آشکار می‌کنند،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دزدانه و آنچه را که دلها نهان می‌دارند،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کژ می‌روند بر ما پوشیده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آتش افکنده می‌شود بهتر است یا کسی که روز قیامت آسوده‌خاطر می‌آید؟ هر چه می‌خواهید بکنید که او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هنگام رستاخیز فقط منحصر به اوست، و میوه‌ها از غلافهایشان بیرون نمی‌آیند و هیچ مادینه‌ای بار نمی‌گیرد و بار نمی‌گذارد مگر آنکه او به آن علم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می‌پندارند که ما راز آنها و نجوایشان را نمی‌شنویم؟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که فرجام و 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همداستانی آنان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دلهایشان بود بازشناخت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می‌کنید همواره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بر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گواه‌بودن خدا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دانای سنجیده‌کار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خداوند دانای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 را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می‌دهید؟ و حال آنکه خدا آنچه را که در آسمانها و آنچه را که در زمین است می‌داند، و خدا به همه چیز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که نهفته آسمانها و زمین را می‌داند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انسان را آفریده‌ایم و می‌دانیم که نفس او چه وسوسه‌ای به او می‌کند، 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می‌گویند داناتریم</w:t>
      </w:r>
      <w:r>
        <w:rPr>
          <w:rFonts w:eastAsia="IRNazanin" w:cs="IRNazanin"/>
          <w:color w:val="111111"/>
          <w:sz w:val="28"/>
          <w:szCs w:val="28"/>
          <w:rtl w:val="true"/>
          <w:lang w:bidi="fa-IR"/>
        </w:rPr>
        <w:t xml:space="preserve">} </w:t>
      </w:r>
      <w:bookmarkStart w:id="687" w:name="pg17001_229211"/>
    </w:p>
    <w:p>
      <w:pPr>
        <w:pStyle w:val="BookText"/>
        <w:rPr/>
      </w:pPr>
      <w:bookmarkEnd w:id="687"/>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أَعْلَمُ بِمَنْ ضَلَّ عَنْ سَبِيلِهِ وَ هُوَ أَعْلَمُ بِمَنِ اهْتَدي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بِكُمْ إِذْ أَنْشَأَكُمْ مِنَ الْأَرْضِ وَ إِذْ أَنْتُمْ أَجِنَّةٌ فِي بُطُونِ أُمَّهاتِكُمْ فَلا تُزَكُّوا أَنْفُسَكُمْ هُوَ أَعْلَمُ بِمَنِ اتَّقي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يَسْمَعُ تَحاوُرَكُما إِنَّ اللَّهَ سَمِيعٌ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يَعْلَمُ ما فِي السَّماواتِ وَ ما فِي الْأَرْضِ ما يَكُونُ مِنْ نَجْوي ثَلاثَةٍ إِلَّا هُوَ رابِعُهُمْ وَ لا خَمْسَةٍ إِلَّا هُوَ سادِسُهُمْ وَ لا أَدْني مِنْ ذلِكَ وَ 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أَعْلَمُ بِما أَخْفَيْتُمْ وَ ما أَعْلَنْتُمْ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بِإِيمانِهِنَّ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قَوْلَكُمْ أَوِ اجْهَرُوا بِهِ إِنَّهُ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يَعْلَمُ مَنْ خَلَقَ وَ هُوَ اللَّطِيفُ الْخَبِيرُ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أَعْلَمُ بِمَنْ ضَلَّ عَنْ سَبِيلِهِ وَ هُوَ أَعْلَمُ بِالْمُهْتَدِينَ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عَلي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ارْتَضي مِنْ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أَحاطَ بِما لَدَيْهِمْ وَ أَحْصي كُلَّ شَيْ‌ءٍ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يَعْلَمُ الْجَهْرَ وَ ما يَخْفي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يَعْلَمْ بِأَنَّ اللَّهَ 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3773860_1468164448"/>
      <w:bookmarkStart w:id="689" w:name="_Toc316"/>
      <w:bookmarkEnd w:id="688"/>
      <w:r>
        <w:rPr>
          <w:rtl w:val="true"/>
        </w:rPr>
        <w:t>الأخبار</w:t>
      </w:r>
      <w:bookmarkEnd w:id="689"/>
    </w:p>
    <w:p>
      <w:pPr>
        <w:pStyle w:val="Heading5"/>
        <w:numPr>
          <w:ilvl w:val="4"/>
          <w:numId w:val="1"/>
        </w:numPr>
        <w:rPr/>
      </w:pPr>
      <w:bookmarkStart w:id="690" w:name="__RefHeading___Toc3773862_1468164448"/>
      <w:bookmarkStart w:id="691" w:name="_Toc317"/>
      <w:bookmarkEnd w:id="690"/>
      <w:r>
        <w:rPr>
          <w:rtl w:val="true"/>
        </w:rPr>
        <w:t>«</w:t>
      </w:r>
      <w:r>
        <w:rPr/>
        <w:t>1</w:t>
      </w:r>
      <w:r>
        <w:rPr>
          <w:rtl w:val="true"/>
        </w:rPr>
        <w:t>»</w:t>
      </w:r>
      <w:bookmarkEnd w:id="691"/>
    </w:p>
    <w:p>
      <w:pPr>
        <w:pStyle w:val="BookText"/>
        <w:rPr/>
      </w:pPr>
      <w:r>
        <w:rPr>
          <w:rFonts w:ascii="Amiri" w:hAnsi="Amiri" w:eastAsia="Amiri" w:cs="Amiri"/>
          <w:color w:val="111111"/>
          <w:sz w:val="28"/>
          <w:sz w:val="28"/>
          <w:szCs w:val="28"/>
          <w:rtl w:val="true"/>
          <w:lang w:bidi="ar-SA"/>
        </w:rPr>
        <w:t>يد، التوحيد ن، عيون أخبار الرضا عليه السلام عَبْدُ اللَّهِ بْنُ مُحَمَّدِ بْنِ عَبْدِ الْوَهَّابِ الْقُرَشِيُّ عَنْ أَحْمَدَ بْنِ الْفَضْلِ بْنِ الْمُغِيرَةِ عَنْ مَنْصُورِ بْنِ عَبْدِ اللَّهِ بْنِ إِبْرَاهِيمَ الْأَصْفَهَانِيِّ عَنْ عَلِيِّ بْنِ عَبْدِ اللَّهِ عَنِ الْحُسَيْنِ بْنِ بَشَّارٍ عَنْ أَبِي الْحَسَنِ عَلِيِّ بْنِ مُوسَي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يَعْلَمُ اللَّهُ الشَّيْ‌ءَ الَّذِي لَمْ يَكُنْ أَنْ لَوْ كَانَ كَيْفَ كَانَ يَكُونُ أَوْ لَا يَعْلَمُ إِلَّا مَا يَكُونُ فَقَالَ إِنَّ اللَّهَ تَعَالَي هُوَ الْعَالِمُ بِالْأَشْيَاءِ قَبْلَ كَوْنِ الْأَشْيَاءِ قَالَ عَزَّ وَ جَلَّ إِنَّا كُنَّا نَسْتَنْسِخُ ما كُنْتُمْ تَعْمَلُونَ وَ قَالَ لِأَهْلِ النَّارِ وَ لَوْ رُدُّوا لَعادُوا لِما نُهُوا عَنْهُ وَ إِنَّهُمْ لَكاذِبُونَ فَقَدْ عَلِمَ عَزَّ وَ جَلَّ أَنَّهُ لَوْ رَدَّهُمْ لَعَادُوا لِمَا نُهُوا عَنْهُ وَ قَالَ لِلْمَلَائِكَةِ لَمَّا قَالُوا أَ تَجْعَلُ فِيها مَنْ يُفْسِدُ فِيها وَ يَسْفِكُ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او منحرف شده داناتر، و او به کسی که راه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آن دم که شما را از زمین پدید آورد و از همآن گاه که در شکمهای مادرانتان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است، پس خودتان را پاک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پرهیزگاری نموده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گفتگوی شما را می‌شنود، زیرا خدا شنوای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ندانسته‌ای که خدا آنچه را که در آسمانها و آنچه را که در زمین است می‌داند؟ 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 قیامت آنان را به آنچه کرده‌اند آگاه خواهد گردانید، زیرا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آنچه پنهان داشتید و آنچه آشکار نمودید داناترم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ایمان آنان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پنهان دارید، یا آشکارش نمایید، در حقیقت وی به راز دلها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آفریده است نمی‌داند؟ با اینکه او خود باریک‌بین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 خود بهتر می‌داند چه کسی از راه او منحرف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یافتگان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 جز پیامبری را که از او خشنود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نزد ایشان است احاطه دارد و هر چیزی را به عدد شماره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آشکار و آنچه را که نهان است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 که خدا می‌بیند؟</w:t>
      </w:r>
      <w:r>
        <w:rPr>
          <w:rFonts w:eastAsia="IRNazanin" w:cs="IRNazanin"/>
          <w:color w:val="111111"/>
          <w:sz w:val="28"/>
          <w:szCs w:val="28"/>
          <w:rtl w:val="true"/>
          <w:lang w:bidi="fa-IR"/>
        </w:rPr>
        <w:t>}</w:t>
      </w:r>
    </w:p>
    <w:p>
      <w:pPr>
        <w:pStyle w:val="Heading4"/>
        <w:numPr>
          <w:ilvl w:val="3"/>
          <w:numId w:val="1"/>
        </w:numPr>
        <w:rPr/>
      </w:pPr>
      <w:bookmarkStart w:id="692" w:name="__RefHeading___Toc3773864_1468164448"/>
      <w:bookmarkStart w:id="693" w:name="_Toc318"/>
      <w:bookmarkEnd w:id="692"/>
      <w:r>
        <w:rPr>
          <w:rtl w:val="true"/>
        </w:rPr>
        <w:t>روایات</w:t>
      </w:r>
      <w:bookmarkEnd w:id="693"/>
    </w:p>
    <w:p>
      <w:pPr>
        <w:pStyle w:val="Heading5"/>
        <w:numPr>
          <w:ilvl w:val="4"/>
          <w:numId w:val="1"/>
        </w:numPr>
        <w:rPr/>
      </w:pPr>
      <w:bookmarkStart w:id="694" w:name="__RefHeading___Toc3773866_1468164448"/>
      <w:bookmarkStart w:id="695" w:name="_Toc319"/>
      <w:bookmarkEnd w:id="694"/>
      <w:r>
        <w:rPr>
          <w:rtl w:val="true"/>
        </w:rPr>
        <w:t xml:space="preserve">روایت </w:t>
      </w:r>
      <w:r>
        <w:rPr/>
        <w:t>1</w:t>
      </w:r>
      <w:bookmarkEnd w:id="695"/>
    </w:p>
    <w:p>
      <w:p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می داند آن چیزی را که موجود نشده اگر می بود چگونه می‌بود یا نمی داند مگر آنچه را که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عالم است به چیزها پیش از بودن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آنچه می‌کردید، نسخه برمی‌داشتیم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دوزخ خبر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بازگردانده شوند قطعاً به آنچه از آن منع شده بودند برمی‌گردند و آنان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دانسته که اگر ایشان را برگرداند هر آینه برگردند به سوی آنچه نهی شده‌اند از آن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فرشتگان را جواب و رد فرمود چون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تَجْعَلُ فِیها مَنْ یُفْسِدُ فِیها وَ یَسْفِکُ </w:t>
      </w:r>
      <w:bookmarkStart w:id="696" w:name="pg17001_229212"/>
    </w:p>
    <w:p>
      <w:pPr>
        <w:pStyle w:val="BookText"/>
        <w:rPr/>
      </w:pPr>
      <w:bookmarkEnd w:id="696"/>
      <w:r>
        <w:rPr>
          <w:rFonts w:ascii="Amiri" w:hAnsi="Amiri" w:eastAsia="Amiri" w:cs="Amiri"/>
          <w:color w:val="111111"/>
          <w:sz w:val="28"/>
          <w:sz w:val="28"/>
          <w:szCs w:val="28"/>
          <w:rtl w:val="true"/>
          <w:lang w:bidi="ar-SA"/>
        </w:rPr>
        <w:t>الدِّماءَ وَ نَحْنُ نُسَبِّحُ بِحَمْدِكَ وَ نُقَدِّسُ لَكَ قالَ إِنِّي أَعْلَمُ ما لا تَعْلَمُونَ فَلَمْ يَزَلِ اللَّهُ عَزَّ وَ جَلَّ عِلْمُهُ سَابِقاً لِلْأَشْيَاءِ قَدِيماً قَبْلَ أَنْ يَخْلُقَهَا فَتَبَارَكَ رَبُّنَا وَ تَعَالَي عُلُوّاً كَبِيراً خَلَقَ الْأَشْيَاءَ وَ عِلْمُهُ بِهَا سَابِقٌ لَهَا كَمَا شَاءَ كَذَلِكَ لَمْ يَزَلْ رَبُّنَا عَلِيماً سَمِيعاً بَصِيراً</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3773868_1468164448"/>
      <w:bookmarkStart w:id="698" w:name="_Toc320"/>
      <w:bookmarkEnd w:id="697"/>
      <w:r>
        <w:rPr>
          <w:rtl w:val="true"/>
        </w:rPr>
        <w:t>بيان</w:t>
      </w:r>
      <w:bookmarkEnd w:id="698"/>
    </w:p>
    <w:p>
      <w:pPr>
        <w:pStyle w:val="BookText"/>
        <w:rPr/>
      </w:pPr>
      <w:r>
        <w:rPr>
          <w:rFonts w:ascii="Amiri" w:hAnsi="Amiri" w:eastAsia="Amiri" w:cs="Amiri"/>
          <w:color w:val="111111"/>
          <w:sz w:val="28"/>
          <w:sz w:val="28"/>
          <w:szCs w:val="28"/>
          <w:rtl w:val="true"/>
          <w:lang w:bidi="ar-SA"/>
        </w:rPr>
        <w:t xml:space="preserve">قال الطبرسي رحمه الله هذا كِتابُنا يعني ديوان الحفظة يَنْطِقُ عَلَيْكُمْ بِالْحَقِّ أي يشهد عليكم بالحق إِنَّا كُنَّا نَسْتَنْسِخُ ما كُنْتُمْ تَعْمَلُونَ أي ستكتب الحفظة ما كنتم تعملون في دار الدنيا </w:t>
      </w:r>
      <w:r>
        <w:rPr>
          <w:rStyle w:val="FootnoteAnchor"/>
          <w:rtl w:val="true"/>
        </w:rPr>
        <w:footnoteReference w:id="286"/>
      </w:r>
      <w:r>
        <w:rPr>
          <w:rFonts w:ascii="Amiri" w:hAnsi="Amiri" w:eastAsia="Amiri" w:cs="Amiri"/>
          <w:color w:val="111111"/>
          <w:sz w:val="28"/>
          <w:sz w:val="28"/>
          <w:szCs w:val="28"/>
          <w:rtl w:val="true"/>
          <w:lang w:bidi="ar-SA"/>
        </w:rPr>
        <w:t>و قيل المراد بالكتاب اللوح المحفوظ يشهد بما قضي فيه من خير و شرّ و علي هذا فيكون معني نستنسخ أن الحفظة تستنسخ ما هو مدوّن عندها من أحوال العباد و هو قول ابن عباس انتهي</w:t>
      </w:r>
    </w:p>
    <w:p>
      <w:pPr>
        <w:pStyle w:val="Heading5"/>
        <w:numPr>
          <w:ilvl w:val="4"/>
          <w:numId w:val="1"/>
        </w:numPr>
        <w:rPr/>
      </w:pPr>
      <w:bookmarkStart w:id="699" w:name="__RefHeading___Toc3773870_1468164448"/>
      <w:bookmarkStart w:id="700" w:name="_Toc321"/>
      <w:bookmarkEnd w:id="699"/>
      <w:r>
        <w:rPr>
          <w:rtl w:val="true"/>
        </w:rPr>
        <w:t>أقول</w:t>
      </w:r>
      <w:bookmarkEnd w:id="700"/>
    </w:p>
    <w:p>
      <w:pPr>
        <w:pStyle w:val="BookText"/>
        <w:rPr/>
      </w:pPr>
      <w:r>
        <w:rPr>
          <w:rFonts w:ascii="Amiri" w:hAnsi="Amiri" w:eastAsia="Amiri" w:cs="Amiri"/>
          <w:color w:val="111111"/>
          <w:sz w:val="28"/>
          <w:sz w:val="28"/>
          <w:szCs w:val="28"/>
          <w:rtl w:val="true"/>
          <w:lang w:bidi="ar-SA"/>
        </w:rPr>
        <w:t>بناء استشهاده عليه السلام علي المعني الثاني و إن كان المشهور بين المفسّرين هو المعني الأول</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3773872_1468164448"/>
      <w:bookmarkStart w:id="702" w:name="_Toc322"/>
      <w:bookmarkEnd w:id="701"/>
      <w:r>
        <w:rPr>
          <w:rtl w:val="true"/>
        </w:rPr>
        <w:t>«</w:t>
      </w:r>
      <w:r>
        <w:rPr/>
        <w:t>2</w:t>
      </w:r>
      <w:r>
        <w:rPr>
          <w:rtl w:val="true"/>
        </w:rPr>
        <w:t>»</w:t>
      </w:r>
      <w:bookmarkEnd w:id="702"/>
    </w:p>
    <w:p>
      <w:pPr>
        <w:pStyle w:val="BookText"/>
        <w:rPr/>
      </w:pPr>
      <w:r>
        <w:rPr>
          <w:rFonts w:ascii="Amiri" w:hAnsi="Amiri" w:eastAsia="Amiri" w:cs="Amiri"/>
          <w:color w:val="111111"/>
          <w:sz w:val="28"/>
          <w:sz w:val="28"/>
          <w:szCs w:val="28"/>
          <w:rtl w:val="true"/>
          <w:lang w:bidi="ar-SA"/>
        </w:rPr>
        <w:t>مع، معاني الأخبار مَاجِيلَوَيْهِ عَنْ عَمِّهِ عَنِ الْكُوفِيِّ عَنْ مُوسَي بْنِ سَعْدَانَ الْحَنَّاطِ عَنْ عَبْدِ اللَّهِ بْنِ الْقَاسِمِ عَنْ عَبْدِ اللَّهِ بْنِ مُسْكَانَ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يَعْلَمُ السِّرَّ وَ أَخْفي قَالَ السِّرُّ مَا كَتَمْتَهُ فِي نَفْسِكَ وَ أَخْفَي مَا خَطَرَ بِبَالِكَ ثُمَّ أُنْسِيتَهُ</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3773874_1468164448"/>
      <w:bookmarkStart w:id="704" w:name="_Toc323"/>
      <w:bookmarkEnd w:id="703"/>
      <w:r>
        <w:rPr>
          <w:rtl w:val="true"/>
        </w:rPr>
        <w:t>بيان</w:t>
      </w:r>
      <w:bookmarkEnd w:id="704"/>
    </w:p>
    <w:p>
      <w:pPr>
        <w:pStyle w:val="BookText"/>
        <w:rPr/>
      </w:pPr>
      <w:r>
        <w:rPr>
          <w:rFonts w:ascii="Amiri" w:hAnsi="Amiri" w:eastAsia="Amiri" w:cs="Amiri"/>
          <w:color w:val="111111"/>
          <w:sz w:val="28"/>
          <w:sz w:val="28"/>
          <w:szCs w:val="28"/>
          <w:rtl w:val="true"/>
          <w:lang w:bidi="ar-SA"/>
        </w:rPr>
        <w:t xml:space="preserve">قال الطبرسي رحمه الله السرّ ما حدث به العبد غيره في خفية و أخفي منه ما أضمره في نفسه ما لم تحدث غيره عن ابن عباس و قيل السرّ ما أضمره العبد في نفسه و أخفي منه ما لم يكن و لا أضمره أحد </w:t>
      </w:r>
      <w:r>
        <w:rPr>
          <w:rStyle w:val="FootnoteAnchor"/>
          <w:rtl w:val="true"/>
        </w:rPr>
        <w:footnoteReference w:id="287"/>
      </w:r>
      <w:r>
        <w:rPr>
          <w:rFonts w:ascii="Amiri" w:hAnsi="Amiri" w:eastAsia="Amiri" w:cs="Amiri"/>
          <w:color w:val="111111"/>
          <w:sz w:val="28"/>
          <w:sz w:val="28"/>
          <w:szCs w:val="28"/>
          <w:rtl w:val="true"/>
          <w:lang w:bidi="ar-SA"/>
        </w:rPr>
        <w:t xml:space="preserve">و قيل السرّ ما تحدّث به نفسك و أخفي منه ما تريد أن تحدّث به نفسك في ثاني الحال و قيل السرّ العمل الذي تستره عن الناس و أخفي منه الوسوسة </w:t>
      </w:r>
      <w:r>
        <w:rPr>
          <w:rStyle w:val="FootnoteAnchor"/>
          <w:rtl w:val="true"/>
        </w:rPr>
        <w:footnoteReference w:id="288"/>
      </w:r>
      <w:r>
        <w:rPr>
          <w:rFonts w:ascii="Amiri" w:hAnsi="Amiri" w:eastAsia="Amiri" w:cs="Amiri"/>
          <w:color w:val="111111"/>
          <w:sz w:val="28"/>
          <w:sz w:val="28"/>
          <w:szCs w:val="28"/>
          <w:rtl w:val="true"/>
          <w:lang w:bidi="ar-SA"/>
        </w:rPr>
        <w:t xml:space="preserve">و قيل معناه يعلم أسرار الخلق و أخفي أي سرّ نفسه عن زيد بن أسلم جعله فعلا ماضيا ثم روي هذا الخبر عن الباقر و الصادق عليه السلام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3773876_1468164448"/>
      <w:bookmarkStart w:id="706" w:name="_Toc324"/>
      <w:bookmarkEnd w:id="705"/>
      <w:r>
        <w:rPr>
          <w:rtl w:val="true"/>
        </w:rPr>
        <w:t>«</w:t>
      </w:r>
      <w:r>
        <w:rPr/>
        <w:t>3</w:t>
      </w:r>
      <w:r>
        <w:rPr>
          <w:rtl w:val="true"/>
        </w:rPr>
        <w:t>»</w:t>
      </w:r>
      <w:bookmarkEnd w:id="706"/>
    </w:p>
    <w:p>
      <w:pPr>
        <w:pStyle w:val="BookText"/>
        <w:rPr/>
      </w:pPr>
      <w:r>
        <w:rPr>
          <w:rFonts w:ascii="Amiri" w:hAnsi="Amiri" w:eastAsia="Amiri" w:cs="Amiri"/>
          <w:color w:val="111111"/>
          <w:sz w:val="28"/>
          <w:sz w:val="28"/>
          <w:szCs w:val="28"/>
          <w:rtl w:val="true"/>
          <w:lang w:bidi="ar-SA"/>
        </w:rPr>
        <w:t>مع، معاني الأخبار أَبِي عَنْ سَعْدٍ عَنْ أَحْمَدَ بْنِ عِيسَي عَنِ ابْنِ فَضَّالٍ عَنْ ثَعْلَبَةَ بْنِ مَيْمُونٍ</w:t>
      </w:r>
    </w:p>
    <w:p>
      <w:pPr>
        <w:pStyle w:val="BookText"/>
        <w:rPr/>
      </w:pPr>
      <w:r>
        <w:rPr>
          <w:rFonts w:ascii="Amiri" w:hAnsi="Amiri" w:eastAsia="Amiri" w:cs="Amiri"/>
          <w:color w:val="111111"/>
          <w:sz w:val="28"/>
          <w:sz w:val="28"/>
          <w:szCs w:val="28"/>
          <w:rtl w:val="true"/>
          <w:lang w:bidi="ar-SA"/>
        </w:rPr>
        <w:t>الدِّماءَ وَ نَحْنُ نُسَبِّحُ بِحَمْدِکَ وَ نُقَدِّسُ لَکَ</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پیوسته علمش بر چیزها پیشی‌گرفته و قبل بوده پیش از آنکه آنها را بیافریند پس پروردگار ما بزرگوار و بسیار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را آفریده و علمش بر آنها را پیشی گرفته چنان که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پروردگار ما همیشه دانای شنوای بینا بوده است</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707" w:name="__RefHeading___Toc3773878_1468164448"/>
      <w:bookmarkStart w:id="708" w:name="_Toc325"/>
      <w:bookmarkEnd w:id="707"/>
      <w:r>
        <w:rPr>
          <w:rtl w:val="true"/>
        </w:rPr>
        <w:t>توضیح</w:t>
      </w:r>
      <w:bookmarkEnd w:id="708"/>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فرشتگان حافظ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حق علیه شما شهادت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حافظ اعمال، آنچه را در دنیا انجام می دهید خواهند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مراد از کتاب، لوح محفوظ است که به قضای خیر و شرّی که در آن هست شهادت می دهد که بنا بر این وجه،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فرشتگان حافظ آنچه را از احوال بندگان که در نزدشان مدوّن است،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ابن 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طبرسی</w:t>
      </w:r>
      <w:r>
        <w:rPr>
          <w:rFonts w:eastAsia="IRNazanin" w:cs="IRNazanin"/>
          <w:color w:val="111111"/>
          <w:sz w:val="28"/>
          <w:szCs w:val="28"/>
          <w:rtl w:val="true"/>
          <w:lang w:bidi="fa-IR"/>
        </w:rPr>
        <w:t>.</w:t>
      </w:r>
    </w:p>
    <w:p>
      <w:pPr>
        <w:pStyle w:val="Heading5"/>
        <w:numPr>
          <w:ilvl w:val="4"/>
          <w:numId w:val="1"/>
        </w:numPr>
        <w:rPr/>
      </w:pPr>
      <w:bookmarkStart w:id="709" w:name="__RefHeading___Toc3773880_1468164448"/>
      <w:bookmarkStart w:id="710" w:name="_Toc326"/>
      <w:bookmarkEnd w:id="709"/>
      <w:r>
        <w:rPr>
          <w:rtl w:val="true"/>
        </w:rPr>
        <w:t>مؤلف</w:t>
      </w:r>
      <w:bookmarkEnd w:id="710"/>
    </w:p>
    <w:p>
      <w:pPr>
        <w:pStyle w:val="BookText"/>
        <w:rPr/>
      </w:pPr>
      <w:r>
        <w:rPr>
          <w:rFonts w:ascii="IRNazanin" w:hAnsi="IRNazanin" w:eastAsia="IRNazanin"/>
          <w:color w:val="111111"/>
          <w:sz w:val="28"/>
          <w:sz w:val="28"/>
          <w:szCs w:val="28"/>
          <w:rtl w:val="true"/>
          <w:lang w:bidi="fa-IR"/>
        </w:rPr>
        <w:t>بنای استشهاد امام علیه السلام بر معنای دوم است اگر چه معنای اول میان مفسرین مشهور است</w:t>
      </w:r>
      <w:r>
        <w:rPr>
          <w:rFonts w:eastAsia="IRNazanin" w:cs="IRNazanin"/>
          <w:color w:val="111111"/>
          <w:sz w:val="28"/>
          <w:szCs w:val="28"/>
          <w:rtl w:val="true"/>
          <w:lang w:bidi="fa-IR"/>
        </w:rPr>
        <w:t>.</w:t>
      </w:r>
    </w:p>
    <w:p>
      <w:pPr>
        <w:pStyle w:val="Heading5"/>
        <w:numPr>
          <w:ilvl w:val="4"/>
          <w:numId w:val="1"/>
        </w:numPr>
        <w:rPr/>
      </w:pPr>
      <w:bookmarkStart w:id="711" w:name="__RefHeading___Toc3773882_1468164448"/>
      <w:bookmarkStart w:id="712" w:name="_Toc327"/>
      <w:bookmarkEnd w:id="711"/>
      <w:r>
        <w:rPr>
          <w:rtl w:val="true"/>
        </w:rPr>
        <w:t xml:space="preserve">روایت </w:t>
      </w:r>
      <w:r>
        <w:rPr/>
        <w:t>2</w:t>
      </w:r>
      <w:bookmarkEnd w:id="712"/>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قول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السِّرَّ وَ أَخْفی</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نهان و نهان‌تر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به اختیار خود در ضمیرت پنهان می‌داری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زمانی در خاطره‌ات بوده و بعد آن را از یاد برده‌ای</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713" w:name="__RefHeading___Toc3773884_1468164448"/>
      <w:bookmarkStart w:id="714" w:name="_Toc328"/>
      <w:bookmarkEnd w:id="713"/>
      <w:r>
        <w:rPr>
          <w:rtl w:val="true"/>
        </w:rPr>
        <w:t>توضیح</w:t>
      </w:r>
      <w:bookmarkEnd w:id="714"/>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 که کسی با دیگری در پنهانی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چیزی است که در نفس خود پنهان کند و به دیگری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سرّ آنچه است که کسی در نفس خود پنهان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آنچه که نبوده و کسی او را پنهان نمی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سرّ چیزی است که به خودت می گویی و مخفی تر از آن چیزی است که می خواهی در حالت دوم به خودت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سرّ عملی است که از مردم مخفی می کنی و مخفی تر از آن وسوسه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یعنی اسرار خلق را می داند و نفس خود را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زید بن اسلم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وزن أفعل ماضی گرفته است سپس این روایت را از امام باقر و صادق علیهما السلام نقل کرده است</w:t>
      </w:r>
      <w:r>
        <w:rPr>
          <w:rFonts w:eastAsia="IRNazanin" w:cs="IRNazanin"/>
          <w:color w:val="111111"/>
          <w:sz w:val="28"/>
          <w:szCs w:val="28"/>
          <w:rtl w:val="true"/>
          <w:lang w:bidi="fa-IR"/>
        </w:rPr>
        <w:t>.</w:t>
      </w:r>
    </w:p>
    <w:p>
      <w:pPr>
        <w:pStyle w:val="Heading5"/>
        <w:numPr>
          <w:ilvl w:val="4"/>
          <w:numId w:val="1"/>
        </w:numPr>
        <w:rPr/>
      </w:pPr>
      <w:bookmarkStart w:id="715" w:name="__RefHeading___Toc3773886_1468164448"/>
      <w:bookmarkStart w:id="716" w:name="_Toc329"/>
      <w:bookmarkEnd w:id="715"/>
      <w:r>
        <w:rPr>
          <w:rtl w:val="true"/>
        </w:rPr>
        <w:t xml:space="preserve">روایت </w:t>
      </w:r>
      <w:r>
        <w:rPr/>
        <w:t>3</w:t>
      </w:r>
      <w:bookmarkEnd w:id="71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bookmarkStart w:id="717" w:name="pg17001_229213"/>
    </w:p>
    <w:p>
      <w:pPr>
        <w:pStyle w:val="BookText"/>
        <w:rPr/>
      </w:pPr>
      <w:bookmarkEnd w:id="717"/>
      <w:r>
        <w:rPr>
          <w:rFonts w:ascii="Amiri" w:hAnsi="Amiri" w:eastAsia="Amiri" w:cs="Amiri"/>
          <w:color w:val="111111"/>
          <w:sz w:val="28"/>
          <w:sz w:val="28"/>
          <w:szCs w:val="28"/>
          <w:rtl w:val="true"/>
          <w:lang w:bidi="ar-SA"/>
        </w:rPr>
        <w:t>عَنْ بَعْضِ أَصْحَابِنَا عَنْ أَبِي عَبْدِ اللَّهِ عليه السلام فِي قَوْلِهِ عَزَّ وَ جَلَّ عالِمُ الْغَيْبِ وَ الشَّهادَةِ فَقَالَ الْغَيْبُ مَا لَمْ يَكُنْ وَ الشَّهَادَةُ مَا قَدْ كَانَ</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3773888_1468164448"/>
      <w:bookmarkStart w:id="719" w:name="_Toc330"/>
      <w:bookmarkEnd w:id="718"/>
      <w:r>
        <w:rPr>
          <w:rtl w:val="true"/>
        </w:rPr>
        <w:t>بيان</w:t>
      </w:r>
      <w:bookmarkEnd w:id="719"/>
    </w:p>
    <w:p>
      <w:pPr>
        <w:pStyle w:val="BookText"/>
        <w:rPr/>
      </w:pPr>
      <w:r>
        <w:rPr>
          <w:rFonts w:ascii="Amiri" w:hAnsi="Amiri" w:eastAsia="Amiri" w:cs="Amiri"/>
          <w:color w:val="111111"/>
          <w:sz w:val="28"/>
          <w:sz w:val="28"/>
          <w:szCs w:val="28"/>
          <w:rtl w:val="true"/>
          <w:lang w:bidi="ar-SA"/>
        </w:rPr>
        <w:t>قال الطبرسي رحمه الله أي عالم بما غاب عن حسّ العباد و بما تشاهده العباد و قيل عالم بالمعدوم و الموجود و قيل عالم السرّ و العلانية و الأولي أن يحمل علي العموم</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3773890_1468164448"/>
      <w:bookmarkStart w:id="721" w:name="_Toc331"/>
      <w:bookmarkEnd w:id="720"/>
      <w:r>
        <w:rPr>
          <w:rtl w:val="true"/>
        </w:rPr>
        <w:t>«</w:t>
      </w:r>
      <w:r>
        <w:rPr/>
        <w:t>4</w:t>
      </w:r>
      <w:r>
        <w:rPr>
          <w:rtl w:val="true"/>
        </w:rPr>
        <w:t>»</w:t>
      </w:r>
      <w:bookmarkEnd w:id="721"/>
    </w:p>
    <w:p>
      <w:pPr>
        <w:pStyle w:val="BookText"/>
        <w:rPr/>
      </w:pPr>
      <w:r>
        <w:rPr>
          <w:rFonts w:ascii="Amiri" w:hAnsi="Amiri" w:eastAsia="Amiri" w:cs="Amiri"/>
          <w:color w:val="111111"/>
          <w:sz w:val="28"/>
          <w:sz w:val="28"/>
          <w:szCs w:val="28"/>
          <w:rtl w:val="true"/>
          <w:lang w:bidi="ar-SA"/>
        </w:rPr>
        <w:t>مع، معاني الأخبار بِالْإِسْنَادِ الْمُتَقَدِّمِ عَنْ ثَعْلَبَةَ عَنْ عَبْدِ الرَّحْمَنِ بْنِ سَلَمَةَ الْحَرِيرِيِّ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عَزَّ وَ جَلَّ يَعْلَمُ خائِنَةَ الْأَعْيُنِ فَقَالَ أَ لَمْ تَرَ إِلَي الرَّجُلِ يَنْظُرُ إِلَي الشَّيْ‌ءِ وَ كَأَنَّهُ لَا يَنْظُرُ إِلَيْهِ فَذَلِكَ خَائِنَةُ الْأَعْيُنِ</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3773892_1468164448"/>
      <w:bookmarkStart w:id="723" w:name="_Toc332"/>
      <w:bookmarkEnd w:id="722"/>
      <w:r>
        <w:rPr>
          <w:rtl w:val="true"/>
        </w:rPr>
        <w:t>بيان</w:t>
      </w:r>
      <w:bookmarkEnd w:id="723"/>
    </w:p>
    <w:p>
      <w:pPr>
        <w:pStyle w:val="BookText"/>
        <w:rPr/>
      </w:pPr>
      <w:r>
        <w:rPr>
          <w:rFonts w:ascii="Amiri" w:hAnsi="Amiri" w:eastAsia="Amiri" w:cs="Amiri"/>
          <w:color w:val="111111"/>
          <w:sz w:val="28"/>
          <w:sz w:val="28"/>
          <w:szCs w:val="28"/>
          <w:rtl w:val="true"/>
          <w:lang w:bidi="ar-SA"/>
        </w:rPr>
        <w:t xml:space="preserve">قال الطبرسي رحمه الله خائِنَةَ الْأَعْيُنِ أي خيانتها و هي مسارقة النظر إلي ما لا يحل النظر إليه و قيل تقديره يعلم الأعين الخائنة و قيل هو الرمز بالعين و قيل هو قول الإنسان ما رأيت و قد رأي و رأيت ما رأي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3773894_1468164448"/>
      <w:bookmarkStart w:id="725" w:name="_Toc333"/>
      <w:bookmarkEnd w:id="724"/>
      <w:r>
        <w:rPr>
          <w:rtl w:val="true"/>
        </w:rPr>
        <w:t>«</w:t>
      </w:r>
      <w:r>
        <w:rPr/>
        <w:t>5</w:t>
      </w:r>
      <w:r>
        <w:rPr>
          <w:rtl w:val="true"/>
        </w:rPr>
        <w:t>»</w:t>
      </w:r>
      <w:bookmarkEnd w:id="725"/>
    </w:p>
    <w:p>
      <w:pPr>
        <w:pStyle w:val="BookText"/>
        <w:rPr/>
      </w:pPr>
      <w:r>
        <w:rPr>
          <w:rFonts w:ascii="Amiri" w:hAnsi="Amiri" w:eastAsia="Amiri" w:cs="Amiri"/>
          <w:color w:val="111111"/>
          <w:sz w:val="28"/>
          <w:sz w:val="28"/>
          <w:szCs w:val="28"/>
          <w:rtl w:val="true"/>
          <w:lang w:bidi="ar-SA"/>
        </w:rPr>
        <w:t>يد، التوحيد ن، عيون أخبار الرضا عليه السلام تَمِيمٌ الْقُرَشِيُّ عَنْ أَبِيهِ عَنِ الْأَنْصَارِيِّ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الرِّضَا عليه السلام فِي خَبَرٍ طَوِيلٍ عَنْ قَوْلِهِ تَعَالَي لِيَبْلُوَكُمْ أَيُّكُمْ أَحْسَنُ عَمَلًا فَقَالَ عليه السلام إِنَّهُ عَزَّ وَ جَلَّ خَلَقَ خَلْقَهُ لِيَبْلُوَهُمْ بِتَكْلِيفِ طَاعَتِهِ وَ عِبَادَتِهِ لَا عَلَي سَبِيلِ الِامْتِحَانِ وَ التَّجْرِبَةِ لِأَنَّهُ لَمْ يَزَلْ عَلِيماً بِكُلِّ شَيْ‌ءٍ</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3773896_1468164448"/>
      <w:bookmarkStart w:id="727" w:name="_Toc334"/>
      <w:bookmarkEnd w:id="726"/>
      <w:r>
        <w:rPr>
          <w:rtl w:val="true"/>
        </w:rPr>
        <w:t>«</w:t>
      </w:r>
      <w:r>
        <w:rPr/>
        <w:t>6</w:t>
      </w:r>
      <w:r>
        <w:rPr>
          <w:rtl w:val="true"/>
        </w:rPr>
        <w:t>»</w:t>
      </w:r>
      <w:bookmarkEnd w:id="727"/>
    </w:p>
    <w:p>
      <w:pPr>
        <w:pStyle w:val="BookText"/>
        <w:rPr/>
      </w:pPr>
      <w:r>
        <w:rPr>
          <w:rFonts w:ascii="Amiri" w:hAnsi="Amiri" w:eastAsia="Amiri" w:cs="Amiri"/>
          <w:color w:val="111111"/>
          <w:sz w:val="28"/>
          <w:sz w:val="28"/>
          <w:szCs w:val="28"/>
          <w:rtl w:val="true"/>
          <w:lang w:bidi="ar-SA"/>
        </w:rPr>
        <w:t>مع، معاني الأخبار مُحَمَّدُ بْنُ الْحَسَنِ عَنِ الْحُسَيْنِ بْنِ الْحَسَنِ بْنِ أَبَانٍ عَنِ الْحُسَيْنِ بْنِ سَعِيدٍ عَنِ النَّضْرِ بْنِ سُوَيْدٍ عَنْ يَحْيَي بْنِ عِمْرَانَ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عَزَّ وَ جَلَّ وَ ما تَسْقُطُ مِنْ وَرَقَةٍ إِلَّا يَعْلَمُها وَ لا حَبَّةٍ فِي ظُلُماتِ الْأَرْضِ وَ لا رَطْبٍ وَ لا يابِسٍ إِلَّا فِي كِتابٍ مُبِينٍ قَالَ فَقَالَ الْوَرَقَةُ السِّقْطُ وَ الْحَبَّةُ الْوَلَدُ وَ ظُلُمَاتُ الْأَرْضِ الْأَرْحَامُ وَ الرَّطْبُ مَا يَحْيَا وَ الْيَابِسُ مَا يَغِيضُ </w:t>
      </w:r>
      <w:r>
        <w:rPr>
          <w:rStyle w:val="FootnoteAnchor"/>
          <w:rtl w:val="true"/>
        </w:rPr>
        <w:footnoteReference w:id="295"/>
      </w:r>
      <w:r>
        <w:rPr>
          <w:rFonts w:ascii="Amiri" w:hAnsi="Amiri" w:eastAsia="Amiri" w:cs="Amiri"/>
          <w:color w:val="111111"/>
          <w:sz w:val="28"/>
          <w:sz w:val="28"/>
          <w:szCs w:val="28"/>
          <w:rtl w:val="true"/>
          <w:lang w:bidi="ar-SA"/>
        </w:rPr>
        <w:t>وَ كُلٌّ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علیه السلام در معنای قول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آن چیزی است که نبوده است، شهادت، چیزی است که بوده است</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728" w:name="__RefHeading___Toc3773898_1468164448"/>
      <w:bookmarkStart w:id="729" w:name="_Toc335"/>
      <w:bookmarkEnd w:id="728"/>
      <w:r>
        <w:rPr>
          <w:rtl w:val="true"/>
        </w:rPr>
        <w:t>توضیح</w:t>
      </w:r>
      <w:bookmarkEnd w:id="729"/>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از حس بندگان غایب است و به آنچه مشاهده اش می کنند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عالم به معدوم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عالم به پنهان و 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بر عموم حمل شود</w:t>
      </w:r>
      <w:r>
        <w:rPr>
          <w:rFonts w:eastAsia="IRNazanin" w:cs="IRNazanin"/>
          <w:color w:val="111111"/>
          <w:sz w:val="28"/>
          <w:szCs w:val="28"/>
          <w:rtl w:val="true"/>
          <w:lang w:bidi="fa-IR"/>
        </w:rPr>
        <w:t>.</w:t>
      </w:r>
    </w:p>
    <w:p>
      <w:pPr>
        <w:pStyle w:val="Heading5"/>
        <w:numPr>
          <w:ilvl w:val="4"/>
          <w:numId w:val="1"/>
        </w:numPr>
        <w:rPr/>
      </w:pPr>
      <w:bookmarkStart w:id="730" w:name="__RefHeading___Toc3773900_1468164448"/>
      <w:bookmarkStart w:id="731" w:name="_Toc336"/>
      <w:bookmarkEnd w:id="730"/>
      <w:r>
        <w:rPr>
          <w:rtl w:val="true"/>
        </w:rPr>
        <w:t xml:space="preserve">روایت </w:t>
      </w:r>
      <w:r>
        <w:rPr/>
        <w:t>4</w:t>
      </w:r>
      <w:bookmarkEnd w:id="731"/>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الْأَعْیُنِ</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دزدانه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که گاهی شخصی چیزی را طوری نگاه می‌کند که گویا به آن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خیانت چشمها</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732" w:name="__RefHeading___Toc3773902_1468164448"/>
      <w:bookmarkStart w:id="733" w:name="_Toc337"/>
      <w:bookmarkEnd w:id="732"/>
      <w:r>
        <w:rPr>
          <w:rtl w:val="true"/>
        </w:rPr>
        <w:t>توضیح</w:t>
      </w:r>
      <w:bookmarkEnd w:id="733"/>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خیانت چشمها و آن دزدیده نگاه کردن به چیزی است که نگاه به آن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تقدیر آیه چنین است که چشمهای خیانتکار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اشاره با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یعنی اینکه انسان بگوید دیدم در حالی که ندیده یا بگوید ندیدم در حالی که دیده است</w:t>
      </w:r>
      <w:r>
        <w:rPr>
          <w:rFonts w:eastAsia="IRNazanin" w:cs="IRNazanin"/>
          <w:color w:val="111111"/>
          <w:sz w:val="28"/>
          <w:szCs w:val="28"/>
          <w:rtl w:val="true"/>
          <w:lang w:bidi="fa-IR"/>
        </w:rPr>
        <w:t>.</w:t>
      </w:r>
    </w:p>
    <w:p>
      <w:pPr>
        <w:pStyle w:val="Heading5"/>
        <w:numPr>
          <w:ilvl w:val="4"/>
          <w:numId w:val="1"/>
        </w:numPr>
        <w:rPr/>
      </w:pPr>
      <w:bookmarkStart w:id="734" w:name="__RefHeading___Toc3773904_1468164448"/>
      <w:bookmarkStart w:id="735" w:name="_Toc338"/>
      <w:bookmarkEnd w:id="734"/>
      <w:r>
        <w:rPr>
          <w:rtl w:val="true"/>
        </w:rPr>
        <w:t xml:space="preserve">روایت </w:t>
      </w:r>
      <w:r>
        <w:rPr/>
        <w:t>5</w:t>
      </w:r>
      <w:bookmarkEnd w:id="735"/>
    </w:p>
    <w:p>
      <w:pPr>
        <w:pStyle w:val="BookText"/>
        <w:rPr/>
      </w:pPr>
      <w:r>
        <w:rPr>
          <w:rFonts w:ascii="Amiri" w:hAnsi="Amiri" w:eastAsia="Amiri" w:cs="Amiri"/>
          <w:color w:val="111111"/>
          <w:sz w:val="28"/>
          <w:sz w:val="28"/>
          <w:szCs w:val="28"/>
          <w:rtl w:val="true"/>
          <w:lang w:bidi="ar-SA"/>
        </w:rPr>
        <w:t>توحید، 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 ضمن حدیثی طولانی از امام رضا علیه السلام در باره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 که کدام‌یک نیکوکارترید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خلق خود را آفرید تا ایشان را به تکلیف طاعت و عبادتش بیازماید نه بر سبیل امتحان و تجربه زیرا که آن جناب پیوسته به هر چیزی دانا بوده است</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736" w:name="__RefHeading___Toc3773906_1468164448"/>
      <w:bookmarkStart w:id="737" w:name="_Toc339"/>
      <w:bookmarkEnd w:id="736"/>
      <w:r>
        <w:rPr>
          <w:rtl w:val="true"/>
        </w:rPr>
        <w:t xml:space="preserve">روایت </w:t>
      </w:r>
      <w:r>
        <w:rPr/>
        <w:t>6</w:t>
      </w:r>
      <w:bookmarkEnd w:id="7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تَسْقُطُ مِنْ وَرَقَةٍ إِلَّا یَعْلَمُها وَ لا حَبَّةٍ فِی ظُلُماتِ الْأَرْضِ وَ لا رَطْبٍ وَ لا یابِسٍ إِلَّا فِی کِتابٍ مُبِینٍ</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برگی فرو نمی‌افتد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می‌داند، و هیچ دانه‌ای در تاریکیهای زمین، و هیچ تر و خشکی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جنین سقط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زنده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ناقص الخلقه که سقط می شود؛ و تمامی اینها در کتاب آشکار هست</w:t>
      </w:r>
      <w:r>
        <w:rPr>
          <w:rFonts w:eastAsia="IRNazanin" w:cs="IRNazanin"/>
          <w:color w:val="111111"/>
          <w:sz w:val="28"/>
          <w:szCs w:val="28"/>
          <w:rtl w:val="true"/>
          <w:lang w:bidi="fa-IR"/>
        </w:rPr>
        <w:t>.</w:t>
      </w:r>
      <w:r>
        <w:rPr>
          <w:rStyle w:val="FootnoteAnchor"/>
          <w:rtl w:val="true"/>
        </w:rPr>
        <w:footnoteReference w:id="303"/>
      </w:r>
      <w:bookmarkStart w:id="738" w:name="pg17001_229214"/>
    </w:p>
    <w:p>
      <w:pPr>
        <w:pStyle w:val="BookText"/>
        <w:rPr/>
      </w:pPr>
      <w:bookmarkEnd w:id="738"/>
      <w:r>
        <w:rPr>
          <w:rFonts w:ascii="Amiri" w:hAnsi="Amiri" w:eastAsia="Amiri" w:cs="Amiri"/>
          <w:color w:val="111111"/>
          <w:sz w:val="28"/>
          <w:sz w:val="28"/>
          <w:szCs w:val="28"/>
          <w:rtl w:val="true"/>
          <w:lang w:bidi="ar-SA"/>
        </w:rPr>
        <w:t>شي، تفسير العياشي عَنْ أَبِي الرَّبِيعِ الشَّامِيِّ عَنْ أَبِي عَبْدِ اللَّهِ عليه السلام مثله</w:t>
      </w:r>
    </w:p>
    <w:p>
      <w:pPr>
        <w:pStyle w:val="Heading5"/>
        <w:numPr>
          <w:ilvl w:val="4"/>
          <w:numId w:val="1"/>
        </w:numPr>
        <w:rPr/>
      </w:pPr>
      <w:bookmarkStart w:id="739" w:name="__RefHeading___Toc3773908_1468164448"/>
      <w:bookmarkStart w:id="740" w:name="_Toc340"/>
      <w:bookmarkEnd w:id="739"/>
      <w:r>
        <w:rPr>
          <w:rtl w:val="true"/>
        </w:rPr>
        <w:t>بيان</w:t>
      </w:r>
      <w:bookmarkEnd w:id="740"/>
    </w:p>
    <w:p>
      <w:pPr>
        <w:pStyle w:val="BookText"/>
        <w:rPr/>
      </w:pPr>
      <w:r>
        <w:rPr>
          <w:rFonts w:ascii="Amiri" w:hAnsi="Amiri" w:eastAsia="Amiri" w:cs="Amiri"/>
          <w:color w:val="111111"/>
          <w:sz w:val="28"/>
          <w:sz w:val="28"/>
          <w:szCs w:val="28"/>
          <w:rtl w:val="true"/>
          <w:lang w:bidi="ar-SA"/>
        </w:rPr>
        <w:t>في أكثر نسخ الكتابين يغيض بالغين المعجمة و الياء المثناة من تحت من الغيض بمعني النقص كما قال تعالي وَ ما تَغِيضُ الْأَرْحامُ و قال الفيروزآبادي الغيض السقط الذي لم يتم خلقه فيحتمل أن يكون المراد بالسقط ما يسقط قبل حلول الروح أو قبل تمام خلق البدن أيضا و بالحبة ما يكون في علم الله أنه تحل فيه الروح و هو ينقسم إلي قسمين فإما أن ينزل في أوانه و يعيش خارج الرحم فهو الرطب و إما أن ينزل قبل كماله فيموت إما في الرحم أو في خارجها و هو اليابس و في بعض نسخ مع و الكافي يقيض بالقاف فيحتمل أن لا يكون ذلك تفصيلا لأحوال السقط بل يكون المراد أنه يعلم الحي من الناس و الميت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هذا التفسير و ما سيأتي من بطون الآية الكريمة لا ينافي كون ظاهرها أيضا مرادا قال الطبرسي قوله تعالي وَ ما تَسْقُطُ مِنْ وَرَقَةٍ إِلَّا يَعْلَمُها قال الزجاج المعني أنه يعلمها ساقطة و ثابتة و قيل يعلم ما سقط من ورق الأشجار و ما بقي و يعلم كم انقلبت ظهر البطن عند سقوطها وَ لا حَبَّةٍ فِي ظُلُماتِ الْأَرْضِ معناه و ما تسقط من حبة في باطن الأرض إلا يعلمها و كني بالظلمة عن باطن الأرض لأنه لا يدرك كما لا يدرك ما حصل في الظلمة و قال ابن عباس يعني تحت الصخرة و أسفل الأرضين السبع أو تحت حجر أو شي‌ء وَ لا رَطْبٍ وَ لا يابِسٍ قد جمع الأشياء كلها لأن الأجسام لا تخلو من أحد هذين و قيل أراد ما ينبت و ما لا ينبت عن ابن عباس و عنه أيضا أن الرطب الماء و اليابس البادية و قيل الرطب الحي و اليابس الميت انتهي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3773910_1468164448"/>
      <w:bookmarkStart w:id="742" w:name="_Toc341"/>
      <w:bookmarkEnd w:id="741"/>
      <w:r>
        <w:rPr>
          <w:rtl w:val="true"/>
        </w:rPr>
        <w:t>«</w:t>
      </w:r>
      <w:r>
        <w:rPr/>
        <w:t>7</w:t>
      </w:r>
      <w:r>
        <w:rPr>
          <w:rtl w:val="true"/>
        </w:rPr>
        <w:t>»</w:t>
      </w:r>
      <w:bookmarkEnd w:id="742"/>
    </w:p>
    <w:p>
      <w:pPr>
        <w:pStyle w:val="BookText"/>
        <w:rPr/>
      </w:pPr>
      <w:r>
        <w:rPr>
          <w:rFonts w:ascii="Amiri" w:hAnsi="Amiri" w:eastAsia="Amiri" w:cs="Amiri"/>
          <w:color w:val="111111"/>
          <w:sz w:val="28"/>
          <w:sz w:val="28"/>
          <w:szCs w:val="28"/>
          <w:rtl w:val="true"/>
          <w:lang w:bidi="ar-SA"/>
        </w:rPr>
        <w:t xml:space="preserve">فس، تفسير القمي قَوْلُهُ تَعَالَي اللَّهُ يَعْلَمُ ما تَحْمِلُ كُلُّ أُنْثي وَ ما تَغِيضُ الْأَرْحامُ وَ ما تَزْدادُ وَ كُلُّ شَيْ‌ءٍ عِنْدَهُ بِمِقْدارٍ </w:t>
      </w:r>
      <w:r>
        <w:rPr>
          <w:rStyle w:val="FootnoteAnchor"/>
          <w:rtl w:val="true"/>
        </w:rPr>
        <w:footnoteReference w:id="305"/>
      </w:r>
      <w:r>
        <w:rPr>
          <w:rFonts w:ascii="Amiri" w:hAnsi="Amiri" w:eastAsia="Amiri" w:cs="Amiri"/>
          <w:color w:val="111111"/>
          <w:sz w:val="28"/>
          <w:sz w:val="28"/>
          <w:szCs w:val="28"/>
          <w:rtl w:val="true"/>
          <w:lang w:bidi="ar-SA"/>
        </w:rPr>
        <w:t>ما تَغِيضُ أَيْ مَا تَسْقُطُ قَبْلَ التَّمَامِ وَ ما تَزْدادُ</w:t>
      </w:r>
    </w:p>
    <w:p>
      <w:pPr>
        <w:pStyle w:val="BookText"/>
        <w:rPr/>
      </w:pPr>
      <w:r>
        <w:rPr>
          <w:rFonts w:ascii="IRNazanin" w:hAnsi="IRNazanin" w:eastAsia="IRNazanin"/>
          <w:color w:val="111111"/>
          <w:sz w:val="28"/>
          <w:sz w:val="28"/>
          <w:szCs w:val="28"/>
          <w:rtl w:val="true"/>
          <w:lang w:bidi="fa-IR"/>
        </w:rPr>
        <w:t>این حدیث در تفسیر عیاشی نیز روایت شده است</w:t>
      </w:r>
      <w:r>
        <w:rPr>
          <w:rFonts w:eastAsia="IRNazanin" w:cs="IRNazanin"/>
          <w:color w:val="111111"/>
          <w:sz w:val="28"/>
          <w:szCs w:val="28"/>
          <w:rtl w:val="true"/>
          <w:lang w:bidi="fa-IR"/>
        </w:rPr>
        <w:t>.</w:t>
      </w:r>
    </w:p>
    <w:p>
      <w:pPr>
        <w:pStyle w:val="Heading5"/>
        <w:numPr>
          <w:ilvl w:val="4"/>
          <w:numId w:val="1"/>
        </w:numPr>
        <w:rPr/>
      </w:pPr>
      <w:bookmarkStart w:id="743" w:name="__RefHeading___Toc3773912_1468164448"/>
      <w:bookmarkStart w:id="744" w:name="_Toc342"/>
      <w:bookmarkEnd w:id="743"/>
      <w:r>
        <w:rPr>
          <w:rtl w:val="true"/>
        </w:rPr>
        <w:t>توضیح</w:t>
      </w:r>
      <w:bookmarkEnd w:id="744"/>
    </w:p>
    <w:p>
      <w:pPr>
        <w:pStyle w:val="BookText"/>
        <w:rPr/>
      </w:pPr>
      <w:r>
        <w:rPr>
          <w:rFonts w:ascii="IRNazanin" w:hAnsi="IRNazanin" w:eastAsia="IRNazanin"/>
          <w:color w:val="111111"/>
          <w:sz w:val="28"/>
          <w:sz w:val="28"/>
          <w:szCs w:val="28"/>
          <w:rtl w:val="true"/>
          <w:lang w:bidi="fa-IR"/>
        </w:rPr>
        <w:t xml:space="preserve">در اکثر نسخه های این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غیض به معنای نقص آمده است چنانچه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غیض یعنی جنین سقط شده ای که خلقتش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منظور از سقط آنچه باشد که قبل از حلول روح یا قبل از تمامیت خلقت بدن، می افتد و منظور از حبّه چیزی باشد که در علم خداست که روح در آن می دمد و آن خود دو قسم است؛ یا در وقتش خارج می شود و در خارج رحم زندگی می 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قبل از کمالش خارج می شود و در رحم یا خارج آن می میرد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 بعضی نسخه های معانی الاخبار و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احتمال دارد مطلب، برای تفصیل احوال سقط شده نباشد بلکه مراد این باشد که خداوند زنده و مرده مردم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بدان که این تفسیر و آنچه در باره بطون آیه خواهد آمد با اینکه ظاهرش نیز مراد باشد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تَسْقُطُ مِنْ وَرَقَةٍ إِلَّا یَعْلَمُها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ساقط و ثابت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برگهای ریخته شده درختان و برگهای باقیمانده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داند برگها هنگام سقوطشان چند بار پشت و رو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ولاحبة فی ظلمات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دانه هایی را که در دل زمین می افتد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زمین به ظلمت کنایه آورده زیرا آن درک نمی شود چنانچه آنچه در تاریکی است ادراک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یعنی زیر صخره و طبقه پایین تر زمین از زمین های هفتگانه یا زیر سنگ و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به همه اشیاء اشاره کرد زیرا اجسام از این دو حال خارج نیستند و گفته شده منظور روییدنی ها و نروییدنی هاست که ابن عباس گفته است و نیز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آب و یابس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زنده و یابس مرده است</w:t>
      </w:r>
      <w:r>
        <w:rPr>
          <w:rFonts w:eastAsia="IRNazanin" w:cs="IRNazanin"/>
          <w:color w:val="111111"/>
          <w:sz w:val="28"/>
          <w:szCs w:val="28"/>
          <w:rtl w:val="true"/>
          <w:lang w:bidi="fa-IR"/>
        </w:rPr>
        <w:t>.</w:t>
      </w:r>
    </w:p>
    <w:p>
      <w:pPr>
        <w:pStyle w:val="Heading5"/>
        <w:numPr>
          <w:ilvl w:val="4"/>
          <w:numId w:val="1"/>
        </w:numPr>
        <w:rPr/>
      </w:pPr>
      <w:bookmarkStart w:id="745" w:name="__RefHeading___Toc3773914_1468164448"/>
      <w:bookmarkStart w:id="746" w:name="_Toc343"/>
      <w:bookmarkEnd w:id="745"/>
      <w:r>
        <w:rPr>
          <w:rtl w:val="true"/>
        </w:rPr>
        <w:t xml:space="preserve">روایت </w:t>
      </w:r>
      <w:r>
        <w:rPr/>
        <w:t>7</w:t>
      </w:r>
      <w:bookmarkEnd w:id="74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 ما تَحْمِلُ کُلُّ أُنْثی وَ ما تَغِیضُ الْأَرْحامُ وَ ما تَزْدادُ وَ کُلُّ شَیْ‌ءٍ عِنْدَهُ بِمِقْدارٍ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قبل از تمام سقط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تزداد</w:t>
      </w:r>
      <w:r>
        <w:rPr>
          <w:rFonts w:eastAsia="IRNazanin" w:cs="IRNazanin"/>
          <w:color w:val="111111"/>
          <w:sz w:val="28"/>
          <w:szCs w:val="28"/>
          <w:rtl w:val="true"/>
          <w:lang w:bidi="fa-IR"/>
        </w:rPr>
        <w:t xml:space="preserve">» </w:t>
      </w:r>
      <w:bookmarkStart w:id="747" w:name="pg17001_229215"/>
    </w:p>
    <w:p>
      <w:pPr>
        <w:pStyle w:val="BookText"/>
        <w:rPr/>
      </w:pPr>
      <w:bookmarkEnd w:id="747"/>
      <w:r>
        <w:rPr>
          <w:rFonts w:ascii="Amiri" w:hAnsi="Amiri" w:eastAsia="Amiri" w:cs="Amiri"/>
          <w:color w:val="111111"/>
          <w:sz w:val="28"/>
          <w:sz w:val="28"/>
          <w:szCs w:val="28"/>
          <w:rtl w:val="true"/>
          <w:lang w:bidi="ar-SA"/>
        </w:rPr>
        <w:t>يَعْنِي عَلَي تِسْعَةِ أَشْهُرٍ كُلَّ مَا رَأَتِ الْمَرْأَةُ مِنْ حَيْضٍ فِي أَيَّامِ حَمْلِهَا زَادَ ذَلِكَ عَلَي حَمْلِهَا</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3773916_1468164448"/>
      <w:bookmarkStart w:id="749" w:name="_Toc344"/>
      <w:bookmarkEnd w:id="748"/>
      <w:r>
        <w:rPr>
          <w:rtl w:val="true"/>
        </w:rPr>
        <w:t>«</w:t>
      </w:r>
      <w:r>
        <w:rPr/>
        <w:t>8</w:t>
      </w:r>
      <w:r>
        <w:rPr>
          <w:rtl w:val="true"/>
        </w:rPr>
        <w:t>»</w:t>
      </w:r>
      <w:bookmarkEnd w:id="749"/>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فِي قَوْلِهِ سَواءٌ مِنْكُمْ مَنْ أَسَرَّ الْقَوْلَ وَ مَنْ جَهَرَ بِهِ السِّرُّ وَ الْعَلَانِيَةُ عِنْدَهُ سَوَاءٌ وَ قَوْلُهُ وَ مَنْ هُوَ مُسْتَخْفٍ بِاللَّيْلِ أَيْ مُسْتَخْفٍ فِي جَوْفِ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 وَ سارِبٌ بِالنَّهارِ يَعْنِي تَحْتَ الْأَرْضِ فَذَلِكَ كُلُّهُ عِنْدَ اللَّهِ عَزَّ وَ جَلَّ وَاحِدٌ يَعْلَمُهُ</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3773918_1468164448"/>
      <w:bookmarkStart w:id="751" w:name="_Toc345"/>
      <w:bookmarkEnd w:id="750"/>
      <w:r>
        <w:rPr>
          <w:rtl w:val="true"/>
        </w:rPr>
        <w:t>بيان</w:t>
      </w:r>
      <w:bookmarkEnd w:id="751"/>
    </w:p>
    <w:p>
      <w:pPr>
        <w:pStyle w:val="BookText"/>
        <w:rPr/>
      </w:pPr>
      <w:r>
        <w:rPr>
          <w:rFonts w:ascii="Amiri" w:hAnsi="Amiri" w:eastAsia="Amiri" w:cs="Amiri"/>
          <w:color w:val="111111"/>
          <w:sz w:val="28"/>
          <w:sz w:val="28"/>
          <w:szCs w:val="28"/>
          <w:rtl w:val="true"/>
          <w:lang w:bidi="ar-SA"/>
        </w:rPr>
        <w:t xml:space="preserve">قال الطبرسي أي من هو مستتر متوار بالليل و من هو سالك في سربه أي في مذهبه ماض في حوائجه بالنهار و قال الحسن معناه و من هو مستتر في الليل و من هو مستتر في النهار و صحح الزجاج هذا القول لأن العرب تقول انسرب الوحش إذا دخل في كناسته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3773920_1468164448"/>
      <w:bookmarkStart w:id="753" w:name="_Toc346"/>
      <w:bookmarkEnd w:id="752"/>
      <w:r>
        <w:rPr>
          <w:rtl w:val="true"/>
        </w:rPr>
        <w:t>«</w:t>
      </w:r>
      <w:r>
        <w:rPr/>
        <w:t>9</w:t>
      </w:r>
      <w:r>
        <w:rPr>
          <w:rtl w:val="true"/>
        </w:rPr>
        <w:t>»</w:t>
      </w:r>
      <w:bookmarkEnd w:id="753"/>
    </w:p>
    <w:p>
      <w:pPr>
        <w:pStyle w:val="BookText"/>
        <w:rPr/>
      </w:pPr>
      <w:r>
        <w:rPr>
          <w:rFonts w:ascii="Amiri" w:hAnsi="Amiri" w:eastAsia="Amiri" w:cs="Amiri"/>
          <w:color w:val="111111"/>
          <w:sz w:val="28"/>
          <w:sz w:val="28"/>
          <w:szCs w:val="28"/>
          <w:rtl w:val="true"/>
          <w:lang w:bidi="ar-SA"/>
        </w:rPr>
        <w:t>فس، تفسير القمي قَوْلُهُ إِنَّ اللَّهَ عِنْدَهُ عِلْمُ السَّاعَةِ وَ يُنَزِّلُ الْغَيْثَ وَ يَعْلَمُ ما فِي الْأَرْحامِ وَ ما تَدْرِي نَفْسٌ ما ذا تَكْسِبُ غَداً وَ ما تَدْرِي نَفْسٌ بِأَيِّ أَرْضٍ تَمُوتُ إِنَّ اللَّهَ عَلِيمٌ خَبِيرٌ قَالَ الصَّادِقُ عليه السلام هَذَا الْخَمْسَةُ أَشْيَاءَ لَمْ يَطَّلِعْ عَلَيْهَا مَلَكٌ مُقَرَّبٌ وَ لَا نَبِيٌّ مُرْسَلٌ وَ هِيَ مِنْ صِفَاتِ اللَّهِ عَزَّ وَ جَلَّ</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3773922_1468164448"/>
      <w:bookmarkStart w:id="755" w:name="_Toc347"/>
      <w:bookmarkEnd w:id="754"/>
      <w:r>
        <w:rPr>
          <w:rtl w:val="true"/>
        </w:rPr>
        <w:t>بيان</w:t>
      </w:r>
      <w:bookmarkEnd w:id="755"/>
    </w:p>
    <w:p>
      <w:pPr>
        <w:pStyle w:val="BookText"/>
        <w:rPr/>
      </w:pPr>
      <w:r>
        <w:rPr>
          <w:rFonts w:ascii="Amiri" w:hAnsi="Amiri" w:eastAsia="Amiri" w:cs="Amiri"/>
          <w:color w:val="111111"/>
          <w:sz w:val="28"/>
          <w:sz w:val="28"/>
          <w:szCs w:val="28"/>
          <w:rtl w:val="true"/>
          <w:lang w:bidi="ar-SA"/>
        </w:rPr>
        <w:t>أي بدون تعليم الله تعالي و وحيه</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3773924_1468164448"/>
      <w:bookmarkStart w:id="757" w:name="_Toc348"/>
      <w:bookmarkEnd w:id="756"/>
      <w:r>
        <w:rPr>
          <w:rtl w:val="true"/>
        </w:rPr>
        <w:t>«</w:t>
      </w:r>
      <w:r>
        <w:rPr/>
        <w:t>10</w:t>
      </w:r>
      <w:r>
        <w:rPr>
          <w:rtl w:val="true"/>
        </w:rPr>
        <w:t>»</w:t>
      </w:r>
      <w:bookmarkEnd w:id="757"/>
    </w:p>
    <w:p>
      <w:pPr>
        <w:pStyle w:val="BookText"/>
        <w:rPr/>
      </w:pPr>
      <w:r>
        <w:rPr>
          <w:rFonts w:ascii="Amiri" w:hAnsi="Amiri" w:eastAsia="Amiri" w:cs="Amiri"/>
          <w:color w:val="111111"/>
          <w:sz w:val="28"/>
          <w:sz w:val="28"/>
          <w:szCs w:val="28"/>
          <w:rtl w:val="true"/>
          <w:lang w:bidi="ar-SA"/>
        </w:rPr>
        <w:t>يد، التوحيد الدَّقَّاقُ عَنِ الْأَسَدِيِّ عَنِ الْبَرْمَكِيِّ عَنِ الْحُسَيْنِ بْنِ الْحَسَنِ بْنِ بُرْدَةَ عَنِ الْفُقَيْمِيِّ عَنْ إِبْرَاهِيمَ بْنِ مُحَمَّدٍ الْعَلَوِيِّ عَنْ فَتْحِ بْنِ يَزِيدَ الْجُرْجَانِيِّ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يَعْلَمُ الْقَدِيمُ الشَّيْ‌ءَ الَّذِي لَمْ يَكُنْ أَنْ لَوْ كَانَ كَيْفَ كَانَ يَكُونُ قَالَ وَيْحَكَ إِنَّ مَسْأَلَتَكَ لَصَعْبَةٌ أَ مَا سَمِعْتَ اللَّهَ يَقُولُ لَوْ كانَ فِيهِما آلِهَةٌ إِلَّا اللَّهُ لَفَسَدَتا وَ قَوْلَهُ وَ لَعَلا بَعْضُهُمْ عَلي بَعْضٍ وَ قَالَ يَحْكِي قَوْلَ أَهْلِ النَّارِ أَخْرِجْنا نَعْمَلْ صالِحاً</w:t>
      </w:r>
    </w:p>
    <w:p>
      <w:pPr>
        <w:pStyle w:val="BookText"/>
        <w:rPr/>
      </w:pPr>
      <w:r>
        <w:rPr>
          <w:rFonts w:ascii="IRNazanin" w:hAnsi="IRNazanin" w:eastAsia="IRNazanin"/>
          <w:color w:val="111111"/>
          <w:sz w:val="28"/>
          <w:sz w:val="28"/>
          <w:szCs w:val="28"/>
          <w:rtl w:val="true"/>
          <w:lang w:bidi="fa-IR"/>
        </w:rPr>
        <w:t>یعنی آنچه بر نه ماه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زن در ایام حملش حیض ببیند آن، بر مقدار حملش بیفزاید</w:t>
      </w:r>
      <w:r>
        <w:rPr>
          <w:rFonts w:eastAsia="IRNazanin" w:cs="IRNazanin"/>
          <w:color w:val="111111"/>
          <w:sz w:val="28"/>
          <w:szCs w:val="28"/>
          <w:rtl w:val="true"/>
          <w:lang w:bidi="fa-IR"/>
        </w:rPr>
        <w:t xml:space="preserve">. </w:t>
      </w:r>
      <w:r>
        <w:rPr>
          <w:rStyle w:val="FootnoteAnchor"/>
          <w:rtl w:val="true"/>
        </w:rPr>
        <w:footnoteReference w:id="307"/>
      </w:r>
    </w:p>
    <w:p>
      <w:pPr>
        <w:pStyle w:val="Heading5"/>
        <w:numPr>
          <w:ilvl w:val="4"/>
          <w:numId w:val="1"/>
        </w:numPr>
        <w:rPr/>
      </w:pPr>
      <w:bookmarkStart w:id="758" w:name="__RefHeading___Toc3773926_1468164448"/>
      <w:bookmarkStart w:id="759" w:name="_Toc349"/>
      <w:bookmarkEnd w:id="758"/>
      <w:r>
        <w:rPr>
          <w:rtl w:val="true"/>
        </w:rPr>
        <w:t xml:space="preserve">روایت </w:t>
      </w:r>
      <w:r>
        <w:rPr/>
        <w:t>8</w:t>
      </w:r>
      <w:bookmarkEnd w:id="75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مِنْکُمْ مَنْ أَسَرَّ الْقَوْلَ وَ مَنْ جَهَرَ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پیدا نزد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مُسْتَخْفٍ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کنج خانه اش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ابراهیم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اینها نزد خداوند عزوجل یکسان بوده آنها را می داند</w:t>
      </w:r>
      <w:r>
        <w:rPr>
          <w:rFonts w:eastAsia="IRNazanin" w:cs="IRNazanin"/>
          <w:color w:val="111111"/>
          <w:sz w:val="28"/>
          <w:szCs w:val="28"/>
          <w:rtl w:val="true"/>
          <w:lang w:bidi="fa-IR"/>
        </w:rPr>
        <w:t xml:space="preserve">. </w:t>
      </w:r>
      <w:r>
        <w:rPr>
          <w:rStyle w:val="FootnoteAnchor"/>
          <w:rtl w:val="true"/>
        </w:rPr>
        <w:footnoteReference w:id="308"/>
      </w:r>
    </w:p>
    <w:p>
      <w:pPr>
        <w:pStyle w:val="Heading5"/>
        <w:numPr>
          <w:ilvl w:val="4"/>
          <w:numId w:val="1"/>
        </w:numPr>
        <w:rPr/>
      </w:pPr>
      <w:bookmarkStart w:id="760" w:name="__RefHeading___Toc3773928_1468164448"/>
      <w:bookmarkStart w:id="761" w:name="_Toc350"/>
      <w:bookmarkEnd w:id="760"/>
      <w:r>
        <w:rPr>
          <w:rtl w:val="true"/>
        </w:rPr>
        <w:t>توضیح</w:t>
      </w:r>
      <w:bookmarkEnd w:id="761"/>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پوشیده در شب و کسی که در روز در راه خود به دنبال حاجاتش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گفته یعنی هر که در شب و هر که در روز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زجّاج این قول را صحیح دانسته زیرا 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انسرب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وحشی در لانه اش داخل شد</w:t>
      </w:r>
      <w:r>
        <w:rPr>
          <w:rFonts w:eastAsia="IRNazanin" w:cs="IRNazanin"/>
          <w:color w:val="111111"/>
          <w:sz w:val="28"/>
          <w:szCs w:val="28"/>
          <w:rtl w:val="true"/>
          <w:lang w:bidi="fa-IR"/>
        </w:rPr>
        <w:t>.</w:t>
      </w:r>
    </w:p>
    <w:p>
      <w:pPr>
        <w:pStyle w:val="Heading5"/>
        <w:numPr>
          <w:ilvl w:val="4"/>
          <w:numId w:val="1"/>
        </w:numPr>
        <w:rPr/>
      </w:pPr>
      <w:bookmarkStart w:id="762" w:name="__RefHeading___Toc3773930_1468164448"/>
      <w:bookmarkStart w:id="763" w:name="_Toc351"/>
      <w:bookmarkEnd w:id="762"/>
      <w:r>
        <w:rPr>
          <w:rtl w:val="true"/>
        </w:rPr>
        <w:t xml:space="preserve">روایت </w:t>
      </w:r>
      <w:r>
        <w:rPr/>
        <w:t>9</w:t>
      </w:r>
      <w:bookmarkEnd w:id="763"/>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 ذا تَکْسِبُ غَداً وَ ما تَدْرِی نَفْسٌ بِأَیِّ أَرْضٍ تَمُوتُ إِنَّ اللَّهَ عَلِیمٌ خَبِیر</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 و باران را فرو می‌فرستد، و آنچه را که در رحمهاست می‌داند و کسی نمی‌داند فردا چه به دست می‌آورد، و کسی نمی‌داند در کدامین سرزمین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پنج چیز نه فرشته ای مقرّب و نه پیامبری مرسل آگاه نیست و اینها از ویژگی های خدای عزوجل هستند</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764" w:name="__RefHeading___Toc3773932_1468164448"/>
      <w:bookmarkStart w:id="765" w:name="_Toc352"/>
      <w:bookmarkEnd w:id="764"/>
      <w:r>
        <w:rPr>
          <w:rtl w:val="true"/>
        </w:rPr>
        <w:t>توضیح</w:t>
      </w:r>
      <w:bookmarkEnd w:id="765"/>
    </w:p>
    <w:p>
      <w:pPr>
        <w:pStyle w:val="BookText"/>
        <w:rPr/>
      </w:pPr>
      <w:r>
        <w:rPr>
          <w:rFonts w:ascii="IRNazanin" w:hAnsi="IRNazanin" w:eastAsia="IRNazanin"/>
          <w:color w:val="111111"/>
          <w:sz w:val="28"/>
          <w:sz w:val="28"/>
          <w:szCs w:val="28"/>
          <w:rtl w:val="true"/>
          <w:lang w:bidi="fa-IR"/>
        </w:rPr>
        <w:t>یعنی بدون تعلیم و وحی خدا</w:t>
      </w:r>
      <w:r>
        <w:rPr>
          <w:rFonts w:eastAsia="IRNazanin" w:cs="IRNazanin"/>
          <w:color w:val="111111"/>
          <w:sz w:val="28"/>
          <w:szCs w:val="28"/>
          <w:rtl w:val="true"/>
          <w:lang w:bidi="fa-IR"/>
        </w:rPr>
        <w:t>.</w:t>
      </w:r>
    </w:p>
    <w:p>
      <w:pPr>
        <w:pStyle w:val="Heading5"/>
        <w:numPr>
          <w:ilvl w:val="4"/>
          <w:numId w:val="1"/>
        </w:numPr>
        <w:rPr/>
      </w:pPr>
      <w:bookmarkStart w:id="766" w:name="__RefHeading___Toc3773934_1468164448"/>
      <w:bookmarkStart w:id="767" w:name="_Toc353"/>
      <w:bookmarkEnd w:id="766"/>
      <w:r>
        <w:rPr>
          <w:rtl w:val="true"/>
        </w:rPr>
        <w:t xml:space="preserve">روایت </w:t>
      </w:r>
      <w:r>
        <w:rPr/>
        <w:t>10</w:t>
      </w:r>
      <w:bookmarkEnd w:id="76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قدیم آنچه را که نبوده می داند که اگر می بود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که پرسشهایت دشوار است، آیا نشنیده‌ای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لَعَلا بَعْضُهُمْ عَلی بَعْضٍ</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بعضی از آنان بر بعضی دیگر تفوّق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اهل دوزخ را حکایت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أَخْرِجْنا نَعْمَلْ صالِحاً </w:t>
      </w:r>
      <w:bookmarkStart w:id="768" w:name="pg17001_229216"/>
    </w:p>
    <w:p>
      <w:pPr>
        <w:pStyle w:val="BookText"/>
        <w:rPr/>
      </w:pPr>
      <w:bookmarkEnd w:id="768"/>
      <w:r>
        <w:rPr>
          <w:rFonts w:ascii="Amiri" w:hAnsi="Amiri" w:eastAsia="Amiri" w:cs="Amiri"/>
          <w:color w:val="111111"/>
          <w:sz w:val="28"/>
          <w:sz w:val="28"/>
          <w:szCs w:val="28"/>
          <w:rtl w:val="true"/>
          <w:lang w:bidi="ar-SA"/>
        </w:rPr>
        <w:t xml:space="preserve">غَيْرَ الَّذِي كُنَّا نَعْمَلُ وَ قَالَ وَ لَوْ رُدُّوا لَعادُوا لِما نُهُوا عَنْهُ فَقَدْ عَلِمَ الشَّيْ‌ءَ الَّذِي لَمْ يَكُنْ أَنْ لَوْ كَانَ كَيْفَ كَانَ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3773936_1468164448"/>
      <w:bookmarkStart w:id="770" w:name="_Toc354"/>
      <w:bookmarkEnd w:id="769"/>
      <w:r>
        <w:rPr>
          <w:rtl w:val="true"/>
        </w:rPr>
        <w:t>«</w:t>
      </w:r>
      <w:r>
        <w:rPr/>
        <w:t>11</w:t>
      </w:r>
      <w:r>
        <w:rPr>
          <w:rtl w:val="true"/>
        </w:rPr>
        <w:t>»</w:t>
      </w:r>
      <w:bookmarkEnd w:id="770"/>
    </w:p>
    <w:p>
      <w:pPr>
        <w:pStyle w:val="BookText"/>
        <w:rPr/>
      </w:pPr>
      <w:r>
        <w:rPr>
          <w:rFonts w:ascii="Amiri" w:hAnsi="Amiri" w:eastAsia="Amiri" w:cs="Amiri"/>
          <w:color w:val="111111"/>
          <w:sz w:val="28"/>
          <w:sz w:val="28"/>
          <w:szCs w:val="28"/>
          <w:rtl w:val="true"/>
          <w:lang w:bidi="ar-SA"/>
        </w:rPr>
        <w:t>يد، التوحيد الدَّقَّاقُ عَنِ الْأَسَدِيِّ عَنِ النَّخَعِيِّ عَنْ عَمِّهِ النَّوْفَلِيِّ عَنْ سُلَيْمَانَ بْنِ سُفْيَانَ عَنْ أَبِي عَلِيٍّ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فَقُلْتُ الْحَمْدُ لِلَّهِ مُنْتَهَي عِلْمِهِ فَقَالَ لَا تَقُلْ ذَلِكَ فَإِنَّهُ لَيْسَ لِعِلْمِهِ 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علي بن أسباط عن القصاب مثله</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3773938_1468164448"/>
      <w:bookmarkStart w:id="772" w:name="_Toc355"/>
      <w:bookmarkEnd w:id="771"/>
      <w:r>
        <w:rPr>
          <w:rtl w:val="true"/>
        </w:rPr>
        <w:t>«</w:t>
      </w:r>
      <w:r>
        <w:rPr/>
        <w:t>12</w:t>
      </w:r>
      <w:r>
        <w:rPr>
          <w:rtl w:val="true"/>
        </w:rPr>
        <w:t>»</w:t>
      </w:r>
      <w:bookmarkEnd w:id="772"/>
    </w:p>
    <w:p>
      <w:pPr>
        <w:pStyle w:val="BookText"/>
        <w:rPr/>
      </w:pPr>
      <w:r>
        <w:rPr>
          <w:rFonts w:ascii="Amiri" w:hAnsi="Amiri" w:eastAsia="Amiri" w:cs="Amiri"/>
          <w:color w:val="111111"/>
          <w:sz w:val="28"/>
          <w:sz w:val="28"/>
          <w:szCs w:val="28"/>
          <w:rtl w:val="true"/>
          <w:lang w:bidi="ar-SA"/>
        </w:rPr>
        <w:t>يد، التوحيد أَبِي وَ ابْنُ الْوَلِيدِ عَنْ مُحَمَّدٍ الْعَطَّارِ وَ أَحْمَدَ بْنِ إِدْرِيسَ مَعاً عَنِ الْأَشْعَرِيِّ عَنْ عَلِيِّ بْنِ إِسْمَاعِيلَ عَنْ صَفْوَانَ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فِي دُعَاءٍ الْحَمْدُ لِلَّهِ مُنْتَهَي عِلْمِهِ فَكَتَبَ إِلَيَّ لَا تَقُولَنَّ مُنْتَهَي عِلْمِهِ وَ لَكِنْ قُلْ مُنْتَهَي رِضَاهُ</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3773940_1468164448"/>
      <w:bookmarkStart w:id="774" w:name="_Toc356"/>
      <w:bookmarkEnd w:id="773"/>
      <w:r>
        <w:rPr>
          <w:rtl w:val="true"/>
        </w:rPr>
        <w:t>«</w:t>
      </w:r>
      <w:r>
        <w:rPr/>
        <w:t>13</w:t>
      </w:r>
      <w:r>
        <w:rPr>
          <w:rtl w:val="true"/>
        </w:rPr>
        <w:t>»</w:t>
      </w:r>
      <w:bookmarkEnd w:id="774"/>
    </w:p>
    <w:p>
      <w:pPr>
        <w:pStyle w:val="BookText"/>
        <w:rPr/>
      </w:pPr>
      <w:r>
        <w:rPr>
          <w:rFonts w:ascii="Amiri" w:hAnsi="Amiri" w:eastAsia="Amiri" w:cs="Amiri"/>
          <w:color w:val="111111"/>
          <w:sz w:val="28"/>
          <w:sz w:val="28"/>
          <w:szCs w:val="28"/>
          <w:rtl w:val="true"/>
          <w:lang w:bidi="ar-SA"/>
        </w:rPr>
        <w:t>يد، التوحيد الدَّقَّاقُ عَنِ الْأَسَدِيِّ عَنِ النَّخَعِيِّ عَنِ النَّوْفَلِيِّ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هُوَ مِنْ كَمَالِهِ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 التوحيد أَبِي عَنْ سَعْدٍ عَنِ ابْنِ هَاشِمٍ عَنِ ابْنِ أَبِي عُمَيْرٍ عَنْ أَبِي الْحَسَنِ الصَّيْرَفِيِّ عَنْ بَكَّارٍ الْوَاسِطِيِّ عَنِ الثُّمَالِيِّ عَنْ حُمْرَانَ عَنْ أَبِي جَعْفَرٍ عليه السلام فِي الْعِلْمِ قَالَ هُوَ كَيَدِكَ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يعني أن العلم ليس هو غيره و أنه من صفات ذاته لأن الله عز و جل ذات علّامة سميعة بصيرة و إنما نريد بوصفنا إياه بالعلم نفي الجهل عنه و لا نقول إن العلم غيره لأنا متي قلنا ذلك ثم قلنا إن الله لم يزل عالما أثبتنا معه شيئا قديما لم يزل تعالي الله عن ذلك علوا كبيرا</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3773942_1468164448"/>
      <w:bookmarkStart w:id="776" w:name="_Toc357"/>
      <w:bookmarkEnd w:id="775"/>
      <w:r>
        <w:rPr>
          <w:rtl w:val="true"/>
        </w:rPr>
        <w:t>أقول</w:t>
      </w:r>
      <w:bookmarkEnd w:id="776"/>
    </w:p>
    <w:p>
      <w:pPr>
        <w:pStyle w:val="BookText"/>
        <w:rPr/>
      </w:pPr>
      <w:r>
        <w:rPr>
          <w:rFonts w:ascii="Amiri" w:hAnsi="Amiri" w:eastAsia="Amiri" w:cs="Amiri"/>
          <w:color w:val="111111"/>
          <w:sz w:val="28"/>
          <w:sz w:val="28"/>
          <w:szCs w:val="28"/>
          <w:rtl w:val="true"/>
          <w:lang w:bidi="ar-SA"/>
        </w:rPr>
        <w:t>في بعض نسخ التوحيد زيادة في هذا المقام و هي هذه فيه إلحاق بخطّ بعض المشايخ رحمه الله يقول هذا غلط من الراوي و الصحيح الخبر الأول و الإمام أجل من أن يبعّض الله سبحانه بعلمه منه ككون يد الإنسان منه و الحق فيه أحمد بن محمد الموصليّ أن قال إن الإمام عليه السلام يخاطب الناس علي قدر فهمهم و كنه عقولهم و ليس في هذه الرواية ما ينافي الرواية التي قبلها لأن قوله عليه السلام في العلم هو كيدك</w:t>
      </w:r>
    </w:p>
    <w:p>
      <w:pPr>
        <w:pStyle w:val="BookText"/>
        <w:rPr/>
      </w:pPr>
      <w:r>
        <w:rPr>
          <w:rFonts w:ascii="Amiri" w:hAnsi="Amiri" w:eastAsia="Amiri" w:cs="Amiri"/>
          <w:color w:val="111111"/>
          <w:sz w:val="28"/>
          <w:sz w:val="28"/>
          <w:szCs w:val="28"/>
          <w:rtl w:val="true"/>
          <w:lang w:bidi="ar-SA"/>
        </w:rPr>
        <w:t>غَیْرَ الَّذِی کُنَّا نَعْمَلُ</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بیرون بیاور، تا غیر از آنچه می‌کردیم، کار شایسته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بازگردانده شوند قطعاً به آنچه از آن منع شده بودند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که نبوده دانسته که اگر می بود چگونه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777" w:name="__RefHeading___Toc3773944_1468164448"/>
      <w:bookmarkStart w:id="778" w:name="_Toc358"/>
      <w:bookmarkEnd w:id="777"/>
      <w:r>
        <w:rPr>
          <w:rtl w:val="true"/>
        </w:rPr>
        <w:t xml:space="preserve">روایت </w:t>
      </w:r>
      <w:r>
        <w:rPr/>
        <w:t>11</w:t>
      </w:r>
      <w:bookmarkEnd w:id="77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 گفتم که حمد از برای خدا است به اندازه منتهی و پایان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مگو که علم او را پایانی نیست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نوادرعلی بن اسباط نیز این را روایت کرده است</w:t>
      </w:r>
      <w:r>
        <w:rPr>
          <w:rFonts w:eastAsia="IRNazanin" w:cs="IRNazanin"/>
          <w:color w:val="111111"/>
          <w:sz w:val="28"/>
          <w:szCs w:val="28"/>
          <w:rtl w:val="true"/>
          <w:lang w:bidi="fa-IR"/>
        </w:rPr>
        <w:t>.</w:t>
      </w:r>
    </w:p>
    <w:p>
      <w:pPr>
        <w:pStyle w:val="Heading5"/>
        <w:numPr>
          <w:ilvl w:val="4"/>
          <w:numId w:val="1"/>
        </w:numPr>
        <w:rPr/>
      </w:pPr>
      <w:bookmarkStart w:id="779" w:name="__RefHeading___Toc3773946_1468164448"/>
      <w:bookmarkStart w:id="780" w:name="_Toc359"/>
      <w:bookmarkEnd w:id="779"/>
      <w:r>
        <w:rPr>
          <w:rtl w:val="true"/>
        </w:rPr>
        <w:t xml:space="preserve">روایت </w:t>
      </w:r>
      <w:r>
        <w:rPr/>
        <w:t>12</w:t>
      </w:r>
      <w:bookmarkEnd w:id="78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 السلام در ضمن دعایی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برای خدا است به اندازه منتهای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منتهای علمش زیرا آن را منتهائی نیست و لیکن بگو منتهای رضایش</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781" w:name="__RefHeading___Toc3773948_1468164448"/>
      <w:bookmarkStart w:id="782" w:name="_Toc360"/>
      <w:bookmarkEnd w:id="781"/>
      <w:r>
        <w:rPr>
          <w:rtl w:val="true"/>
        </w:rPr>
        <w:t xml:space="preserve">روایت </w:t>
      </w:r>
      <w:r>
        <w:rPr/>
        <w:t>13</w:t>
      </w:r>
      <w:bookmarkEnd w:id="78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کمال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در باب علم خدا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چون دست تو است نسبت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علم غیر او نیست و آنکه آن از صفات ذات او است زیرا که خدای عزّ و جلّ ذاتی است به غایت دانای شنوای بینا و جز این نیست که ما به اینکه او را به علم وصف می کنیم نفی جهل و نادانی را از او اراده داریم و نمی گوئیم که علم غیر او است زیرا که ما در هر زمان که این را بگوئیم و بعد از آن بگوئیم که خدا پیوسته عالم بوده چیز قدیمی را با او اثبات کرده‌ایم که همیشه بوده و خدا از این برتری دارد برتری بزرگ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783" w:name="__RefHeading___Toc3773950_1468164448"/>
      <w:bookmarkStart w:id="784" w:name="_Toc361"/>
      <w:bookmarkEnd w:id="783"/>
      <w:r>
        <w:rPr>
          <w:rtl w:val="true"/>
        </w:rPr>
        <w:t>مؤلف</w:t>
      </w:r>
      <w:bookmarkEnd w:id="784"/>
    </w:p>
    <w:p>
      <w:pPr>
        <w:pStyle w:val="BookText"/>
        <w:rPr/>
      </w:pPr>
      <w:r>
        <w:rPr>
          <w:rFonts w:ascii="IRNazanin" w:hAnsi="IRNazanin" w:eastAsia="IRNazanin"/>
          <w:color w:val="111111"/>
          <w:sz w:val="28"/>
          <w:sz w:val="28"/>
          <w:szCs w:val="28"/>
          <w:rtl w:val="true"/>
          <w:lang w:bidi="fa-IR"/>
        </w:rPr>
        <w:t>در بعضی نسخه های توحید در اینجا زیادتی وجود دارد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اضافه ای به خط یکی از 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اشتباهی از جانب راوی است و صحیح همان روایت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والاتر از آن است که خدا را مبعّض کرده علمش را نسبت به او همچون دست انسان نسبت به انسان قرار 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احمد بن محمد موصلی بر این سخن حاشیه زده که امام با مردم به قدر فهم و نهایت عقلشان سخن می گوید و در این روایت چیزی که منافی با روایت قبلی باشد وجود ندارد زیرا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همچون دست تو نسبت به تو می باشد </w:t>
      </w:r>
      <w:bookmarkStart w:id="785" w:name="pg17001_229217"/>
    </w:p>
    <w:p>
      <w:pPr>
        <w:pStyle w:val="BookText"/>
        <w:rPr/>
      </w:pPr>
      <w:bookmarkEnd w:id="785"/>
      <w:r>
        <w:rPr>
          <w:rFonts w:ascii="Amiri" w:hAnsi="Amiri" w:eastAsia="Amiri" w:cs="Amiri"/>
          <w:color w:val="111111"/>
          <w:sz w:val="28"/>
          <w:sz w:val="28"/>
          <w:szCs w:val="28"/>
          <w:rtl w:val="true"/>
          <w:lang w:bidi="ar-SA"/>
        </w:rPr>
        <w:t>منك أراد كما أن يد الإنسان من كماله كذلك الله سبحانه كونه عالما من كماله و لو لم يكن عالما لم يكن كاملا كما أن الإنسان لو لم يكن له يد لم يكن كاملا و علي هذا لا تنافي بينهما</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3773952_1468164448"/>
      <w:bookmarkStart w:id="787" w:name="_Toc362"/>
      <w:bookmarkEnd w:id="786"/>
      <w:r>
        <w:rPr>
          <w:rtl w:val="true"/>
        </w:rPr>
        <w:t>بيان</w:t>
      </w:r>
      <w:bookmarkEnd w:id="787"/>
    </w:p>
    <w:p>
      <w:pPr>
        <w:pStyle w:val="BookText"/>
        <w:rPr/>
      </w:pPr>
      <w:r>
        <w:rPr>
          <w:rFonts w:ascii="Amiri" w:hAnsi="Amiri" w:eastAsia="Amiri" w:cs="Amiri"/>
          <w:color w:val="111111"/>
          <w:sz w:val="28"/>
          <w:sz w:val="28"/>
          <w:szCs w:val="28"/>
          <w:rtl w:val="true"/>
          <w:lang w:bidi="ar-SA"/>
        </w:rPr>
        <w:t>أقول يحتمل أن يكون التشبيه لبيان غاية ظهور معلوماته تعالي عنده فإن اليد أظهر أعضاء الإنسان أي يعلم جميع الأشياء كما تعلم يدك و هذا مثل معروف بين العرب فلا حاجة إلي هذه التكلّفات</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3773954_1468164448"/>
      <w:bookmarkStart w:id="789" w:name="_Toc363"/>
      <w:bookmarkEnd w:id="788"/>
      <w:r>
        <w:rPr>
          <w:rtl w:val="true"/>
        </w:rPr>
        <w:t>«</w:t>
      </w:r>
      <w:r>
        <w:rPr/>
        <w:t>14</w:t>
      </w:r>
      <w:r>
        <w:rPr>
          <w:rtl w:val="true"/>
        </w:rPr>
        <w:t>»</w:t>
      </w:r>
      <w:bookmarkEnd w:id="789"/>
    </w:p>
    <w:p>
      <w:pPr>
        <w:pStyle w:val="BookText"/>
        <w:rPr/>
      </w:pPr>
      <w:r>
        <w:rPr>
          <w:rFonts w:ascii="Amiri" w:hAnsi="Amiri" w:eastAsia="Amiri" w:cs="Amiri"/>
          <w:color w:val="111111"/>
          <w:sz w:val="28"/>
          <w:sz w:val="28"/>
          <w:szCs w:val="28"/>
          <w:rtl w:val="true"/>
          <w:lang w:bidi="ar-SA"/>
        </w:rPr>
        <w:t>يد، التوحيد أَبِي عَنْ سَعْدٍ عَنِ ابْنِ هَاشِمٍ عَنِ ابْنِ أَبِي عُمَيْرٍ عَنِ ابْنِ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رَأَيْتَ مَا كَانَ وَ مَا هُوَ كَائِنٌ إِلَي يَوْمِ الْقِيَامَةِ أَ لَيْسَ كَانَ فِي عِلْمِ اللَّهِ تَعَالَي قَالَ فَقَالَ بَلَي قَبْلَ أَنْ يَخْلُقَ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أبي عن ابن أبي عمير مثله</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3773956_1468164448"/>
      <w:bookmarkStart w:id="791" w:name="_Toc364"/>
      <w:bookmarkEnd w:id="790"/>
      <w:r>
        <w:rPr>
          <w:rtl w:val="true"/>
        </w:rPr>
        <w:t>«</w:t>
      </w:r>
      <w:r>
        <w:rPr/>
        <w:t>15</w:t>
      </w:r>
      <w:r>
        <w:rPr>
          <w:rtl w:val="true"/>
        </w:rPr>
        <w:t>»</w:t>
      </w:r>
      <w:bookmarkEnd w:id="791"/>
    </w:p>
    <w:p>
      <w:pPr>
        <w:pStyle w:val="BookText"/>
        <w:rPr/>
      </w:pPr>
      <w:r>
        <w:rPr>
          <w:rFonts w:ascii="Amiri" w:hAnsi="Amiri" w:eastAsia="Amiri" w:cs="Amiri"/>
          <w:color w:val="111111"/>
          <w:sz w:val="28"/>
          <w:sz w:val="28"/>
          <w:szCs w:val="28"/>
          <w:rtl w:val="true"/>
          <w:lang w:bidi="ar-SA"/>
        </w:rPr>
        <w:t>يد، التوحيد ابْنُ إِدْرِيسَ عَنْ أَبِيهِ عَنِ الْأَشْعَرِيِّ عَنْ عَلِيِّ بْنِ إِسْمَاعِيلَ وَ ابْنِ إِبْرَاهِيمَ مَعاً عَنْ صَفْوَانَ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هَلْ يَكُونُ الْيَوْمَ شَيْ‌ءٌ لَمْ يَكُنْ فِي عِلْمِ اللَّهِ عَزَّ وَ جَلَّ قَالَ لَا بَلْ كَانَ فِي عِلْمِهِ قَبْلَ أَنْ يُنْشِئَ السَّمَاوَاتِ وَ الْأَرْضَ</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3773958_1468164448"/>
      <w:bookmarkStart w:id="793" w:name="_Toc365"/>
      <w:bookmarkEnd w:id="792"/>
      <w:r>
        <w:rPr>
          <w:rtl w:val="true"/>
        </w:rPr>
        <w:t>«</w:t>
      </w:r>
      <w:r>
        <w:rPr/>
        <w:t>16</w:t>
      </w:r>
      <w:r>
        <w:rPr>
          <w:rtl w:val="true"/>
        </w:rPr>
        <w:t>»</w:t>
      </w:r>
      <w:bookmarkEnd w:id="793"/>
    </w:p>
    <w:p>
      <w:pPr>
        <w:pStyle w:val="BookText"/>
        <w:rPr/>
      </w:pPr>
      <w:r>
        <w:rPr>
          <w:rFonts w:ascii="Amiri" w:hAnsi="Amiri" w:eastAsia="Amiri" w:cs="Amiri"/>
          <w:color w:val="111111"/>
          <w:sz w:val="28"/>
          <w:sz w:val="28"/>
          <w:szCs w:val="28"/>
          <w:rtl w:val="true"/>
          <w:lang w:bidi="ar-SA"/>
        </w:rPr>
        <w:t xml:space="preserve">يد، التوحيد أَبِي عَنْ سَعْدٍ عَنِ ابْنِ هَاشِمٍ عَنِ ابْنِ أَبِي عُمَيْرٍ عَنْ هِشَامِ بْنِ الْحَكَمِ عَنِ الصَّيْقَلِ </w:t>
      </w:r>
      <w:r>
        <w:rPr>
          <w:rStyle w:val="FootnoteAnchor"/>
          <w:rtl w:val="true"/>
        </w:rPr>
        <w:footnoteReference w:id="32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لَا جَهْلَ فِيهِ حَيَاةٌ لَا مَوْتَ فِيهِ نُورٌ لَا ظُلْمَةَ فِيهِ</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3773960_1468164448"/>
      <w:bookmarkStart w:id="795" w:name="_Toc366"/>
      <w:bookmarkEnd w:id="794"/>
      <w:r>
        <w:rPr>
          <w:rtl w:val="true"/>
        </w:rPr>
        <w:t>«</w:t>
      </w:r>
      <w:r>
        <w:rPr/>
        <w:t>17</w:t>
      </w:r>
      <w:r>
        <w:rPr>
          <w:rtl w:val="true"/>
        </w:rPr>
        <w:t>»</w:t>
      </w:r>
      <w:bookmarkEnd w:id="795"/>
    </w:p>
    <w:p>
      <w:pPr>
        <w:pStyle w:val="BookText"/>
        <w:rPr/>
      </w:pPr>
      <w:r>
        <w:rPr>
          <w:rFonts w:ascii="Amiri" w:hAnsi="Amiri" w:eastAsia="Amiri" w:cs="Amiri"/>
          <w:color w:val="111111"/>
          <w:sz w:val="28"/>
          <w:sz w:val="28"/>
          <w:szCs w:val="28"/>
          <w:rtl w:val="true"/>
          <w:lang w:bidi="ar-SA"/>
        </w:rPr>
        <w:t>يد، التوحيد ابْنُ الْوَلِيدِ عَنِ الصَّفَّارِ عَنِ الْيَقْطِينِيِّ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رُوِّينَا أَنَّ اللَّهَ عِلْمٌ لَا جَهْلَ فِيهِ حَيَاةٌ لَا مَوْتَ فِيهِ نُورٌ لَا ظُلْمَةَ فِيهِ قَالَ كَذَلِكَ هُوَ</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3773962_1468164448"/>
      <w:bookmarkStart w:id="797" w:name="_Toc367"/>
      <w:bookmarkEnd w:id="796"/>
      <w:r>
        <w:rPr>
          <w:rtl w:val="true"/>
        </w:rPr>
        <w:t>«</w:t>
      </w:r>
      <w:r>
        <w:rPr/>
        <w:t>18</w:t>
      </w:r>
      <w:r>
        <w:rPr>
          <w:rtl w:val="true"/>
        </w:rPr>
        <w:t>»</w:t>
      </w:r>
      <w:bookmarkEnd w:id="797"/>
    </w:p>
    <w:p>
      <w:pPr>
        <w:pStyle w:val="BookText"/>
        <w:rPr/>
      </w:pPr>
      <w:r>
        <w:rPr>
          <w:rFonts w:ascii="Amiri" w:hAnsi="Amiri" w:eastAsia="Amiri" w:cs="Amiri"/>
          <w:color w:val="111111"/>
          <w:sz w:val="28"/>
          <w:sz w:val="28"/>
          <w:szCs w:val="28"/>
          <w:rtl w:val="true"/>
          <w:lang w:bidi="ar-SA"/>
        </w:rPr>
        <w:t xml:space="preserve">يد، التوحيد ابْنُ الْوَلِيدِ عَنِ الصَّفَّارِ عَنِ الْيَقْطِينِيِّ عَنِ ابْنِ أَبِي عُمَيْرٍ عَنْ هِشَامِ بْنِ الْحَكَمِ عَنْ عِيسَي بْنِ أَبِي مَنْصُورٍ عَنْ جَابِرٍ الْجُعْفِيِّ </w:t>
      </w:r>
      <w:r>
        <w:rPr>
          <w:rStyle w:val="FootnoteAnchor"/>
          <w:rtl w:val="true"/>
        </w:rPr>
        <w:footnoteReference w:id="321"/>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همان طور که دست انسان از کمالش می باشد، عالم بودن خدا نیز از کمالاتش است و اگر عالم نبود کامل نبود چنانچه اگر انسان دست نداشته باشد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بین دو حدیث تنافی نمی ماند</w:t>
      </w:r>
      <w:r>
        <w:rPr>
          <w:rFonts w:eastAsia="IRNazanin" w:cs="IRNazanin"/>
          <w:color w:val="111111"/>
          <w:sz w:val="28"/>
          <w:szCs w:val="28"/>
          <w:rtl w:val="true"/>
          <w:lang w:bidi="fa-IR"/>
        </w:rPr>
        <w:t>.</w:t>
      </w:r>
    </w:p>
    <w:p>
      <w:pPr>
        <w:pStyle w:val="Heading5"/>
        <w:numPr>
          <w:ilvl w:val="4"/>
          <w:numId w:val="1"/>
        </w:numPr>
        <w:rPr/>
      </w:pPr>
      <w:bookmarkStart w:id="798" w:name="__RefHeading___Toc3773964_1468164448"/>
      <w:bookmarkStart w:id="799" w:name="_Toc368"/>
      <w:bookmarkEnd w:id="798"/>
      <w:r>
        <w:rPr>
          <w:rtl w:val="true"/>
        </w:rPr>
        <w:t>توضیح</w:t>
      </w:r>
      <w:bookmarkEnd w:id="799"/>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تشبیه برای بیان نهایت ظهور معلومات خدا نزد او باشد زیرا دست، آشکارترین اعضای انسان است یعنی خداوند تمام چیزها را می داند همان طور که تو دستت را می دانی و می شناسی و این مثلی معروف میان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این تکلفات ندارد</w:t>
      </w:r>
      <w:r>
        <w:rPr>
          <w:rFonts w:eastAsia="IRNazanin" w:cs="IRNazanin"/>
          <w:color w:val="111111"/>
          <w:sz w:val="28"/>
          <w:szCs w:val="28"/>
          <w:rtl w:val="true"/>
          <w:lang w:bidi="fa-IR"/>
        </w:rPr>
        <w:t>.</w:t>
      </w:r>
    </w:p>
    <w:p>
      <w:pPr>
        <w:pStyle w:val="Heading5"/>
        <w:numPr>
          <w:ilvl w:val="4"/>
          <w:numId w:val="1"/>
        </w:numPr>
        <w:rPr/>
      </w:pPr>
      <w:bookmarkStart w:id="800" w:name="__RefHeading___Toc3773966_1468164448"/>
      <w:bookmarkStart w:id="801" w:name="_Toc369"/>
      <w:bookmarkEnd w:id="800"/>
      <w:r>
        <w:rPr>
          <w:rtl w:val="true"/>
        </w:rPr>
        <w:t xml:space="preserve">روایت </w:t>
      </w:r>
      <w:r>
        <w:rPr/>
        <w:t>14</w:t>
      </w:r>
      <w:bookmarkEnd w:id="80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آنچه بوده و آنچه خواهد بود تا روز قیامت آیا چنان نیست که در علم خدا بوده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پیش از آنکه آسمانها و زمین را بیافریند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کتاب محاسن نیز این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802" w:name="__RefHeading___Toc3773968_1468164448"/>
      <w:bookmarkStart w:id="803" w:name="_Toc370"/>
      <w:bookmarkEnd w:id="802"/>
      <w:r>
        <w:rPr>
          <w:rtl w:val="true"/>
        </w:rPr>
        <w:t xml:space="preserve">روایت </w:t>
      </w:r>
      <w:r>
        <w:rPr/>
        <w:t>15</w:t>
      </w:r>
      <w:bookmarkEnd w:id="80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که آیا امروز چیزی می باشد که در علم خدای عزّ و جلّ نبوده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در علم آن جناب بوده پیش از آنکه آسمانها و زمین را ایجاد کند</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804" w:name="__RefHeading___Toc3773970_1468164448"/>
      <w:bookmarkStart w:id="805" w:name="_Toc371"/>
      <w:bookmarkEnd w:id="804"/>
      <w:r>
        <w:rPr>
          <w:rtl w:val="true"/>
        </w:rPr>
        <w:t xml:space="preserve">روایت </w:t>
      </w:r>
      <w:r>
        <w:rPr/>
        <w:t>16</w:t>
      </w:r>
      <w:bookmarkEnd w:id="80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علمی است که جهلی در آن نیست و حیاتی که مرگی در آن نیست و نوری که ظلمتی در آن نیست</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806" w:name="__RefHeading___Toc3773972_1468164448"/>
      <w:bookmarkStart w:id="807" w:name="_Toc372"/>
      <w:bookmarkEnd w:id="806"/>
      <w:r>
        <w:rPr>
          <w:rtl w:val="true"/>
        </w:rPr>
        <w:t xml:space="preserve">روایت </w:t>
      </w:r>
      <w:r>
        <w:rPr/>
        <w:t>17</w:t>
      </w:r>
      <w:bookmarkEnd w:id="80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الرضا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ما رسیده که خدا علمی است که جهلی در آن نیست و حیاتی است که مرگی در آن نیست و نوری ست که ظلمتی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این چنین است</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808" w:name="__RefHeading___Toc3773974_1468164448"/>
      <w:bookmarkStart w:id="809" w:name="_Toc373"/>
      <w:bookmarkEnd w:id="808"/>
      <w:r>
        <w:rPr>
          <w:rtl w:val="true"/>
        </w:rPr>
        <w:t xml:space="preserve">روایت </w:t>
      </w:r>
      <w:r>
        <w:rPr/>
        <w:t>18</w:t>
      </w:r>
      <w:bookmarkEnd w:id="80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bookmarkStart w:id="810" w:name="pg17001_229218"/>
    </w:p>
    <w:p>
      <w:pPr>
        <w:pStyle w:val="BookText"/>
        <w:rPr/>
      </w:pPr>
      <w:bookmarkEnd w:id="810"/>
      <w:r>
        <w:rPr>
          <w:rFonts w:ascii="Amiri" w:hAnsi="Amiri" w:eastAsia="Amiri" w:cs="Amiri"/>
          <w:color w:val="111111"/>
          <w:sz w:val="28"/>
          <w:sz w:val="28"/>
          <w:szCs w:val="28"/>
          <w:rtl w:val="true"/>
          <w:lang w:bidi="ar-SA"/>
        </w:rPr>
        <w:t>سَمِعْتُهُ يَقُولُ إِنَّ اللَّهَ نُورٌ لَا ظُلْمَةَ فِيهِ وَ عِلْمٌ لَا جَهْلَ فِيهِ وَ حَيَاةٌ لَا مَوْتَ فِيهِ</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3773976_1468164448"/>
      <w:bookmarkStart w:id="812" w:name="_Toc374"/>
      <w:bookmarkEnd w:id="811"/>
      <w:r>
        <w:rPr>
          <w:rtl w:val="true"/>
        </w:rPr>
        <w:t>«</w:t>
      </w:r>
      <w:r>
        <w:rPr/>
        <w:t>19</w:t>
      </w:r>
      <w:r>
        <w:rPr>
          <w:rtl w:val="true"/>
        </w:rPr>
        <w:t>»</w:t>
      </w:r>
      <w:bookmarkEnd w:id="812"/>
    </w:p>
    <w:p>
      <w:pPr>
        <w:pStyle w:val="BookText"/>
        <w:rPr/>
      </w:pPr>
      <w:r>
        <w:rPr>
          <w:rFonts w:ascii="Amiri" w:hAnsi="Amiri" w:eastAsia="Amiri" w:cs="Amiri"/>
          <w:color w:val="111111"/>
          <w:sz w:val="28"/>
          <w:sz w:val="28"/>
          <w:szCs w:val="28"/>
          <w:rtl w:val="true"/>
          <w:lang w:bidi="ar-SA"/>
        </w:rPr>
        <w:t>يد، التوحيد ابْنُ الْمُتَوَكِّلِ عَنِ الْحِمْيَرِيِّ عَنِ ابْنِ عِيسَي عَنِ ابْنِ مَحْبُوبٍ عَنِ ابْنِ سِنَانٍ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عِلْماً خَاصّاً وَ عِلْماً عَامّاً فَأَمَّا الْعِلْمُ الْخَاصُّ فَالْعِلْمُ الَّذِي لَمْ يُطْلِعْ عَلَيْهِ مَلَائِكَتَهُ الْمُقَرَّبِينَ وَ أَنْبِيَاءَهُ الْمُرْسَلِينَ وَ أَمَّا عِلْمُهُ الْعَامُّ فَإِنَّهُ عِلْمُهُ الَّذِي أَطْلَعَ عَلَيْهِ مَلَائِكَتَهُ الْمُقَرَّبِينَ وَ أَنْبِيَاءَهُ الْمُرْسَلِينَ وَ قَدْ وَقَعَ إِلَيْنَا مِنْ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3773978_1468164448"/>
      <w:bookmarkStart w:id="814" w:name="_Toc375"/>
      <w:bookmarkEnd w:id="813"/>
      <w:r>
        <w:rPr>
          <w:rtl w:val="true"/>
        </w:rPr>
        <w:t>«</w:t>
      </w:r>
      <w:r>
        <w:rPr/>
        <w:t>20</w:t>
      </w:r>
      <w:r>
        <w:rPr>
          <w:rtl w:val="true"/>
        </w:rPr>
        <w:t>»</w:t>
      </w:r>
      <w:bookmarkEnd w:id="814"/>
    </w:p>
    <w:p>
      <w:pPr>
        <w:pStyle w:val="BookText"/>
        <w:rPr/>
      </w:pPr>
      <w:r>
        <w:rPr>
          <w:rFonts w:ascii="Amiri" w:hAnsi="Amiri" w:eastAsia="Amiri" w:cs="Amiri"/>
          <w:color w:val="111111"/>
          <w:sz w:val="28"/>
          <w:sz w:val="28"/>
          <w:szCs w:val="28"/>
          <w:rtl w:val="true"/>
          <w:lang w:bidi="ar-SA"/>
        </w:rPr>
        <w:t>يد، التوحيد عَبْدُ اللَّهِ بْنُ مُحَمَّدِ بْنِ عَبْدِ الْوَهَّابِ عَنْ أَحْمَدَ بْنِ الْفَضْلِ عَنْ مَنْصُورِ بْنِ عَبْدِ اللَّهِ الْأَصْفَهَانِيِّ عَنْ صَفْوَانَ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اللَّهِ تَبَارَكَ وَ تَعَالَي أَ كَانَ يَعْلَمُ الْمَكَانَ قَبْلَ أَنْ يَخْلُقَ الْمَكَانَ أَمْ عَلِمَهُ عِنْدَ مَا خَلَقَهُ وَ بَعْدَ مَا خَلَقَهُ فَقَالَ تَعَالَي اللَّهُ بَلْ لَمْ يَزَلْ عَالِماً بِالْمَكَانِ قَبْلَ تَكْوِينِهِ كَعِلْمِهِ بِهِ بَعْدَ مَا كَوَّنَهُ وَ كَذَلِكَ عِلْمُهُ بِجَمِيعِ الْأَشْيَاءِ كَعِلْمِهِ بِالْمَكَانِ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من الدليل علي أن الله تعالي عالم أن الأفعال المختلفة التقدير المتضادة التدبير المتفاوتة الصنعة لا يقع علي ما ينبغي أن تكون عليه من الحكمة ممن لا يعلمها و لا يستمر علي منهاج منتظم ممن يجهلها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تري أنه لا يصوغ قرطا </w:t>
      </w:r>
      <w:r>
        <w:rPr>
          <w:rStyle w:val="FootnoteAnchor"/>
          <w:rtl w:val="true"/>
        </w:rPr>
        <w:footnoteReference w:id="326"/>
      </w:r>
      <w:r>
        <w:rPr>
          <w:rFonts w:ascii="Amiri" w:hAnsi="Amiri" w:eastAsia="Amiri" w:cs="Amiri"/>
          <w:color w:val="111111"/>
          <w:sz w:val="28"/>
          <w:sz w:val="28"/>
          <w:szCs w:val="28"/>
          <w:rtl w:val="true"/>
          <w:lang w:bidi="ar-SA"/>
        </w:rPr>
        <w:t>يحكم صنعته و يضع كلا من دقيقة و جليلة موضعه من لا يعرف الصياغة و لا أن ينظم كتابة يتبع كل حرف منها ما قبله من لا يعلم الكتابة و العالم ألطف صنعة و أبدع تقديرا مما وصفناه فوقوعه من غير عالم بكيفيته قبل وجوده أبعد و أشد استحالة و تصديق ذلك مَا حَدَّثَنَا بِهِ ابْنُ عُبْدُوسٍ عَنِ ابْنِ قُتَيْبَةَ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مُوسَي عليهما السلام يَقُولُ فِي دُعَائِهِ سُبْحَانَ مَنْ خَلَقَ الْخَلْقَ بِقُدْرَتِهِ أَتْقَنَ مَا خَلَقَ بِحِكْمَتِهِ وَ وَضَعَ كُلَّ شَيْ‌ءٍ مِنْهُ مَوْضِعَهُ بِعِلْمِهِ سُبْحَانَ مَنْ يَعْلَمُ خائِنَةَ الْأَعْيُنِ وَ ما تُخْفِي الصُّدُورُ وَ لَيْسَ كَمِثْلِهِ شَيْ‌ءٌ وَ هُوَ السَّمِيعُ الْبَصِيرُ </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3773980_1468164448"/>
      <w:bookmarkStart w:id="816" w:name="_Toc376"/>
      <w:bookmarkEnd w:id="815"/>
      <w:r>
        <w:rPr>
          <w:rtl w:val="true"/>
        </w:rPr>
        <w:t>«</w:t>
      </w:r>
      <w:r>
        <w:rPr/>
        <w:t>21</w:t>
      </w:r>
      <w:r>
        <w:rPr>
          <w:rtl w:val="true"/>
        </w:rPr>
        <w:t>»</w:t>
      </w:r>
      <w:bookmarkEnd w:id="816"/>
    </w:p>
    <w:p>
      <w:pPr>
        <w:pStyle w:val="BookText"/>
        <w:rPr/>
      </w:pPr>
      <w:r>
        <w:rPr>
          <w:rFonts w:ascii="Amiri" w:hAnsi="Amiri" w:eastAsia="Amiri" w:cs="Amiri"/>
          <w:color w:val="111111"/>
          <w:sz w:val="28"/>
          <w:sz w:val="28"/>
          <w:szCs w:val="28"/>
          <w:rtl w:val="true"/>
          <w:lang w:bidi="ar-SA"/>
        </w:rPr>
        <w:t>يد، التوحيد الدَّقَّاقُ عَنِ الْأَسَدِيِّ عَنِ النَّخَعِيِّ عَنِ النَّوْفَلِيِّ عَنْ زَيْدِ بْنِ الْمُعَدِّلِ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نوری ست که ظلمتی در آن نیست و علمی است که جهلی در آن نیست و حیاتی است که مرگی در آن نیست</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817" w:name="__RefHeading___Toc3773982_1468164448"/>
      <w:bookmarkStart w:id="818" w:name="_Toc377"/>
      <w:bookmarkEnd w:id="817"/>
      <w:r>
        <w:rPr>
          <w:rtl w:val="true"/>
        </w:rPr>
        <w:t xml:space="preserve">روایت </w:t>
      </w:r>
      <w:r>
        <w:rPr/>
        <w:t>19</w:t>
      </w:r>
      <w:bookmarkEnd w:id="81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علم خاص و علم عامی است اما علم خاص علمی است که فرشتگان مقرب و پیامبران مرسلش را بر آن مطلع نساخته و اما علم عامش همان علمی است که</w:t>
      </w:r>
    </w:p>
    <w:p>
      <w:pPr>
        <w:pStyle w:val="BookText"/>
        <w:rPr/>
      </w:pPr>
      <w:r>
        <w:rPr>
          <w:rFonts w:ascii="IRNazanin" w:hAnsi="IRNazanin" w:eastAsia="IRNazanin"/>
          <w:color w:val="111111"/>
          <w:sz w:val="28"/>
          <w:sz w:val="28"/>
          <w:szCs w:val="28"/>
          <w:rtl w:val="true"/>
          <w:lang w:bidi="fa-IR"/>
        </w:rPr>
        <w:t>فرشتگان مقرب و پیامبران مرسلش را بر آن اطلاع داده و آن از جانب رسول خدا صلی الله علیه و آله به ما رسیده است</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819" w:name="__RefHeading___Toc3773984_1468164448"/>
      <w:bookmarkStart w:id="820" w:name="_Toc378"/>
      <w:bookmarkEnd w:id="819"/>
      <w:r>
        <w:rPr>
          <w:rtl w:val="true"/>
        </w:rPr>
        <w:t xml:space="preserve">روایت </w:t>
      </w:r>
      <w:r>
        <w:rPr/>
        <w:t>20</w:t>
      </w:r>
      <w:bookmarkEnd w:id="82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تبارک و تعالی مکان را می دانست پیش از آنکه آن را بیافریند یا اینکه علمش هنگام خلقتش و بعد از خلقتش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برتر است بلکه پیوسته عالم به مکان بوده پیش از هستی دادنش همآن گونه که بعد از ایجادش به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به همه چیزها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دلیل بر آنکه خدای تعالی عالم است آن است که افعالی که تقدیرش مختلف و تدبیرش متضاد و صنعتش تفاوت دارد بر آن وجهی از حکمت که شایسته آن است از کسی که آن را نمی داند واقع نمی شود و به گونه منظم از آن کسی که آن را نمی داند استمرار نمی یابد؛ آیا نمی‌بینی که کسی که زرگری را نمی داند گوشواره ای را نمی سازد که ساختش محکم باشد و هر یک از اجزای کوچک و بزرگ آن را در جای خود گذارد و کسی که نوشتن را نمی داند نوشته را ترتیبی نمی دهد که هر حرفی از آن پیروی کند آنچه را که پیش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جهان صنعتش لطیف‌تر و تقدیرش بدیع‌تر است از آنچه ما آن را وصف کردیم پس وقوعش از نادان به کیفیت آن پیش از وجودش بعیدتر و استحاله اش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این مطلب روایتی  است از فضل بن شاذان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رضا علیه السلام که در دعای خویش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خلق را به قدرت خویش آفریده و آنچه را که ساخته به حکمت خویش محکم فرموده و هر چیزی از آن را به علم خویش در جای خود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آنکه می داند خیانت چشمها را و می داند آنچه را که سینه ها پنهان می دارند و هیچ چیز مانند او نیست و او است شنوای بینا</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821" w:name="__RefHeading___Toc3773986_1468164448"/>
      <w:bookmarkStart w:id="822" w:name="_Toc379"/>
      <w:bookmarkEnd w:id="821"/>
      <w:r>
        <w:rPr>
          <w:rtl w:val="true"/>
        </w:rPr>
        <w:t xml:space="preserve">روایت </w:t>
      </w:r>
      <w:r>
        <w:rPr/>
        <w:t>21</w:t>
      </w:r>
      <w:bookmarkEnd w:id="82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bookmarkStart w:id="823" w:name="pg17001_229219"/>
    </w:p>
    <w:p>
      <w:pPr>
        <w:pStyle w:val="BookText"/>
        <w:rPr/>
      </w:pPr>
      <w:bookmarkEnd w:id="823"/>
      <w:r>
        <w:rPr>
          <w:rFonts w:ascii="Amiri" w:hAnsi="Amiri" w:eastAsia="Amiri" w:cs="Amiri"/>
          <w:color w:val="111111"/>
          <w:sz w:val="28"/>
          <w:sz w:val="28"/>
          <w:szCs w:val="28"/>
          <w:rtl w:val="true"/>
          <w:lang w:bidi="ar-SA"/>
        </w:rPr>
        <w:t xml:space="preserve">النُّمَيْرِيِّ </w:t>
      </w:r>
      <w:r>
        <w:rPr>
          <w:rStyle w:val="FootnoteAnchor"/>
          <w:rtl w:val="true"/>
        </w:rPr>
        <w:footnoteReference w:id="330"/>
      </w:r>
      <w:r>
        <w:rPr>
          <w:rFonts w:ascii="Amiri" w:hAnsi="Amiri" w:eastAsia="Amiri" w:cs="Amiri"/>
          <w:color w:val="111111"/>
          <w:sz w:val="28"/>
          <w:sz w:val="28"/>
          <w:szCs w:val="28"/>
          <w:rtl w:val="true"/>
          <w:lang w:bidi="ar-SA"/>
        </w:rPr>
        <w:t>وَ عَبْدِ اللَّهِ بْنِ سِنَانٍ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لَعِلْماً لَا يَعْلَمُهُ غَيْرُهُ وَ عِلْماً يَعْلَمُهُ مَلَائِكَتُهُ الْمُقَرَّبُونَ وَ أَنْبِيَاؤُهُ الْمُرْسَلُونَ وَ نَحْنُ نَعْلَمُهُ</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3773988_1468164448"/>
      <w:bookmarkStart w:id="825" w:name="_Toc380"/>
      <w:bookmarkEnd w:id="824"/>
      <w:r>
        <w:rPr>
          <w:rtl w:val="true"/>
        </w:rPr>
        <w:t>«</w:t>
      </w:r>
      <w:r>
        <w:rPr/>
        <w:t>22</w:t>
      </w:r>
      <w:r>
        <w:rPr>
          <w:rtl w:val="true"/>
        </w:rPr>
        <w:t>»</w:t>
      </w:r>
      <w:bookmarkEnd w:id="825"/>
    </w:p>
    <w:p>
      <w:pPr>
        <w:pStyle w:val="BookText"/>
        <w:rPr/>
      </w:pPr>
      <w:r>
        <w:rPr>
          <w:rFonts w:ascii="Amiri" w:hAnsi="Amiri" w:eastAsia="Amiri" w:cs="Amiri"/>
          <w:color w:val="111111"/>
          <w:sz w:val="28"/>
          <w:sz w:val="28"/>
          <w:szCs w:val="28"/>
          <w:rtl w:val="true"/>
          <w:lang w:bidi="ar-SA"/>
        </w:rPr>
        <w:t>يد، التوحيد بِهَذَا الْإِسْنَادِ عَنِ النَّوْفَلِيِّ عَنْ يَحْيَي بْنِ أَبِي يَحْيَي عَنْ عَبْدِ اللَّهِ بْنِ الصَّامِتِ عَنْ عَبْدِ الْأَعْلَي عَنِ الْعَبْدِ الصَّالِحِ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لَا يُوصَفُ اللَّهُ مِنْهُ بِأَيْنٍ وَ لَا يُوصَفُ الْعِلْمُ مِنَ اللَّهِ بِكَيْفٍ وَ لَا يُفْرَدُ الْعِلْمُ مِنَ اللَّهِ وَ لَا يُبَانُ اللَّهُ مِنْهُ وَ لَيْسَ بَيْنَ اللَّهِ وَ بَيْنَ عِلْمِهِ حَدٌّ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3773990_1468164448"/>
      <w:bookmarkStart w:id="827" w:name="_Toc381"/>
      <w:bookmarkEnd w:id="826"/>
      <w:r>
        <w:rPr>
          <w:rtl w:val="true"/>
        </w:rPr>
        <w:t>بيان</w:t>
      </w:r>
      <w:bookmarkEnd w:id="827"/>
    </w:p>
    <w:p>
      <w:pPr>
        <w:pStyle w:val="BookText"/>
        <w:rPr/>
      </w:pPr>
      <w:r>
        <w:rPr>
          <w:rFonts w:ascii="Amiri" w:hAnsi="Amiri" w:eastAsia="Amiri" w:cs="Amiri"/>
          <w:color w:val="111111"/>
          <w:sz w:val="28"/>
          <w:sz w:val="28"/>
          <w:szCs w:val="28"/>
          <w:rtl w:val="true"/>
          <w:lang w:bidi="ar-SA"/>
        </w:rPr>
        <w:t>قوله لا يوصف الله منه بأين أي ليس علمه تعالي شيئا مباينا منه بحسب المكان بأن يكون هو تعالي في مكان و علمه في مكان آخر أو لا يوصف بسبب العلم بمكان بأن يقال علم ذلك الشي‌ء في هذا المكان أي لا يحتاج في العلم بالأشياء إلي الدنو منها و الإحاطة الجسمية بها و يحتمل أن يكون المراد أنه تعالي ليس مكانا للمعلوم بأن يحل و يحصل فيه صورته لكنه بعيد و قوله عليه السلام و لا يوصف العلم من الله بكيف أي ليس علمه تعالي كيفية كما في المخلوقين أو لا يعلم كنه علمه تعالي و كيفية تعلقه بالمعلومات قوله و ليس بين الله و بين علمه حد إما إشارة إلي عدم مغايرة العلم للذات أو إلي عدم حدوث علمه تعالي أي لم ينفك علمه تعالي عنه حتي يكون بين وجوده تعالي و علمه حد و أمد حتي يقال كان ثم حدث علمه في وقت معين و حد معلوم</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3773992_1468164448"/>
      <w:bookmarkStart w:id="829" w:name="_Toc382"/>
      <w:bookmarkEnd w:id="828"/>
      <w:r>
        <w:rPr>
          <w:rtl w:val="true"/>
        </w:rPr>
        <w:t>«</w:t>
      </w:r>
      <w:r>
        <w:rPr/>
        <w:t>23</w:t>
      </w:r>
      <w:r>
        <w:rPr>
          <w:rtl w:val="true"/>
        </w:rPr>
        <w:t>»</w:t>
      </w:r>
      <w:bookmarkEnd w:id="829"/>
    </w:p>
    <w:p>
      <w:pPr>
        <w:pStyle w:val="BookText"/>
        <w:rPr/>
      </w:pPr>
      <w:r>
        <w:rPr>
          <w:rFonts w:ascii="Amiri" w:hAnsi="Amiri" w:eastAsia="Amiri" w:cs="Amiri"/>
          <w:color w:val="111111"/>
          <w:sz w:val="28"/>
          <w:sz w:val="28"/>
          <w:szCs w:val="28"/>
          <w:rtl w:val="true"/>
          <w:lang w:bidi="ar-SA"/>
        </w:rPr>
        <w:t xml:space="preserve">يد، التوحيد أَبِي عَنْ مُحَمَّدٍ الْعَطَّارِ عَنِ ابْنِ أَبِي الْخَطَّابِ عَنِ ابْنِ أَبِي عُمَيْرٍ عَنْ هِشَامِ بْنِ سَالِمٍ عَنْ مُحَمَّدِ بْنِ مُسْلِمٍ عَنْ أَبِي جَعْفَرٍ عليه السلام قَالَ سَمِعْتُهُ يَقُولُ كَانَ اللَّهُ وَ لَا شَيْ‌ءَ غَيْرُهُ وَ لَمْ يَزَلِ اللَّهُ عَالِماً بِمَا كَوَّنَ </w:t>
      </w:r>
      <w:r>
        <w:rPr>
          <w:rStyle w:val="FootnoteAnchor"/>
          <w:rtl w:val="true"/>
        </w:rPr>
        <w:footnoteReference w:id="332"/>
      </w:r>
      <w:r>
        <w:rPr>
          <w:rFonts w:ascii="Amiri" w:hAnsi="Amiri" w:eastAsia="Amiri" w:cs="Amiri"/>
          <w:color w:val="111111"/>
          <w:sz w:val="28"/>
          <w:sz w:val="28"/>
          <w:szCs w:val="28"/>
          <w:rtl w:val="true"/>
          <w:lang w:bidi="ar-SA"/>
        </w:rPr>
        <w:t>فَعِلْمُهُ بِهِ قَبْلَ كَوْنِهِ كَعِلْمِهِ بِهِ بَعْدَ مَا كَوَّنَهُ</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3773994_1468164448"/>
      <w:bookmarkStart w:id="831" w:name="_Toc383"/>
      <w:bookmarkEnd w:id="830"/>
      <w:r>
        <w:rPr>
          <w:rtl w:val="true"/>
        </w:rPr>
        <w:t>«</w:t>
      </w:r>
      <w:r>
        <w:rPr/>
        <w:t>24</w:t>
      </w:r>
      <w:r>
        <w:rPr>
          <w:rtl w:val="true"/>
        </w:rPr>
        <w:t>»</w:t>
      </w:r>
      <w:bookmarkEnd w:id="831"/>
    </w:p>
    <w:p>
      <w:pPr>
        <w:pStyle w:val="BookText"/>
        <w:rPr/>
      </w:pPr>
      <w:r>
        <w:rPr>
          <w:rFonts w:ascii="Amiri" w:hAnsi="Amiri" w:eastAsia="Amiri" w:cs="Amiri"/>
          <w:color w:val="111111"/>
          <w:sz w:val="28"/>
          <w:sz w:val="28"/>
          <w:szCs w:val="28"/>
          <w:rtl w:val="true"/>
          <w:lang w:bidi="ar-SA"/>
        </w:rPr>
        <w:t xml:space="preserve">يد، التوحيد الْعَطَّارُ عَنْ أَبِيهِ عَنْ أَحْمَدَ بْنِ مُحَمَّدٍ عَنِ الْحُسَيْنِ بْنِ سَعِيدٍ عَنِ الْقَاسِمِ بْنِ مُحَمَّدٍ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علمی است که کسی غیر از او آن را نمی داند و علمی است که فرشتگان مقرب و پیامبران مرسلش آن را می دانند و ما آن را می دانیم</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832" w:name="__RefHeading___Toc3773996_1468164448"/>
      <w:bookmarkStart w:id="833" w:name="_Toc384"/>
      <w:bookmarkEnd w:id="832"/>
      <w:r>
        <w:rPr>
          <w:rtl w:val="true"/>
        </w:rPr>
        <w:t xml:space="preserve">روایت </w:t>
      </w:r>
      <w:r>
        <w:rPr/>
        <w:t>22</w:t>
      </w:r>
      <w:bookmarkEnd w:id="83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چنان است که خدا از آن به جا وصف نمی شود و علم خدا به چگونگی وصف نمی شود و علم از خدا تنها نمی شود و خدا از آن جدا نمی شود و در میان خدا و علمش حد و اندازه نیست</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834" w:name="__RefHeading___Toc3773998_1468164448"/>
      <w:bookmarkStart w:id="835" w:name="_Toc385"/>
      <w:bookmarkEnd w:id="834"/>
      <w:r>
        <w:rPr>
          <w:rtl w:val="true"/>
        </w:rPr>
        <w:t>توضیح</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یوصف الله منه بأین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خداوند چیزی مباین با او به حسب مکان نیست به این گونه که او در مکانی باشد و علمش در مکانی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خداوند به سبب علم به مکانی وصف شود به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در این مکان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علم به اشیاء به نزدیک شدن و احاطه جسمی به آنها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این باشد که خداوند مکانی برای معلوم نیست به اینکه در آن حلول کرده صورتش در آن حاصل شود ولی این وجه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یوصف العلم من الله بکیف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خدا کیفیتی نیست چنانچه در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کُنه علم خدا و کیفیت تعلقش به معلومات دانسته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بین الله و بین علمه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عدم مغایرت علم خدا با ذات و یا عدم حدوث علم خدا می باشد یعنی علمش از او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 وجودش و علمش حدّ و زمانی باشد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سپس علمس در وقت و حد معینی پدید آمد</w:t>
      </w:r>
      <w:r>
        <w:rPr>
          <w:rFonts w:eastAsia="IRNazanin" w:cs="IRNazanin"/>
          <w:color w:val="111111"/>
          <w:sz w:val="28"/>
          <w:szCs w:val="28"/>
          <w:rtl w:val="true"/>
          <w:lang w:bidi="fa-IR"/>
        </w:rPr>
        <w:t>.</w:t>
      </w:r>
    </w:p>
    <w:p>
      <w:pPr>
        <w:pStyle w:val="Heading5"/>
        <w:numPr>
          <w:ilvl w:val="4"/>
          <w:numId w:val="1"/>
        </w:numPr>
        <w:rPr/>
      </w:pPr>
      <w:bookmarkStart w:id="836" w:name="__RefHeading___Toc3774000_1468164448"/>
      <w:bookmarkStart w:id="837" w:name="_Toc386"/>
      <w:bookmarkEnd w:id="836"/>
      <w:r>
        <w:rPr>
          <w:rtl w:val="true"/>
        </w:rPr>
        <w:t xml:space="preserve">روایت </w:t>
      </w:r>
      <w:r>
        <w:rPr/>
        <w:t>23</w:t>
      </w:r>
      <w:bookmarkEnd w:id="83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هیچ چیز غیر او نبود و همیشه عالم بود به آنچه هستی داده و موجود فرموده پس علمش به آن پیش از بودنش چون علم او است به آن بعد از آنکه آن را هستی داده و به وجود آورده</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838" w:name="__RefHeading___Toc3774002_1468164448"/>
      <w:bookmarkStart w:id="839" w:name="_Toc387"/>
      <w:bookmarkEnd w:id="838"/>
      <w:r>
        <w:rPr>
          <w:rtl w:val="true"/>
        </w:rPr>
        <w:t xml:space="preserve">روایت </w:t>
      </w:r>
      <w:r>
        <w:rPr/>
        <w:t>24</w:t>
      </w:r>
      <w:bookmarkEnd w:id="83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bookmarkStart w:id="840" w:name="pg17001_229220"/>
    </w:p>
    <w:p>
      <w:pPr>
        <w:pStyle w:val="BookText"/>
        <w:rPr/>
      </w:pPr>
      <w:bookmarkEnd w:id="840"/>
      <w:r>
        <w:rPr>
          <w:rFonts w:ascii="Amiri" w:hAnsi="Amiri" w:eastAsia="Amiri" w:cs="Amiri"/>
          <w:color w:val="111111"/>
          <w:sz w:val="28"/>
          <w:sz w:val="28"/>
          <w:szCs w:val="28"/>
          <w:rtl w:val="true"/>
          <w:lang w:bidi="ar-SA"/>
        </w:rPr>
        <w:t xml:space="preserve">عَنْ عَبْدِ الصَّمَدِ بْنِ بَشِيرٍ </w:t>
      </w:r>
      <w:r>
        <w:rPr>
          <w:rStyle w:val="FootnoteAnchor"/>
          <w:rtl w:val="true"/>
        </w:rPr>
        <w:footnoteReference w:id="337"/>
      </w:r>
      <w:r>
        <w:rPr>
          <w:rFonts w:ascii="Amiri" w:hAnsi="Amiri" w:eastAsia="Amiri" w:cs="Amiri"/>
          <w:color w:val="111111"/>
          <w:sz w:val="28"/>
          <w:sz w:val="28"/>
          <w:szCs w:val="28"/>
          <w:rtl w:val="true"/>
          <w:lang w:bidi="ar-SA"/>
        </w:rPr>
        <w:t xml:space="preserve">عَنْ فُضَيْلِ بْنِ سُكَّرَةَ </w:t>
      </w:r>
      <w:r>
        <w:rPr>
          <w:rStyle w:val="FootnoteAnchor"/>
          <w:rtl w:val="true"/>
        </w:rPr>
        <w:footnoteReference w:id="3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جُعِلْتُ فِدَاكَ إِنْ رَأَيْتَ أَنْ تُعَلِّمَنِي هَلْ كَانَ اللَّهُ جَلَّ ذِكْرُهُ يَعْلَمُ قَبْلَ أَنْ يَخْلُقَ الْخَلْقَ أَنَّهُ وَحْدَهُ فَقَدِ اخْتَلَفَ مَوَالِيكَ فَقَالَ بَعْضُهُمْ قَدْ كَانَ يَعْلَمُ تَبَارَكَ وَ تَعَالَي أَنَّهُ وَحْدَهُ قَبْلَ أَنْ يَخْلُقَ شَيْئاً مِنْ خَلْقِهِ وَ قَالَ بَعْضُهُمْ إِنَّمَا مَعْنَي يَعْلَمُ يَفْعَلُ فَهُوَ الْيَوْمَ يَعْلَمُ أَنَّهُ لَا غَيْرُهُ قَبْلَ فِعْلِ الْأَشْيَاءِ وَ قَالُوا إِنْ أَثْبَتْنَا أَنَّهُ لَمْ يَزَلْ عَالِماً بِأَنَّهُ لَا غَيْرُهُ فَقَدْ أَثْبَتْنَا مَعَهُ غَيْرَهُ فِي أَزَلِيَّتِهِ فَإِنْ رَأَيْتَ يَا سَيِّدِي أَنْ تُعَلِّمَنِي مَا لَا أَعْدُوهُ إِلَي غَيْرِهِ فَكَتَبَ عليه السلام مَا زَالَ اللَّهُ عَالِماً تَبَارَكَ وَ تَعَالَي ذِكْرُهُ</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3774004_1468164448"/>
      <w:bookmarkStart w:id="842" w:name="_Toc388"/>
      <w:bookmarkEnd w:id="841"/>
      <w:r>
        <w:rPr>
          <w:rtl w:val="true"/>
        </w:rPr>
        <w:t>بيان</w:t>
      </w:r>
      <w:bookmarkEnd w:id="842"/>
    </w:p>
    <w:p>
      <w:pPr>
        <w:pStyle w:val="BookText"/>
        <w:rPr/>
      </w:pPr>
      <w:r>
        <w:rPr>
          <w:rFonts w:ascii="Amiri" w:hAnsi="Amiri" w:eastAsia="Amiri" w:cs="Amiri"/>
          <w:color w:val="111111"/>
          <w:sz w:val="28"/>
          <w:sz w:val="28"/>
          <w:szCs w:val="28"/>
          <w:rtl w:val="true"/>
          <w:lang w:bidi="ar-SA"/>
        </w:rPr>
        <w:t>قوله عليه السلام إنما معني يعلم يفعل أي إن تعلق علمه تعالي بشي‌ء يوجب وجود ذلك الشي‌ء و تحققه فلو كان لم يزل عالما كان لم يزل فاعلا فكان معه شي‌ء في الأزل أو إن تعلق العلم بشي‌ء يستدعي انكشاف ذلك الشي‌ء و انكشاف الشي‌ء يستدعي نحو حصول له و كل حصول و وجود لغيره سبحانه مستند إليه فيكون من فعله فيكون معه في الأزل شي‌ء من فعله فأجاب عليه السلام بأنه لم يزل عالما و لم يلتفت إلي بيان فساد متمسك نافيه إما لظهوره أو لتعليم أنه لا ينبغي الخوض في تلك المسائل المتعلقة بذاته و صفاته تعالي فإنها مما تقصر عنه الأفهام و تزل فيه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من ضروريات المذهب كونه تعالي عالما أزلا و أبدا بجميع الأشياء كلياتها و جزئياتها من غير تغير في علمه تعالي و خالف في ذلك جمهور الحكماء فنفوا العلم بالجزئيات عنه تعالي </w:t>
      </w:r>
      <w:r>
        <w:rPr>
          <w:rStyle w:val="FootnoteAnchor"/>
          <w:rtl w:val="true"/>
        </w:rPr>
        <w:footnoteReference w:id="339"/>
      </w:r>
      <w:r>
        <w:rPr>
          <w:rFonts w:ascii="Amiri" w:hAnsi="Amiri" w:eastAsia="Amiri" w:cs="Amiri"/>
          <w:color w:val="111111"/>
          <w:sz w:val="28"/>
          <w:sz w:val="28"/>
          <w:szCs w:val="28"/>
          <w:rtl w:val="true"/>
          <w:lang w:bidi="ar-SA"/>
        </w:rPr>
        <w:t xml:space="preserve">و لقدماء الفلاسفة في العلم مذاهب غريبة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تعالي لا يعلم شيئا أصلا و منها أنه لا يعلم ما سواه و يعلم ذاته و ذهب بعضهم إلي العكس و منها أنه لا يعلم جميع ما سواه و إن علم بعضه و منها أنه لا يعلم الأشياء إلا بعد وقوعها و نسب الأخير إلي أبي الحسين البصري و هشام بن الحكم كما</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اگر صلاح می دانید به من بیاموزید آیا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خلق را بیافریند می‌دانست که یگانه است؟ زیرا دوستان و پیروانت در این باره اختلاف کردند؛ جمعی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آنکه خلق را بیافریند می‌دانست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می‌دانست خلق می کرده است و او امروز می‌داند که او بوده است و جز او نبوده است پیش از آفرینش موجودات، و گویند اگر بگوئیم که خدا قبل از آفریدن موجودات عالم بود که او است و جز او نیست دیگری را با او در ازل ثابت کرده‌ایم، اگر صلاح دانی ای سید من که به من مطلبی بیاموزی که از آن هرگز عدول نکنم، چه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همیشه عالم بوده است</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843" w:name="__RefHeading___Toc3774006_1468164448"/>
      <w:bookmarkStart w:id="844" w:name="_Toc389"/>
      <w:bookmarkEnd w:id="843"/>
      <w:r>
        <w:rPr>
          <w:rtl w:val="true"/>
        </w:rPr>
        <w:t>توضیح</w:t>
      </w:r>
      <w:bookmarkEnd w:id="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معنی یعلم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تعلّق علم خدا به چیزی موجب وجود آن چیز  شود پس اگر خدا همیشه عالم بوده باشد یعنی همیشه فاعل بوده است پس همراه با او چیزی در ازل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تعلق علم به چیزی موجب انکشاف آن چیز است و انکشاف آن موجب نوعی از حصول برای آن است و هر حصول و وجودی برای غیر خدا مستند به خدا می باشد پس، از فعل خدا می باشد بنا بر این نتیجه می دهد که چیزی در ازل همراه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امام علیه السلام جواب فرمود که خداوند همیشه عالم بوده است و به بطلان این مطلبی که نافی علم ازلی خدا به آن تمسک جست اشاره نکرد یا به دلیل ظهور بطلانش یا برای تعلیم این مطلب که عمیق شدن در این گونه مسائل متعلق به ذات و صفات خدا سزاوار نیست زیرا اینها اموری است که فهم ها از آن کوتاه و قدمها در آن لغزان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بدان که از ضروریات مذهب ما عالم بودن ازلی و ابدی خدا به تمام اشیاء چه کلیاتشان و چه جزئیاتشان بدون هیچ تغیّری در علمش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جمهور فلاسفه با این مطلب مخالفت کرده علم به جزئیات را از خداوند نفی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قدمای فلاسفه در باره علم مذاهب عجیب و غریبی دارند مثل اینکه خدا اصلا چیزی را نمی داند یا اینکه ماسوای خود را نمی داند و فقط به ذاتش علم دارد و بعضیشان بر عکس این گفته اند یا اینکه تمام ماسوایش را نمی داند و تنها به بعضی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تنها بعد از وقوع اشیاء به آنها علم دارد که این را به حسن بصری و هشام بن حکم نسبت داده اند</w:t>
      </w:r>
      <w:r>
        <w:rPr>
          <w:rFonts w:eastAsia="IRNazanin" w:cs="IRNazanin"/>
          <w:color w:val="111111"/>
          <w:sz w:val="28"/>
          <w:szCs w:val="28"/>
          <w:rtl w:val="true"/>
          <w:lang w:bidi="fa-IR"/>
        </w:rPr>
        <w:t xml:space="preserve">. </w:t>
      </w:r>
      <w:bookmarkStart w:id="845" w:name="pg17001_229221"/>
    </w:p>
    <w:p>
      <w:pPr>
        <w:pStyle w:val="BookText"/>
        <w:rPr/>
      </w:pPr>
      <w:bookmarkEnd w:id="845"/>
      <w:r>
        <w:rPr>
          <w:rFonts w:ascii="Amiri" w:hAnsi="Amiri" w:eastAsia="Amiri" w:cs="Amiri"/>
          <w:color w:val="111111"/>
          <w:sz w:val="28"/>
          <w:sz w:val="28"/>
          <w:szCs w:val="28"/>
          <w:rtl w:val="true"/>
          <w:lang w:bidi="ar-SA"/>
        </w:rPr>
        <w:t>ورد في الأخبار أيضا و لعله كان مذهبه قبل اختيار الحق أو اشتبه علي الناقلين بعض كلماته و جميع هذه المذاهب الباطلة كفر صريح مخالف لضرورة العقل و الدين و قد دلت البراهين القاطعة علي نفيها و لهم في ذلك شبه ليس هذا موضع ذكرها و بيان سخافتها</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3774008_1468164448"/>
      <w:bookmarkStart w:id="847" w:name="_Toc390"/>
      <w:bookmarkEnd w:id="846"/>
      <w:r>
        <w:rPr>
          <w:rtl w:val="true"/>
        </w:rPr>
        <w:t>«</w:t>
      </w:r>
      <w:r>
        <w:rPr/>
        <w:t>25</w:t>
      </w:r>
      <w:r>
        <w:rPr>
          <w:rtl w:val="true"/>
        </w:rPr>
        <w:t>»</w:t>
      </w:r>
      <w:bookmarkEnd w:id="847"/>
    </w:p>
    <w:p>
      <w:pPr>
        <w:pStyle w:val="BookText"/>
        <w:rPr/>
      </w:pPr>
      <w:r>
        <w:rPr>
          <w:rFonts w:ascii="Amiri" w:hAnsi="Amiri" w:eastAsia="Amiri" w:cs="Amiri"/>
          <w:color w:val="111111"/>
          <w:sz w:val="28"/>
          <w:sz w:val="28"/>
          <w:szCs w:val="28"/>
          <w:rtl w:val="true"/>
          <w:lang w:bidi="ar-SA"/>
        </w:rPr>
        <w:t xml:space="preserve">يد، التوحيد الْعَطَّارُ عَنْ سَعْدٍ </w:t>
      </w:r>
      <w:r>
        <w:rPr>
          <w:rStyle w:val="FootnoteAnchor"/>
          <w:rtl w:val="true"/>
        </w:rPr>
        <w:footnoteReference w:id="341"/>
      </w:r>
      <w:r>
        <w:rPr>
          <w:rFonts w:ascii="Amiri" w:hAnsi="Amiri" w:eastAsia="Amiri" w:cs="Amiri"/>
          <w:color w:val="111111"/>
          <w:sz w:val="28"/>
          <w:sz w:val="28"/>
          <w:szCs w:val="28"/>
          <w:rtl w:val="true"/>
          <w:lang w:bidi="ar-SA"/>
        </w:rPr>
        <w:t>عَنْ أَيُّوبَ بْنِ نُوحٍ أَنَّهُ كَتَبَ إِلَي أَبِي الْحَسَنِ عليه السلام يَسْأَلُهُ عَنِ اللَّهِ عَزَّ وَ جَلَّ أَ كَانَ يَعْلَمُ الْأَشْيَاءَ قَبْلَ أَنْ يَخْلُقَ الْأَشْيَاءَ وَ كَوَّنَهَا أَوْ لَمْ يَعْلَمْ ذَلِكَ حَتَّي خَلَقَهَا وَ أَرَادَ خَلْقَهَا وَ تَكْوِينَهَا فَعَلِمَ مَا خَلَقَ عِنْدَ مَا خَلَقَ وَ مَا كَوَّنَ عِنْدَ مَا كَوَّنَ فَوَقَّعَ عليه السلام بِخَطِّهِ لَمْ يَزَلِ اللَّهُ عَالِماً بِالْأَشْيَاءِ قَبْلَ أَنْ يَخْلُقَ الْأَشْيَاءَ كَعِلْمِهِ بِالْأَشْيَاءِ بَعْدَ مَا خَلَقَ الْأَشْيَاءَ</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3774010_1468164448"/>
      <w:bookmarkStart w:id="849" w:name="_Toc391"/>
      <w:bookmarkEnd w:id="848"/>
      <w:r>
        <w:rPr>
          <w:rtl w:val="true"/>
        </w:rPr>
        <w:t>«</w:t>
      </w:r>
      <w:r>
        <w:rPr/>
        <w:t>26</w:t>
      </w:r>
      <w:r>
        <w:rPr>
          <w:rtl w:val="true"/>
        </w:rPr>
        <w:t>»</w:t>
      </w:r>
      <w:bookmarkEnd w:id="849"/>
    </w:p>
    <w:p>
      <w:pPr>
        <w:pStyle w:val="BookText"/>
        <w:rPr/>
      </w:pPr>
      <w:r>
        <w:rPr>
          <w:rFonts w:ascii="Amiri" w:hAnsi="Amiri" w:eastAsia="Amiri" w:cs="Amiri"/>
          <w:color w:val="111111"/>
          <w:sz w:val="28"/>
          <w:sz w:val="28"/>
          <w:szCs w:val="28"/>
          <w:rtl w:val="true"/>
          <w:lang w:bidi="ar-SA"/>
        </w:rPr>
        <w:t xml:space="preserve">يد، التوحيد مع، معاني الأخبار ن، عيون أخبار الرضا عليه السلام أَبِي عَنْ أَحْمَدَ بْنِ إِدْرِيسَ عَنِ الْحُسَيْنِ بْنِ عُبَيْدِ اللَّهِ </w:t>
      </w:r>
      <w:r>
        <w:rPr>
          <w:rStyle w:val="FootnoteAnchor"/>
          <w:rtl w:val="true"/>
        </w:rPr>
        <w:footnoteReference w:id="342"/>
      </w:r>
      <w:r>
        <w:rPr>
          <w:rFonts w:ascii="Amiri" w:hAnsi="Amiri" w:eastAsia="Amiri" w:cs="Amiri"/>
          <w:color w:val="111111"/>
          <w:sz w:val="28"/>
          <w:sz w:val="28"/>
          <w:szCs w:val="28"/>
          <w:rtl w:val="true"/>
          <w:lang w:bidi="ar-SA"/>
        </w:rPr>
        <w:t xml:space="preserve">عَنْ مُحَمَّدِ بْنِ عَبْدِ اللَّهِ وَ مُوسَي بْنِ عَمْرٍو </w:t>
      </w:r>
      <w:r>
        <w:rPr>
          <w:rStyle w:val="FootnoteAnchor"/>
          <w:rtl w:val="true"/>
        </w:rPr>
        <w:footnoteReference w:id="343"/>
      </w:r>
      <w:r>
        <w:rPr>
          <w:rFonts w:ascii="Amiri" w:hAnsi="Amiri" w:eastAsia="Amiri" w:cs="Amiri"/>
          <w:color w:val="111111"/>
          <w:sz w:val="28"/>
          <w:sz w:val="28"/>
          <w:szCs w:val="28"/>
          <w:rtl w:val="true"/>
          <w:lang w:bidi="ar-SA"/>
        </w:rPr>
        <w:t xml:space="preserve">وَ الْحَسَنِ بْنِ عَلِيِّ بْنِ أَبِي عُثْمَانَ </w:t>
      </w:r>
      <w:r>
        <w:rPr>
          <w:rStyle w:val="FootnoteAnchor"/>
          <w:rtl w:val="true"/>
        </w:rPr>
        <w:footnoteReference w:id="344"/>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هَلْ كَانَ اللَّهُ عَارِفاً بِنَفْسِهِ قَبْلَ أَنْ يَخْلُقَ الْخَلْقَ قَالَ نَعَمْ قُلْتُ يَرَاهَا وَ يَسْمَعُهَا قَالَ مَا كَانَ مُحْتَاجاً إِلَي ذَلِكَ لِأَنَّهُ لَمْ يَكُنْ يَسْأَلُهَا وَ لَا يَطْلُبُ مِنْهَا هُوَ نَفْسُهُ وَ نَفْسُهُ هُوَ قُدْرَتُهُ نَافِذَةٌ فَلَيْسَ يَحْتَاجُ إِلَي أَنْ يُسَمِّيَ نَفْسَهُ وَ لَكِنَّهُ اخْتَارَ لِنَفْسِهِ أَسْمَاءً لِغَيْرِهِ يَدْعُوهُ بِهَا لِأَنَّهُ إِذَا لَمْ يُدْعَ بِاسْمِهِ لَمْ يُعْرَفْ فَأَوَّلُ مَا اخْتَارَ لِنَفْسِهِ الْعَلِيُّ الْعَظِيمُ لِأَنَّهُ أَعْلَي الْأَسْمَاءِ كُلِّهَا فَمَعْنَاهُ اللَّهُ وَ اسْمُهُ الْعَلِيُّ الْعَظِيمُ هُوَ أَوَّلُ أَسْمَائِهِ لِأَنَّهُ عَلِيٌّ عَلَا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در روایات نیز آمده است و شاید این، مذهب هشام قبل از آن بوده که مذهب حق را اختیار کند یا بعضی سخنانش بر ناقلین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مذاهب باطل، کفر صریح و مخالف ضرورت عقل و دین است و برهانهای قاطع بر نفی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فلاسفه در این باب شبهاتی دارند که اینجا محل ذکر آنها و بیان سخافتشان نیست</w:t>
      </w:r>
      <w:r>
        <w:rPr>
          <w:rFonts w:eastAsia="IRNazanin" w:cs="IRNazanin"/>
          <w:color w:val="111111"/>
          <w:sz w:val="28"/>
          <w:szCs w:val="28"/>
          <w:rtl w:val="true"/>
          <w:lang w:bidi="fa-IR"/>
        </w:rPr>
        <w:t>.</w:t>
      </w:r>
    </w:p>
    <w:p>
      <w:pPr>
        <w:pStyle w:val="Heading5"/>
        <w:numPr>
          <w:ilvl w:val="4"/>
          <w:numId w:val="1"/>
        </w:numPr>
        <w:rPr/>
      </w:pPr>
      <w:bookmarkStart w:id="850" w:name="__RefHeading___Toc3774012_1468164448"/>
      <w:bookmarkStart w:id="851" w:name="_Toc392"/>
      <w:bookmarkEnd w:id="850"/>
      <w:r>
        <w:rPr>
          <w:rtl w:val="true"/>
        </w:rPr>
        <w:t xml:space="preserve">روایت </w:t>
      </w:r>
      <w:r>
        <w:rPr/>
        <w:t>25</w:t>
      </w:r>
      <w:bookmarkEnd w:id="85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امام هادی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عزّ و جلّ همه چیز را می‌دانست پیش از آنکه آنها را بیافریند و هستی دهد یا نمی‌دانست تا اینکه آنها را آفرید و آفرینش آنها را اراده کرد و هنگام آفرینش آنچه آفرید آن را دانست و هنگام به وجود آوردن موجودات به آنها علم پیدا کرد؟</w:t>
      </w:r>
    </w:p>
    <w:p>
      <w:pPr>
        <w:pStyle w:val="BookText"/>
        <w:rPr/>
      </w:pPr>
      <w:r>
        <w:rPr>
          <w:rFonts w:ascii="IRNazanin" w:hAnsi="IRNazanin" w:eastAsia="IRNazanin"/>
          <w:color w:val="111111"/>
          <w:sz w:val="28"/>
          <w:sz w:val="28"/>
          <w:szCs w:val="28"/>
          <w:rtl w:val="true"/>
          <w:lang w:bidi="fa-IR"/>
        </w:rPr>
        <w:t>امام به خط خودش نگارش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 همه چیز را می‌دانست پیش از آنکه آنها را بیافریند به همان نحوی که آنها را پس از آفریدن می‌دانست</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852" w:name="__RefHeading___Toc3774014_1468164448"/>
      <w:bookmarkStart w:id="853" w:name="_Toc393"/>
      <w:bookmarkEnd w:id="852"/>
      <w:r>
        <w:rPr>
          <w:rtl w:val="true"/>
        </w:rPr>
        <w:t xml:space="preserve">روایت </w:t>
      </w:r>
      <w:r>
        <w:rPr/>
        <w:t>26</w:t>
      </w:r>
      <w:bookmarkEnd w:id="853"/>
    </w:p>
    <w:p>
      <w:pPr>
        <w:pStyle w:val="BookText"/>
        <w:rPr/>
      </w:pPr>
      <w:r>
        <w:rPr>
          <w:rFonts w:ascii="IRNazanin" w:hAnsi="IRNazanin" w:eastAsia="IRNazanin"/>
          <w:color w:val="111111"/>
          <w:sz w:val="28"/>
          <w:sz w:val="28"/>
          <w:szCs w:val="28"/>
          <w:rtl w:val="true"/>
          <w:lang w:bidi="fa-IR"/>
        </w:rPr>
        <w:t>توحید، معانی الأخبار،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الرضا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پیش از آنکه خلق را بیافریند خود را می‌شناخت؟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می دید و به آن سخنی را می‌شنوانید؟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محتاج نبود زیرا که از نفس خود سؤال نمی نمود و از آن طلب نمی‌فرمود؛ خودش نفس خویش و نفسش خودش بود و قدرتش نافذ بود و محتاج به این نبود که نفس خود را به نامی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خودش نامهایی برگزید که غیرش او را به آن نامها بخواند زیرا که هر گاه به نامش خوانده نشود شناخته نخواهد شد پس اول چیزی که از برای خودش برگزید علیّ عظیم بود و آن اول نامهای او است زیرا که او بر هر چیزی برتری گرفته</w:t>
      </w:r>
      <w:r>
        <w:rPr>
          <w:rFonts w:eastAsia="IRNazanin" w:cs="IRNazanin"/>
          <w:color w:val="111111"/>
          <w:sz w:val="28"/>
          <w:szCs w:val="28"/>
          <w:rtl w:val="true"/>
          <w:lang w:bidi="fa-IR"/>
        </w:rPr>
        <w:t>.</w:t>
      </w:r>
      <w:r>
        <w:rPr>
          <w:rStyle w:val="FootnoteAnchor"/>
          <w:rtl w:val="true"/>
        </w:rPr>
        <w:footnoteReference w:id="346"/>
      </w:r>
      <w:bookmarkStart w:id="854" w:name="pg17001_229222"/>
    </w:p>
    <w:p>
      <w:pPr>
        <w:pStyle w:val="Heading5"/>
        <w:numPr>
          <w:ilvl w:val="4"/>
          <w:numId w:val="1"/>
        </w:numPr>
        <w:rPr/>
      </w:pPr>
      <w:bookmarkStart w:id="855" w:name="__RefHeading___Toc3774016_1468164448"/>
      <w:bookmarkStart w:id="856" w:name="_Toc394"/>
      <w:bookmarkEnd w:id="854"/>
      <w:bookmarkEnd w:id="855"/>
      <w:r>
        <w:rPr>
          <w:rtl w:val="true"/>
        </w:rPr>
        <w:t>بيان</w:t>
      </w:r>
      <w:bookmarkEnd w:id="856"/>
    </w:p>
    <w:p>
      <w:pPr>
        <w:pStyle w:val="BookText"/>
        <w:rPr/>
      </w:pPr>
      <w:r>
        <w:rPr>
          <w:rFonts w:ascii="Amiri" w:hAnsi="Amiri" w:eastAsia="Amiri" w:cs="Amiri"/>
          <w:color w:val="111111"/>
          <w:sz w:val="28"/>
          <w:sz w:val="28"/>
          <w:szCs w:val="28"/>
          <w:rtl w:val="true"/>
          <w:lang w:bidi="ar-SA"/>
        </w:rPr>
        <w:t>قوله و يسمعها أي يسمي نفسه و يسمعها و يمكن أن يقرأ من باب الإفعال قوله فمعناه الله أي مدلول هذا اللفظ و يدل ظاهرا علي أن الله اسم للذات غير صفة</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3774018_1468164448"/>
      <w:bookmarkStart w:id="858" w:name="_Toc395"/>
      <w:bookmarkEnd w:id="857"/>
      <w:r>
        <w:rPr>
          <w:rtl w:val="true"/>
        </w:rPr>
        <w:t>«</w:t>
      </w:r>
      <w:r>
        <w:rPr/>
        <w:t>27</w:t>
      </w:r>
      <w:r>
        <w:rPr>
          <w:rtl w:val="true"/>
        </w:rPr>
        <w:t>»</w:t>
      </w:r>
      <w:bookmarkEnd w:id="858"/>
    </w:p>
    <w:p>
      <w:pPr>
        <w:pStyle w:val="BookText"/>
        <w:rPr/>
      </w:pPr>
      <w:r>
        <w:rPr>
          <w:rFonts w:ascii="Amiri" w:hAnsi="Amiri" w:eastAsia="Amiri" w:cs="Amiri"/>
          <w:color w:val="111111"/>
          <w:sz w:val="28"/>
          <w:sz w:val="28"/>
          <w:szCs w:val="28"/>
          <w:rtl w:val="true"/>
          <w:lang w:bidi="ar-SA"/>
        </w:rPr>
        <w:t>يد، التوحيد أَبِي عَنْ سَعْدٍ عَنِ الْأَصْفَهَانِيِّ عَنِ الْمِنْقَرِيِّ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وَسِعَ كُرْسِيُّهُ السَّماواتِ وَ الْأَرْضَ قَالَ عِلْمُهُ</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3774020_1468164448"/>
      <w:bookmarkStart w:id="860" w:name="_Toc396"/>
      <w:bookmarkEnd w:id="859"/>
      <w:r>
        <w:rPr>
          <w:rtl w:val="true"/>
        </w:rPr>
        <w:t>«</w:t>
      </w:r>
      <w:r>
        <w:rPr/>
        <w:t>28</w:t>
      </w:r>
      <w:r>
        <w:rPr>
          <w:rtl w:val="true"/>
        </w:rPr>
        <w:t>»</w:t>
      </w:r>
      <w:bookmarkEnd w:id="860"/>
    </w:p>
    <w:p>
      <w:pPr>
        <w:pStyle w:val="BookText"/>
        <w:rPr/>
      </w:pPr>
      <w:r>
        <w:rPr>
          <w:rFonts w:ascii="Amiri" w:hAnsi="Amiri" w:eastAsia="Amiri" w:cs="Amiri"/>
          <w:color w:val="111111"/>
          <w:sz w:val="28"/>
          <w:sz w:val="28"/>
          <w:szCs w:val="28"/>
          <w:rtl w:val="true"/>
          <w:lang w:bidi="ar-SA"/>
        </w:rPr>
        <w:t>يد، التوحيد أَبِي عَنْ عَلِيٍّ عَنْ أَبِيهِ عَنِ ابْنِ أَبِي عُمَيْرٍ عَنْ عَبْدِ اللَّهِ بْنِ سِنَانٍ عَنْ أَبِي عَبْدِ اللَّهِ عليه السلام فِي قَوْلِ اللَّهِ عَزَّ وَ جَلَّ وَسِعَ كُرْسِيُّهُ السَّماواتِ وَ الْأَرْضَ فَقَالَ السَّمَاوَاتُ وَ الْأَرْضُ وَ مَا بَيْنَهُمَا فِي الْكُرْسِيِّ وَ الْعَرْشُ هُوَ الْعِلْمُ الَّذِي لَا يَقْدِرُ أَحَدٌ قَدْرَهُ</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3774022_1468164448"/>
      <w:bookmarkStart w:id="862" w:name="_Toc397"/>
      <w:bookmarkEnd w:id="861"/>
      <w:r>
        <w:rPr>
          <w:rtl w:val="true"/>
        </w:rPr>
        <w:t>بيان</w:t>
      </w:r>
      <w:bookmarkEnd w:id="862"/>
    </w:p>
    <w:p>
      <w:pPr>
        <w:pStyle w:val="BookText"/>
        <w:rPr/>
      </w:pPr>
      <w:r>
        <w:rPr>
          <w:rFonts w:ascii="Amiri" w:hAnsi="Amiri" w:eastAsia="Amiri" w:cs="Amiri"/>
          <w:color w:val="111111"/>
          <w:sz w:val="28"/>
          <w:sz w:val="28"/>
          <w:szCs w:val="28"/>
          <w:rtl w:val="true"/>
          <w:lang w:bidi="ar-SA"/>
        </w:rPr>
        <w:t>هذا الخبر و الذي تقدمه يدلان علي أن العرش و الكرسي قد يطلق كل منهما علي علمه تعالي و سيأتي تحقيقه في كتاب السماء و العالم</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3774024_1468164448"/>
      <w:bookmarkStart w:id="864" w:name="_Toc398"/>
      <w:bookmarkEnd w:id="863"/>
      <w:r>
        <w:rPr>
          <w:rtl w:val="true"/>
        </w:rPr>
        <w:t>«</w:t>
      </w:r>
      <w:r>
        <w:rPr/>
        <w:t>29</w:t>
      </w:r>
      <w:r>
        <w:rPr>
          <w:rtl w:val="true"/>
        </w:rPr>
        <w:t>»</w:t>
      </w:r>
      <w:bookmarkEnd w:id="864"/>
    </w:p>
    <w:p>
      <w:pPr>
        <w:pStyle w:val="BookText"/>
        <w:rPr/>
      </w:pPr>
      <w:r>
        <w:rPr>
          <w:rFonts w:ascii="Amiri" w:hAnsi="Amiri" w:eastAsia="Amiri" w:cs="Amiri"/>
          <w:color w:val="111111"/>
          <w:sz w:val="28"/>
          <w:sz w:val="28"/>
          <w:szCs w:val="28"/>
          <w:rtl w:val="true"/>
          <w:lang w:bidi="ar-SA"/>
        </w:rPr>
        <w:t>يد، التوحيد الدَّقَّاقُ عَنِ الْكُلَيْنِيِّ عَنْ عَلِيِّ بْنِ إِبْرَاهِيمَ عَنِ الْيَقْطِينِيِّ عَنْ يُونُسَ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هَلْ يَكُونُ الْيَوْمَ شَيْ‌ءٌ لَمْ يَكُنْ فِي عِلْمِ اللَّهِ بِالْأَمْسِ قَالَ لَا مَنْ قَالَ هَذَا فَأَخْزَاهُ اللَّهُ قُلْتُ أَ رَأَيْتَ مَا كَانَ وَ مَا هُوَ كَائِنٌ إِلَي يَوْمِ الْقِيَامَةِ أَ لَيْسَ فِي عِلْمِ اللَّهِ قَالَ بَلَي قَبْلَ أَنْ يَخْلُقَ الْخَلْقَ</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3774026_1468164448"/>
      <w:bookmarkStart w:id="866" w:name="_Toc399"/>
      <w:bookmarkEnd w:id="865"/>
      <w:r>
        <w:rPr>
          <w:rtl w:val="true"/>
        </w:rPr>
        <w:t>«</w:t>
      </w:r>
      <w:r>
        <w:rPr/>
        <w:t>30</w:t>
      </w:r>
      <w:r>
        <w:rPr>
          <w:rtl w:val="true"/>
        </w:rPr>
        <w:t>»</w:t>
      </w:r>
      <w:bookmarkEnd w:id="866"/>
    </w:p>
    <w:p>
      <w:pPr>
        <w:pStyle w:val="BookText"/>
        <w:rPr/>
      </w:pPr>
      <w:r>
        <w:rPr>
          <w:rFonts w:ascii="Amiri" w:hAnsi="Amiri" w:eastAsia="Amiri" w:cs="Amiri"/>
          <w:color w:val="111111"/>
          <w:sz w:val="28"/>
          <w:sz w:val="28"/>
          <w:szCs w:val="28"/>
          <w:rtl w:val="true"/>
          <w:lang w:bidi="ar-SA"/>
        </w:rPr>
        <w:t xml:space="preserve">ير، بصائر الدرجات عَبْدُ اللَّهِ بْنُ عَامِرٍ عَنِ الرَّبِيعِ بْنِ أَبِي الْخَطَّابِ عَنْ جَعْفَرِ بْنِ بَشِيرٍ عَنْ ضُرَيْسٍ </w:t>
      </w:r>
      <w:r>
        <w:rPr>
          <w:rStyle w:val="FootnoteAnchor"/>
          <w:rtl w:val="true"/>
        </w:rPr>
        <w:footnoteReference w:id="347"/>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عِلْمَيْنِ عِلْماً مَبْذُولًا وَ عِلْماً مَكْفُوفاً فَأَمَّا الْمَبْذُولُ فَإِنَّهُ لَيْسَ مِنْ شَيْ‌ءٍ يَعْلَمُهُ الْمَلَائِكَةُ وَ الرُّسُلُ إِلَّا نَحْنُ نَعْلَمُهُ وَ أَمَّا الْمَكْفُوفُ فَهُوَ الَّذِي عِنْدَ اللَّهِ فِي أُمِّ الْكِتَابِ</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3774028_1468164448"/>
      <w:bookmarkStart w:id="868" w:name="_Toc400"/>
      <w:bookmarkEnd w:id="867"/>
      <w:r>
        <w:rPr>
          <w:rtl w:val="true"/>
        </w:rPr>
        <w:t>«</w:t>
      </w:r>
      <w:r>
        <w:rPr/>
        <w:t>31</w:t>
      </w:r>
      <w:r>
        <w:rPr>
          <w:rtl w:val="true"/>
        </w:rPr>
        <w:t>»</w:t>
      </w:r>
      <w:bookmarkEnd w:id="868"/>
    </w:p>
    <w:p>
      <w:pPr>
        <w:pStyle w:val="BookText"/>
        <w:rPr/>
      </w:pPr>
      <w:r>
        <w:rPr>
          <w:rFonts w:ascii="Amiri" w:hAnsi="Amiri" w:eastAsia="Amiri" w:cs="Amiri"/>
          <w:color w:val="111111"/>
          <w:sz w:val="28"/>
          <w:sz w:val="28"/>
          <w:szCs w:val="28"/>
          <w:rtl w:val="true"/>
          <w:lang w:bidi="ar-SA"/>
        </w:rPr>
        <w:t>ير، بصائر الدرجات عَبْدُ اللَّهِ بْنُ جَعْفَرٍ عَنْ مُحَمَّدِ بْنِ عِيسَي عَنِ ابْنِ أَبِي عُمَيْرٍ عَنْ رِبْعِيٍّ عَنِ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عِلْماً يَعْلَمُهُ مَلَائِكَتُهُ وَ أَنْبِيَاؤُهُ وَ رُسُلُهُ أَلَا وَ نَحْنُ نَعْلَمُهُ وَ لِلَّهِ عِلْمٌ لَا يَعْلَمُهُ مَلَائِكَتُهُ وَ أَنْبِيَاؤُهُ وَ رُسُلُهُ</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3774030_1468164448"/>
      <w:bookmarkStart w:id="870" w:name="_Toc401"/>
      <w:bookmarkEnd w:id="869"/>
      <w:r>
        <w:rPr>
          <w:rtl w:val="true"/>
        </w:rPr>
        <w:t>«</w:t>
      </w:r>
      <w:r>
        <w:rPr/>
        <w:t>32</w:t>
      </w:r>
      <w:r>
        <w:rPr>
          <w:rtl w:val="true"/>
        </w:rPr>
        <w:t>»</w:t>
      </w:r>
      <w:bookmarkEnd w:id="870"/>
    </w:p>
    <w:p>
      <w:pPr>
        <w:pStyle w:val="BookText"/>
        <w:rPr/>
      </w:pPr>
      <w:r>
        <w:rPr>
          <w:rFonts w:ascii="Amiri" w:hAnsi="Amiri" w:eastAsia="Amiri" w:cs="Amiri"/>
          <w:color w:val="111111"/>
          <w:sz w:val="28"/>
          <w:sz w:val="28"/>
          <w:szCs w:val="28"/>
          <w:rtl w:val="true"/>
          <w:lang w:bidi="ar-SA"/>
        </w:rPr>
        <w:t>ير، بصائر الدرجات ابْنُ هَاشِمٍ عَنِ الْبَرْقِيِّ رَفَعَهُ قَالَ قَالَ أَبُو عَبْدِ اللَّهِ عليه السلام إِنَّ لِلَّهِ عِلْمَيْنِ عِلْمٌ تَعْلَمُهُ مَلَائِكَتُهُ وَ رُسُلُهُ وَ عِلْمٌ لَا يَعْلَمُهُ غَيْرُهُ فَمَا كَانَ مِمَّا يَعْلَمُهُ مَلَائِكَتُهُ وَ رُسُلُهُ فَنَحْنُ</w:t>
      </w:r>
    </w:p>
    <w:p>
      <w:pPr>
        <w:pStyle w:val="Heading5"/>
        <w:numPr>
          <w:ilvl w:val="4"/>
          <w:numId w:val="1"/>
        </w:numPr>
        <w:rPr/>
      </w:pPr>
      <w:bookmarkStart w:id="871" w:name="__RefHeading___Toc3774032_1468164448"/>
      <w:bookmarkStart w:id="872" w:name="_Toc402"/>
      <w:bookmarkEnd w:id="871"/>
      <w:r>
        <w:rPr>
          <w:rtl w:val="true"/>
        </w:rPr>
        <w:t>توضیح</w:t>
      </w:r>
      <w:bookmarkEnd w:id="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را نام ببرد و آن را بشنود و ممکن است از باب إفعال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مدلول این لفظ،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بر این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برای ذات است و نه صفتی</w:t>
      </w:r>
      <w:r>
        <w:rPr>
          <w:rFonts w:eastAsia="IRNazanin" w:cs="IRNazanin"/>
          <w:color w:val="111111"/>
          <w:sz w:val="28"/>
          <w:szCs w:val="28"/>
          <w:rtl w:val="true"/>
          <w:lang w:bidi="fa-IR"/>
        </w:rPr>
        <w:t>.</w:t>
      </w:r>
    </w:p>
    <w:p>
      <w:pPr>
        <w:pStyle w:val="Heading5"/>
        <w:numPr>
          <w:ilvl w:val="4"/>
          <w:numId w:val="1"/>
        </w:numPr>
        <w:rPr/>
      </w:pPr>
      <w:bookmarkStart w:id="873" w:name="__RefHeading___Toc3774034_1468164448"/>
      <w:bookmarkStart w:id="874" w:name="_Toc403"/>
      <w:bookmarkEnd w:id="873"/>
      <w:r>
        <w:rPr>
          <w:rtl w:val="true"/>
        </w:rPr>
        <w:t xml:space="preserve">روایت </w:t>
      </w:r>
      <w:r>
        <w:rPr/>
        <w:t>27</w:t>
      </w:r>
      <w:bookmarkEnd w:id="87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علم اوست</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875" w:name="__RefHeading___Toc3774036_1468164448"/>
      <w:bookmarkStart w:id="876" w:name="_Toc404"/>
      <w:bookmarkEnd w:id="875"/>
      <w:r>
        <w:rPr>
          <w:rtl w:val="true"/>
        </w:rPr>
        <w:t xml:space="preserve">روایت </w:t>
      </w:r>
      <w:r>
        <w:rPr/>
        <w:t>28</w:t>
      </w:r>
      <w:bookmarkEnd w:id="876"/>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آنچه در میانه اینها است در کرسی است و عرش همان علمی است که کسی اندازه آن را اندازه نمی تواند کرد</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877" w:name="__RefHeading___Toc3774038_1468164448"/>
      <w:bookmarkStart w:id="878" w:name="_Toc405"/>
      <w:bookmarkEnd w:id="877"/>
      <w:r>
        <w:rPr>
          <w:rtl w:val="true"/>
        </w:rPr>
        <w:t>توضیح</w:t>
      </w:r>
      <w:bookmarkEnd w:id="878"/>
    </w:p>
    <w:p>
      <w:pPr>
        <w:pStyle w:val="BookText"/>
        <w:rPr/>
      </w:pPr>
      <w:r>
        <w:rPr>
          <w:rFonts w:ascii="IRNazanin" w:hAnsi="IRNazanin" w:eastAsia="IRNazanin"/>
          <w:color w:val="111111"/>
          <w:sz w:val="28"/>
          <w:sz w:val="28"/>
          <w:szCs w:val="28"/>
          <w:rtl w:val="true"/>
          <w:lang w:bidi="fa-IR"/>
        </w:rPr>
        <w:t>این روایت و قبلیش دلالت دارند بر اینکه هر یک از عرش و کرسی گاهی بر علم خدا اطلاق می شوند که تحقیق آن در کتاب آسمان و جهان خواهد آمد</w:t>
      </w:r>
      <w:r>
        <w:rPr>
          <w:rFonts w:eastAsia="IRNazanin" w:cs="IRNazanin"/>
          <w:color w:val="111111"/>
          <w:sz w:val="28"/>
          <w:szCs w:val="28"/>
          <w:rtl w:val="true"/>
          <w:lang w:bidi="fa-IR"/>
        </w:rPr>
        <w:t>.</w:t>
      </w:r>
    </w:p>
    <w:p>
      <w:pPr>
        <w:pStyle w:val="Heading5"/>
        <w:numPr>
          <w:ilvl w:val="4"/>
          <w:numId w:val="1"/>
        </w:numPr>
        <w:rPr/>
      </w:pPr>
      <w:bookmarkStart w:id="879" w:name="__RefHeading___Toc3774040_1468164448"/>
      <w:bookmarkStart w:id="880" w:name="_Toc406"/>
      <w:bookmarkEnd w:id="879"/>
      <w:r>
        <w:rPr>
          <w:rtl w:val="true"/>
        </w:rPr>
        <w:t xml:space="preserve">روایت </w:t>
      </w:r>
      <w:r>
        <w:rPr/>
        <w:t>29</w:t>
      </w:r>
      <w:bookmarkEnd w:id="88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امروز چیزی باشد که دیروز در علم خدا نبوده؟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 این را معتقد باشد، خدایش رسوا سازد،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بود و آنچه تا قیامت خواهد بود در علم خدا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قبل از آنکه خلق را بیافریند</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881" w:name="__RefHeading___Toc3774042_1468164448"/>
      <w:bookmarkStart w:id="882" w:name="_Toc407"/>
      <w:bookmarkEnd w:id="881"/>
      <w:r>
        <w:rPr>
          <w:rtl w:val="true"/>
        </w:rPr>
        <w:t xml:space="preserve">روایت </w:t>
      </w:r>
      <w:r>
        <w:rPr/>
        <w:t>30</w:t>
      </w:r>
      <w:bookmarkEnd w:id="88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 علم است؛ علمی بخشیده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باز 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از علم بخشیده شده هیچ چیزی نیست که ملائکه و رسولان بدانند مگر آنکه ما هم آن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باز داشته شده آنی است که نزد خداوند در أم الکتاب است</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883" w:name="__RefHeading___Toc3774044_1468164448"/>
      <w:bookmarkStart w:id="884" w:name="_Toc408"/>
      <w:bookmarkEnd w:id="883"/>
      <w:r>
        <w:rPr>
          <w:rtl w:val="true"/>
        </w:rPr>
        <w:t xml:space="preserve">روایت </w:t>
      </w:r>
      <w:r>
        <w:rPr/>
        <w:t>31</w:t>
      </w:r>
      <w:bookmarkEnd w:id="88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 علم است؛ علمی که ملائکه و انبیاء و رسولانش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ما هم آن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علمی است که ملائکه و انبیاء و رسولانش نمی دانند</w:t>
      </w:r>
      <w:r>
        <w:rPr>
          <w:rFonts w:eastAsia="IRNazanin" w:cs="IRNazanin"/>
          <w:color w:val="111111"/>
          <w:sz w:val="28"/>
          <w:szCs w:val="28"/>
          <w:rtl w:val="true"/>
          <w:lang w:bidi="fa-IR"/>
        </w:rPr>
        <w:t xml:space="preserve">. </w:t>
      </w:r>
      <w:r>
        <w:rPr>
          <w:rStyle w:val="FootnoteAnchor"/>
          <w:rtl w:val="true"/>
        </w:rPr>
        <w:footnoteReference w:id="354"/>
      </w:r>
    </w:p>
    <w:p>
      <w:pPr>
        <w:pStyle w:val="Heading5"/>
        <w:numPr>
          <w:ilvl w:val="4"/>
          <w:numId w:val="1"/>
        </w:numPr>
        <w:rPr/>
      </w:pPr>
      <w:bookmarkStart w:id="885" w:name="__RefHeading___Toc3774046_1468164448"/>
      <w:bookmarkStart w:id="886" w:name="_Toc409"/>
      <w:bookmarkEnd w:id="885"/>
      <w:r>
        <w:rPr>
          <w:rtl w:val="true"/>
        </w:rPr>
        <w:t xml:space="preserve">روایت </w:t>
      </w:r>
      <w:r>
        <w:rPr/>
        <w:t>32</w:t>
      </w:r>
      <w:bookmarkEnd w:id="88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 علم است؛ علمی که ملائکه و رسولانش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که غیر او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علمی که ملائکه و رسولانش می دانند ما هم </w:t>
      </w:r>
      <w:bookmarkStart w:id="887" w:name="pg17001_229223"/>
    </w:p>
    <w:p>
      <w:pPr>
        <w:pStyle w:val="BookText"/>
        <w:rPr/>
      </w:pPr>
      <w:bookmarkEnd w:id="887"/>
      <w:r>
        <w:rPr>
          <w:rFonts w:ascii="Amiri" w:hAnsi="Amiri" w:eastAsia="Amiri" w:cs="Amiri"/>
          <w:color w:val="111111"/>
          <w:sz w:val="28"/>
          <w:sz w:val="28"/>
          <w:szCs w:val="28"/>
          <w:rtl w:val="true"/>
          <w:lang w:bidi="ar-SA"/>
        </w:rPr>
        <w:t>نَعْلَمُهُ وَ مَا خَرَجَ مِنَ الْعِلْمِ الَّذِي لَا يَعْلَمُ غَيْرُهُ فَإِلَيْنَا يَخْرُجُ</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3774048_1468164448"/>
      <w:bookmarkStart w:id="889" w:name="_Toc410"/>
      <w:bookmarkEnd w:id="888"/>
      <w:r>
        <w:rPr>
          <w:rtl w:val="true"/>
        </w:rPr>
        <w:t>«</w:t>
      </w:r>
      <w:r>
        <w:rPr/>
        <w:t>33</w:t>
      </w:r>
      <w:r>
        <w:rPr>
          <w:rtl w:val="true"/>
        </w:rPr>
        <w:t>»</w:t>
      </w:r>
      <w:bookmarkEnd w:id="889"/>
    </w:p>
    <w:p>
      <w:pPr>
        <w:pStyle w:val="BookText"/>
        <w:rPr/>
      </w:pPr>
      <w:r>
        <w:rPr>
          <w:rFonts w:ascii="Amiri" w:hAnsi="Amiri" w:eastAsia="Amiri" w:cs="Amiri"/>
          <w:color w:val="111111"/>
          <w:sz w:val="28"/>
          <w:sz w:val="28"/>
          <w:szCs w:val="28"/>
          <w:rtl w:val="true"/>
          <w:lang w:bidi="ar-SA"/>
        </w:rPr>
        <w:t xml:space="preserve">يج، الخرائج و الجرائح قَالَ أَبُو هَاشِمٍ الْجَعْفَرِيُّ سَأَلَ مُحَمَّدُ بْنُ صَالِحٍ الْأَرْمَنِيُّ أَبَا مُحَمَّدٍ عليه السلام عَنْ قَوْلِهِ تَعَالَي يَمْحُوا اللَّهُ ما يَشاءُ وَ يُثْبِتُ وَ عِنْدَهُ أُمُّ الْكِتابِ فَقَالَ هَلْ يَمْحُو إِلَّا مَا كَانَ وَ هَلْ يُثْبِتُ إِلَّا مَا لَمْ يَكُنْ فَقُلْتُ فِي نَفْسِي هَذَا خِلَافُ قَوْلِ هِشَامِ بْنِ الْحَكَمِ إِنَّهُ لَا يَعْلَمُ بِالشَّيْ‌ءِ حَتَّي يَكُونَ </w:t>
      </w:r>
      <w:r>
        <w:rPr>
          <w:rStyle w:val="FootnoteAnchor"/>
          <w:rtl w:val="true"/>
        </w:rPr>
        <w:footnoteReference w:id="355"/>
      </w:r>
      <w:r>
        <w:rPr>
          <w:rFonts w:ascii="Amiri" w:hAnsi="Amiri" w:eastAsia="Amiri" w:cs="Amiri"/>
          <w:color w:val="111111"/>
          <w:sz w:val="28"/>
          <w:sz w:val="28"/>
          <w:szCs w:val="28"/>
          <w:rtl w:val="true"/>
          <w:lang w:bidi="ar-SA"/>
        </w:rPr>
        <w:t>فَنَظَرَ إِلَيَّ فَقَالَ تَعَالَي الْجَبَّارُ الْحَاكِمُ الْعَالِمُ بِالْأَشْيَاءِ قَبْلَ كَوْنِهَا قُلْتُ أَشْهَدُ أَنَّكَ حُجَّةُ اللَّهِ</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3774050_1468164448"/>
      <w:bookmarkStart w:id="891" w:name="_Toc411"/>
      <w:bookmarkEnd w:id="890"/>
      <w:r>
        <w:rPr>
          <w:rtl w:val="true"/>
        </w:rPr>
        <w:t>«</w:t>
      </w:r>
      <w:r>
        <w:rPr/>
        <w:t>34</w:t>
      </w:r>
      <w:r>
        <w:rPr>
          <w:rtl w:val="true"/>
        </w:rPr>
        <w:t>»</w:t>
      </w:r>
      <w:bookmarkEnd w:id="891"/>
    </w:p>
    <w:p>
      <w:pPr>
        <w:pStyle w:val="BookText"/>
        <w:rPr/>
      </w:pPr>
      <w:r>
        <w:rPr>
          <w:rFonts w:ascii="Amiri" w:hAnsi="Amiri" w:eastAsia="Amiri" w:cs="Amiri"/>
          <w:color w:val="111111"/>
          <w:sz w:val="28"/>
          <w:sz w:val="28"/>
          <w:szCs w:val="28"/>
          <w:rtl w:val="true"/>
          <w:lang w:bidi="ar-SA"/>
        </w:rPr>
        <w:t xml:space="preserve">كشف، كشف الغمة مِنْ دَلَائِلِ الْحِمْيَرِيِّ عَنِ الْجَعْفَرِيِّ مِثْلَهُ وَ فِي آخِرِهِ تَعَالَي الْجَبَّارُ الْعَالِمُ بِالْأَشْيَاءِ قَبْلَ كَوْنِهَا الْخَالِقُ إِذْ لَا مَخْلُوقٌ وَ الرَّبُّ إِذْ لَا مَرْبُوبٌ وَ الْقَادِرُ قَبْلَ الْمَقْدُورِ عَلَيْهِ </w:t>
      </w:r>
      <w:r>
        <w:rPr>
          <w:rStyle w:val="FootnoteAnchor"/>
          <w:rtl w:val="true"/>
        </w:rPr>
        <w:footnoteReference w:id="356"/>
      </w:r>
      <w:r>
        <w:rPr>
          <w:rFonts w:ascii="Amiri" w:hAnsi="Amiri" w:eastAsia="Amiri" w:cs="Amiri"/>
          <w:color w:val="111111"/>
          <w:sz w:val="28"/>
          <w:sz w:val="28"/>
          <w:szCs w:val="28"/>
          <w:rtl w:val="true"/>
          <w:lang w:bidi="ar-SA"/>
        </w:rPr>
        <w:t>فَقُلْتُ أَشْهَدُ أَنَّكَ وَلِيُّ اللَّهِ وَ حُجَّتُهُ وَ الْقَائِمُ بِقِسْطِهِ وَ أَنَّكَ عَلَي مِنْهَاجِ أَمِيرِ الْمُؤْمِنِينَ وَ عِلْمِهِ</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3774052_1468164448"/>
      <w:bookmarkStart w:id="893" w:name="_Toc412"/>
      <w:bookmarkEnd w:id="892"/>
      <w:r>
        <w:rPr>
          <w:rtl w:val="true"/>
        </w:rPr>
        <w:t>«</w:t>
      </w:r>
      <w:r>
        <w:rPr/>
        <w:t>35</w:t>
      </w:r>
      <w:r>
        <w:rPr>
          <w:rtl w:val="true"/>
        </w:rPr>
        <w:t>»</w:t>
      </w:r>
      <w:bookmarkEnd w:id="893"/>
    </w:p>
    <w:p>
      <w:pPr>
        <w:pStyle w:val="BookText"/>
        <w:rPr/>
      </w:pPr>
      <w:r>
        <w:rPr>
          <w:rFonts w:ascii="Amiri" w:hAnsi="Amiri" w:eastAsia="Amiri" w:cs="Amiri"/>
          <w:color w:val="111111"/>
          <w:sz w:val="28"/>
          <w:sz w:val="28"/>
          <w:szCs w:val="28"/>
          <w:rtl w:val="true"/>
          <w:lang w:bidi="ar-SA"/>
        </w:rPr>
        <w:t>شي، تفسير العياشي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أَمْ حَسِبْتُمْ أَنْ تَدْخُلُوا الْجَنَّةَ وَ لَمَّا يَعْلَمِ اللَّهُ الَّذِينَ جاهَدُوا مِنْكُمْ قَالَ إِنَّ اللَّهَ هُوَ أَعْلَمُ بِمَا هُوَ مُكَوِّنُهُ قَبْلَ أَنْ يُكَوِّنَهُ وَ هُمْ ذَرٌّ وَ عَلِمَ مَنْ يُجَاهِدُ مِمَّنْ لَا يُجَاهِدُ كَمَا عَلِمَ أَنَّهُ يُمِيتُ خَلْقَهُ قَبْلَ أَنْ يُمِيتَهُمْ وَ لَمْ يُرِهِمْ مَوْتَي وَ هُمْ أَحْيَاءٌ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3774054_1468164448"/>
      <w:bookmarkStart w:id="895" w:name="_Toc413"/>
      <w:bookmarkEnd w:id="894"/>
      <w:r>
        <w:rPr>
          <w:rtl w:val="true"/>
        </w:rPr>
        <w:t>بيان</w:t>
      </w:r>
      <w:bookmarkEnd w:id="895"/>
    </w:p>
    <w:p>
      <w:pPr>
        <w:pStyle w:val="BookText"/>
        <w:rPr/>
      </w:pPr>
      <w:r>
        <w:rPr>
          <w:rFonts w:ascii="Amiri" w:hAnsi="Amiri" w:eastAsia="Amiri" w:cs="Amiri"/>
          <w:color w:val="111111"/>
          <w:sz w:val="28"/>
          <w:sz w:val="28"/>
          <w:szCs w:val="28"/>
          <w:rtl w:val="true"/>
          <w:lang w:bidi="ar-SA"/>
        </w:rPr>
        <w:t>فالعلم كناية عن الوقوع أو المراد العلم بعد الوقوع</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3774056_1468164448"/>
      <w:bookmarkStart w:id="897" w:name="_Toc414"/>
      <w:bookmarkEnd w:id="896"/>
      <w:r>
        <w:rPr>
          <w:rtl w:val="true"/>
        </w:rPr>
        <w:t>«</w:t>
      </w:r>
      <w:r>
        <w:rPr/>
        <w:t>36</w:t>
      </w:r>
      <w:r>
        <w:rPr>
          <w:rtl w:val="true"/>
        </w:rPr>
        <w:t>»</w:t>
      </w:r>
      <w:bookmarkEnd w:id="897"/>
    </w:p>
    <w:p>
      <w:pPr>
        <w:pStyle w:val="BookText"/>
        <w:rPr/>
      </w:pPr>
      <w:r>
        <w:rPr>
          <w:rFonts w:ascii="Amiri" w:hAnsi="Amiri" w:eastAsia="Amiri" w:cs="Amiri"/>
          <w:color w:val="111111"/>
          <w:sz w:val="28"/>
          <w:sz w:val="28"/>
          <w:szCs w:val="28"/>
          <w:rtl w:val="true"/>
          <w:lang w:bidi="ar-SA"/>
        </w:rPr>
        <w:t>شي، تفسير العياشي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Style w:val="FootnoteAnchor"/>
          <w:rtl w:val="true"/>
        </w:rPr>
        <w:footnoteReference w:id="358"/>
      </w:r>
      <w:r>
        <w:rPr>
          <w:rFonts w:ascii="Amiri" w:hAnsi="Amiri" w:eastAsia="Amiri" w:cs="Amiri"/>
          <w:color w:val="111111"/>
          <w:sz w:val="28"/>
          <w:sz w:val="28"/>
          <w:szCs w:val="28"/>
          <w:rtl w:val="true"/>
          <w:lang w:bidi="ar-SA"/>
        </w:rPr>
        <w:t xml:space="preserve">عَنْ قَوْلِ اللَّهِ ما تَسْقُطُ مِنْ وَرَقَةٍ إِلَّا يَعْلَمُها وَ لا حَبَّةٍ فِي ظُلُماتِ الْأَرْضِ وَ لا رَطْبٍ وَ لا يابِسٍ إِلَّا فِي كِتابٍ مُبِينٍ فَقَالَ الْوَرَقُ السِّقْطُ يَسْقُطُ مِنْ بَطْنِ أُمِّهِ مِنْ قَبْلِ أَنْ يُهِلَّ الْوَلَدُ </w:t>
      </w:r>
      <w:r>
        <w:rPr>
          <w:rStyle w:val="FootnoteAnchor"/>
          <w:rtl w:val="true"/>
        </w:rPr>
        <w:footnoteReference w:id="359"/>
      </w:r>
      <w:r>
        <w:rPr>
          <w:rFonts w:ascii="Amiri" w:hAnsi="Amiri" w:eastAsia="Amiri" w:cs="Amiri"/>
          <w:color w:val="111111"/>
          <w:sz w:val="28"/>
          <w:sz w:val="28"/>
          <w:szCs w:val="28"/>
          <w:rtl w:val="true"/>
          <w:lang w:bidi="ar-SA"/>
        </w:rPr>
        <w:t>قَالَ فَقُلْتُ وَ قَوْلُهُ وَ لا حَبَّةٍ قَالَ يَعْنِي الْوَلَدَ فِي بَطْنِ أُمِّهِ إِذَا أَهَلَّ وَ يَسْقُطُ مِنْ قَبْلِ الْوِلَادَةِ قَالَ</w:t>
      </w:r>
    </w:p>
    <w:p>
      <w:pPr>
        <w:pStyle w:val="BookText"/>
        <w:rPr/>
      </w:pP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آن علمی که جز او کسی نمی داند خارج  شود پس به سوی ما خارج می شود</w:t>
      </w:r>
      <w:r>
        <w:rPr>
          <w:rFonts w:eastAsia="IRNazanin" w:cs="IRNazanin"/>
          <w:color w:val="111111"/>
          <w:sz w:val="28"/>
          <w:szCs w:val="28"/>
          <w:rtl w:val="true"/>
          <w:lang w:bidi="fa-IR"/>
        </w:rPr>
        <w:t xml:space="preserve">. </w:t>
      </w:r>
      <w:r>
        <w:rPr>
          <w:rStyle w:val="FootnoteAnchor"/>
          <w:rtl w:val="true"/>
        </w:rPr>
        <w:footnoteReference w:id="360"/>
      </w:r>
    </w:p>
    <w:p>
      <w:pPr>
        <w:pStyle w:val="Heading5"/>
        <w:numPr>
          <w:ilvl w:val="4"/>
          <w:numId w:val="1"/>
        </w:numPr>
        <w:rPr/>
      </w:pPr>
      <w:bookmarkStart w:id="898" w:name="__RefHeading___Toc3774058_1468164448"/>
      <w:bookmarkStart w:id="899" w:name="_Toc415"/>
      <w:bookmarkEnd w:id="898"/>
      <w:r>
        <w:rPr>
          <w:rtl w:val="true"/>
        </w:rPr>
        <w:t xml:space="preserve">روایت </w:t>
      </w:r>
      <w:r>
        <w:rPr/>
        <w:t>33</w:t>
      </w:r>
      <w:bookmarkEnd w:id="899"/>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محو نمی‌کند مگر آنچه که هست؟ و ثابت نمی‌کند آنچه که نیست؟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سخن هشام بن حکم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چیزی عالم نیست تا اینکه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 است خدایی که پیش از وجود اشیا به آنها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حجّت خدا هستی</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900" w:name="__RefHeading___Toc3774060_1468164448"/>
      <w:bookmarkStart w:id="901" w:name="_Toc416"/>
      <w:bookmarkEnd w:id="900"/>
      <w:r>
        <w:rPr>
          <w:rtl w:val="true"/>
        </w:rPr>
        <w:t xml:space="preserve">روایت </w:t>
      </w:r>
      <w:r>
        <w:rPr/>
        <w:t>34</w:t>
      </w:r>
      <w:bookmarkEnd w:id="901"/>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قبلی را نقل کرده و در آخرش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 خدای جباری که عالم است به أشیاء پیش از آنکه پدید آیند، خالق بود وقتی که مخلوق نبود، و رب بود وقتی که مربوب نبود، و قادر بود پیش از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ولی اللَّه و حجت او و قائم به قسط اوئی و تو بر روش أمیر المؤمنین و علم او هستی</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902" w:name="__RefHeading___Toc3774062_1468164448"/>
      <w:bookmarkStart w:id="903" w:name="_Toc417"/>
      <w:bookmarkEnd w:id="902"/>
      <w:r>
        <w:rPr>
          <w:rtl w:val="true"/>
        </w:rPr>
        <w:t xml:space="preserve">روایت </w:t>
      </w:r>
      <w:r>
        <w:rPr/>
        <w:t>35</w:t>
      </w:r>
      <w:bookmarkEnd w:id="903"/>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رقی از 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یَعلَمِ اللّهُ الَّذِینَ جَاهَدُواْ مِنکُمْ</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داخل بهشت می‌شوید، بی‌آنکه خداوند جهادگران و شکیبایان شما را معلوم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 بدانچه آفریده است، قبل از این که آن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عالم ذرّ بودند و می‌داند چه کسی در جهاد شرکت می‌کند و چه کسی در جهاد شرکت نمی‌کند، همچنان که می‌داند که مخلوقات خود را می‌میراند، قبل از این که آنها بمیرند، ولی تا وقتی که زنده هستند، مرگ آنها را به آنها نشان نداده است</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904" w:name="__RefHeading___Toc3774064_1468164448"/>
      <w:bookmarkStart w:id="905" w:name="_Toc418"/>
      <w:bookmarkEnd w:id="904"/>
      <w:r>
        <w:rPr>
          <w:rtl w:val="true"/>
        </w:rPr>
        <w:t>توضیح</w:t>
      </w:r>
      <w:bookmarkEnd w:id="905"/>
    </w:p>
    <w:p>
      <w:pPr>
        <w:pStyle w:val="BookText"/>
        <w:rPr/>
      </w:pPr>
      <w:r>
        <w:rPr>
          <w:rFonts w:ascii="IRNazanin" w:hAnsi="IRNazanin" w:eastAsia="IRNazanin"/>
          <w:color w:val="111111"/>
          <w:sz w:val="28"/>
          <w:sz w:val="28"/>
          <w:szCs w:val="28"/>
          <w:rtl w:val="true"/>
          <w:lang w:bidi="fa-IR"/>
        </w:rPr>
        <w:t>پس علم کنایه از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علمِ بعد از وقوع است</w:t>
      </w:r>
      <w:r>
        <w:rPr>
          <w:rFonts w:eastAsia="IRNazanin" w:cs="IRNazanin"/>
          <w:color w:val="111111"/>
          <w:sz w:val="28"/>
          <w:szCs w:val="28"/>
          <w:rtl w:val="true"/>
          <w:lang w:bidi="fa-IR"/>
        </w:rPr>
        <w:t>.</w:t>
      </w:r>
    </w:p>
    <w:p>
      <w:pPr>
        <w:pStyle w:val="Heading5"/>
        <w:numPr>
          <w:ilvl w:val="4"/>
          <w:numId w:val="1"/>
        </w:numPr>
        <w:rPr/>
      </w:pPr>
      <w:bookmarkStart w:id="906" w:name="__RefHeading___Toc3774066_1468164448"/>
      <w:bookmarkStart w:id="907" w:name="_Toc419"/>
      <w:bookmarkEnd w:id="906"/>
      <w:r>
        <w:rPr>
          <w:rtl w:val="true"/>
        </w:rPr>
        <w:t xml:space="preserve">روایت </w:t>
      </w:r>
      <w:r>
        <w:rPr/>
        <w:t>36</w:t>
      </w:r>
      <w:bookmarkEnd w:id="90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این آیه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تَسْقُطُ مِن وَرَقَةٍ إِلاَّ یَعْلَمُهَا وَلاَ حَبَّةٍ فِی ظُلُمَاتِ الأَرْضِ وَلاَ رَطْبٍ وَلاَ یَابِسٍ إِلاَّ فِی کِتَابٍ مُّبِینٍ</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سقط شده است، یعنی قبل از این که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شکم مادرش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فرزندی است که در شکم مادرش است و پیش از آن که کامل شود، بیفتدو به مرحله زایمان نرسد</w:t>
      </w:r>
      <w:r>
        <w:rPr>
          <w:rFonts w:eastAsia="IRNazanin" w:cs="IRNazanin"/>
          <w:color w:val="111111"/>
          <w:sz w:val="28"/>
          <w:szCs w:val="28"/>
          <w:rtl w:val="true"/>
          <w:lang w:bidi="fa-IR"/>
        </w:rPr>
        <w:t xml:space="preserve">. </w:t>
      </w:r>
      <w:bookmarkStart w:id="908" w:name="pg17001_229224"/>
    </w:p>
    <w:p>
      <w:pPr>
        <w:pStyle w:val="BookText"/>
        <w:rPr/>
      </w:pPr>
      <w:bookmarkEnd w:id="908"/>
      <w:r>
        <w:rPr>
          <w:rFonts w:ascii="Amiri" w:hAnsi="Amiri" w:eastAsia="Amiri" w:cs="Amiri"/>
          <w:color w:val="111111"/>
          <w:sz w:val="28"/>
          <w:sz w:val="28"/>
          <w:szCs w:val="28"/>
          <w:rtl w:val="true"/>
          <w:lang w:bidi="ar-SA"/>
        </w:rPr>
        <w:t>قُلْتُ قَوْلُهُ وَ لا رَطْبٍ قَالَ يَعْنِي الْمُضْغَةَ إِذَا اسْتَكَنَّتْ فِي الرَّحِمِ قَبْلَ أَنْ يَتِمَّ خَلْقُهَا قَبْلَ أَنْ يَنْتَقِلَ قَالَ قَوْلُهُ وَ لا يابِسٍ قَالَ الْوَلَدُ التَّامُّ قَالَ قُلْتُ فِي كِتابٍ مُبِينٍ قَالَ فِي إِمَامٍ مُبِينٍ</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3774068_1468164448"/>
      <w:bookmarkStart w:id="910" w:name="_Toc420"/>
      <w:bookmarkEnd w:id="909"/>
      <w:r>
        <w:rPr>
          <w:rtl w:val="true"/>
        </w:rPr>
        <w:t>«</w:t>
      </w:r>
      <w:r>
        <w:rPr/>
        <w:t>37</w:t>
      </w:r>
      <w:r>
        <w:rPr>
          <w:rtl w:val="true"/>
        </w:rPr>
        <w:t>»</w:t>
      </w:r>
      <w:bookmarkEnd w:id="910"/>
    </w:p>
    <w:p>
      <w:pPr>
        <w:pStyle w:val="BookText"/>
        <w:rPr/>
      </w:pPr>
      <w:r>
        <w:rPr>
          <w:rFonts w:ascii="Amiri" w:hAnsi="Amiri" w:eastAsia="Amiri" w:cs="Amiri"/>
          <w:color w:val="111111"/>
          <w:sz w:val="28"/>
          <w:sz w:val="28"/>
          <w:szCs w:val="28"/>
          <w:rtl w:val="true"/>
          <w:lang w:bidi="ar-SA"/>
        </w:rPr>
        <w:t>شي، تفسير العياشي عَنْ جَابِرٍ عَنْ أَبِي جَعْفَرٍ عليه السلام نَسُوا اللَّهَ قَالَ تَرَكُوا طَاعَةَ اللَّهِ فَنَسِيَهُمْ قَالَ فَتَرَكَهُمْ</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3774070_1468164448"/>
      <w:bookmarkStart w:id="912" w:name="_Toc421"/>
      <w:bookmarkEnd w:id="911"/>
      <w:r>
        <w:rPr>
          <w:rtl w:val="true"/>
        </w:rPr>
        <w:t>«</w:t>
      </w:r>
      <w:r>
        <w:rPr/>
        <w:t>38</w:t>
      </w:r>
      <w:r>
        <w:rPr>
          <w:rtl w:val="true"/>
        </w:rPr>
        <w:t>»</w:t>
      </w:r>
      <w:bookmarkEnd w:id="912"/>
    </w:p>
    <w:p>
      <w:pPr>
        <w:pStyle w:val="BookText"/>
        <w:rPr/>
      </w:pPr>
      <w:r>
        <w:rPr>
          <w:rFonts w:ascii="Amiri" w:hAnsi="Amiri" w:eastAsia="Amiri" w:cs="Amiri"/>
          <w:color w:val="111111"/>
          <w:sz w:val="28"/>
          <w:sz w:val="28"/>
          <w:szCs w:val="28"/>
          <w:rtl w:val="true"/>
          <w:lang w:bidi="ar-SA"/>
        </w:rPr>
        <w:t>شي، تفسير العياشي 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قَوْلِ اللَّهِ نَسُوا اللَّهَ فَنَسِيَهُمْ فَإِنَّمَا يَعْنِي أَنَّهُمْ نَسُوا اللَّهَ فِي دَارِ الدُّنْيَا فَلَمْ يَعْمَلُوا لَهُ بِالطَّاعَةِ وَ لَمْ يُؤْمِنُوا بِهِ وَ بِرَسُولِهِ فَنَسِيَهُمْ فِي الْآخِرَةِ أَيْ لَمْ يَجْعَلْ لَهُمْ فِي ثَوَابِهِ نَصِيباً فَصَارُوا مَنْسِيِّينَ مِنَ الْخَيْرِ</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3774072_1468164448"/>
      <w:bookmarkStart w:id="914" w:name="_Toc422"/>
      <w:bookmarkEnd w:id="913"/>
      <w:r>
        <w:rPr>
          <w:rtl w:val="true"/>
        </w:rPr>
        <w:t>«</w:t>
      </w:r>
      <w:r>
        <w:rPr/>
        <w:t>39</w:t>
      </w:r>
      <w:r>
        <w:rPr>
          <w:rtl w:val="true"/>
        </w:rPr>
        <w:t>»</w:t>
      </w:r>
      <w:bookmarkEnd w:id="914"/>
    </w:p>
    <w:p>
      <w:pPr>
        <w:pStyle w:val="BookText"/>
        <w:rPr/>
      </w:pPr>
      <w:r>
        <w:rPr>
          <w:rFonts w:ascii="Amiri" w:hAnsi="Amiri" w:eastAsia="Amiri" w:cs="Amiri"/>
          <w:color w:val="111111"/>
          <w:sz w:val="28"/>
          <w:sz w:val="28"/>
          <w:szCs w:val="28"/>
          <w:rtl w:val="true"/>
          <w:lang w:bidi="ar-SA"/>
        </w:rPr>
        <w:t>شي، تفسير العياشي عَنْ حَرِيزٍ رَفَعَهُ إِلَي أَحَدِهِمَا عليهما السلام فِي قَوْلِ اللَّهِ اللَّهُ يَعْلَمُ ما تَحْمِلُ كُلُّ أُنْثي وَ ما تَغِيضُ الْأَرْحامُ وَ ما تَزْدادُ قَالَ الْغَيْضُ كُلُّ حَمْلٍ دُونَ تِسْعَةِ أَشْهُرٍ وَ ما تَزْدادُ كُلُّ شَيْ‌ءٍ يَزْدَادُ عَلَي تِسْعَةِ أَشْهُرٍ وَ كُلَّمَا رَأَتِ الدَّمَ فِي حَمْلِهَا مِنَ الْحَيْضِ يَزْدَادُ بِعَدَدِ الْأَيَّامِ الَّتِي رَأَتْ فِي حَمْلِهَا مِنَ الدَّمِ</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3774074_1468164448"/>
      <w:bookmarkStart w:id="916" w:name="_Toc423"/>
      <w:bookmarkEnd w:id="915"/>
      <w:r>
        <w:rPr>
          <w:rtl w:val="true"/>
        </w:rPr>
        <w:t>«</w:t>
      </w:r>
      <w:r>
        <w:rPr/>
        <w:t>40</w:t>
      </w:r>
      <w:r>
        <w:rPr>
          <w:rtl w:val="true"/>
        </w:rPr>
        <w:t>»</w:t>
      </w:r>
      <w:bookmarkEnd w:id="916"/>
    </w:p>
    <w:p>
      <w:pPr>
        <w:pStyle w:val="BookText"/>
        <w:rPr/>
      </w:pPr>
      <w:r>
        <w:rPr>
          <w:rFonts w:ascii="Amiri" w:hAnsi="Amiri" w:eastAsia="Amiri" w:cs="Amiri"/>
          <w:color w:val="111111"/>
          <w:sz w:val="28"/>
          <w:sz w:val="28"/>
          <w:szCs w:val="28"/>
          <w:rtl w:val="true"/>
          <w:lang w:bidi="ar-SA"/>
        </w:rPr>
        <w:t xml:space="preserve">شي، تفسير العياشي عَنْ زُرَارَةَ عَنْ أَبِي جَعْفَرٍ أَوْ أَبِي عَبْدِ اللَّهِ عليه السلام </w:t>
      </w:r>
      <w:r>
        <w:rPr>
          <w:rStyle w:val="FootnoteAnchor"/>
          <w:rtl w:val="true"/>
        </w:rPr>
        <w:footnoteReference w:id="367"/>
      </w:r>
      <w:r>
        <w:rPr>
          <w:rFonts w:ascii="Amiri" w:hAnsi="Amiri" w:eastAsia="Amiri" w:cs="Amiri"/>
          <w:color w:val="111111"/>
          <w:sz w:val="28"/>
          <w:sz w:val="28"/>
          <w:szCs w:val="28"/>
          <w:rtl w:val="true"/>
          <w:lang w:bidi="ar-SA"/>
        </w:rPr>
        <w:t>فِي قَوْلِهِ تَعَالَي ما تَحْمِلُ كُلُّ أُنْثي يَعْنِي الذَّكَرَ وَ الْأُنْثَي وَ ما تَغِيضُ الْأَرْحامُ قَالَ الْغَيْضُ مَا كَانَ أَقَلَّ مِنَ الْحَمْلِ وَ ما تَزْدادُ مَا زَادَ عَلَي الْحَمْلِ فَهُوَ مَكَانَ مَا رَأَتْ مِنَ الدَّمِ فِي حَمْلِهَا</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3774076_1468164448"/>
      <w:bookmarkStart w:id="918" w:name="_Toc424"/>
      <w:bookmarkEnd w:id="917"/>
      <w:r>
        <w:rPr>
          <w:rtl w:val="true"/>
        </w:rPr>
        <w:t>«</w:t>
      </w:r>
      <w:r>
        <w:rPr/>
        <w:t>41</w:t>
      </w:r>
      <w:r>
        <w:rPr>
          <w:rtl w:val="true"/>
        </w:rPr>
        <w:t>»</w:t>
      </w:r>
      <w:bookmarkEnd w:id="918"/>
    </w:p>
    <w:p>
      <w:pPr>
        <w:pStyle w:val="BookText"/>
        <w:rPr/>
      </w:pPr>
      <w:r>
        <w:rPr>
          <w:rFonts w:ascii="Amiri" w:hAnsi="Amiri" w:eastAsia="Amiri" w:cs="Amiri"/>
          <w:color w:val="111111"/>
          <w:sz w:val="28"/>
          <w:sz w:val="28"/>
          <w:szCs w:val="28"/>
          <w:rtl w:val="true"/>
          <w:lang w:bidi="ar-SA"/>
        </w:rPr>
        <w:t>شي، تفسير العياشي مُحَمَّدُ بْنُ مُسْلِمٍ وَ حُمْرَانُ وَ زُرَارَةُ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 كُلُّ أُنْثي أُنْثَي أَوْ ذَكَرٍ وَ ما تَغِيضُ الْأَرْحامُ الَّتِي لَا تَحْمِلُ وَ ما تَزْدادُ مِنْ أُنْثَي أَوْ ذَكَرٍ</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3774078_1468164448"/>
      <w:bookmarkStart w:id="920" w:name="_Toc425"/>
      <w:bookmarkEnd w:id="919"/>
      <w:r>
        <w:rPr>
          <w:rtl w:val="true"/>
        </w:rPr>
        <w:t>«</w:t>
      </w:r>
      <w:r>
        <w:rPr/>
        <w:t>42</w:t>
      </w:r>
      <w:r>
        <w:rPr>
          <w:rtl w:val="true"/>
        </w:rPr>
        <w:t>»</w:t>
      </w:r>
      <w:bookmarkEnd w:id="920"/>
    </w:p>
    <w:p>
      <w:pPr>
        <w:pStyle w:val="BookText"/>
        <w:rPr/>
      </w:pPr>
      <w:r>
        <w:rPr>
          <w:rFonts w:ascii="Amiri" w:hAnsi="Amiri" w:eastAsia="Amiri" w:cs="Amiri"/>
          <w:color w:val="111111"/>
          <w:sz w:val="28"/>
          <w:sz w:val="28"/>
          <w:szCs w:val="28"/>
          <w:rtl w:val="true"/>
          <w:lang w:bidi="ar-SA"/>
        </w:rPr>
        <w:t>شي، تفسير العياشي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ما تَحْمِلُ كُلُّ أُنْثي وَ ما تَغِيضُ الْأَرْحامُ قَالَ مَا لَمْ يَكُنْ حَمْلًا وَ ما تَزْدادُ قَالَ الذَّكَرُ وَ الْأُنْثَي جَمِيعاً</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3774080_1468164448"/>
      <w:bookmarkStart w:id="922" w:name="_Toc426"/>
      <w:bookmarkEnd w:id="921"/>
      <w:r>
        <w:rPr>
          <w:rtl w:val="true"/>
        </w:rPr>
        <w:t>«</w:t>
      </w:r>
      <w:r>
        <w:rPr/>
        <w:t>43</w:t>
      </w:r>
      <w:r>
        <w:rPr>
          <w:rtl w:val="true"/>
        </w:rPr>
        <w:t>»</w:t>
      </w:r>
      <w:bookmarkEnd w:id="922"/>
    </w:p>
    <w:p>
      <w:pPr>
        <w:pStyle w:val="BookText"/>
        <w:rPr/>
      </w:pPr>
      <w:r>
        <w:rPr>
          <w:rFonts w:ascii="Amiri" w:hAnsi="Amiri" w:eastAsia="Amiri" w:cs="Amiri"/>
          <w:color w:val="111111"/>
          <w:sz w:val="28"/>
          <w:sz w:val="28"/>
          <w:szCs w:val="28"/>
          <w:rtl w:val="true"/>
          <w:lang w:bidi="ar-SA"/>
        </w:rPr>
        <w:t>شي، تفسير العياشي عَنْ زُرَارَةَ عَنْ أَبِي عَبْدِ اللَّهِ عليه السلام فِي قَوْلِ اللَّهِ اللَّهُ يَعْلَمُ ما تَحْمِلُ كُلُّ أُنْثي قَالَ الذَّكَرُ وَ الْأُنْثَي وَ ما تَغِيضُ الْأَرْحامُ قَالَ مَا كَانَ دُونَ التِّسْعَةِ وَ هُوَ غَيْضٌ وَ ما تَزْدادُ قَالَ مَا رَأَتِ الدَّمَ فِي حَالِ حَمْلِهَا ازْدَادَ بِهِ عَلَي التِّسْعَةِ الْأَشْهُرِ إِنْ كَانَ رَأَتِ الدَّمَ خَمْسَةَ أَيَّامٍ أَوْ أَقَلَّ أَوْ أَكْثَرَ زَادَ ذَلِكَ عَلَي التِّسْعَةِ 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مضغه؛ و مضغه آن است که جنین، قبل از به کمال رسیدن خلقت، یعنی قبل از این که به مرحله دیگر منتقل شود، در رحم جای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إمامٍ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 این جا به معنای امام است</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923" w:name="__RefHeading___Toc3774082_1468164448"/>
      <w:bookmarkStart w:id="924" w:name="_Toc427"/>
      <w:bookmarkEnd w:id="923"/>
      <w:r>
        <w:rPr>
          <w:rtl w:val="true"/>
        </w:rPr>
        <w:t xml:space="preserve">روایت </w:t>
      </w:r>
      <w:r>
        <w:rPr/>
        <w:t>37</w:t>
      </w:r>
      <w:bookmarkEnd w:id="9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طاعت خدا را ترک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رها کرد</w:t>
      </w:r>
      <w:r>
        <w:rPr>
          <w:rFonts w:eastAsia="IRNazanin" w:cs="IRNazanin"/>
          <w:color w:val="111111"/>
          <w:sz w:val="28"/>
          <w:szCs w:val="28"/>
          <w:rtl w:val="true"/>
          <w:lang w:bidi="fa-IR"/>
        </w:rPr>
        <w:t xml:space="preserve">. </w:t>
      </w:r>
      <w:r>
        <w:rPr>
          <w:rStyle w:val="FootnoteAnchor"/>
          <w:rtl w:val="true"/>
        </w:rPr>
        <w:footnoteReference w:id="369"/>
      </w:r>
    </w:p>
    <w:p>
      <w:pPr>
        <w:pStyle w:val="Heading5"/>
        <w:numPr>
          <w:ilvl w:val="4"/>
          <w:numId w:val="1"/>
        </w:numPr>
        <w:rPr/>
      </w:pPr>
      <w:bookmarkStart w:id="925" w:name="__RefHeading___Toc3774084_1468164448"/>
      <w:bookmarkStart w:id="926" w:name="_Toc428"/>
      <w:bookmarkEnd w:id="925"/>
      <w:r>
        <w:rPr>
          <w:rtl w:val="true"/>
        </w:rPr>
        <w:t xml:space="preserve">روایت </w:t>
      </w:r>
      <w:r>
        <w:rPr/>
        <w:t>38</w:t>
      </w:r>
      <w:bookmarkEnd w:id="92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باره این فرموده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منظور او این است که آنان در دنیا خدا را فراموش کردند و از او اطاعت نکردند، و به او و رسولش ایمان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یعنی نصیبی را برای آنان در پاداش خویش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فراموش شدگان از خیر شدند</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927" w:name="__RefHeading___Toc3774086_1468164448"/>
      <w:bookmarkStart w:id="928" w:name="_Toc429"/>
      <w:bookmarkEnd w:id="927"/>
      <w:r>
        <w:rPr>
          <w:rtl w:val="true"/>
        </w:rPr>
        <w:t xml:space="preserve">روایت </w:t>
      </w:r>
      <w:r>
        <w:rPr/>
        <w:t>39</w:t>
      </w:r>
      <w:bookmarkEnd w:id="928"/>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و امام صادق علیهما السلام 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یَعْلَمُ مَا تَحْمِلُ کُلُّ أُنثَی وَمَا تَغِیضُ الأَرْحَامُ وَمَا تَزْدَادُ</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جنینی است که کمتر از نه ماهه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بیش از نه ماهه باشد؛ بنا براین اگر زن به وقت حاملگی، خون حیض ببیند، به تعداد روزهایی که به هنگام بارداری، خون دیده، بر آن زمان افزوده می‌شود</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929" w:name="__RefHeading___Toc3774088_1468164448"/>
      <w:bookmarkStart w:id="930" w:name="_Toc430"/>
      <w:bookmarkEnd w:id="929"/>
      <w:r>
        <w:rPr>
          <w:rtl w:val="true"/>
        </w:rPr>
        <w:t xml:space="preserve">روایت </w:t>
      </w:r>
      <w:r>
        <w:rPr/>
        <w:t>40</w:t>
      </w:r>
      <w:bookmarkEnd w:id="93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تَحْمِلُ کُلُّ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مذکر یا مؤنث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غیض یعنی مدتی که از وقت حاملگی کمتر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از وقت حمل بگذرد؛ یعنی جایگزین روزهایی می‌شود که در دوران حاملگی خون دیده است</w:t>
      </w:r>
      <w:r>
        <w:rPr>
          <w:rStyle w:val="FootnoteAnchor"/>
          <w:rtl w:val="true"/>
        </w:rPr>
        <w:footnoteReference w:id="373"/>
      </w:r>
    </w:p>
    <w:p>
      <w:pPr>
        <w:pStyle w:val="Heading5"/>
        <w:numPr>
          <w:ilvl w:val="4"/>
          <w:numId w:val="1"/>
        </w:numPr>
        <w:rPr/>
      </w:pPr>
      <w:bookmarkStart w:id="931" w:name="__RefHeading___Toc3774090_1468164448"/>
      <w:bookmarkStart w:id="932" w:name="_Toc431"/>
      <w:bookmarkEnd w:id="931"/>
      <w:r>
        <w:rPr>
          <w:rtl w:val="true"/>
        </w:rPr>
        <w:t xml:space="preserve">روایت </w:t>
      </w:r>
      <w:r>
        <w:rPr/>
        <w:t>41</w:t>
      </w:r>
      <w:bookmarkEnd w:id="93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تَحْمِلُ کُلُّ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مذکر یا مؤنث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هنوز بار نگرفته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مؤنث یا مذکر</w:t>
      </w:r>
      <w:r>
        <w:rPr>
          <w:rStyle w:val="FootnoteAnchor"/>
          <w:rtl w:val="true"/>
        </w:rPr>
        <w:footnoteReference w:id="374"/>
      </w:r>
    </w:p>
    <w:p>
      <w:pPr>
        <w:pStyle w:val="Heading5"/>
        <w:numPr>
          <w:ilvl w:val="4"/>
          <w:numId w:val="1"/>
        </w:numPr>
        <w:rPr/>
      </w:pPr>
      <w:bookmarkStart w:id="933" w:name="__RefHeading___Toc3774092_1468164448"/>
      <w:bookmarkStart w:id="934" w:name="_Toc432"/>
      <w:bookmarkEnd w:id="933"/>
      <w:r>
        <w:rPr>
          <w:rtl w:val="true"/>
        </w:rPr>
        <w:t xml:space="preserve">روایت </w:t>
      </w:r>
      <w:r>
        <w:rPr/>
        <w:t>42</w:t>
      </w:r>
      <w:bookmarkEnd w:id="93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مَا تَحْمِلُ کُلُّ أُنثَی وَمَا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حامله نباشد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مذکر و مؤنث بودن آن با همدیگر</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935" w:name="__RefHeading___Toc3774094_1468164448"/>
      <w:bookmarkStart w:id="936" w:name="_Toc433"/>
      <w:bookmarkEnd w:id="935"/>
      <w:r>
        <w:rPr>
          <w:rtl w:val="true"/>
        </w:rPr>
        <w:t xml:space="preserve">روایت </w:t>
      </w:r>
      <w:r>
        <w:rPr/>
        <w:t>43</w:t>
      </w:r>
      <w:bookmarkEnd w:id="93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مَا تَحْمِلُ کُلُّ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یا مؤنث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جنینی که کمتر از نه ماه باشد، غیض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زن به هنگام حامله بودن، خون ببیند، آن مدت بر نه ماه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پنج روز یا بیشتر یا کمتر خون ببیند، به نه ماه افزوده می‌شود</w:t>
      </w:r>
      <w:r>
        <w:rPr>
          <w:rFonts w:eastAsia="IRNazanin" w:cs="IRNazanin"/>
          <w:color w:val="111111"/>
          <w:sz w:val="28"/>
          <w:szCs w:val="28"/>
          <w:rtl w:val="true"/>
          <w:lang w:bidi="fa-IR"/>
        </w:rPr>
        <w:t>.</w:t>
      </w:r>
      <w:r>
        <w:rPr>
          <w:rStyle w:val="FootnoteAnchor"/>
          <w:rtl w:val="true"/>
        </w:rPr>
        <w:footnoteReference w:id="376"/>
      </w:r>
      <w:bookmarkStart w:id="937" w:name="pg17001_229225"/>
    </w:p>
    <w:p>
      <w:pPr>
        <w:pStyle w:val="Heading5"/>
        <w:numPr>
          <w:ilvl w:val="4"/>
          <w:numId w:val="1"/>
        </w:numPr>
        <w:rPr/>
      </w:pPr>
      <w:bookmarkStart w:id="938" w:name="__RefHeading___Toc3774096_1468164448"/>
      <w:bookmarkStart w:id="939" w:name="_Toc434"/>
      <w:bookmarkEnd w:id="937"/>
      <w:bookmarkEnd w:id="938"/>
      <w:r>
        <w:rPr>
          <w:rtl w:val="true"/>
        </w:rPr>
        <w:t>بيان</w:t>
      </w:r>
      <w:bookmarkEnd w:id="939"/>
    </w:p>
    <w:p>
      <w:pPr>
        <w:pStyle w:val="BookText"/>
        <w:rPr/>
      </w:pPr>
      <w:r>
        <w:rPr>
          <w:rFonts w:ascii="Amiri" w:hAnsi="Amiri" w:eastAsia="Amiri" w:cs="Amiri"/>
          <w:color w:val="111111"/>
          <w:sz w:val="28"/>
          <w:sz w:val="28"/>
          <w:szCs w:val="28"/>
          <w:rtl w:val="true"/>
          <w:lang w:bidi="ar-SA"/>
        </w:rPr>
        <w:t>قال الطبرسي رحمه الله اللَّهُ يَعْلَمُ ما تَحْمِلُ كُلُّ أُنْثي أي يعلم ما في بطن كل حامل من ذكر أو أنثي تام أو غير تام و يعلم لونه و صفاته ما تَغِيضُ الْأَرْحامُ أي يعلم الوقت الذي تنقصه الأرحام من المدة التي هي تسعة أشهر وَ ما تَزْدادُ علي ذلك عن أكثر المفسرين و قال الضحاك الغيض النقصان من الأجل و الزيادة ما يزداد علي الأجل و ذلك أن النساء لا يلدون لأجل واحد و قيل يعني بقوله ما تَغِيضُ الْأَرْحامُ الولد الذي تأتي به المرأة لأقل من ستة أشهر وَ ما تَزْدادُ الولد الذي تأتي به لأقصي مدة الحمل و قيل معناه ما تنقص الأرحام من دم الحيض و هو انقطاع الحيض و ما تزداد بدم النفاس بعد الوضع عن ابن عباس بخلاف و ابن زيد</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3774098_1468164448"/>
      <w:bookmarkStart w:id="941" w:name="_Toc435"/>
      <w:bookmarkEnd w:id="940"/>
      <w:r>
        <w:rPr>
          <w:rtl w:val="true"/>
        </w:rPr>
        <w:t>«</w:t>
      </w:r>
      <w:r>
        <w:rPr/>
        <w:t>44</w:t>
      </w:r>
      <w:r>
        <w:rPr>
          <w:rtl w:val="true"/>
        </w:rPr>
        <w:t>»</w:t>
      </w:r>
      <w:bookmarkEnd w:id="941"/>
    </w:p>
    <w:p>
      <w:pPr>
        <w:pStyle w:val="BookText"/>
        <w:rPr/>
      </w:pPr>
      <w:r>
        <w:rPr>
          <w:rFonts w:ascii="Amiri" w:hAnsi="Amiri" w:eastAsia="Amiri" w:cs="Amiri"/>
          <w:color w:val="111111"/>
          <w:sz w:val="28"/>
          <w:sz w:val="28"/>
          <w:szCs w:val="28"/>
          <w:rtl w:val="true"/>
          <w:lang w:bidi="ar-SA"/>
        </w:rPr>
        <w:t xml:space="preserve">نهج، نهج البلاغة مِنْ خُطْبَةٍ لَهُ عليه السلام يَعْلَمُ عَجِيجَ الْوُحُوشِ فِي الْفَلَوَاتِ وَ مَعَاصِيَ الْعِبَادِ فِي الْخَلَوَاتِ وَ اخْتِلَافَ النِّينَانِ فِي الْبِحَارِ الْغَامِرَاتِ </w:t>
      </w:r>
      <w:r>
        <w:rPr>
          <w:rStyle w:val="FootnoteAnchor"/>
          <w:rtl w:val="true"/>
        </w:rPr>
        <w:footnoteReference w:id="377"/>
      </w:r>
      <w:r>
        <w:rPr>
          <w:rFonts w:ascii="Amiri" w:hAnsi="Amiri" w:eastAsia="Amiri" w:cs="Amiri"/>
          <w:color w:val="111111"/>
          <w:sz w:val="28"/>
          <w:sz w:val="28"/>
          <w:szCs w:val="28"/>
          <w:rtl w:val="true"/>
          <w:lang w:bidi="ar-SA"/>
        </w:rPr>
        <w:t>وَ تَلَاطُمَ الْمَاءِ بِالرِّيَاحِ الْعَاصِفَاتِ</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3774100_1468164448"/>
      <w:bookmarkStart w:id="943" w:name="_Toc436"/>
      <w:bookmarkEnd w:id="942"/>
      <w:r>
        <w:rPr>
          <w:rtl w:val="true"/>
        </w:rPr>
        <w:t>أقول</w:t>
      </w:r>
      <w:bookmarkEnd w:id="943"/>
    </w:p>
    <w:p>
      <w:pPr>
        <w:pStyle w:val="BookText"/>
        <w:rPr/>
      </w:pPr>
      <w:r>
        <w:rPr>
          <w:rFonts w:ascii="Amiri" w:hAnsi="Amiri" w:eastAsia="Amiri" w:cs="Amiri"/>
          <w:color w:val="111111"/>
          <w:sz w:val="28"/>
          <w:sz w:val="28"/>
          <w:szCs w:val="28"/>
          <w:rtl w:val="true"/>
          <w:lang w:bidi="ar-SA"/>
        </w:rPr>
        <w:t>سيأتي بعض الأخبار في باب معاني الأسماء و باب جوامع التوحيد و باب البداء و أبواب علوم الأئمة و قد سبق بعضها في الباب السابق</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3774102_1468164448"/>
      <w:bookmarkStart w:id="945" w:name="_Toc437"/>
      <w:bookmarkEnd w:id="944"/>
      <w:r>
        <w:rPr>
          <w:rtl w:val="true"/>
        </w:rPr>
        <w:t xml:space="preserve">باب </w:t>
      </w:r>
      <w:r>
        <w:rPr/>
        <w:t>3</w:t>
      </w:r>
      <w:r>
        <w:rPr>
          <w:rtl w:val="true"/>
        </w:rPr>
        <w:t xml:space="preserve"> </w:t>
      </w:r>
      <w:r>
        <w:rPr>
          <w:rtl w:val="true"/>
        </w:rPr>
        <w:t>البداء و النسخ</w:t>
      </w:r>
      <w:bookmarkEnd w:id="945"/>
    </w:p>
    <w:p>
      <w:pPr>
        <w:pStyle w:val="Heading4"/>
        <w:numPr>
          <w:ilvl w:val="3"/>
          <w:numId w:val="1"/>
        </w:numPr>
        <w:rPr/>
      </w:pPr>
      <w:bookmarkStart w:id="946" w:name="__RefHeading___Toc3774104_1468164448"/>
      <w:bookmarkStart w:id="947" w:name="_Toc438"/>
      <w:bookmarkEnd w:id="946"/>
      <w:r>
        <w:rPr>
          <w:rtl w:val="true"/>
        </w:rPr>
        <w:t>مقدمه</w:t>
      </w:r>
      <w:bookmarkEnd w:id="94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و النسخ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شي‌ء و إحداثه و الحكم بوجوده بتقدير حادث و تعلق إرادة حادثة بحسب الشروط و المصالح، و من هذا القبيل ايجاد الحوادث اليومية، و يقرب منه قول ابن أثير في حديث الاقرع و الابرص و الاعمي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عزّ و جلّ أن يبتليهم، أي قضي بذلك، و هو معني البداء هاهنا، لان القضاء سابق و البداء استصواب شي‌ء علم بعد أن لم يعلم، و ذلك علي اللّه عزّ و جلّ محال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أراد بالقضاء الحكم بالوجود، و أراد بكونه سابقا أن العلم به سابق كما يرشد إليه ظاهر التعليل المذكور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ترجيح أحد المتقابلين و الحكم بوجوده بعد تعلق الإرادة بهما تعلقا غير حتمي، لرجحان مصلحته و شروطه علي مصلحة الآخر و شروطه، و من هذا القبيل اجابة الداعي، و تحقيق مطالبه، و تطويل العمر بصلة الرحم، و إرادة ابقاء قوم بعد إرادة اهلاكهم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ما ثبت وجوده في وقت محدود بشروط معلومة و مصلحة مخصوصة، و قطع استمراره بعد انقضاء ذلك الوقت و الشروط و المصالح، سواء اثبت بدله لتحقّق الشروط و المصالح في إثباته أولا، و من هذا القبيل الاحياء و الاماتة و القبض و البسط في الامر التكويني، و نسخ الاحكام بلا بدل أو معه في الامر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 أيضا داخل في البداء كما صرّح به الصدوق في كتابي التوحيد و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أصحابنا من خص البداء بالامر التكويني و أخرج النسخ عنه، و ليس لهذا التخصيص وجه يعتد به، و إنّما سميت هذه المعاني بداء لأنّها مستلزمة لظهور شي‌ء علي الخلق بعد ما كان مخفيا عنهم، و من ثمّ عرف البداء بعض القوم بأنّه أثر لم يعلم أحد من خلقه قبل صدوره عنه أنّه يصدر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اليهود أنكروا البداء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أيديهم و لعنوا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يعنون بذلك أنّه تعالي فرغ من الامر فليس يحدث شيئا، و نقل عنهم أيضا أنّه تعالي لا يقضي يوم السبت شيئا، و يقرب منه قول النظام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خلق الموجودات دفعة واحدة علي ما هي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و نباتات، و حيوانات و إنسانا، و لم يتقدم خلق آدم عليه السلام علي خلق أولاده و التقدّم و التاخر إنّما يقع في ظهورها من مكانها دون حدوثها و وجودها، و كأنّه أخذ ذلك من الكمون و الظهور من مذهب الفلاسفة، و نقل صاحب الكشّاف عن الحسين بن الفضل ما يعود إلي هذا المذهب، و هو أن عبد اللّه بن طاهر دعا الحسين بن الفضل و ذكر أن من آيات اشكلت عليه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القلم جف بما هو كان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شئون بيديها لا شئون يبتديها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المذاهب عندنا باطلة لانه تعالي يحدث بعد ما يشاء في أي وقت يشاء علي وفق الحكمة و المصلحة، كما دلت عليه روايات هذا الباب، و دلت عليه أيضا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يموت و لا ينقضي عجائبه، لانه كل يوم في شأن من إحداث بديع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صريح في أنّه تعالي يحدث في كل وقت ما أراد إحداثه من الاشخاص و الأحوال، و لعلّ الحسين كالسائل فهم أن ابتداءها و احداثها ينافي ما صح من جفاف القلم، و أنت تعلم أنّه لا منافاة بينهما، لان جفاف القلم دل علي أن كل ما هو كائن الي يوم القيامة فهو مكتوب في اللوح المحفوظ أو في التقدير، و معلوم له بحيث لا يتغير و لا يتبدل، و من المكتوب و المعلوم له تعالي أن يقدر كذا في وقت كذا و يبتدئ بايجاده و احداثه علي وفق الحكمة و المصلحة، فالابتداء و الاحداث الذي هو البداء المراد هنا أيضا من المكتوبات فليتامل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 الأفاضل في شرحه علي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تحقيقات أخر حول البداء من المصنّف و غيره</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3774106_1468164448"/>
      <w:bookmarkStart w:id="949" w:name="_Toc439"/>
      <w:bookmarkEnd w:id="948"/>
      <w:r>
        <w:rPr>
          <w:rtl w:val="true"/>
        </w:rPr>
        <w:t>الآيات</w:t>
      </w:r>
      <w:bookmarkEnd w:id="949"/>
    </w:p>
    <w:p>
      <w:pPr>
        <w:pStyle w:val="Heading5"/>
        <w:numPr>
          <w:ilvl w:val="4"/>
          <w:numId w:val="1"/>
        </w:numPr>
        <w:rPr/>
      </w:pPr>
      <w:bookmarkStart w:id="950" w:name="__RefHeading___Toc3774108_1468164448"/>
      <w:bookmarkStart w:id="951" w:name="_Toc440"/>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 أَ لَمْ تَعْلَمْ أَنَّ اللَّهَ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3774110_1468164448"/>
      <w:bookmarkStart w:id="953" w:name="_Toc441"/>
      <w:bookmarkEnd w:id="952"/>
      <w:r>
        <w:rPr>
          <w:rtl w:val="true"/>
        </w:rPr>
        <w:t>توضیح</w:t>
      </w:r>
      <w:bookmarkEnd w:id="953"/>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 ما تَحْمِلُ کُلُّ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شکم هر بارداری هست می داند؛ از قبیل پسر و دختر یا تامّ و غیرتامّ و رنگ و صفاتش را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تغیض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مدتی را که رحم ها از نه ماه کم یا زیاد می کنند می داند این را اکثر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الغیض نقصان مدت و الزیادة افزایش آن است زیرا همه زنان بعد از یک مدت واحد زایمان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تغیض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است که زن قبل از شش ماه می 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است که در انتهای مدت حمل 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یعنی آنچه رحمها از خون حیض کم می کنند یعنی انقطاع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با خون نفاس بعد از وضع حمل می افزایند که این با اختلاف از ابن عباس و نیز از این زید نقل شده است</w:t>
      </w:r>
      <w:r>
        <w:rPr>
          <w:rFonts w:eastAsia="IRNazanin" w:cs="IRNazanin"/>
          <w:color w:val="111111"/>
          <w:sz w:val="28"/>
          <w:szCs w:val="28"/>
          <w:rtl w:val="true"/>
          <w:lang w:bidi="fa-IR"/>
        </w:rPr>
        <w:t>.</w:t>
      </w:r>
    </w:p>
    <w:p>
      <w:pPr>
        <w:pStyle w:val="Heading5"/>
        <w:numPr>
          <w:ilvl w:val="4"/>
          <w:numId w:val="1"/>
        </w:numPr>
        <w:rPr/>
      </w:pPr>
      <w:bookmarkStart w:id="954" w:name="__RefHeading___Toc3774112_1468164448"/>
      <w:bookmarkStart w:id="955" w:name="_Toc442"/>
      <w:bookmarkEnd w:id="954"/>
      <w:r>
        <w:rPr>
          <w:rtl w:val="true"/>
        </w:rPr>
        <w:t xml:space="preserve">روایت </w:t>
      </w:r>
      <w:r>
        <w:rPr/>
        <w:t>44</w:t>
      </w:r>
      <w:bookmarkEnd w:id="95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نعره حیوانات وحشی در کوه‌ها و بیابان‌ها، و گناه و معصیت بندگان در خلوتگاه‌ها، و آمد و رفت ماهیان در دریاهای ژرف، و به هم خوردن آبها بر اثر وزش بادهای سخت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حضرت محمّد صلّی اللّه علیه و آله برگزیده خدا، سفیر وحی، و رسول رحمت اوست</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956" w:name="__RefHeading___Toc3774114_1468164448"/>
      <w:bookmarkStart w:id="957" w:name="_Toc443"/>
      <w:bookmarkEnd w:id="956"/>
      <w:r>
        <w:rPr>
          <w:rtl w:val="true"/>
        </w:rPr>
        <w:t>مؤلف</w:t>
      </w:r>
      <w:bookmarkEnd w:id="957"/>
    </w:p>
    <w:p>
      <w:pPr>
        <w:pStyle w:val="BookText"/>
        <w:rPr/>
      </w:pPr>
      <w:r>
        <w:rPr>
          <w:rFonts w:ascii="IRNazanin" w:hAnsi="IRNazanin" w:eastAsia="IRNazanin"/>
          <w:color w:val="111111"/>
          <w:sz w:val="28"/>
          <w:sz w:val="28"/>
          <w:szCs w:val="28"/>
          <w:rtl w:val="true"/>
          <w:lang w:bidi="fa-IR"/>
        </w:rPr>
        <w:t>بعضی از روایات مناسب این باب در بابهای معانی اسماء، جوامع توحید، بداء، و بابهای علوم أئمه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نیز در باب قبلی گذشت</w:t>
      </w:r>
      <w:r>
        <w:rPr>
          <w:rFonts w:eastAsia="IRNazanin" w:cs="IRNazanin"/>
          <w:color w:val="111111"/>
          <w:sz w:val="28"/>
          <w:szCs w:val="28"/>
          <w:rtl w:val="true"/>
          <w:lang w:bidi="fa-IR"/>
        </w:rPr>
        <w:t>.</w:t>
      </w:r>
    </w:p>
    <w:p>
      <w:pPr>
        <w:pStyle w:val="Heading3"/>
        <w:numPr>
          <w:ilvl w:val="2"/>
          <w:numId w:val="1"/>
        </w:numPr>
        <w:rPr/>
      </w:pPr>
      <w:bookmarkStart w:id="958" w:name="__RefHeading___Toc3774116_1468164448"/>
      <w:bookmarkStart w:id="959" w:name="_Toc444"/>
      <w:bookmarkEnd w:id="958"/>
      <w:r>
        <w:rPr>
          <w:rtl w:val="true"/>
        </w:rPr>
        <w:t>باب سوم</w:t>
      </w:r>
      <w:r>
        <w:rPr>
          <w:rtl w:val="true"/>
        </w:rPr>
        <w:t xml:space="preserve">: </w:t>
      </w:r>
      <w:r>
        <w:rPr>
          <w:rtl w:val="true"/>
        </w:rPr>
        <w:t>بداء و نسخ</w:t>
      </w:r>
      <w:bookmarkEnd w:id="959"/>
    </w:p>
    <w:p>
      <w:pPr>
        <w:pStyle w:val="Heading4"/>
        <w:numPr>
          <w:ilvl w:val="3"/>
          <w:numId w:val="1"/>
        </w:numPr>
        <w:rPr/>
      </w:pPr>
      <w:bookmarkStart w:id="960" w:name="__RefHeading___Toc3774118_1468164448"/>
      <w:bookmarkStart w:id="961" w:name="_Toc445"/>
      <w:bookmarkEnd w:id="960"/>
      <w:r>
        <w:rPr>
          <w:rtl w:val="true"/>
        </w:rPr>
        <w:t>مقدمه</w:t>
      </w:r>
      <w:bookmarkEnd w:id="961"/>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و نسخ</w:t>
      </w:r>
    </w:p>
    <w:p>
      <w:pPr>
        <w:pStyle w:val="Heading4"/>
        <w:numPr>
          <w:ilvl w:val="3"/>
          <w:numId w:val="1"/>
        </w:numPr>
        <w:rPr/>
      </w:pPr>
      <w:bookmarkStart w:id="962" w:name="__RefHeading___Toc3774120_1468164448"/>
      <w:bookmarkStart w:id="963" w:name="_Toc446"/>
      <w:bookmarkEnd w:id="962"/>
      <w:r>
        <w:rPr>
          <w:rtl w:val="true"/>
        </w:rPr>
        <w:t>آیات</w:t>
      </w:r>
      <w:bookmarkEnd w:id="9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 مگر ندانستی که خدا بر هر کاری تواناست؟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گفتند، از رحمت خدا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او گشاده است، هر گونه بخواهد می‌بخشد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طِینٍ ثُمَّ قَضی أَجَلًا وَ أَجَلٌ مُسَمًّی عِنْدَهُ ثُمَّ أَنْتُمْ تَمْتَرُونَ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أَجَلٍ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شما را از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می‌کنید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زمانی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bookmarkStart w:id="964" w:name="pg17001_229227"/>
    </w:p>
    <w:p>
      <w:pPr>
        <w:pStyle w:val="Heading4"/>
        <w:numPr>
          <w:ilvl w:val="3"/>
          <w:numId w:val="1"/>
        </w:numPr>
        <w:rPr/>
      </w:pPr>
      <w:bookmarkStart w:id="965" w:name="__RefHeading___Toc3774122_1468164448"/>
      <w:bookmarkStart w:id="966" w:name="_Toc447"/>
      <w:bookmarkEnd w:id="964"/>
      <w:bookmarkEnd w:id="965"/>
      <w:r>
        <w:rPr>
          <w:rtl w:val="true"/>
        </w:rPr>
        <w:t>الأخبار</w:t>
      </w:r>
      <w:bookmarkEnd w:id="966"/>
    </w:p>
    <w:p>
      <w:pPr>
        <w:pStyle w:val="Heading5"/>
        <w:numPr>
          <w:ilvl w:val="4"/>
          <w:numId w:val="1"/>
        </w:numPr>
        <w:rPr/>
      </w:pPr>
      <w:bookmarkStart w:id="967" w:name="__RefHeading___Toc3774124_1468164448"/>
      <w:bookmarkStart w:id="968" w:name="_Toc448"/>
      <w:bookmarkEnd w:id="967"/>
      <w:r>
        <w:rPr>
          <w:rtl w:val="true"/>
        </w:rPr>
        <w:t>«</w:t>
      </w:r>
      <w:r>
        <w:rPr/>
        <w:t>1</w:t>
      </w:r>
      <w:r>
        <w:rPr>
          <w:rtl w:val="true"/>
        </w:rPr>
        <w:t>»</w:t>
      </w:r>
      <w:bookmarkEnd w:id="968"/>
    </w:p>
    <w:p>
      <w:pPr>
        <w:pStyle w:val="BookText"/>
        <w:rPr/>
      </w:pPr>
      <w:r>
        <w:rPr>
          <w:rFonts w:ascii="Amiri" w:hAnsi="Amiri" w:eastAsia="Amiri" w:cs="Amiri"/>
          <w:color w:val="111111"/>
          <w:sz w:val="28"/>
          <w:sz w:val="28"/>
          <w:szCs w:val="28"/>
          <w:rtl w:val="true"/>
          <w:lang w:bidi="ar-SA"/>
        </w:rPr>
        <w:t>لي، الأمالي للصدوق عَلِيُّ بْنُ عِيسَي عَنْ مَاجِيلَوَيْهِ عَنِ الْبَرْقِيِّ عَنْ أَبِيهِ عَنْ مُحَمَّدِ بْنِ سِنَانٍ الْمُجَاوِرِ عَنْ أَحْمَدَ بْنِ نَصْرٍ الطَّحَّانِ عَنْ أَبِي بَصِيرٍ قَالَ سَمِعْتُ أَبَا عَبْدِ اللَّهِ الصَّادِقَ جَعْفَرَ بْنَ مُحَمَّدٍ عليهما السلام أَنَّ عِيسَي رُوحَ اللَّهِ مَرَّ بِقَوْمٍ مُجَلِّبِينَ فَقَالَ مَا لِهَؤُلَاءِ قِيلَ يَا رُوحَ اللَّهِ إِنَّ فُلَانَةَ بِنْتَ فُلَانٍ تُهْدَي إِلَي فُلَانِ بْنِ فُلَانٍ فِي لَيْلَتِهَا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يُجَلِّبُونَ الْيَوْمَ وَ يَبْكُونَ غَداً فَقَالَ قَائِلٌ مِنْهُمْ وَ لِمَ يَا رَسُولَ اللَّهِ قَالَ لِأَنَّ صَاحِبَتَهُمْ مَيِّتَةٌ فِي لَيْلَتِهَا هَذِهِ فَقَالَ الْقَائِلُونَ بِمَقَالَتِهِ صَدَقَ اللَّهُ وَ صَدَقَ رَسُولُهُ وَ قَالَ أَهْلُ النِّفَاقِ مَا أَقْرَبَ غَداً فَلَمَّا أَصْبَحُوا جَاءُوا فَوَجَدُوهَا عَلَي حَالِهَا لَمْ يَحْدُثْ بِهَا شَيْ‌ءٌ فَقَالُوا يَا رُوحَ اللَّهِ إِنَّ الَّتِي أَخْبَرْتَنَا أَمْسِ أَنَّهَا مَيِّتَةٌ لَمْ تَمُتْ فَقَالَ عِيسَي عَلَي نَبِيِّنَا وَ آلِهِ وَ عَلَيْهِ السَّلَامُ يَفْعَلُ اللَّهُ مَا يَشَاءُ فَاذْهَبُوا بِنَا إِلَيْهَا فَذَهَبُوا يَتَسَابَقُونَ حَتَّي قَرَعُوا الْبَابَ فَخَرَجَ زَوْجُهَا فَقَالَ لَهُ عِيسَي عليه السلام اسْتَأْذِنْ لِي عَلَي صَاحِبَتِكَ قَالَ فَدَخَلَ عَلَيْهَا فَأَخْبَرَهَا أَنَّ رُوحَ اللَّهِ وَ كَلِمَتَهُ بِالْبَابِ مَعَ عِدَّةٍ قَالَ فَتَخَدَّرَتْ فَدَخَلَ عَلَيْهَا فَقَالَ لَهَا مَا صَنَعْتِ لَيْلَتَكِ هَذِهِ قَالَتْ لَمْ أَصْنَعْ شَيْئاً إِلَّا وَ قَدْ كُنْتُ أَصْنَعُهُ فِيمَا مَضَي إِنَّهُ كَانَ يَعْتَرِينَا سَائِلٌ فِي كُلِّ لَيْلَةِ جُمُعَةٍ فَنُنِيلُهُ مَا يَقُوتُهُ إِلَي مِثْلِهَا وَ إِنَّهُ جَاءَنِي فِي لَيْلَتِي هَذِهِ وَ أَنَا مَشْغُولَةٌ بِأَمْرِي وَ أَهْلِي فِي مَشَاغِلَ فَهَتَفَ فَلَمْ يُجِبْهُ أَحَدٌ ثُمَّ هَتَفَ فَلَمْ يُجَبْ حَتَّي هَتَفَ مِرَاراً فَلَمَّا سَمِعْتُ مَقَالَتَهُ قُمْتُ مُتَنَكِّرَةً حَتَّي نلته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كُنَّا نُنِيلُهُ فَقَالَ لَهَا تَنَحَّيْ عَنْ مَجْلِسِكِ فَإِذَا تَحْتَ ثِيَابِهَا أَفْعًي مِثْلُ جِذْعَةٍ عَاضٌّ عَلَي ذَنَبِهِ فَقَالَ عليه السلام بِمَا صَنَعْتِ صُرِفَ عَنْكِ هَذَا</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3774126_1468164448"/>
      <w:bookmarkStart w:id="970" w:name="_Toc449"/>
      <w:bookmarkEnd w:id="969"/>
      <w:r>
        <w:rPr>
          <w:rtl w:val="true"/>
        </w:rPr>
        <w:t>بيان</w:t>
      </w:r>
      <w:bookmarkEnd w:id="970"/>
    </w:p>
    <w:p>
      <w:pPr>
        <w:pStyle w:val="BookText"/>
        <w:rPr/>
      </w:pPr>
      <w:r>
        <w:rPr>
          <w:rFonts w:ascii="Amiri" w:hAnsi="Amiri" w:eastAsia="Amiri" w:cs="Amiri"/>
          <w:color w:val="111111"/>
          <w:sz w:val="28"/>
          <w:sz w:val="28"/>
          <w:szCs w:val="28"/>
          <w:rtl w:val="true"/>
          <w:lang w:bidi="ar-SA"/>
        </w:rPr>
        <w:t>قال الفيروزآبادي جلبه يجلبه و يجلبه و اجتلبه ساقه من موضع إلي موضع آخر و الجلب اختلاط الصوت كالجلبة جلبوا يجلبون و يجلبون و أجلبوا و جلبوا و جلب و أجلب جمع الجمع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تخدرت دخلت في الخدر و هو ستر يمد للجارية في ناحية البيت و يقال</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3774128_1468164448"/>
      <w:bookmarkStart w:id="972" w:name="_Toc450"/>
      <w:bookmarkEnd w:id="971"/>
      <w:r>
        <w:rPr>
          <w:rtl w:val="true"/>
        </w:rPr>
        <w:t>روایات</w:t>
      </w:r>
      <w:bookmarkEnd w:id="972"/>
    </w:p>
    <w:p>
      <w:pPr>
        <w:pStyle w:val="Heading5"/>
        <w:numPr>
          <w:ilvl w:val="4"/>
          <w:numId w:val="1"/>
        </w:numPr>
        <w:rPr/>
      </w:pPr>
      <w:bookmarkStart w:id="973" w:name="__RefHeading___Toc3774130_1468164448"/>
      <w:bookmarkStart w:id="974" w:name="_Toc451"/>
      <w:bookmarkEnd w:id="973"/>
      <w:r>
        <w:rPr>
          <w:rtl w:val="true"/>
        </w:rPr>
        <w:t xml:space="preserve">روایت </w:t>
      </w:r>
      <w:r>
        <w:rPr/>
        <w:t>1</w:t>
      </w:r>
      <w:bookmarkEnd w:id="97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جمعی گذشت که شادی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امشب دختری را برای مردی بَرند و اینها شادند،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شادند و فردا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عروس آنها امشب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راستگویند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آمدند و او را زنده دیدند و چیزی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دختری که دیروز گفتی می میرد نمرده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خواهد کند ما را نزد او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یکدیگر پیشی گرفتند تا در را زدند شوهرش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بانویت اجازه گیر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گفت روح اللَّه و کلمة اللَّه با جمعی بر در خانه انتظار تو را دارند؛ پس زن پوشش گرفت و عیسی بر او وارد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کار خیری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کردم پیش از آن هم می کردم؛ هر شب جمعه سائلی بر ما گذر می کرد و خوراک تا شب جمعه دیگر را به او می دادیم دیشب آمد و من به کار خود مشغول بودم و فامیلم شغلها داشتند، فریاد کرد کسی جوابش نداد و باز فریاد کرد و جواب نشنید تا چند بار فریاد زد من که آوازش را شنیدم به وضع ناشناسی برخاستم و به اندازه معهود به او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خود به کنار رو و بناگاه زیر رختخواب او یک افعی بود چون تنه خرما که دم خود را گاز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کردی خدا این بلا را از تو گردانید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975" w:name="__RefHeading___Toc3774132_1468164448"/>
      <w:bookmarkStart w:id="976" w:name="_Toc452"/>
      <w:bookmarkEnd w:id="975"/>
      <w:r>
        <w:rPr>
          <w:rtl w:val="true"/>
        </w:rPr>
        <w:t>توضیح</w:t>
      </w:r>
      <w:bookmarkEnd w:id="976"/>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جلبه یجلبُه و یجلُبه و اجتلبه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جایی به جای دیگر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صداست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جلبوا یجلبون و أجلبوا و جلّبوا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و أجلُب جمع الجمع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پوششی و پرده ای است که برای دختر در ناحیه ای از خانه می کشند</w:t>
      </w:r>
      <w:r>
        <w:rPr>
          <w:rFonts w:eastAsia="IRNazanin" w:cs="IRNazanin"/>
          <w:color w:val="111111"/>
          <w:sz w:val="28"/>
          <w:szCs w:val="28"/>
          <w:rtl w:val="true"/>
          <w:lang w:bidi="fa-IR"/>
        </w:rPr>
        <w:t xml:space="preserve">. </w:t>
      </w:r>
      <w:bookmarkStart w:id="977" w:name="pg17001_229228"/>
    </w:p>
    <w:p>
      <w:pPr>
        <w:pStyle w:val="BookText"/>
        <w:rPr/>
      </w:pPr>
      <w:bookmarkEnd w:id="977"/>
      <w:r>
        <w:rPr>
          <w:rFonts w:ascii="Amiri" w:hAnsi="Amiri" w:eastAsia="Amiri" w:cs="Amiri"/>
          <w:color w:val="111111"/>
          <w:sz w:val="28"/>
          <w:sz w:val="28"/>
          <w:szCs w:val="28"/>
          <w:rtl w:val="true"/>
          <w:lang w:bidi="ar-SA"/>
        </w:rPr>
        <w:t>عره و اعتره و اعتر به و عراه و اعتراه إذا أتاه يطلب معروفه و قولها متنكرة أي بحيث لا يعرفني أحد و الجذع بالكسر ساق النخلة</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3774134_1468164448"/>
      <w:bookmarkStart w:id="979" w:name="_Toc453"/>
      <w:bookmarkEnd w:id="978"/>
      <w:r>
        <w:rPr>
          <w:rtl w:val="true"/>
        </w:rPr>
        <w:t>«</w:t>
      </w:r>
      <w:r>
        <w:rPr/>
        <w:t>2</w:t>
      </w:r>
      <w:r>
        <w:rPr>
          <w:rtl w:val="true"/>
        </w:rPr>
        <w:t>»</w:t>
      </w:r>
      <w:bookmarkEnd w:id="979"/>
    </w:p>
    <w:p>
      <w:pPr>
        <w:pStyle w:val="BookText"/>
        <w:rPr/>
      </w:pPr>
      <w:r>
        <w:rPr>
          <w:rFonts w:ascii="Amiri" w:hAnsi="Amiri" w:eastAsia="Amiri" w:cs="Amiri"/>
          <w:color w:val="111111"/>
          <w:sz w:val="28"/>
          <w:sz w:val="28"/>
          <w:szCs w:val="28"/>
          <w:rtl w:val="true"/>
          <w:lang w:bidi="ar-SA"/>
        </w:rPr>
        <w:t xml:space="preserve">ن، عيون أخبار الرضا عليه السلام جَعْفَرُ بْنُ عَلِيِّ بْنِ أَحْمَدَ الْفَقِيهُ عَنْ حَسَنِ بْنِ مُحَمَّدِ بْنِ عَلِيِّ بْنِ صَدَقَةَ عَنْ مُحَمَّدِ بْنِ عُمَرَ بْنِ عَبْدِ الْعَزِيزِ عَمَّنْ سَمِعَ الْحَسَنَ بْنَ مُحَمَّدٍ النَّوْفَلِيَّ يَقُولُ قَالَ الرِّضَا عليه السلام لِسُلَيْمَانَ الْمَرْوَزِيِّ </w:t>
      </w:r>
      <w:r>
        <w:rPr>
          <w:rStyle w:val="FootnoteAnchor"/>
          <w:rtl w:val="true"/>
        </w:rPr>
        <w:footnoteReference w:id="381"/>
      </w:r>
      <w:r>
        <w:rPr>
          <w:rFonts w:ascii="Amiri" w:hAnsi="Amiri" w:eastAsia="Amiri" w:cs="Amiri"/>
          <w:color w:val="111111"/>
          <w:sz w:val="28"/>
          <w:sz w:val="28"/>
          <w:szCs w:val="28"/>
          <w:rtl w:val="true"/>
          <w:lang w:bidi="ar-SA"/>
        </w:rPr>
        <w:t xml:space="preserve">مَا أَنْكَرْتَ مِنَ الْبَدَاءِ يَا سُلَيْمَانُ وَ اللَّهُ عَزَّ وَ جَلَّ يَقُولُ أَ وَ لا يَذْكُرُ الْإِنْسانُ أَنَّا خَلَقْناهُ مِنْ قَبْلُ وَ لَمْ يَكُ شَيْئاً وَ يَقُولُ عَزَّ وَ جَلَّ وَ هُوَ الَّذِي يَبْدَؤُا الْخَلْقَ ثُمَّ يُعِيدُهُ وَ يَقُولُ بَدِيعُ السَّماواتِ وَ الْأَرْضِ وَ يَقُولُ عَزَّ وَ جَلَّ يَزِيدُ فِي الْخَلْقِ ما يَشاءُ وَ يَقُولُ وَ بَدَأَ خَلْقَ الْإِنْسانِ مِنْ طِينٍ وَ يَقُولُ عَزَّ وَ جَلَّ وَ آخَرُونَ مُرْجَوْنَ لِأَمْرِ اللَّهِ إِمَّا يُعَذِّبُهُمْ وَ إِمَّا يَتُوبُ عَلَيْهِمْ وَ يَقُولُ عَزَّ وَ جَلَّ وَ ما يُعَمَّرُ مِنْ مُعَمَّرٍ وَ لا يُنْقَصُ مِنْ عُمُرِهِ إِلَّا فِي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هَلْ رُوِّيتَ فِيهِ عَنْ آبَائِكَ شَيْئاً قَالَ نَعَمْ رُوِّيتُ عَنْ أَبِي عَنْ أَبِي عَبْدِ اللَّهِ عليه السلام أَنَّهُ قَالَ إِنَّ لِلَّهِ عَزَّ وَ جَلَّ عِلْمَيْنِ عِلْماً مَخْزُوناً مَكْنُوناً لَا يَعْلَمُهُ إِلَّا هُوَ مِنْ ذَلِكَ يَكُونُ الْبَدَاءُ وَ عِلْماً عَلَّمَهُ مَلَائِكَتَهُ وَ رُسُلَهُ فَالْعُلَمَاءُ مِنْ أَهْلِ بَيْتِ نَبِيِّكَ يَعْلَمُونَهُ قَالَ سُلَيْمَانُ أُحِبُّ أَنْ تَنْزِعَهُ لِي مِنْ كِتَابِ اللَّهِ عَزَّ وَ جَلَّ قَالَ قَوْلُ اللَّهِ عَزَّ وَ جَلَّ لِنَبِيِّهِ فَتَوَلَّ عَنْهُمْ فَما أَنْتَ بِمَلُومٍ أَرَادَ إِهْلَاكَهُمْ ثُمَّ بَدَا فَقَالَ وَ ذَكِّرْ فَإِنَّ الذِّكْري تَنْفَعُ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زِدْنِي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 لَقَدْ أَخْبَرَنِي أَبِي عَنْ آبَائِهِ أَنَّ رَسُولَ اللَّهِ صلي الله عليه و آله قَالَ إِنَّ اللَّهَ عَزَّ وَ جَلَّ أَوْحَي إِلَي نَبِيٍّ مِنْ أَنْبِيَائِهِ أَنْ أَخْبِرْ فُلَانَ الْمَلِكِ أَنِّي مُتَوَفِّيهِ إِلَي كَذَا وَ كَذَا فَأَتَاهُ ذَلِكَ النَّبِيُّ فَأَخْبَرَهُ فَدَعَا اللَّهَ الْمَلِكُ وَ هُوَ عَلَي سَرِيرِهِ حَتَّي سَقَطَ مِنَ السَّرِيرِ وَ قَالَ يَا رَبِّ أَجِّلْنِي حَتَّي يَشِبَّ طِفْلِي وَ أَقْضِيَ أَمْرِي فَأَوْحَي اللَّهُ عَزَّ وَ جَلَّ إِلَي ذَلِكَ النَّبِيِّ أَنِ ائْتِ فُلَانَ الْمَلِكِ فَأَعْلِمْهُ أَنِّي قَدْ أَنْسَيْتُ أَجَلَهُ وَ زِدْتُ فِي عُمُرِهِ خَمْسَ عَشْرَةَ سَنَةً فَقَالَ ذَلِكَ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عره، اعتره، اعتربه، عراه، اعتراه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او آمد و نیکی اش را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 ای که کسی مرا نشناسد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 نخل</w:t>
      </w:r>
      <w:r>
        <w:rPr>
          <w:rFonts w:eastAsia="IRNazanin" w:cs="IRNazanin"/>
          <w:color w:val="111111"/>
          <w:sz w:val="28"/>
          <w:szCs w:val="28"/>
          <w:rtl w:val="true"/>
          <w:lang w:bidi="fa-IR"/>
        </w:rPr>
        <w:t>.</w:t>
      </w:r>
    </w:p>
    <w:p>
      <w:pPr>
        <w:pStyle w:val="Heading5"/>
        <w:numPr>
          <w:ilvl w:val="4"/>
          <w:numId w:val="1"/>
        </w:numPr>
        <w:rPr/>
      </w:pPr>
      <w:bookmarkStart w:id="980" w:name="__RefHeading___Toc3774136_1468164448"/>
      <w:bookmarkStart w:id="981" w:name="_Toc454"/>
      <w:bookmarkEnd w:id="980"/>
      <w:r>
        <w:rPr>
          <w:rtl w:val="true"/>
        </w:rPr>
        <w:t xml:space="preserve">روایت </w:t>
      </w:r>
      <w:r>
        <w:rPr/>
        <w:t>2</w:t>
      </w:r>
      <w:bookmarkEnd w:id="981"/>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سلیمان مروزی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 و حال آنکه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لا یَذْکُرُ الْإِنْسانُ أَنَّا خَلَقْناهُ مِنْ قَبْلُ وَ لَمْ یَکُ شَیْئاً</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به یاد نمی‌آورد که ما او را قبلًا آفریده‌ایم و حال آنکه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یَبْدَؤُا الْخَلْقَ ثُمَّ یُعِیدُهُ</w:t>
      </w:r>
      <w:r>
        <w:rPr>
          <w:rFonts w:eastAsia="IRNazanin" w:cs="IRNazanin"/>
          <w:color w:val="111111"/>
          <w:sz w:val="28"/>
          <w:szCs w:val="28"/>
          <w:rtl w:val="true"/>
          <w:lang w:bidi="fa-IR"/>
        </w:rPr>
        <w:t>»</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اوست آن کس که آفرینش را آغاز می‌کند و باز آن را تجدید می‌نماید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السَّماواتِ وَ الْأَرْضِ</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آورنده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بخواهد در خلقت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خَلْقَ الْإِنْسانِ مِنْ طِینٍ</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انسان را از گل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مُرْجَوْنَ لِأَمْرِ اللَّهِ إِمَّا یُعَذِّبُهُمْ وَ إِمَّا یَتُوبُ عَلَیْهِمْ</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را عذاب می‌کند و یا توبه آنها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یُعَمَّرُ مِنْ مُعَمَّرٍ وَ لا یُنْقَصُ مِنْ عُمُرِهِ إِلَّا فِی کِتابٍ</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سالخورده‌ای عمر دراز نمی‌یابد و از عمرش کاسته نمی‌شود، مگر آنکه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باره، از پدران خود، روایت به شما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امام صادق این روایت برایم نقل شده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علم دارد، علمی مخزون و مکنون و پنهان، که کسی جز خودش از آن علم آگاهی ندارد، و بداء از آن علم نشأت می‌گیرد، و علمی که به ملائکه و پیامبرانش تعلیم فرموده است و علماء اهل بیت پیامبر ما نیز از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مطلب را از کتاب خداوند برایم ارائه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بگردان، که تو درخور نکوهش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ابتدا می‌خواست آنان را هلاک کند، سپس تصمیمش عوض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Style w:val="FootnoteAnchor"/>
          <w:rtl w:val="true"/>
        </w:rPr>
        <w:footnoteReference w:id="39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بفرمائید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پدرانشان علیهم السّلام از رسول خدا صلی اللَّه علیه و آله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یکی از پیامبرانش وحی فرمود که به فلان پادشاه خبر بده که در فلان موقع او را قبض روح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نزد پادشاه رفت و او را از آن موضوع مطّلع کرد، پادشاه بعد از شنیدن این خبر به دعا و تضرّع پرداخت به نحوی که از روی تخت خود به زمین افتاد، او از خداوند چنین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تا فرزندم جوان شود و کارم را انجام دهد، خداوند به آن پیامبر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پادشاه برو و به او اطّلاع بده که مرگ او را به تأخیر انداختم و پانزده سال به عمر او اضافه کردم، آن پیامبر عرض کرد</w:t>
      </w:r>
      <w:r>
        <w:rPr>
          <w:rFonts w:eastAsia="IRNazanin" w:cs="IRNazanin"/>
          <w:color w:val="111111"/>
          <w:sz w:val="28"/>
          <w:szCs w:val="28"/>
          <w:rtl w:val="true"/>
          <w:lang w:bidi="fa-IR"/>
        </w:rPr>
        <w:t xml:space="preserve">: </w:t>
      </w:r>
      <w:bookmarkStart w:id="982" w:name="pg17001_229229"/>
    </w:p>
    <w:p>
      <w:pPr>
        <w:pStyle w:val="BookText"/>
        <w:rPr/>
      </w:pPr>
      <w:bookmarkEnd w:id="982"/>
      <w:r>
        <w:rPr>
          <w:rFonts w:ascii="Amiri" w:hAnsi="Amiri" w:eastAsia="Amiri" w:cs="Amiri"/>
          <w:color w:val="111111"/>
          <w:sz w:val="28"/>
          <w:sz w:val="28"/>
          <w:szCs w:val="28"/>
          <w:rtl w:val="true"/>
          <w:lang w:bidi="ar-SA"/>
        </w:rPr>
        <w:t xml:space="preserve">يَا رَبِّ إِنَّكَ لَتَعْلَمُ أَنِّي لَمْ أَكْذِبْ قَطُّ فَأَوْحَي اللَّهُ عَزَّ وَ جَلَّ إِلَيْهِ إِنَّمَا أَنْتَ عَبْدٌ مَأْمُورٌ فَأَبْلِغْهُ ذَلِكَ وَ اللَّهُ لا يُسْئَلُ عَمَّا يَفْعَلُ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ثُمَّ الْتَفَتَ إِلَي سُلَيْمَانَ فَقَالَ لَهُ أَحْسَبُكَ ضَاهَيْتَ الْيَهُودَ فِي هَذَا الْبَابِ قَالَ أَعُوذُ بِاللَّهِ مِنْ ذَلِكَ وَ مَا قَالَتِ الْيَهُودُ قَالَ قالَتِ الْيَهُودُ يَدُ اللَّهِ مَغْلُولَةٌ يَعْنُونَ أَنَّ اللَّهَ قَدْ فَرَغَ مِنَ الْأَمْرِ فَلَيْسَ يُحْدِثُ شَيْئاً فَقَالَ اللَّهُ عَزَّ وَ جَلَّ غُلَّتْ أَيْدِيهِمْ وَ لُعِنُوا بِما قالُوا وَ لَقَدْ سَمِعْتُ قَوْماً سَأَلُوا أَبِي مُوسَي بْنَ جَعْفَرٍ عليهما السلام عَنِ الْبَدَاءِ فَقَالَ وَ مَا يُنْكِرُ النَّاسُ مِنَ الْبَدَاءِ وَ أَنْ يَقِفَ اللَّهُ قَوْماً يُرْجِئُهُمْ 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أَ لَا تُخْبِرُنِي عَنْ إِنَّا أَنْزَلْناهُ فِي لَيْلَةِ الْقَدْرِ فِي أَيِّ شَيْ‌ءٍ أُنْزِلَتْ قَالَ يَا سُلَيْمَانُ لَيْلَةُ الْقَدْرِ يُقَدِّرُ اللَّهُ عَزَّ وَ جَلَّ فِيهَا مَا يَكُونُ مِنَ السَّنَةِ إِلَي السَّنَةِ مِنْ حَيَاةٍ أَوْ مَوْتٍ أَوْ خَيْرٍ أَوْ شَرٍّ أَوْ رِزْقٍ فَمَا قَدَّرَهُ فِي تِلْكَ اللَّيْلَةِ فَهُوَ مِنَ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فَهِمْتُ جُعِلْتُ فِدَاكَ فَزِدْنِي قَالَ يَا سُلَيْمَانُ إِنَّ مِنَ الْأُمُورِ أُمُوراً مَوْقُوفَةً عِنْدَ اللَّهِ تَبَارَكَ وَ تَعَالَي يُقَدِّمُ مِنْهَا مَا يَشَاءُ وَ يُؤَخِّرُ مَا يَشَاءُ يَا سُلَيْمَانُ إِنَّ عَلِيّاً عليه السلام كَانَ يَقُولُ الْعِلْمُ عِلْمَانِ فَعِلْمٌ عَلَّمَهُ اللَّهُ مَلَائِكَتَهُ وَ رُسُلَهُ فَمَا عَلَّمَهُ مَلَائِكَتَهُ وَ رُسُلَهُ فَإِنَّهُ يَكُونُ وَ لَا يُكَذِّبُ نَفْسَهُ وَ لَا مَلَائِكَتَهُ وَ لَا رُسُلَهُ وَ عِلْمٌ عِنْدَهُ مَخْزُونٌ لَمْ يُطْلِعْ عَلَيْهِ أَحَداً مِنْ خَلْقِهِ يُقَدِّمُ مِنْهُ مَا يَشَاءُ وَ يُؤَخِّرُ مَا يَشَاءُ وَ يَمْحُو وَ يُثْبِتُ مَا يَشَاءُ قَالَ سُلَيْمَانُ لِلْمَأْمُونِ يَا أَمِيرَ الْمُؤْمِنِينَ لَا أُنْكِرُ بَعْدَ يَوْمِي هَذَا الْبَدَاءَ وَ لَا أُكَذِّبُ بِهِ إِنْ شَاءَ اللَّهُ</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3774138_1468164448"/>
      <w:bookmarkStart w:id="984" w:name="_Toc455"/>
      <w:bookmarkEnd w:id="983"/>
      <w:r>
        <w:rPr>
          <w:rtl w:val="true"/>
        </w:rPr>
        <w:t>بيان</w:t>
      </w:r>
      <w:bookmarkEnd w:id="984"/>
    </w:p>
    <w:p>
      <w:pPr>
        <w:pStyle w:val="BookText"/>
        <w:rPr/>
      </w:pPr>
      <w:r>
        <w:rPr>
          <w:rFonts w:ascii="Amiri" w:hAnsi="Amiri" w:eastAsia="Amiri" w:cs="Amiri"/>
          <w:color w:val="111111"/>
          <w:sz w:val="28"/>
          <w:sz w:val="28"/>
          <w:szCs w:val="28"/>
          <w:rtl w:val="true"/>
          <w:lang w:bidi="ar-SA"/>
        </w:rPr>
        <w:t>لعل استدلاله عليه السلام أولا بالآيات لرفع الاستبعاد عما هو مبني البداء من أن لله تعالي أن يحدث شيئا لم يكن و يغير ما قد كان و ليس علي ما قالت اليهود و من يضاهيهم إن الله فعل ما فعل و قدر ما قدر في أول الأمر فلا يغير شيئا من خلقه و لا أحكامه و إن لله كتابا يمحو فيه ما قد ثبت و يثبت فيه ما لم يكن علي ما سيأتي تحقيقه و ذكر بعض ما يدل علي النسخ إما علي التنظير و التمثيل لمشابهة البداء النسخ في أن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تا به حال دروغ نگفته‌ام، خداوند عزّ و جلّ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بنده‌ای هستی مأمور، این مطلب را به او ابلاغ کن، خداوند در باره کارهایش مورد سؤال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رو به سلیمان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در این موضوع، همانند یهودیان فکر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چیزی به خدا پناه می‌برم، مگر یهودیان چه می‌گویند؟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است که خداوند از کار خود فارغ شده و دست کشیده است و دیگر چیزی ایجاد نمی‌کند، خداوند هم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أَیْدِیهِمْ وَ لُعِنُوا 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گفتند، از رحمت خدا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عدّه‌ای از پدرم موسی بن جعفر علیهما السّلام در باره بداء سؤال کردند،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مردم بداء را منکرند، و همچنین اینکه خداوند امر عدّه‌ای را برای تصمیم در مورد آنان به تأخیر بیندازد، منکر هستند؟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چه موضوعی نازل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خداوند مقدّرات امسال تا سال آینده را، از مرگ و زندگی، خیر و شر و رزق و روزی، همه را مقدّر می‌فرماید، آنچه را در آن شب مقدّر نماید، محتوم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فهمیدم، قربانت گردم، باز هم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در نزد خدا است و موکول به اراده اوست، آنچه را بخواهد جلو می‌اندازد و آنچه را بخواهد به تأخیر می‌اندازد، و آنچه را بخواهد محو می‌کند،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 علمی که خداوند به ملائکه و پیامبرانش آموخته است، که آنچه را که به ملائکه و پیامبرانش آموخته باشد، انجام خواهد شد و به خود و ملائکه و پیامبرانش خلاف نمی‌کند، و علمی دیگر که در نزد خود اوست و مخزون می‌باشد و احدی از خلق را بر آن آگاه نساخته است، از ناحیه آن علم است که آنچه را بخواهد جلو می‌اندازد و هر چه را بخواهد به تأخیر می‌اندازد، و آنچه را بخواهد محو می کند و آنچه را بخواهد ثبت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به خواست خدا، بداء را انکار نخواهم کرد، و آن را دروغ نخواهم پنداشت</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985" w:name="__RefHeading___Toc3774140_1468164448"/>
      <w:bookmarkStart w:id="986" w:name="_Toc456"/>
      <w:bookmarkEnd w:id="985"/>
      <w:r>
        <w:rPr>
          <w:rtl w:val="true"/>
        </w:rPr>
        <w:t>توضیح</w:t>
      </w:r>
      <w:bookmarkEnd w:id="98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استدلال اولیه امام علیه السلام به آیات قرآن برای رفع استبعاد از آنچه که مبنای بداء می باشد، بوده است؛ مثل اینکه خداوند می تواند هر چیزی را که نبوده، ایجاد کند و هر بودی را تغییر دهد و چنان نیست که یهود و امثال آنها گفته اند که خدا هر چه در اول امر انجام داده، انجام داده و هر چه تقدیر کرده، تقدیر کرده است و دیگر موردی از خلق یا احکامش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خداوند کتابی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آن ثبت کرده محو کند و آنچه را نبوده ثبت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تحقیقش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بعضی امور دالّ بر نسخ را بیان فرمود یا از باب تنظیر و تمثیل است به دلیل مشابهت بداء با نسخ در اینکه </w:t>
      </w:r>
      <w:bookmarkStart w:id="987" w:name="pg17001_229230"/>
    </w:p>
    <w:p>
      <w:pPr>
        <w:pStyle w:val="BookText"/>
        <w:rPr/>
      </w:pPr>
      <w:bookmarkEnd w:id="987"/>
      <w:r>
        <w:rPr>
          <w:rFonts w:ascii="Amiri" w:hAnsi="Amiri" w:eastAsia="Amiri" w:cs="Amiri"/>
          <w:color w:val="111111"/>
          <w:sz w:val="28"/>
          <w:sz w:val="28"/>
          <w:szCs w:val="28"/>
          <w:rtl w:val="true"/>
          <w:lang w:bidi="ar-SA"/>
        </w:rPr>
        <w:t>أحدهما تغيير في الأمر التكليفي و الآخر تغيير في الأمر التكويني أو لأن المراد هنا ما يعم النسخ أيضا</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3774142_1468164448"/>
      <w:bookmarkStart w:id="989" w:name="_Toc457"/>
      <w:bookmarkEnd w:id="988"/>
      <w:r>
        <w:rPr>
          <w:rtl w:val="true"/>
        </w:rPr>
        <w:t>«</w:t>
      </w:r>
      <w:r>
        <w:rPr/>
        <w:t>3</w:t>
      </w:r>
      <w:r>
        <w:rPr>
          <w:rtl w:val="true"/>
        </w:rPr>
        <w:t>»</w:t>
      </w:r>
      <w:bookmarkEnd w:id="989"/>
    </w:p>
    <w:p>
      <w:pPr>
        <w:pStyle w:val="BookText"/>
        <w:rPr/>
      </w:pPr>
      <w:r>
        <w:rPr>
          <w:rFonts w:ascii="Amiri" w:hAnsi="Amiri" w:eastAsia="Amiri" w:cs="Amiri"/>
          <w:color w:val="111111"/>
          <w:sz w:val="28"/>
          <w:sz w:val="28"/>
          <w:szCs w:val="28"/>
          <w:rtl w:val="true"/>
          <w:lang w:bidi="ar-SA"/>
        </w:rPr>
        <w:t>ن، عيون أخبار الرضا عليه السلام الْهَمْدَانِيُّ عَنْ عَلِيِّ بْنِ إِبْرَاهِيمَ عَنِ الرَّيَّانِ بْنِ الصَّلْتِ قَالَ سَمِعْتُ الرِّضَا عليه السلام يَقُولُ مَا بَعَثَ اللَّهُ عَزَّ وَ جَلَّ نَبِيّاً إِلَّا بِتَحْرِيمِ الْخَمْرِ وَ أَنْ يُقِرَّ لَهُ بِأَنَّ اللَّهَ يَفْعَلُ مَا يَشَاءُ وَ أَنْ يَكُونَ فِي تُرَاثِهِ الْكُنْدُرُ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غط، الغيبة للشيخ الطوسي الأسدي عن علي بن إبراهيم مثله</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3774144_1468164448"/>
      <w:bookmarkStart w:id="991" w:name="_Toc458"/>
      <w:bookmarkEnd w:id="990"/>
      <w:r>
        <w:rPr>
          <w:rtl w:val="true"/>
        </w:rPr>
        <w:t>«</w:t>
      </w:r>
      <w:r>
        <w:rPr/>
        <w:t>4</w:t>
      </w:r>
      <w:r>
        <w:rPr>
          <w:rtl w:val="true"/>
        </w:rPr>
        <w:t>»</w:t>
      </w:r>
      <w:bookmarkEnd w:id="991"/>
    </w:p>
    <w:p>
      <w:pPr>
        <w:pStyle w:val="BookText"/>
        <w:rPr/>
      </w:pPr>
      <w:r>
        <w:rPr>
          <w:rFonts w:ascii="Amiri" w:hAnsi="Amiri" w:eastAsia="Amiri" w:cs="Amiri"/>
          <w:color w:val="111111"/>
          <w:sz w:val="28"/>
          <w:sz w:val="28"/>
          <w:szCs w:val="28"/>
          <w:rtl w:val="true"/>
          <w:lang w:bidi="ar-SA"/>
        </w:rPr>
        <w:t>ج، الإحتجاج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آيَةٌ فِي كِتَابِ اللَّهِ لَأَخْبَرْتُكُمْ بِمَا كَانَ وَ بِمَا يَكُونُ وَ بِمَا هُوَ كَائِنٌ إِلَي يَوْمِ الْقِيَامَةِ وَ هِيَ هَذِهِ الْآيَةُ يَمْحُوا اللَّهُ ما يَشاءُ وَ يُثْبِتُ وَ عِنْدَهُ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الأمالي للصدوق يد، التوحيد القطان و الدقاق عن ابن زكريا القطان عن محمد بن العباس عن محمد بن أبي السري عن أحمد بن عبد الله بن يونس عن سعد عن الأصبغ مثله</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3774146_1468164448"/>
      <w:bookmarkStart w:id="993" w:name="_Toc459"/>
      <w:bookmarkEnd w:id="992"/>
      <w:r>
        <w:rPr>
          <w:rtl w:val="true"/>
        </w:rPr>
        <w:t>«</w:t>
      </w:r>
      <w:r>
        <w:rPr/>
        <w:t>5</w:t>
      </w:r>
      <w:r>
        <w:rPr>
          <w:rtl w:val="true"/>
        </w:rPr>
        <w:t>»</w:t>
      </w:r>
      <w:bookmarkEnd w:id="993"/>
    </w:p>
    <w:p>
      <w:pPr>
        <w:pStyle w:val="BookText"/>
        <w:rPr/>
      </w:pPr>
      <w:r>
        <w:rPr>
          <w:rFonts w:ascii="Amiri" w:hAnsi="Amiri" w:eastAsia="Amiri" w:cs="Amiri"/>
          <w:color w:val="111111"/>
          <w:sz w:val="28"/>
          <w:sz w:val="28"/>
          <w:szCs w:val="28"/>
          <w:rtl w:val="true"/>
          <w:lang w:bidi="ar-SA"/>
        </w:rPr>
        <w:t>ب، قرب الإسناد أَحْمَدُ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 رَجُلًا مِنْ أَصْحَابِنَا سَمِعَنِي وَ أَنَا أَقُولُ إِنَّ مَرْوَانَ بْنَ مُحَمَّدٍ لَوْ سُئِلَ عَنْهُ صَاحِبُ الْقَبْرِ مَا كَانَ عِنْدَهُ مِنْهُ عِلْمٌ فَقَالَ الرَّجُلُ إِنَّمَا عُنِيَ بِذَلِكَ أَبُو بَكْرٍ وَ عُمَرُ فَقَالَ لَقَدْ جَعَلَهُمَا فِي مَوْضِعِ صِدْقٍ قَالَ جَعْفَرُ بْنُ مُحَمَّدٍ إِنَّ مَرْوَانَ بْنَ مُحَمَّدٍ لَوْ سُئِلَ عَنْهُ مُحَمَّدٌ رَسُولُ اللَّهِ صلي الله عليه و آله مَا كَانَ عِنْدَهُ مِنْهُ عِلْمٌ لَمْ يَكُنْ مِنَ الْمُلُوكِ الَّذِينَ سُمُّوا لَهُ وَ إِنَّمَا كَانَ لَهُ أَمْرٌ طَرَأَ قَالَ أَبُو عَبْدِ اللَّهِ وَ أَبُو جَعْفَرٍ وَ عَلِيُّ بْنُ الْحُسَيْنِ وَ الْحُسَيْنُ بْنُ عَلِيٍّ وَ الْحَسَنُ بْنُ عَلِيٍّ وَ عَلِيُّ بْنُ أَبِي طَالِبٍ عليهما السلام وَ اللَّهِ لَوْ لَا آيَةٌ فِي كِتَابِ اللَّهِ لَحَدَّثْنَاكُمْ بِمَا يَكُونُ إِلَي أَنْ تَقُومَ السَّاعَةُ يَمْحُوا اللَّهُ ما يَشاءُ وَ يُثْبِتُ وَ عِنْدَهُ أُمُّ الْكِتابِ</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3774148_1468164448"/>
      <w:bookmarkStart w:id="995" w:name="_Toc460"/>
      <w:bookmarkEnd w:id="994"/>
      <w:r>
        <w:rPr>
          <w:rtl w:val="true"/>
        </w:rPr>
        <w:t>بيان</w:t>
      </w:r>
      <w:bookmarkEnd w:id="995"/>
    </w:p>
    <w:p>
      <w:pPr>
        <w:pStyle w:val="BookText"/>
        <w:rPr/>
      </w:pPr>
      <w:r>
        <w:rPr>
          <w:rFonts w:ascii="Amiri" w:hAnsi="Amiri" w:eastAsia="Amiri" w:cs="Amiri"/>
          <w:color w:val="111111"/>
          <w:sz w:val="28"/>
          <w:sz w:val="28"/>
          <w:szCs w:val="28"/>
          <w:rtl w:val="true"/>
          <w:lang w:bidi="ar-SA"/>
        </w:rPr>
        <w:t>مروان بن محمد هو الذي من خلفاء بني أمية و كانت خلافته من الأمور الغريبة كما يظهر من السير و المقصود أن خلافته كانت من الأمور البدائية التي لم تصل إلي النبي صلي الله عليه و آله في حياته فلو كان صلي الله عليه و آله سئل في حياته عن هذا الأمر لم يكن له علم بذلك لأن مروان لم يكن من الملوك الذين سموا للنبي صلي الله عليه و آله فالمراد بصاحب القبر الرسول صلي الله عليه و آله و لما حمله السامع علي الشيخين قال عليه السلام قد جعل هذا الرجل هذين في موضع صدق و أكرمهما حيث جعلهما جاهلين بهذا الأمر حسب و ليسا في معرض</w:t>
      </w:r>
    </w:p>
    <w:p>
      <w:pPr>
        <w:pStyle w:val="BookText"/>
        <w:rPr/>
      </w:pPr>
      <w:r>
        <w:rPr>
          <w:rFonts w:ascii="IRNazanin" w:hAnsi="IRNazanin" w:eastAsia="IRNazanin"/>
          <w:color w:val="111111"/>
          <w:sz w:val="28"/>
          <w:sz w:val="28"/>
          <w:szCs w:val="28"/>
          <w:rtl w:val="true"/>
          <w:lang w:bidi="fa-IR"/>
        </w:rPr>
        <w:t>یکی تغییر در امر تکلیفی و دیگری در امر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چیزی است که شامل نسخ نیز می شود</w:t>
      </w:r>
      <w:r>
        <w:rPr>
          <w:rFonts w:eastAsia="IRNazanin" w:cs="IRNazanin"/>
          <w:color w:val="111111"/>
          <w:sz w:val="28"/>
          <w:szCs w:val="28"/>
          <w:rtl w:val="true"/>
          <w:lang w:bidi="fa-IR"/>
        </w:rPr>
        <w:t>.</w:t>
      </w:r>
    </w:p>
    <w:p>
      <w:pPr>
        <w:pStyle w:val="Heading5"/>
        <w:numPr>
          <w:ilvl w:val="4"/>
          <w:numId w:val="1"/>
        </w:numPr>
        <w:rPr/>
      </w:pPr>
      <w:bookmarkStart w:id="996" w:name="__RefHeading___Toc3774150_1468164448"/>
      <w:bookmarkStart w:id="997" w:name="_Toc461"/>
      <w:bookmarkEnd w:id="996"/>
      <w:r>
        <w:rPr>
          <w:rtl w:val="true"/>
        </w:rPr>
        <w:t xml:space="preserve">روایت </w:t>
      </w:r>
      <w:r>
        <w:rPr/>
        <w:t>3</w:t>
      </w:r>
      <w:bookmarkEnd w:id="997"/>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نفرستاد، مگر به حرام بودن مسکرات، و اقرار کردن به اینکه خداوند هر چه که بخواهد می کند، و بودن کندر در میراث او</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این حدیث در کتاب غیبت شیخ طوسی نیز روایت شده است</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998" w:name="__RefHeading___Toc3774152_1468164448"/>
      <w:bookmarkStart w:id="999" w:name="_Toc462"/>
      <w:bookmarkEnd w:id="998"/>
      <w:r>
        <w:rPr>
          <w:rtl w:val="true"/>
        </w:rPr>
        <w:t xml:space="preserve">روایت </w:t>
      </w:r>
      <w:r>
        <w:rPr/>
        <w:t>4</w:t>
      </w:r>
      <w:bookmarkEnd w:id="999"/>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آیه در کتاب خدای عزّ و جلّ نمی بود هر آینه شما را خبر می دادم به آنچه بوده و می باشد و آنچه خواهد بود تا روز قیامت و آن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این حدیث در امالی صدوق و توحید نیز روایت شده است</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1000" w:name="__RefHeading___Toc3774154_1468164448"/>
      <w:bookmarkStart w:id="1001" w:name="_Toc463"/>
      <w:bookmarkEnd w:id="1000"/>
      <w:r>
        <w:rPr>
          <w:rtl w:val="true"/>
        </w:rPr>
        <w:t xml:space="preserve">روایت </w:t>
      </w:r>
      <w:r>
        <w:rPr/>
        <w:t>5</w:t>
      </w:r>
      <w:bookmarkEnd w:id="100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ما وقتی از من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صاحب قبر در باره مروان بن محمد سؤال می شد نزد او در این باره علمی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از صاحب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سخنش،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در جایگاه خوبی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گمان کرده با این حرفش جهل آنها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حدیث، آن دو نفر نبوده اند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محمد رسول خدا در باره مروان بن محمد سؤال می شد نزد ایشان علمی در این باره نبود چرا که وی از پادشاهانی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اسم برده شده بودند بلکه برای او امری نوپدید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سنخ امور بدائی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ابو جعفر، علی بن الحسین، حسین بن علی، حسن بن علی و علی بن ابی طالب علیهم السلام همگی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آیه ای در کتاب خدا نبود از آنچه که تا روز قیامت خواهد شد به شما خبر می دادیم و آن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Style w:val="FootnoteAnchor"/>
          <w:rtl w:val="true"/>
        </w:rPr>
        <w:footnoteReference w:id="399"/>
      </w:r>
    </w:p>
    <w:p>
      <w:pPr>
        <w:pStyle w:val="BookText"/>
        <w:rPr/>
      </w:pPr>
      <w:r>
        <w:rPr>
          <w:rStyle w:val="FootnoteAnchor"/>
          <w:rtl w:val="true"/>
        </w:rPr>
        <w:footnoteReference w:id="400"/>
      </w:r>
    </w:p>
    <w:p>
      <w:pPr>
        <w:pStyle w:val="Heading5"/>
        <w:numPr>
          <w:ilvl w:val="4"/>
          <w:numId w:val="1"/>
        </w:numPr>
        <w:rPr/>
      </w:pPr>
      <w:bookmarkStart w:id="1002" w:name="__RefHeading___Toc3774156_1468164448"/>
      <w:bookmarkStart w:id="1003" w:name="_Toc464"/>
      <w:bookmarkEnd w:id="1002"/>
      <w:r>
        <w:rPr>
          <w:rtl w:val="true"/>
        </w:rPr>
        <w:t>توضیح</w:t>
      </w:r>
      <w:bookmarkEnd w:id="1003"/>
    </w:p>
    <w:p>
      <w:pPr>
        <w:pStyle w:val="BookText"/>
        <w:rPr/>
      </w:pPr>
      <w:r>
        <w:rPr>
          <w:rFonts w:ascii="IRNazanin" w:hAnsi="IRNazanin" w:eastAsia="IRNazanin"/>
          <w:color w:val="111111"/>
          <w:sz w:val="28"/>
          <w:sz w:val="28"/>
          <w:szCs w:val="28"/>
          <w:rtl w:val="true"/>
          <w:lang w:bidi="fa-IR"/>
        </w:rPr>
        <w:t>مروان بن محمد از خلفای بنی امیه بوده و خلافتش چنانچه از کتابهای تاریخ بر می آید از امور عجیب و غریب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این است که خلافت وی از امور بدائیه بوده که خبرش در زمان حیات پیامبر به آن حضرت داده نشد؛ یعنی اگر در آن زمان از ایشان در ابن باره سؤال می شد به آن علم نداشت زیرا مروان از پادشاهانی نبود که برای پیامبر نام برده شده بودند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منظور از صاحب قبر، رسول خداست و از آنجا که شنونده آن را بر شیخین حمل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این دو را در جایگاه خوبی قرار داد و آنها را اکرام کرد وقتی که آنها را تنها به این امر جاهل فرض کرد در حالی که آن دو اصلا در معرض </w:t>
      </w:r>
      <w:bookmarkStart w:id="1004" w:name="pg17001_229231"/>
    </w:p>
    <w:p>
      <w:pPr>
        <w:pStyle w:val="BookText"/>
        <w:rPr/>
      </w:pPr>
      <w:bookmarkEnd w:id="1004"/>
      <w:r>
        <w:rPr>
          <w:rFonts w:ascii="Amiri" w:hAnsi="Amiri" w:eastAsia="Amiri" w:cs="Amiri"/>
          <w:color w:val="111111"/>
          <w:sz w:val="28"/>
          <w:sz w:val="28"/>
          <w:szCs w:val="28"/>
          <w:rtl w:val="true"/>
          <w:lang w:bidi="ar-SA"/>
        </w:rPr>
        <w:t>العلم بالأمور المغيبة حتي ينفي خصوص ذلك عنهما هكذا حقق هذا الخبر وَ كُنْ مِنَ الشَّاكِرِينَ</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3774158_1468164448"/>
      <w:bookmarkStart w:id="1006" w:name="_Toc465"/>
      <w:bookmarkEnd w:id="1005"/>
      <w:r>
        <w:rPr>
          <w:rtl w:val="true"/>
        </w:rPr>
        <w:t>«</w:t>
      </w:r>
      <w:r>
        <w:rPr/>
        <w:t>6</w:t>
      </w:r>
      <w:r>
        <w:rPr>
          <w:rtl w:val="true"/>
        </w:rPr>
        <w:t>»</w:t>
      </w:r>
      <w:bookmarkEnd w:id="1006"/>
    </w:p>
    <w:p>
      <w:pPr>
        <w:pStyle w:val="BookText"/>
        <w:rPr/>
      </w:pPr>
      <w:r>
        <w:rPr>
          <w:rFonts w:ascii="Amiri" w:hAnsi="Amiri" w:eastAsia="Amiri" w:cs="Amiri"/>
          <w:color w:val="111111"/>
          <w:sz w:val="28"/>
          <w:sz w:val="28"/>
          <w:szCs w:val="28"/>
          <w:rtl w:val="true"/>
          <w:lang w:bidi="ar-SA"/>
        </w:rPr>
        <w:t xml:space="preserve">فس، تفسير القمي قَوْلِهِ وَ قالَتِ الْيَهُودُ يَدُ اللَّهِ مَغْلُولَةٌ غُلَّتْ أَيْدِيهِمْ وَ لُعِنُوا بِما قالُوا بَلْ يَداهُ مَبْسُوطَتانِ قَالَ قَالُوا قَدْ فَرَغَ اللَّهُ مِنَ الْأَمْرِ لَا يُحْدِثُ اللَّهُ غَيْرَ مَا قَدَّرَهُ فِي التَّقْدِيرِ الْأَوَّلِ فَرَدَّ اللَّهُ عَلَيْهِمْ فَقَالَ بَلْ يَداهُ مَبْسُوطَتانِ يُنْفِقُ كَيْفَ يَشاءُ أَيْ يُقَدِّمُ وَ يُؤَخِّرُ وَ يَزِيدُ وَ يَنْقُصُ وَ لَهُ الْبَدَاءُ وَ الْمَشِيئَةُ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3774160_1468164448"/>
      <w:bookmarkStart w:id="1008" w:name="_Toc466"/>
      <w:bookmarkEnd w:id="1007"/>
      <w:r>
        <w:rPr>
          <w:rtl w:val="true"/>
        </w:rPr>
        <w:t>بيان</w:t>
      </w:r>
      <w:bookmarkEnd w:id="1008"/>
    </w:p>
    <w:p>
      <w:pPr>
        <w:pStyle w:val="BookText"/>
        <w:rPr/>
      </w:pPr>
      <w:r>
        <w:rPr>
          <w:rFonts w:ascii="Amiri" w:hAnsi="Amiri" w:eastAsia="Amiri" w:cs="Amiri"/>
          <w:color w:val="111111"/>
          <w:sz w:val="28"/>
          <w:sz w:val="28"/>
          <w:szCs w:val="28"/>
          <w:rtl w:val="true"/>
          <w:lang w:bidi="ar-SA"/>
        </w:rPr>
        <w:t>ذكر الرازي في الآية وجوها من التأويل</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إنما قالوا ذلك علي الإلزام فإنهم لما سمعوا قوله تعالي مَنْ ذَا الَّذِي يُقْرِضُ اللَّهَ قَرْضاً حَسَناً قالوا لو احتاج إلي القرض لكان فقيرا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لما رأوا أصحاب الرسول صلي الله عليه و آله في غاية الشدة و الفقر قالوا علي سبيل الاستهزاء إن إله محمد فقير مغلول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إن اليهود كانوا أكثر الناس مالا و ثروة فلما بعث الله محمدا صلي الله عليه و آله و كذبوا به ضيق الله عليهم المعيشة فعند ذلك قالت اليهود يَدُ اللَّهِ مَغْلُولَةٌ أي مقبوضة عن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فيهم من كان علي مذهب الفلسفة و هو أن الله تعالي موجب لذاته و أن حدوث الحوادث عنه لا يمكن إلا علي نهج واحد و سنن واحد و أنه تعالي غير قادر علي إحداث الحوادث غير الوجوه التي عليها يقع </w:t>
      </w:r>
      <w:r>
        <w:rPr>
          <w:rStyle w:val="FootnoteAnchor"/>
          <w:rtl w:val="true"/>
        </w:rPr>
        <w:footnoteReference w:id="402"/>
      </w:r>
      <w:r>
        <w:rPr>
          <w:rFonts w:ascii="Amiri" w:hAnsi="Amiri" w:eastAsia="Amiri" w:cs="Amiri"/>
          <w:color w:val="111111"/>
          <w:sz w:val="28"/>
          <w:sz w:val="28"/>
          <w:szCs w:val="28"/>
          <w:rtl w:val="true"/>
          <w:lang w:bidi="ar-SA"/>
        </w:rPr>
        <w:t>فعبروا عن عدم الاقتدار علي التغيير و التبديل بغل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المراد هو قول اليهود إن الله لا يعذبنا إلا قدر الأيام التي عبدنا فيها العجل فعبروا عنه بهذه العبارة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به امور غیبی نبودند تا اینکه فقط علم به این مورد از آنها نفی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این روایت تحقیق شد پس شاکر باش</w:t>
      </w:r>
      <w:r>
        <w:rPr>
          <w:rFonts w:eastAsia="IRNazanin" w:cs="IRNazanin"/>
          <w:color w:val="111111"/>
          <w:sz w:val="28"/>
          <w:szCs w:val="28"/>
          <w:rtl w:val="true"/>
          <w:lang w:bidi="fa-IR"/>
        </w:rPr>
        <w:t>.</w:t>
      </w:r>
    </w:p>
    <w:p>
      <w:pPr>
        <w:pStyle w:val="Heading5"/>
        <w:numPr>
          <w:ilvl w:val="4"/>
          <w:numId w:val="1"/>
        </w:numPr>
        <w:rPr/>
      </w:pPr>
      <w:bookmarkStart w:id="1009" w:name="__RefHeading___Toc3774162_1468164448"/>
      <w:bookmarkStart w:id="1010" w:name="_Toc467"/>
      <w:bookmarkEnd w:id="1009"/>
      <w:r>
        <w:rPr>
          <w:rtl w:val="true"/>
        </w:rPr>
        <w:t xml:space="preserve">روایت </w:t>
      </w:r>
      <w:r>
        <w:rPr/>
        <w:t>6</w:t>
      </w:r>
      <w:bookmarkEnd w:id="101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w:t>
      </w:r>
      <w:r>
        <w:rPr>
          <w:rFonts w:eastAsia="Amiri" w:cs="Amiri" w:ascii="Amiri" w:hAnsi="Amiri"/>
          <w:color w:val="111111"/>
          <w:sz w:val="28"/>
          <w:szCs w:val="28"/>
          <w:rtl w:val="true"/>
          <w:lang w:bidi="ar-SA"/>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گفتند، از رحمت خدا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او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کار، فارغ شده است و دیگر غیر از آنچه که در تقدیر اول مقدر کرده بود احداث نکند؛</w:t>
      </w:r>
    </w:p>
    <w:p>
      <w:pPr>
        <w:pStyle w:val="BookText"/>
        <w:rPr/>
      </w:pPr>
      <w:r>
        <w:rPr>
          <w:rFonts w:ascii="IRNazanin" w:hAnsi="IRNazanin" w:eastAsia="IRNazanin"/>
          <w:color w:val="111111"/>
          <w:sz w:val="28"/>
          <w:sz w:val="28"/>
          <w:szCs w:val="28"/>
          <w:rtl w:val="true"/>
          <w:lang w:bidi="fa-IR"/>
        </w:rPr>
        <w:t>خداوند سخنشان را رد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 کَیْفَ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را جلو و عقب می اندازد و کم و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بداء و مشیت برای اوست</w:t>
      </w:r>
      <w:r>
        <w:rPr>
          <w:rFonts w:eastAsia="IRNazanin" w:cs="IRNazanin"/>
          <w:color w:val="111111"/>
          <w:sz w:val="28"/>
          <w:szCs w:val="28"/>
          <w:rtl w:val="true"/>
          <w:lang w:bidi="fa-IR"/>
        </w:rPr>
        <w:t xml:space="preserve">. </w:t>
      </w:r>
      <w:r>
        <w:rPr>
          <w:rStyle w:val="FootnoteAnchor"/>
          <w:rtl w:val="true"/>
        </w:rPr>
        <w:footnoteReference w:id="404"/>
      </w:r>
    </w:p>
    <w:p>
      <w:pPr>
        <w:pStyle w:val="Heading5"/>
        <w:numPr>
          <w:ilvl w:val="4"/>
          <w:numId w:val="1"/>
        </w:numPr>
        <w:rPr/>
      </w:pPr>
      <w:bookmarkStart w:id="1011" w:name="__RefHeading___Toc3774164_1468164448"/>
      <w:bookmarkStart w:id="1012" w:name="_Toc468"/>
      <w:bookmarkEnd w:id="1011"/>
      <w:r>
        <w:rPr>
          <w:rtl w:val="true"/>
        </w:rPr>
        <w:t>توضیح</w:t>
      </w:r>
      <w:bookmarkEnd w:id="1012"/>
    </w:p>
    <w:p>
      <w:pPr>
        <w:pStyle w:val="BookText"/>
        <w:rPr/>
      </w:pPr>
      <w:r>
        <w:rPr>
          <w:rFonts w:ascii="IRNazanin" w:hAnsi="IRNazanin" w:eastAsia="IRNazanin"/>
          <w:color w:val="111111"/>
          <w:sz w:val="28"/>
          <w:sz w:val="28"/>
          <w:szCs w:val="28"/>
          <w:rtl w:val="true"/>
          <w:lang w:bidi="fa-IR"/>
        </w:rPr>
        <w:t>رازی در این آیه وجوهی از تأویل بیان کرده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تنها برای الزام چنین سخنی گفتند زیرا وقتی شنیدند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وام نیکویی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خدا نیاز به قرض دارد پس فقیر و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وقتی دیدند اصحاب پیامبر در نهایت سختی و فقر هستند برای مسخره کردن آنها گفتند که خدای محمد فقیر و دست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یهود از همه مردم بیشتر مال و ثروت داشتند پس وقتی خداوند حضرت محمد را مبعوث کرد و آنها تکذیبش کردند، زندگی را برایشان تنگ ساخت پس در این هنگام یهود گفتند دست خدا بسته است یعنی از بخشش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میان ایشان کسانی بر مذهب فلاسفه بوده اند که می گویند خدای متعال به ذات خود موجَب است و حدوث حوادث از او جز بر یک طریق و روش واحد ممکن نیست و او قادر به احداث حوادث غیر از وجوهی که بر آن واقع می شوند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از این عدم اقتدار بر تغییر و تبدیل، به دست بسته بودن تعبیر کردند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مفسران گفته اند منظور این سخن یهود است که می گفتند خدا ما را جز به مقدار ایامی که گوساله پرستیدیم عذاب نمی کند پس با آن عبارت از این اعتقاد تعبیر کردند</w:t>
      </w:r>
      <w:r>
        <w:rPr>
          <w:rFonts w:eastAsia="IRNazanin" w:cs="IRNazanin"/>
          <w:color w:val="111111"/>
          <w:sz w:val="28"/>
          <w:szCs w:val="28"/>
          <w:rtl w:val="true"/>
          <w:lang w:bidi="fa-IR"/>
        </w:rPr>
        <w:t xml:space="preserve">. </w:t>
      </w:r>
      <w:bookmarkStart w:id="1013" w:name="pg17001_229232"/>
    </w:p>
    <w:p>
      <w:pPr>
        <w:pStyle w:val="Heading5"/>
        <w:numPr>
          <w:ilvl w:val="4"/>
          <w:numId w:val="1"/>
        </w:numPr>
        <w:rPr/>
      </w:pPr>
      <w:bookmarkStart w:id="1014" w:name="__RefHeading___Toc3774166_1468164448"/>
      <w:bookmarkStart w:id="1015" w:name="_Toc469"/>
      <w:bookmarkEnd w:id="1013"/>
      <w:bookmarkEnd w:id="1014"/>
      <w:r>
        <w:rPr>
          <w:rtl w:val="true"/>
        </w:rPr>
        <w:t>أقول</w:t>
      </w:r>
      <w:bookmarkEnd w:id="1015"/>
    </w:p>
    <w:p>
      <w:pPr>
        <w:pStyle w:val="BookText"/>
        <w:rPr/>
      </w:pPr>
      <w:r>
        <w:rPr>
          <w:rFonts w:ascii="Amiri" w:hAnsi="Amiri" w:eastAsia="Amiri" w:cs="Amiri"/>
          <w:color w:val="111111"/>
          <w:sz w:val="28"/>
          <w:sz w:val="28"/>
          <w:szCs w:val="28"/>
          <w:rtl w:val="true"/>
          <w:lang w:bidi="ar-SA"/>
        </w:rPr>
        <w:t>الوجه الرابع قريب مما ورد في بعض الأخبار</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3774168_1468164448"/>
      <w:bookmarkStart w:id="1017" w:name="_Toc470"/>
      <w:bookmarkEnd w:id="1016"/>
      <w:r>
        <w:rPr>
          <w:rtl w:val="true"/>
        </w:rPr>
        <w:t>«</w:t>
      </w:r>
      <w:r>
        <w:rPr/>
        <w:t>7</w:t>
      </w:r>
      <w:r>
        <w:rPr>
          <w:rtl w:val="true"/>
        </w:rPr>
        <w:t>»</w:t>
      </w:r>
      <w:bookmarkEnd w:id="1017"/>
    </w:p>
    <w:p>
      <w:pPr>
        <w:pStyle w:val="BookText"/>
        <w:rPr/>
      </w:pPr>
      <w:r>
        <w:rPr>
          <w:rFonts w:ascii="Amiri" w:hAnsi="Amiri" w:eastAsia="Amiri" w:cs="Amiri"/>
          <w:color w:val="111111"/>
          <w:sz w:val="28"/>
          <w:sz w:val="28"/>
          <w:szCs w:val="28"/>
          <w:rtl w:val="true"/>
          <w:lang w:bidi="ar-SA"/>
        </w:rPr>
        <w:t>فس، تفسير القمي قَوْلُهُ هُوَ الَّذِي خَلَقَكُمْ مِنْ طِينٍ ثُمَّ قَضي أَجَلًا وَ أَجَلٌ مُسَمًّي عِنْدَهُ فَإِنَّهُ حَدَّثَنِي أَبِي عَنِ النَّضْرِ بْنِ سُوَيْدٍ عَنِ الْحَلَبِيِّ عَنْ عَبْدِ اللَّهِ بْنِ مُسْكَانَ عَنْ أَبِي عَبْدِ اللَّهِ عليه السلام قَالَ الْأَجَلُ الْمَقْضِيُّ هُوَ الْمَحْتُومُ الَّذِي قَضَاهُ اللَّهُ وَ حَتَمَهُ وَ الْمُسَمَّي هُوَ الَّذِي فِيهِ الْبَدَاءُ يُقَدِّمُ مَا يَشَاءُ وَ يُؤَخِّرُ مَا يَشَاءُ وَ الْمَحْتُومُ لَيْسَ فِيهِ تَقْدِيمٌ وَ لَا تَأْخِيرٌ وَ حَدَّثَنِي يَاسِرٌ عَنِ الرِّضَا عليه السلام قَالَ مَا بَعَثَ اللَّهُ نَبِيّاً إِلَّا بِتَحْرِيمِ الْخَمْرِ وَ أَنْ يُقِرَّ لَهُ بِالْبَدَاءِ أَنْ يَفْعَلُ اللَّهُ ما يَشاءُ وَ أَنْ يَكُونَ فِي تُرَاثِهِ الْكُنْدُرُ</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3774170_1468164448"/>
      <w:bookmarkStart w:id="1019" w:name="_Toc471"/>
      <w:bookmarkEnd w:id="1018"/>
      <w:r>
        <w:rPr>
          <w:rtl w:val="true"/>
        </w:rPr>
        <w:t>«</w:t>
      </w:r>
      <w:r>
        <w:rPr/>
        <w:t>8</w:t>
      </w:r>
      <w:r>
        <w:rPr>
          <w:rtl w:val="true"/>
        </w:rPr>
        <w:t>»</w:t>
      </w:r>
      <w:bookmarkEnd w:id="1019"/>
    </w:p>
    <w:p>
      <w:pPr>
        <w:pStyle w:val="BookText"/>
        <w:rPr/>
      </w:pPr>
      <w:r>
        <w:rPr>
          <w:rFonts w:ascii="Amiri" w:hAnsi="Amiri" w:eastAsia="Amiri" w:cs="Amiri"/>
          <w:color w:val="111111"/>
          <w:sz w:val="28"/>
          <w:sz w:val="28"/>
          <w:szCs w:val="28"/>
          <w:rtl w:val="true"/>
          <w:lang w:bidi="ar-SA"/>
        </w:rPr>
        <w:t>فس، تفسير القمي أَبِي عَنْ مُحَمَّدِ بْنِ الْفُضَيْلِ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بَلَغَنَا أَنَّ لِآلِ جَعْفَرٍ رَايَةً وَ لِآلِ الْعَبَّاسِ رَايَتَيْنِ فَهَلِ انْتَهَي إِلَيْكَ مِنْ عِلْمِ ذَلِكَ شَيْ‌ءٌ قَالَ أَمَّا آلُ جَعْفَرٍ فَلَيْسَ بِشَيْ‌ءٍ وَ لَا إِلَي شَيْ‌ءٍ وَ أَمَّا آلُ الْعَبَّاسِ فَإِنَّ لَهُمْ مُلْكاً مُبْطِئاً يُقَرِّبُونَ فِيهِ الْبَعِيدَ وَ يُبَاعِدُونَ فِيهِ الْقَرِيبَ وَ سُلْطَانُهُمْ عُسْرٌ لَيْسَ فِيهِ يُسْرٌ حَتَّي إِذَا أَمِنُوا مَكْرَ اللَّهِ وَ أَمِنُوا عِقَابَهُ صِيحَ فِيهِمْ صَيْحَةٌ لَا يَبْقَي لَهُمْ مَالٌ يَجْمَعُهُمْ وَ لَا رِجَالٌ يَمْنَعُهُمْ وَ هُوَ قَوْلُ اللَّهِ حَتَّي إِذا أَخَذَتِ الْأَرْضُ زُخْرُفَها وَ ازَّيَّنَتْ الْآيَةَ قُلْتُ جُعِلْتُ فِدَاكَ فَمَتَي يَكُونُ ذَلِكَ قَالَ أَمَا إِنَّهُ لَمْ يُوَقَّتْ لَنَا فِيهِ وَقْتٌ وَ لَكِنْ إِذَا حَدَّثْنَاكُمْ بِشَيْ‌ءٍ فَكَانَ كَمَا نَقُولُ فَقُولُوا صَدَقَ اللَّهُ وَ رَسُولُهُ وَ إِنْ كَانَ بِخِلَافِ ذَلِكَ فَقُولُوا صَدَقَ اللَّهُ وَ رَسُولُهُ تُؤْجَرُوا مَرَّتَيْنِ وَ لَكِنْ إِذَا اشْتَدَّتِ الْحَاجَةُ وَ الْفَاقَةُ وَ أَنْكَرَ النَّاسُ بَعْضُهُمْ بَعْضاً فَعِنْدَ ذَلِكَ تَوَقَّعُوا هَذَا الْأَمْرَ صَبَاحاً وَ مَسَاءً قُلْتُ جُعِلْتُ فِدَاكَ الْحَاجَةُ وَ الْفَاقَةُ قَدْ عَرَفْنَاهُمَا فَمَا إِنْكَارُ النَّاسِ بَعْضُهُمْ بَعْضاً قَالَ يَأْتِي الرَّجُلُ أَخَاهُ فِي حَاجَةٍ فَيَلْقَاهُ بِغَيْرِ الْوَجْهِ الَّذِي كَانَ يَلْقَاهُ فِيهِ وَ يُكَلِّمُهُ بِغَيْرِ الْكَلَامِ الَّذِي كَانَ يُكَلِّمُهُ</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3774172_1468164448"/>
      <w:bookmarkStart w:id="1021" w:name="_Toc472"/>
      <w:bookmarkEnd w:id="1020"/>
      <w:r>
        <w:rPr>
          <w:rtl w:val="true"/>
        </w:rPr>
        <w:t>«</w:t>
      </w:r>
      <w:r>
        <w:rPr/>
        <w:t>9</w:t>
      </w:r>
      <w:r>
        <w:rPr>
          <w:rtl w:val="true"/>
        </w:rPr>
        <w:t>»</w:t>
      </w:r>
      <w:bookmarkEnd w:id="1021"/>
    </w:p>
    <w:p>
      <w:pPr>
        <w:pStyle w:val="BookText"/>
        <w:rPr/>
      </w:pPr>
      <w:r>
        <w:rPr>
          <w:rFonts w:ascii="Amiri" w:hAnsi="Amiri" w:eastAsia="Amiri" w:cs="Amiri"/>
          <w:color w:val="111111"/>
          <w:sz w:val="28"/>
          <w:sz w:val="28"/>
          <w:szCs w:val="28"/>
          <w:rtl w:val="true"/>
          <w:lang w:bidi="ar-SA"/>
        </w:rPr>
        <w:t>فس، تفسير القمي قَالَ عَلِيُّ بْنُ إِبْرَاهِيمَ فِي قَوْلِهِ لِكُلِّ أَجَلٍ كِتابٌ يَمْحُوا اللَّهُ ما يَشاءُ وَ يُثْبِتُ وَ عِنْدَهُ أُمُّ الْكِتابِ فَإِنَّهُ حَدَّثَنِي أَبِي عَنِ النَّضْرِ بْنِ سُوَيْدٍ عَنْ يَحْيَي الْحَلَبِيِّ عَنْ عَبْدِ اللَّهِ بْنِ مُسْكَانَ عَنْ أَبِي عَبْدِ اللَّهِ عليه السلام قَالَ إِذَا كَانَ لَيْلَةُ الْقَدْرِ نَزَلَتِ الْمَلَائِكَةُ وَ الرُّوحُ وَ الْكَتَبَةُ إِلَي سَمَاءِ الدُّنْيَا فَيَكْتُبُونَ مَا يَكُونُ مِنْ قَضَاءِ اللَّهِ تَعَالَي فِي تِلْكَ السَّنَةِ فَإِذَا أَرَادَ اللَّهُ أَنْ يُقَدِّمَ شَيْئاً أَوْ يُؤَخِّرَهُ أَوْ يَنْقُصَ شَيْئاً أَمَرَ الْمَلَكَ أَنْ يَمْحُوَ مَا يَشَاءُ ثُمَّ أَثْبَتَ الَّذِي أَرَادَ</w:t>
      </w:r>
    </w:p>
    <w:p>
      <w:pPr>
        <w:pStyle w:val="Heading5"/>
        <w:numPr>
          <w:ilvl w:val="4"/>
          <w:numId w:val="1"/>
        </w:numPr>
        <w:rPr/>
      </w:pPr>
      <w:bookmarkStart w:id="1022" w:name="__RefHeading___Toc3774174_1468164448"/>
      <w:bookmarkStart w:id="1023" w:name="_Toc473"/>
      <w:bookmarkEnd w:id="1022"/>
      <w:r>
        <w:rPr>
          <w:rtl w:val="true"/>
        </w:rPr>
        <w:t>مؤلف</w:t>
      </w:r>
      <w:bookmarkEnd w:id="1023"/>
    </w:p>
    <w:p>
      <w:pPr>
        <w:pStyle w:val="BookText"/>
        <w:rPr/>
      </w:pPr>
      <w:r>
        <w:rPr>
          <w:rFonts w:ascii="IRNazanin" w:hAnsi="IRNazanin" w:eastAsia="IRNazanin"/>
          <w:color w:val="111111"/>
          <w:sz w:val="28"/>
          <w:sz w:val="28"/>
          <w:szCs w:val="28"/>
          <w:rtl w:val="true"/>
          <w:lang w:bidi="fa-IR"/>
        </w:rPr>
        <w:t>وجه چهارم نزدیک به چیزی است که در بعضی روایات آمده است</w:t>
      </w:r>
      <w:r>
        <w:rPr>
          <w:rFonts w:eastAsia="IRNazanin" w:cs="IRNazanin"/>
          <w:color w:val="111111"/>
          <w:sz w:val="28"/>
          <w:szCs w:val="28"/>
          <w:rtl w:val="true"/>
          <w:lang w:bidi="fa-IR"/>
        </w:rPr>
        <w:t>.</w:t>
      </w:r>
    </w:p>
    <w:p>
      <w:pPr>
        <w:pStyle w:val="Heading5"/>
        <w:numPr>
          <w:ilvl w:val="4"/>
          <w:numId w:val="1"/>
        </w:numPr>
        <w:rPr/>
      </w:pPr>
      <w:bookmarkStart w:id="1024" w:name="__RefHeading___Toc3774176_1468164448"/>
      <w:bookmarkStart w:id="1025" w:name="_Toc474"/>
      <w:bookmarkEnd w:id="1024"/>
      <w:r>
        <w:rPr>
          <w:rtl w:val="true"/>
        </w:rPr>
        <w:t xml:space="preserve">روایت </w:t>
      </w:r>
      <w:r>
        <w:rPr/>
        <w:t>7</w:t>
      </w:r>
      <w:bookmarkEnd w:id="102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 ثُمَّ قَضی أَجَلًا وَ أَجَلٌ مُسَمًّی عِنْدَه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که قضاء به آن تعلق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اجل محتوم است که خداوند آن را ابلاغ و محکم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نامیده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است که بداء در آن راه دارد؛ آنچه را بخواهد پیش یا پس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اجل محتوم تقدیم و تأخیر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نکرد مگر به تحریم شراب و اقرار به بداء که یعنی خدا هر چه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کُندُر در میراث او</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1026" w:name="__RefHeading___Toc3774178_1468164448"/>
      <w:bookmarkStart w:id="1027" w:name="_Toc475"/>
      <w:bookmarkEnd w:id="1026"/>
      <w:r>
        <w:rPr>
          <w:rtl w:val="true"/>
        </w:rPr>
        <w:t xml:space="preserve">روایت </w:t>
      </w:r>
      <w:r>
        <w:rPr/>
        <w:t>8</w:t>
      </w:r>
      <w:bookmarkEnd w:id="102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آل جعفر یک پرچم است و عبّاسیان دو پرچم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 موضوع، چیزی 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جعفر نه به دنبال چیزی است و نه تمایل به دست آوردن 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عبّاسیان دارای حکومتی دیرپایند که در آن نا آشنایان را مقرّب خویش نموده و خویشاوندان را از خود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حکومتشان به سخت‌گیری است و هیچ گونه نرمشی در آن نیست، تا آن زمان که از مکر الهی احساس امنیّت کنند و از انتقام او ایمن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چنان نهیبی بر سرشان فرود آید که دیگر هدفی باقی نمی‌ماند تا آنان به خاطر آن گرد آیند و دیگر مردانی باقی نخواهند ماند تا از آنان حمایت کنند و این همان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أَخَذَتِ الأَرْضُ زُخْرُفَهَا و ازّیّنت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چه وقتی رخ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برای ما هم مشخص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ما هرگاه راجع به موضوعی سخنی بگوییم و خبری در باره آن دهیم،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 و اگر خلاف آن رخ داد،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 و در این صورت اجر و پاداش شما دو چندان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فقر و تهیدستی و نداری بالا گرفت و مردم همدیگر را ناشناس تلقّی کردند، در این حالت شبانه‌روز منتظر وقوع بدترین مجازات‌ها و عقوبت‌ها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مفهوم فقر و تهیدستی و نداری آشنایی داریم، اما این که مردم یکدیگر را ناآشنا تلقّی کنند،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محتاج جهت رفع حاجتش نزد همنوع خود می‌رود، اما او با آن روی گشاده همیشگی با او برخورد نمی‌کند، بلکه به گونه دیگری با او سخن می‌گوید که سابقه ندارد</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1028" w:name="__RefHeading___Toc3774180_1468164448"/>
      <w:bookmarkStart w:id="1029" w:name="_Toc476"/>
      <w:bookmarkEnd w:id="1028"/>
      <w:r>
        <w:rPr>
          <w:rtl w:val="true"/>
        </w:rPr>
        <w:t xml:space="preserve">روایت </w:t>
      </w:r>
      <w:r>
        <w:rPr/>
        <w:t>9</w:t>
      </w:r>
      <w:bookmarkEnd w:id="10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قدر فرا رسد، فرشتگان و جبرئیل و فرشتگان نویسنده به آسمان دنیا فرود می‌آیند و قضای الهی در آن سال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پروردگار بخواهد چیزی را پیش آورد یا پس فرستد یا چیزی را بکاهد و یا بر چیزی بیفزاید، به فرشتگان دستور می‌دهد تا آنچه را که خود خواسته است، محو کنند و آنچه را که اراده کرده است، تثبیت کنند</w:t>
      </w:r>
      <w:r>
        <w:rPr>
          <w:rFonts w:eastAsia="IRNazanin" w:cs="IRNazanin"/>
          <w:color w:val="111111"/>
          <w:sz w:val="28"/>
          <w:szCs w:val="28"/>
          <w:rtl w:val="true"/>
          <w:lang w:bidi="fa-IR"/>
        </w:rPr>
        <w:t xml:space="preserve">. </w:t>
      </w:r>
      <w:bookmarkStart w:id="1030" w:name="pg17001_229233"/>
    </w:p>
    <w:p>
      <w:pPr>
        <w:pStyle w:val="BookText"/>
        <w:rPr/>
      </w:pPr>
      <w:bookmarkEnd w:id="1030"/>
      <w:r>
        <w:rPr>
          <w:rFonts w:ascii="Amiri" w:hAnsi="Amiri" w:eastAsia="Amiri" w:cs="Amiri"/>
          <w:color w:val="111111"/>
          <w:sz w:val="28"/>
          <w:sz w:val="28"/>
          <w:szCs w:val="28"/>
          <w:rtl w:val="true"/>
          <w:lang w:bidi="ar-SA"/>
        </w:rPr>
        <w:t>قُلْتُ وَ كُلُّ شَيْ‌ءٍ هُوَ عِنْدَ اللَّهِ مُثْبَتٌ فِي كِتَابٍ قَالَ نَعَمْ قُلْتُ فَأَيُّ شَيْ‌ءٍ يَكُونُ بَعْدَهُ قَالَ سُبْحَانَ اللَّهِ ثُمَّ يُحْدِثُ اللَّهُ أَيْضاً مَا يَشَاءُ تَبَارَكَ وَ تَعَالَي</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3774182_1468164448"/>
      <w:bookmarkStart w:id="1032" w:name="_Toc477"/>
      <w:bookmarkEnd w:id="1031"/>
      <w:r>
        <w:rPr>
          <w:rtl w:val="true"/>
        </w:rPr>
        <w:t>«</w:t>
      </w:r>
      <w:r>
        <w:rPr/>
        <w:t>10</w:t>
      </w:r>
      <w:r>
        <w:rPr>
          <w:rtl w:val="true"/>
        </w:rPr>
        <w:t>»</w:t>
      </w:r>
      <w:bookmarkEnd w:id="1032"/>
    </w:p>
    <w:p>
      <w:pPr>
        <w:pStyle w:val="BookText"/>
        <w:rPr/>
      </w:pPr>
      <w:r>
        <w:rPr>
          <w:rFonts w:ascii="Amiri" w:hAnsi="Amiri" w:eastAsia="Amiri" w:cs="Amiri"/>
          <w:color w:val="111111"/>
          <w:sz w:val="28"/>
          <w:sz w:val="28"/>
          <w:szCs w:val="28"/>
          <w:rtl w:val="true"/>
          <w:lang w:bidi="ar-SA"/>
        </w:rPr>
        <w:t xml:space="preserve">فس، تفسير القمي الم غُلِبَتِ الرُّومُ فِي أَدْنَي الْأَرْضِ وَ هُمْ مِنْ بَعْدِ غَلَبِهِمْ سَيَغْلِبُونَ فِي بِضْعِ سِنِينَ فَإِنَّهُ حَدَّثَنِي أَبِي عَنْ مُحَمَّدِ بْنِ أَبِي عُمَيْرٍ عَنْ جَمِيلٍ عَنْ أَبِي عُبَيْدَةَ عَنْ أَبِي جَعْفَرٍ عليه السلام قَالَ سَأَلْتُهُ عَنْ قَوْلِ اللَّهِ الم غُلِبَتِ الرُّومُ فِي أَدْنَي الْأَرْضِ قَالَ يَا أَبَا عُبَيْدَةَ إِنَّ لِهَذَا تَأْوِيلًا لَا يَعْلَمُهُ إِلَّا اللَّهُ وَ الرَّاسِخُونَ فِي الْعِلْمِ مِنَ الْأَئِمَّةِ إِنَّ رَسُولَ اللَّهِ صلي الله عليه و آله لَمَّا هَاجَرَ إِلَي الْمَدِينَةِ وَ قَدْ ظَهَرَ الْإِسْلَامُ كَتَبَ إِلَي مَلِكِ الرُّومِ كِتَاباً وَ بَعَثَ إِلَيْهِ رَسُولًا يَدْعُوهُ إِلَي الْإِسْلَامِ وَ كَتَبَ إِلَي مَلِكِ فَارِسَ كِتَاباً وَ بَعَثَ إِلَيْهِ رَسُولًا يَدْعُوهُ إِلَي الْإِسْلَامِ فَأَمَّا مَلِكُ الرُّومِ فَإِنَّهُ عَظَّمَ كِتَابَ رَسُولِ اللَّهِ صلي الله عليه و آله وَ أَكْرَمَ رَسُولَهُ وَ أَمَّا مَلِكُ فَارِسَ فَإِنَّهُ مَزَّقَ كِتَابَهُ وَ اسْتَخَفَّ بِرَسُولِ رَسُولِ اللَّهِ صلي الله عليه و آله وَ كَانَ مَلِكُ فَارِسَ يَوْمَئِذٍ يُقَاتِلُ مَلِكَ الرُّومِ وَ كَانَ الْمُسْلِمُونَ يَهْوَوْنَ أَنْ يَغْلِبَ مَلِكُ الرُّومِ مَلِكَ فَارِسَ وَ كَانُوا لِنَاحِيَةِ مَلِكِ الرُّومِ أَرْجَي مِنْهُمْ لِمَلِكِ فَارِسَ فَلَمَّا غَلَبَ مَلِكُ فَارِسَ مَلِكَ الرُّومِ بَكَي لِذَلِكَ الْمُسْلِمُونَ وَ اغْتَمُّوا </w:t>
      </w:r>
      <w:r>
        <w:rPr>
          <w:rStyle w:val="FootnoteAnchor"/>
          <w:rtl w:val="true"/>
        </w:rPr>
        <w:footnoteReference w:id="410"/>
      </w:r>
      <w:r>
        <w:rPr>
          <w:rFonts w:ascii="Amiri" w:hAnsi="Amiri" w:eastAsia="Amiri" w:cs="Amiri"/>
          <w:color w:val="111111"/>
          <w:sz w:val="28"/>
          <w:sz w:val="28"/>
          <w:szCs w:val="28"/>
          <w:rtl w:val="true"/>
          <w:lang w:bidi="ar-SA"/>
        </w:rPr>
        <w:t>فَأَنْزَلَ اللَّهُ الم غُلِبَتِ الرُّومُ فِي أَدْنَي الْأَرْضِ يَعْنِي غَلَبَتْهَا فَارِسُ فِي أَدْنَي الْأَرْضِ وَ هِيَ الشَّامَاتُ وَ مَا حَوْلَهَا ثُمَّ قَالَ وَ فَارِسُ مِنْ بَعْدِ غَلَبِهِمْ الرُّومَ سَيَغْلِبُونَ فِي بِضْعِ سِنِينَ قَوْلُهُ لِلَّهِ الْأَمْرُ مِنْ قَبْلُ أَنْ يَأْمُرَ وَ مِنْ بَعْدُ أَنْ يَقْضِيَ بِمَا يَشَاءُ قَوْلُهُ وَ يَوْمَئِذٍ يَفْرَحُ الْمُؤْمِنُونَ بِنَصْرِ اللَّهِ يَنْصُرُ مَنْ يَشاءُ قُلْتُ أَ لَيْسَ اللَّهُ يَقُولُ فِي بِضْعِ سِنِينَ وَ قَدْ مَضَي لِلْمُسْلِمِينَ سِنُونَ كَثِيرَةٌ مَعَ رَسُولِ اللَّهِ صلي الله عليه و آله وَ فِي إِمَارَةِ أَبِي بَكْرٍ وَ إِنَّمَا غَلَبَ الْمُؤْمِنُونَ فَارِسَ فِي إِمَارَةِ عُمَرَ فَقَالَ أَ لَمْ أَقُلْ لَكَ إِنَّ لِهَذَا تَأْوِيلًا وَ تَفْسِيراً وَ الْقُرْآنُ يَا أَبَا عُبَيْدَةَ نَاسِخٌ وَ مَنْسُوخٌ أَ مَا تَسْمَعُ قَوْلَهُ لِلَّهِ الْأَمْرُ مِنْ قَبْلُ وَ مِنْ بَعْدُ يَعْنِي إِلَيْهِ الْمَشِيئَةُ فِي الْقَوْلِ أَنْ يُؤَخِّرَ مَا قَدَّمَ وَ يُقَدِّمَ مَا أَخَّرَ إِلَي يَوْمٍ يَحْتِمُ الْقَضَاءَ بِنُزُولِ النَّصْرِ فِيهِ عَلَي الْمُؤْمِنِينَ وَ ذَلِكَ قَوْلُهُ وَ يَوْمَئِذٍ يَفْرَحُ الْمُؤْمِنُونَ بِنَصْرِ اللَّهِ يَنْصُرُ مَنْ يَشاءُ</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3774184_1468164448"/>
      <w:bookmarkStart w:id="1034" w:name="_Toc478"/>
      <w:bookmarkEnd w:id="1033"/>
      <w:r>
        <w:rPr>
          <w:rtl w:val="true"/>
        </w:rPr>
        <w:t>بيان</w:t>
      </w:r>
      <w:bookmarkEnd w:id="1034"/>
    </w:p>
    <w:p>
      <w:pPr>
        <w:pStyle w:val="BookText"/>
        <w:rPr/>
      </w:pPr>
      <w:r>
        <w:rPr>
          <w:rFonts w:ascii="Amiri" w:hAnsi="Amiri" w:eastAsia="Amiri" w:cs="Amiri"/>
          <w:color w:val="111111"/>
          <w:sz w:val="28"/>
          <w:sz w:val="28"/>
          <w:szCs w:val="28"/>
          <w:rtl w:val="true"/>
          <w:lang w:bidi="ar-SA"/>
        </w:rPr>
        <w:t>قد قرئ في بعض الشواذّ غَلَبَتْ بالفتح و سَيُغْلَبُونَ بالضم قوله عليه السلام يعني غلبتها فارس الظاهر أن إضافة الغلبة إلي الضمير إضافة إلي المفعول أي مغلوبية</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اندازه و مقدار هر چیزی نزد خداوند، تثبیت گشته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چه دگرگونی رخ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نیز هر آنچه را که اراده فرماید، پدید می آورد</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1035" w:name="__RefHeading___Toc3774186_1468164448"/>
      <w:bookmarkStart w:id="1036" w:name="_Toc479"/>
      <w:bookmarkEnd w:id="1035"/>
      <w:r>
        <w:rPr>
          <w:rtl w:val="true"/>
        </w:rPr>
        <w:t xml:space="preserve">روایت </w:t>
      </w:r>
      <w:r>
        <w:rPr/>
        <w:t>10</w:t>
      </w:r>
      <w:bookmarkEnd w:id="103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امام باقر علیه السلام در باره قول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أَدْنَی الْأَرْضِ</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تأویلی دارد که جز خدا و آنان که از آل محمد علیهم السلام در علم استوارند، کسی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گاه که به مدینه مهاجرت فرمود، نامه‌ای را به وسیله سفیری برای پادشاه روم فرستاد تا وی را به پذیرش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نامه‌ای به پادشاه ایران نوشت و وی را به پذیرش اسلام فراخواند و این نامه را با سفیر خود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به نامه رسول خدا صلی الله علیه و آله احترام گذاشت و سفیر او را تکریم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 ایران به نامه آن حضرت توهین نموده و آن را پاره کرد و سفیر او را نیز مورد اهانت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نامه‌های رسول خدا صلی الله علیه و آله مصادف با جنگ ایران و روم بود و مسلمانان تمایل داشتند که پادشاه روم بر پادشاه ایران غلبه کند و بیشتر طرفدار پادشاه روم بودند تا پادشاه ایران و چون پادشاه ایران، پادشاه روم را شکست داد، مسلمانان را خوش نیامد و از این بابت غمگین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این مورد آیاتی از قرآن نازل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أَدْنَی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ایرانیان، رومیان را در نزدیک‌ترین نقطه زمین که شامات و اطراف آن است شکست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غلبه‌شان بر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توسط مسلمانانی مغلوب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بِضْعِ سِنِینَ لِلَّهِ الْأَمْرُ مِن قَبْلُ وَمِن بَعْدُ وَیَوْمَئِذٍ یَفْرَحُ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 یَنصُرُ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مسلمانان ایران را فتح کردند، به این نصرت خدای عزّ و جلّ شادمان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عزّ و جلّ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مسلمانان سال‌های بسیاری را با رسول خداصلی الله علیه و آله و در حکومت ابوبکر گذراندند و غلبه مؤمنان بر ایران در حکومت عُمَر اتفاق افتاد؟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نگفتم که این آیات هم تأویل دارند و هم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ناسخ و منسوخ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تحقق قول او بستگی به مشیت وی دارد و هرگونه که بخواهد، مقدّم و مؤخّر می‌دارد، تا این که روزی پیروزی خویش را نصیب مؤمنان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قول خدای عزّ و 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وَیَوْمَئِذٍ یَفْرَحُ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حکم خدا مبنی بر پیروزی تحقق می‌یابد</w:t>
      </w:r>
      <w:r>
        <w:rPr>
          <w:rStyle w:val="FootnoteAnchor"/>
          <w:rtl w:val="true"/>
        </w:rPr>
        <w:footnoteReference w:id="413"/>
      </w:r>
    </w:p>
    <w:p>
      <w:pPr>
        <w:pStyle w:val="Heading5"/>
        <w:numPr>
          <w:ilvl w:val="4"/>
          <w:numId w:val="1"/>
        </w:numPr>
        <w:rPr/>
      </w:pPr>
      <w:bookmarkStart w:id="1037" w:name="__RefHeading___Toc3774188_1468164448"/>
      <w:bookmarkStart w:id="1038" w:name="_Toc480"/>
      <w:bookmarkEnd w:id="1037"/>
      <w:r>
        <w:rPr>
          <w:rtl w:val="true"/>
        </w:rPr>
        <w:t>توضیح</w:t>
      </w:r>
      <w:bookmarkEnd w:id="103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قرائات شاذ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غلبتها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اضافه غلبه به ضمیر، اضافه به مفعول است یعنی مغلوبیت </w:t>
      </w:r>
      <w:bookmarkStart w:id="1039" w:name="pg17001_229234"/>
    </w:p>
    <w:p>
      <w:pPr>
        <w:pStyle w:val="BookText"/>
        <w:rPr/>
      </w:pPr>
      <w:bookmarkEnd w:id="1039"/>
      <w:r>
        <w:rPr>
          <w:rFonts w:ascii="Amiri" w:hAnsi="Amiri" w:eastAsia="Amiri" w:cs="Amiri"/>
          <w:color w:val="111111"/>
          <w:sz w:val="28"/>
          <w:sz w:val="28"/>
          <w:szCs w:val="28"/>
          <w:rtl w:val="true"/>
          <w:lang w:bidi="ar-SA"/>
        </w:rPr>
        <w:t>روم من فارس و يمكن أن يقرأ فعلا و قوله و فارس تفسير لضمير هم فالظاهر أنه كان في قراءتهم عليهم السلام غُلِبَتْ و سَيُغْلَبُونَ كلاهما علي المجهول و هي مركبة من القراءتين و يحتمل أن يكون قراءتهم عليهم السلام علي وفق الشاذة بأن تكون إضافة الغلبة إلي الضمير إضافة إلي الفاعل و إضافة غلبهم في الآية إضافة إلي المفعول أي بعد مغلوبية فارس عن الروم سيغلبون عن المسلمين أيضا أو إلي الفاعل فيكون في الآية إشارة إلي غلبة فارس و مغلوبيتهم عن الروم و عن المسلمين جميعا و لكنه يحتاج إلي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البضع لما كان بحسب اللغة إنما يطلق علي ما بين الثلاث إلي التسع و كان تمام الغلبة علي فارس في السابع عشر أو أواخر السادس عشر من الهجرة فعلي المشهور بين المفسرين من نزول الآية بمكة قبل الهجرة لا بد من أن يكون بين نزول الآية و بين الفتح ست عشرة سنة و علي ما هو الظاهر من الخبر من كون نزول الآية بعد مراسلة قيصر و كسري و كانت علي الأشهر في السنة السادسة فيزيد علي البضع أيضا بقليل فلذا اعترض السائل عليه عليه السلام بذلك فأجاب عليه السلام بأن الآية مشعرة باحتمال وقوع البداء حيث قال لِلَّهِ الْأَمْرُ مِنْ قَبْلُ وَ مِنْ بَعْدُ أي لله أن يقدم الأمر قبل البضع و يؤخره بعده كما هو الظاهر من تفسيره عليه السلام و سيأتي تمام القول في تفسير تلك الآية في كتاب أحوال النبي صلي الله عليه و آله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3774190_1468164448"/>
      <w:bookmarkStart w:id="1041" w:name="_Toc481"/>
      <w:bookmarkEnd w:id="1040"/>
      <w:r>
        <w:rPr>
          <w:rtl w:val="true"/>
        </w:rPr>
        <w:t>«</w:t>
      </w:r>
      <w:r>
        <w:rPr/>
        <w:t>11</w:t>
      </w:r>
      <w:r>
        <w:rPr>
          <w:rtl w:val="true"/>
        </w:rPr>
        <w:t>»</w:t>
      </w:r>
      <w:bookmarkEnd w:id="1041"/>
    </w:p>
    <w:p>
      <w:pPr>
        <w:pStyle w:val="BookText"/>
        <w:rPr/>
      </w:pPr>
      <w:r>
        <w:rPr>
          <w:rFonts w:ascii="Amiri" w:hAnsi="Amiri" w:eastAsia="Amiri" w:cs="Amiri"/>
          <w:color w:val="111111"/>
          <w:sz w:val="28"/>
          <w:sz w:val="28"/>
          <w:szCs w:val="28"/>
          <w:rtl w:val="true"/>
          <w:lang w:bidi="ar-SA"/>
        </w:rPr>
        <w:t>فس، تفسير القمي قَالَ عَلِيُّ بْنُ إِبْرَاهِيمَ فِي قَوْلِهِ وَ ما يُعَمَّرُ مِنْ مُعَمَّرٍ وَ لا يُنْقَصُ مِنْ عُمُرِهِ إِلَّا فِي كِتابٍ يَعْنِي يُكْتَبُ فِي كِتَابٍ وَ هُوَ رَدٌّ عَلَي مَنْ يُنْكِرُ الْبَدَاءَ</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3774192_1468164448"/>
      <w:bookmarkStart w:id="1043" w:name="_Toc482"/>
      <w:bookmarkEnd w:id="1042"/>
      <w:r>
        <w:rPr>
          <w:rtl w:val="true"/>
        </w:rPr>
        <w:t>«</w:t>
      </w:r>
      <w:r>
        <w:rPr/>
        <w:t>12</w:t>
      </w:r>
      <w:r>
        <w:rPr>
          <w:rtl w:val="true"/>
        </w:rPr>
        <w:t>»</w:t>
      </w:r>
      <w:bookmarkEnd w:id="1043"/>
    </w:p>
    <w:p>
      <w:pPr>
        <w:pStyle w:val="BookText"/>
        <w:rPr/>
      </w:pPr>
      <w:r>
        <w:rPr>
          <w:rFonts w:ascii="Amiri" w:hAnsi="Amiri" w:eastAsia="Amiri" w:cs="Amiri"/>
          <w:color w:val="111111"/>
          <w:sz w:val="28"/>
          <w:sz w:val="28"/>
          <w:szCs w:val="28"/>
          <w:rtl w:val="true"/>
          <w:lang w:bidi="ar-SA"/>
        </w:rPr>
        <w:t>فس، تفسير القمي فِيها يُفْرَقُ فِي لَيْلَةِ الْقَدْرِ كُلُّ أَمْرٍ حَكِيمٍ أَيْ يُقَدِّرُ اللَّهُ كُلَّ أَمْرٍ مِنَ الْحَقِّ وَ مِنَ الْبَاطِلِ وَ مَا يَكُونُ فِي تِلْكَ السَّنَةِ وَ لَهُ فِيهِ الْبَدَاءُ وَ الْمَشِيئَةُ يُقَدِّمُ مَا يَشَاءُ وَ يُؤَخِّرُ مَا يَشَاءُ مِنَ الْآجَالِ وَ الْأَرْزَاقِ وَ الْبَلَايَا وَ الْأَعْرَاضِ وَ الْأَمْرَاضِ وَ يَزِيدُ فِيهَا مَا يَشَاءُ وَ يَنْقُصُ مَا يَشَاءُ وَ يُلْقِيهِ رَسُولُ اللَّهِ صلي الله عليه و آله إِلَي أَمِيرِ الْمُؤْمِنِينَ عليه السلام وَ يُلْقِيهِ أَمِيرُ الْمُؤْمِنِينَ عليه السلام إِلَي الْأَئِمَّةِ عليهم السلام حَتَّي يَنْتَهِيَ ذَلِكَ إِلَي صَاحِبِ الزَّمَانِ عَجَّلَ اللَّهُ فَرَجَهُ وَ يَشْتَرِطُ لَهُ فِيهِ الْبَدَاءَ وَ الْمَشِيئَةَ وَ التَّقْدِيمَ وَ التَّأْخِيرَ قَالَ حَدَّثَنِي بِذَلِكَ أَبِي عَنِ ابْنِ أَبِي عُمَيْرٍ عَنْ عَبْدِ 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 أَبِي عَبْدِ اللَّهِ وَ أَبِي الْحَسَنِ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روم از فارس و ممکن است که فعل قرائت شود و فارس تفسیر برای ضمیر هاء باشد پس ظاهر آن است که در قرائت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بنا بر مجهول بوده که ترکیب دو قرائت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قرائت ایشان مطابق قرائت شاذ باشد به این گونه که اضافه غلبه به ضمیر اضافه به فاعل باشد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اضافه به مفعول باشد یعنی بعد از مغلوبیت فارس از روم آنها در برابر مسلمانان نیز مغلوب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اضافه به فاعل باشد پس در آیه اشاره ای به غلبه فارس و مغلوبیتشان از روم و نیز مغلوبیتشان از مسلمانان باشد ولی این وجه احتیاج به تکلف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لغت تنها بر عددی بین سه تا نه اطلاق می شود و پایان غلبه بر فارس در سال هفدهم یا اواخر شانزدهم هجری بود پس بنا بر مشهور بین مفسران که نزول آیه در مکه قبل از هجرت بوده ناچار باید بین نزول آیه و فتح شانزده سال فاصله بوده باشد و بنا بر آنچه که از این روایت ظاهر است که نزول آیه بعد از ارسال نامه به قیصر و کسری بوده که بنا بر نظر مشهورتر در سال ششم هجرت انجام شده باز کمی از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شود و به همین دلیل سائل به امام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به احتمال وقوع بداء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مختار است که این امر را قبل از بضع قرار دهد یا اینکه بعد از آن به تأخیر اندازد چنانچه از تفسیر امام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سخن در تفسیر این آیه در کتاب احوال پیامبر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Heading5"/>
        <w:numPr>
          <w:ilvl w:val="4"/>
          <w:numId w:val="1"/>
        </w:numPr>
        <w:rPr/>
      </w:pPr>
      <w:bookmarkStart w:id="1044" w:name="__RefHeading___Toc3774194_1468164448"/>
      <w:bookmarkStart w:id="1045" w:name="_Toc483"/>
      <w:bookmarkEnd w:id="1044"/>
      <w:r>
        <w:rPr>
          <w:rtl w:val="true"/>
        </w:rPr>
        <w:t xml:space="preserve">روایت </w:t>
      </w:r>
      <w:r>
        <w:rPr/>
        <w:t>11</w:t>
      </w:r>
      <w:bookmarkEnd w:id="104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یُعَمَّرُ مِنْ مُعَمَّرٍ وَ لا یُنْقَصُ مِنْ عُمُرِهِ 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کتاب نوشته می شود که این ردّی بر منکران بداء است</w:t>
      </w:r>
      <w:r>
        <w:rPr>
          <w:rFonts w:eastAsia="IRNazanin" w:cs="IRNazanin"/>
          <w:color w:val="111111"/>
          <w:sz w:val="28"/>
          <w:szCs w:val="28"/>
          <w:rtl w:val="true"/>
          <w:lang w:bidi="fa-IR"/>
        </w:rPr>
        <w:t>.</w:t>
      </w:r>
      <w:r>
        <w:rPr>
          <w:rStyle w:val="FootnoteAnchor"/>
          <w:rtl w:val="true"/>
        </w:rPr>
        <w:footnoteReference w:id="414"/>
      </w:r>
    </w:p>
    <w:p>
      <w:pPr>
        <w:pStyle w:val="Heading5"/>
        <w:numPr>
          <w:ilvl w:val="4"/>
          <w:numId w:val="1"/>
        </w:numPr>
        <w:rPr/>
      </w:pPr>
      <w:bookmarkStart w:id="1046" w:name="__RefHeading___Toc3774196_1468164448"/>
      <w:bookmarkStart w:id="1047" w:name="_Toc484"/>
      <w:bookmarkEnd w:id="1046"/>
      <w:r>
        <w:rPr>
          <w:rtl w:val="true"/>
        </w:rPr>
        <w:t xml:space="preserve">روایت </w:t>
      </w:r>
      <w:r>
        <w:rPr/>
        <w:t>12</w:t>
      </w:r>
      <w:bookmarkEnd w:id="1047"/>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و امام صادق و امام کاظم علیهم السلام روایت شده است که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در آن شب همه امور را اعم از حق و باطل، رویدادهای سال آینده را مقدّر می کند، و البته برای خدا در این امور بداء و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اجل‌ها، روزی‌ها، بلایا و بیماری‌ها بخواهد تقدیم یا تأخیر اندازد و آنچه را بخواهد کم و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آن را به امیرالمؤمنین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نیز آن را به ائمه می‌سپارد تا این که این امور به امام زمان واگذار می‌شود و بداء و مشیت و تقدیم و تأخیر در آن شرط می‌شود</w:t>
      </w:r>
      <w:r>
        <w:rPr>
          <w:rFonts w:eastAsia="IRNazanin" w:cs="IRNazanin"/>
          <w:color w:val="111111"/>
          <w:sz w:val="28"/>
          <w:szCs w:val="28"/>
          <w:rtl w:val="true"/>
          <w:lang w:bidi="fa-IR"/>
        </w:rPr>
        <w:t>.</w:t>
      </w:r>
      <w:r>
        <w:rPr>
          <w:rStyle w:val="FootnoteAnchor"/>
          <w:rtl w:val="true"/>
        </w:rPr>
        <w:footnoteReference w:id="416"/>
      </w:r>
      <w:bookmarkStart w:id="1048" w:name="pg17001_229235"/>
    </w:p>
    <w:p>
      <w:pPr>
        <w:pStyle w:val="Heading5"/>
        <w:numPr>
          <w:ilvl w:val="4"/>
          <w:numId w:val="1"/>
        </w:numPr>
        <w:rPr/>
      </w:pPr>
      <w:bookmarkStart w:id="1049" w:name="__RefHeading___Toc3774198_1468164448"/>
      <w:bookmarkStart w:id="1050" w:name="_Toc485"/>
      <w:bookmarkEnd w:id="1048"/>
      <w:bookmarkEnd w:id="1049"/>
      <w:r>
        <w:rPr>
          <w:rtl w:val="true"/>
        </w:rPr>
        <w:t>«</w:t>
      </w:r>
      <w:r>
        <w:rPr/>
        <w:t>13</w:t>
      </w:r>
      <w:r>
        <w:rPr>
          <w:rtl w:val="true"/>
        </w:rPr>
        <w:t>»</w:t>
      </w:r>
      <w:bookmarkEnd w:id="1050"/>
    </w:p>
    <w:p>
      <w:pPr>
        <w:pStyle w:val="BookText"/>
        <w:rPr/>
      </w:pPr>
      <w:r>
        <w:rPr>
          <w:rFonts w:ascii="Amiri" w:hAnsi="Amiri" w:eastAsia="Amiri" w:cs="Amiri"/>
          <w:color w:val="111111"/>
          <w:sz w:val="28"/>
          <w:sz w:val="28"/>
          <w:szCs w:val="28"/>
          <w:rtl w:val="true"/>
          <w:lang w:bidi="ar-SA"/>
        </w:rPr>
        <w:t xml:space="preserve">فس، تفسير القمي أَحْمَدُ بْنُ إِدْرِيسَ عَنْ أَحْمَدَ بْنِ مُحَمَّدٍ عَنِ الْحُسَيْنِ بْنِ سَعِيدٍ عَنِ النَّضْرِ بْنِ سُوَيْدٍ عَنْ يَحْيَي الْحَلَبِيِّ عَنْ هَارُونَ بْنِ خَارِجَةَ عَنْ أَبِي بَصِيرٍ عَنْ أَبِي جَعْفَرٍ عليه السلام فِي قَوْلِ اللَّهِ وَ لَنْ يُؤَخِّرَ اللَّهُ نَفْساً إِذا جاءَ أَجَلُها قَالَ إِنَّ عِنْدَ اللَّهِ كُتُباً مَوْقُوتَةً </w:t>
      </w:r>
      <w:r>
        <w:rPr>
          <w:rStyle w:val="FootnoteAnchor"/>
          <w:rtl w:val="true"/>
        </w:rPr>
        <w:footnoteReference w:id="417"/>
      </w:r>
      <w:r>
        <w:rPr>
          <w:rFonts w:ascii="Amiri" w:hAnsi="Amiri" w:eastAsia="Amiri" w:cs="Amiri"/>
          <w:color w:val="111111"/>
          <w:sz w:val="28"/>
          <w:sz w:val="28"/>
          <w:szCs w:val="28"/>
          <w:rtl w:val="true"/>
          <w:lang w:bidi="ar-SA"/>
        </w:rPr>
        <w:t>يُقَدِّمُ مِنْهَا مَا يَشَاءُ وَ يُؤَخِّرُ فَإِذَا كَانَ لَيْلَةُ الْقَدْرِ أَنْزَلَ اللَّهُ فِيهَا كُلَّ شَيْ‌ءٍ يَكُونُ إِلَي لَيْلَةٍ مِثْلِهَا وَ ذَلِكَ قَوْلُهُ لَنْ يُؤَخِّرَ اللَّهُ نَفْساً إِذا جاءَ أَجَلُها إِذَا أَنْزَلَ وَ كَتَبَهُ كُتَّابُ السَّمَاوَاتِ وَ هُوَ الَّذِي لَا يُؤَخِّرُهُ</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3774200_1468164448"/>
      <w:bookmarkStart w:id="1052" w:name="_Toc486"/>
      <w:bookmarkEnd w:id="1051"/>
      <w:r>
        <w:rPr>
          <w:rtl w:val="true"/>
        </w:rPr>
        <w:t>«</w:t>
      </w:r>
      <w:r>
        <w:rPr/>
        <w:t>14</w:t>
      </w:r>
      <w:r>
        <w:rPr>
          <w:rtl w:val="true"/>
        </w:rPr>
        <w:t>»</w:t>
      </w:r>
      <w:bookmarkEnd w:id="1052"/>
    </w:p>
    <w:p>
      <w:pPr>
        <w:pStyle w:val="BookText"/>
        <w:rPr/>
      </w:pPr>
      <w:r>
        <w:rPr>
          <w:rFonts w:ascii="Amiri" w:hAnsi="Amiri" w:eastAsia="Amiri" w:cs="Amiri"/>
          <w:color w:val="111111"/>
          <w:sz w:val="28"/>
          <w:sz w:val="28"/>
          <w:szCs w:val="28"/>
          <w:rtl w:val="true"/>
          <w:lang w:bidi="ar-SA"/>
        </w:rPr>
        <w:t>ما، الأمالي للشيخ الطوسي الْمُفِيدُ عَنْ أَحْمَدَ بْنِ الْوَلِيدِ عَنْ أَبِيهِ عَنِ الصَّفَّارِ عَنِ ابْنِ عِيسَي عَنِ ابْنِ مَحْبُوبٍ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 عَنْ لَيْلَةِ الْقَدْرِ فَقَالَ تَنَزَّلُ فِيهَا الْمَلَائِكَةُ وَ الْكَتَبَةُ إِلَي سَمَاءِ الدُّنْيَا فَيَكْتُبُونَ مَا هُوَ كَائِنٌ فِي أَمْرِ السَّنَةِ وَ مَا يُصِيبُ الْعِبَادَ فِيهَا قَالَ وَ أَمْرٌ مَوْقُوفٌ لِلَّهِ تَعَالَي فِيهِ الْمَشِيئَةُ يُقَدِّمُ مِنْهُ مَا يَشَاءُ وَ يُؤَخِّرُ مَا يَشَاءُ وَ هُوَ قَوْلُهُ تَعَالَي يَمْحُوا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محمد مثله</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3774202_1468164448"/>
      <w:bookmarkStart w:id="1054" w:name="_Toc487"/>
      <w:bookmarkEnd w:id="1053"/>
      <w:r>
        <w:rPr>
          <w:rtl w:val="true"/>
        </w:rPr>
        <w:t>«</w:t>
      </w:r>
      <w:r>
        <w:rPr/>
        <w:t>15</w:t>
      </w:r>
      <w:r>
        <w:rPr>
          <w:rtl w:val="true"/>
        </w:rPr>
        <w:t>»</w:t>
      </w:r>
      <w:bookmarkEnd w:id="1054"/>
    </w:p>
    <w:p>
      <w:pPr>
        <w:pStyle w:val="BookText"/>
        <w:rPr/>
      </w:pPr>
      <w:r>
        <w:rPr>
          <w:rFonts w:ascii="Amiri" w:hAnsi="Amiri" w:eastAsia="Amiri" w:cs="Amiri"/>
          <w:color w:val="111111"/>
          <w:sz w:val="28"/>
          <w:sz w:val="28"/>
          <w:szCs w:val="28"/>
          <w:rtl w:val="true"/>
          <w:lang w:bidi="ar-SA"/>
        </w:rPr>
        <w:t>ع، علل الشرائع ابْنُ الْمُتَوَكِّلِ عَنِ الْحِمْيَرِيِّ عَنِ ابْنِ عِيسَي عَنِ ابْنِ مَحْبُوبٍ عَنْ مَالِكِ بْنِ عَطِيَّةَ عَنْ أَبِي حَمْزَةَ الثُّمَالِيِّ عَنْ أَبِي جَعْفَرٍ الْبَاقِرِ عليه السلام إِنَّ اللَّهَ عَزَّ وَ جَلَّ عَرَضَ عَلَي آدَمَ أَسْمَاءَ الْأَنْبِيَاءِ وَ أَعْمَارَهُمْ قَالَ فَمَرَّ بِآدَمَ اسْمُ دَاوُدَ النَّبِيِّ فَإِذَا عُمُرُهُ فِي الْعَالَمِ أَرْبَعُونَ سَنَةً فَقَالَ آدَمُ يَا رَبِّ مَا أَقَلَّ عُمُرَ دَاوُدَ وَ مَا أَكْثَرَ عُمُرِي يَا رَبِّ إِنْ أَنَا زِدْتُ دَاوُدَ مِنْ عُمُرِي ثَلَاثِينَ سَنَةً أَ تُثْبِتُ ذَلِكَ لَهُ قَالَ نَعَمْ يَا آدَمُ قَالَ فَإِنِّي قَدْ زِدْتُهُ مِنْ عُمُرِي ثَلَاثِينَ سَنَةً فَأَنْفِذْ ذَلِكَ لَهُ وَ أَثْبِتْهَا لَهُ عِنْدَكَ وَ اطْرَحْهَا مِنْ عُمُرِي قَالَ أَبُو جَعْفَرٍ عليه السلام فَأَثْبَتَ اللَّهُ عَزَّ وَ جَلَّ لِدَاوُدَ فِي عُمُرِهِ ثَلَاثِينَ سَنَةً وَ كَانَتْ لَهُ عِنْدَ اللَّهِ مُثْبَتَةٌ فَذَلِكَ قَوْلُ اللَّهِ عَزَّ وَ جَلَّ يَمْحُوا اللَّهُ ما يَشاءُ وَ يُثْبِتُ وَ عِنْدَهُ أُمُّ الْكِتابِ قَالَ فَمَحَا اللَّهُ مَا كَانَ عِنْدَهُ مُثْبَتاً لِآدَمَ وَ أَثْبَتَ لِدَاوُدَ مَا لَمْ يَكُنْ عِنْدَهُ مُثْبَتاً قَالَ فَمَضَي عُمُرُ آدَمَ فَهَبَطَ مَلَكُ الْمَوْتِ لِقَبْضِ رُوحِهِ فَقَالَ لَهُ آدَمُ يَا مَلَكَ الْمَوْتِ إِنَّهُ قَدْ بَقِيَ مِنْ عُمُرِي ثَلَاثُونَ سَنَةً فَقَالَ لَهُ مَلَكُ الْمَوْتِ يَا آدَمُ أَ لَمْ تَجْعَلْهَا لِابْنِكَ دَاوُدَ النَّبِيِّ وَ طَرَحْتَهَا مِنْ عُمُرِكَ حِينَ عُرِضَ</w:t>
      </w:r>
    </w:p>
    <w:p>
      <w:pPr>
        <w:pStyle w:val="Heading5"/>
        <w:numPr>
          <w:ilvl w:val="4"/>
          <w:numId w:val="1"/>
        </w:numPr>
        <w:rPr/>
      </w:pPr>
      <w:bookmarkStart w:id="1055" w:name="__RefHeading___Toc3774204_1468164448"/>
      <w:bookmarkStart w:id="1056" w:name="_Toc488"/>
      <w:bookmarkEnd w:id="1055"/>
      <w:r>
        <w:rPr>
          <w:rtl w:val="true"/>
        </w:rPr>
        <w:t xml:space="preserve">روایت </w:t>
      </w:r>
      <w:r>
        <w:rPr/>
        <w:t>13</w:t>
      </w:r>
      <w:bookmarkEnd w:id="1056"/>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یُؤَخِّرَ اللَّهُ نَفْساً إِذا جاءَ أَجَلُها</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نوشته هایی موقّت است که هر کدام را بخواهد پیش یا پس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شب قدر شود خداوند هر چیزی را که تا شب قدر سال آینده می شود نازل می کند و این است معنی قول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اجلش نازل شد و کاتبان آسمانها آن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اجلی است که خدا به تأخیرش نیفکند</w:t>
      </w:r>
      <w:r>
        <w:rPr>
          <w:rFonts w:eastAsia="IRNazanin" w:cs="IRNazanin"/>
          <w:color w:val="111111"/>
          <w:sz w:val="28"/>
          <w:szCs w:val="28"/>
          <w:rtl w:val="true"/>
          <w:lang w:bidi="fa-IR"/>
        </w:rPr>
        <w:t xml:space="preserve">. </w:t>
      </w:r>
      <w:r>
        <w:rPr>
          <w:rStyle w:val="FootnoteAnchor"/>
          <w:rtl w:val="true"/>
        </w:rPr>
        <w:footnoteReference w:id="419"/>
      </w:r>
    </w:p>
    <w:p>
      <w:pPr>
        <w:pStyle w:val="Heading5"/>
        <w:numPr>
          <w:ilvl w:val="4"/>
          <w:numId w:val="1"/>
        </w:numPr>
        <w:rPr/>
      </w:pPr>
      <w:bookmarkStart w:id="1057" w:name="__RefHeading___Toc3774206_1468164448"/>
      <w:bookmarkStart w:id="1058" w:name="_Toc489"/>
      <w:bookmarkEnd w:id="1057"/>
      <w:r>
        <w:rPr>
          <w:rtl w:val="true"/>
        </w:rPr>
        <w:t xml:space="preserve">روایت </w:t>
      </w:r>
      <w:r>
        <w:rPr/>
        <w:t>14</w:t>
      </w:r>
      <w:bookmarkEnd w:id="105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راجع به شب قدر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جبرئیل و نگارندگان به آسمان دنیا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رخدادهایی که در آن سال روی خواهد داد و آنچه را که بندگان به آن مبتلا می‌گردند، می‌نگارند و همه امور، منوط به مشیّت ذات باری تعالی است و هر آنچه را که بخواهد، پیش یا پس اندازد که پروردگار،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تفسیر عیاشی نیز آن را روایت کرده است</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1059" w:name="__RefHeading___Toc3774208_1468164448"/>
      <w:bookmarkStart w:id="1060" w:name="_Toc490"/>
      <w:bookmarkEnd w:id="1059"/>
      <w:r>
        <w:rPr>
          <w:rtl w:val="true"/>
        </w:rPr>
        <w:t xml:space="preserve">روایت </w:t>
      </w:r>
      <w:r>
        <w:rPr/>
        <w:t>15</w:t>
      </w:r>
      <w:bookmarkEnd w:id="106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اسماء و عمرهای انبیاء را بر آدم عرضه داشت به اسم داود و عمر آن جناب که رسید عمرش را در دنیا چهل سال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چقدر عمر داود کم و چقدر عمر من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آیا ممکن است سی سال از عمر من را به او ببخشی؟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من سی سال کم کن و به عمر او بیافزا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سی سال به عمر داود افزود و آن را برای وی ثابت قرار داد و این امر البته نزد خداوند ثابت بود و این همان قول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نزد حق تعالی برای آدم ثابت بود را محو نمود و آنچه نزدش برای داود ثابت نبود را ثابت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آدم سپری شد و ملک الموت برای قبض روحش نزد او حاضر گردید، 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هنوز سی سال از عمر من باقی مانده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تو در وادی دخیاء بودی و حق تعالی اسماء انبیاء و عمرهای ایشان را به تو عرضه کرد </w:t>
      </w:r>
      <w:bookmarkStart w:id="1061" w:name="pg17001_229236"/>
    </w:p>
    <w:p>
      <w:pPr>
        <w:pStyle w:val="BookText"/>
        <w:rPr/>
      </w:pPr>
      <w:bookmarkEnd w:id="1061"/>
      <w:r>
        <w:rPr>
          <w:rFonts w:ascii="Amiri" w:hAnsi="Amiri" w:eastAsia="Amiri" w:cs="Amiri"/>
          <w:color w:val="111111"/>
          <w:sz w:val="28"/>
          <w:sz w:val="28"/>
          <w:szCs w:val="28"/>
          <w:rtl w:val="true"/>
          <w:lang w:bidi="ar-SA"/>
        </w:rPr>
        <w:t>عَلَيْكَ أَسْمَاءُ الْأَنْبِيَاءِ مِنْ ذُرِّيَّتِكَ وَ قَدْ عُرِضَتْ عَلَيْكَ أَعْمَارُهُمْ وَ أَنْتَ يَوْمَئِذٍ بِوَادِي الدَّخْيَاءِ قَالَ فَقَالَ لَهُ آدَمُ مَا أَذْكُرُ هَذَا قَالَ فَقَالَ لَهُ مَلَكُ الْمَوْتِ يَا آدَمُ لَا تَجْحَدْ أَ لَمْ تَسْأَلِ اللَّهَ عَزَّ وَ جَلَّ أَنْ يُثْبِتَهَا لِدَاوُدَ وَ يَمْحُوَهَا مِنْ عُمُرِكَ فَأَثْبَتَهَا لِدَاوُدَ فِي الزَّبُورِ وَ مَحَاهَا مِنْ عُمُرِكَ فِي الذِّكْرِ قَالَ آدَمُ حَتَّي أَعْلَمَ ذَلِكَ قَالَ أَبُو جَعْفَرٍ عليه السلام وَ كَانَ آدَمُ صَادِقاً لَمْ يَذْكُرْ وَ لَمْ يَجْحَدْ فَمِنْ ذَلِكَ الْيَوْمِ أَمَرَ اللَّهُ تَبَارَكَ وَ تَعَالَي الْعِبَادَ أَنْ يَكْتُبُوا بَيْنَهُمْ إِذَا تَدَايَنُوا وَ تَعَامَلُوا إِلَي أَجَلٍ مُسَمًّي لِنِسْيَانِ آدَمَ وَ جُحُودِهِ مَا جَعَلَ عَلَي نَفْسِهِ</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3774210_1468164448"/>
      <w:bookmarkStart w:id="1063" w:name="_Toc491"/>
      <w:bookmarkEnd w:id="1062"/>
      <w:r>
        <w:rPr>
          <w:rtl w:val="true"/>
        </w:rPr>
        <w:t>بيان</w:t>
      </w:r>
      <w:bookmarkEnd w:id="1063"/>
    </w:p>
    <w:p>
      <w:pPr>
        <w:pStyle w:val="BookText"/>
        <w:rPr/>
      </w:pPr>
      <w:r>
        <w:rPr>
          <w:rFonts w:ascii="Amiri" w:hAnsi="Amiri" w:eastAsia="Amiri" w:cs="Amiri"/>
          <w:color w:val="111111"/>
          <w:sz w:val="28"/>
          <w:sz w:val="28"/>
          <w:szCs w:val="28"/>
          <w:rtl w:val="true"/>
          <w:lang w:bidi="ar-SA"/>
        </w:rPr>
        <w:t>قد شرحناه في كتب النبوة</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3774212_1468164448"/>
      <w:bookmarkStart w:id="1065" w:name="_Toc492"/>
      <w:bookmarkEnd w:id="1064"/>
      <w:r>
        <w:rPr>
          <w:rtl w:val="true"/>
        </w:rPr>
        <w:t>«</w:t>
      </w:r>
      <w:r>
        <w:rPr/>
        <w:t>16</w:t>
      </w:r>
      <w:r>
        <w:rPr>
          <w:rtl w:val="true"/>
        </w:rPr>
        <w:t>»</w:t>
      </w:r>
      <w:bookmarkEnd w:id="1065"/>
    </w:p>
    <w:p>
      <w:pPr>
        <w:pStyle w:val="BookText"/>
        <w:rPr/>
      </w:pPr>
      <w:r>
        <w:rPr>
          <w:rFonts w:ascii="Amiri" w:hAnsi="Amiri" w:eastAsia="Amiri" w:cs="Amiri"/>
          <w:color w:val="111111"/>
          <w:sz w:val="28"/>
          <w:sz w:val="28"/>
          <w:szCs w:val="28"/>
          <w:rtl w:val="true"/>
          <w:lang w:bidi="ar-SA"/>
        </w:rPr>
        <w:t xml:space="preserve">ع، علل الشرائع أَبِي عَنْ سَعْدٍ عَنِ ابْنِ عِيسَي عَنْ عُثْمَانَ بْنِ عِيسَي عَنْ أَبِي إِسْحَاقَ الْأَرَّجَانِيِّ </w:t>
      </w:r>
      <w:r>
        <w:rPr>
          <w:rStyle w:val="FootnoteAnchor"/>
          <w:rtl w:val="true"/>
        </w:rPr>
        <w:footnoteReference w:id="42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لِمَنْ جَعَلَ لَهُ سُلْطَاناً مُدَّةً مِنْ لَيَالٍ وَ أَيَّامٍ وَ سِنِينَ وَ شُهُورٍ فَإِنْ عَدَلُوا فِي النَّاسِ أَمَرَ اللَّهُ عَزَّ وَ جَلَّ صَاحِبَ الْفَلَكِ أَنْ يُبْطِئَ بِإِدَارَتِهِ فَطَالَتْ أَيَّامُهُمْ وَ لَيَالِيهِمْ وَ سِنُوهُمْ وَ شُهُورُهُمْ وَ إِنْ هُمْ جَارُوا فِي النَّاسِ وَ لَمْ يَعْدِلُوا أَمَرَ اللَّهُ عَزَّ وَ جَلَّ صَاحِبَ الْفَلَكِ فَأَسْرَعَ إِدَارَتَهُ وَ أَسْرَعَ فَنَاءَ لَيَالِيهِمْ وَ أَيَّامِهِمْ وَ سِنِيهِمْ وَ شُهُورِهِمْ وَ قَدْ وَفَي تَبَارَكَ وَ تَعَالَي لَهُمْ بِعَدَدِ اللَّيَالِي وَ الْأَيَّامِ وَ الشُّهُورِ</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3774214_1468164448"/>
      <w:bookmarkStart w:id="1067" w:name="_Toc493"/>
      <w:bookmarkEnd w:id="1066"/>
      <w:r>
        <w:rPr>
          <w:rtl w:val="true"/>
        </w:rPr>
        <w:t>بيان</w:t>
      </w:r>
      <w:bookmarkEnd w:id="1067"/>
    </w:p>
    <w:p>
      <w:pPr>
        <w:pStyle w:val="BookText"/>
        <w:rPr/>
      </w:pPr>
      <w:r>
        <w:rPr>
          <w:rFonts w:ascii="Amiri" w:hAnsi="Amiri" w:eastAsia="Amiri" w:cs="Amiri"/>
          <w:color w:val="111111"/>
          <w:sz w:val="28"/>
          <w:sz w:val="28"/>
          <w:szCs w:val="28"/>
          <w:rtl w:val="true"/>
          <w:lang w:bidi="ar-SA"/>
        </w:rPr>
        <w:t xml:space="preserve">لعل المراد سرعة تسبب أسباب زوال ملكهم و انقراض دولتهم و بالعكس علي الاستعارة التمثيلية فالمراد بالوفاء بعدد شهورهم و سنيهم أن تلك الشهور و السنين التي كانت مقدرة قبل ذلك كانت مشروطة بعدم الإتيان بتلك الأفعال و قد أخبر الله بنقصان ملكهم مع الإتيان بها فلم يخلف الله ما وعده لهم </w:t>
      </w:r>
      <w:r>
        <w:rPr>
          <w:rStyle w:val="FootnoteAnchor"/>
          <w:rtl w:val="true"/>
        </w:rPr>
        <w:footnoteReference w:id="424"/>
      </w:r>
      <w:r>
        <w:rPr>
          <w:rFonts w:ascii="Amiri" w:hAnsi="Amiri" w:eastAsia="Amiri" w:cs="Amiri"/>
          <w:color w:val="111111"/>
          <w:sz w:val="28"/>
          <w:sz w:val="28"/>
          <w:szCs w:val="28"/>
          <w:rtl w:val="true"/>
          <w:lang w:bidi="ar-SA"/>
        </w:rPr>
        <w:t>و يحتمل أن يكون لكل دولة فلك سوي الأفلاك المعروفة الحركات و قد قدر لدولتهم عدد من الدورات فإذا أراد الله إطالة مدتهم أمر بإبطائه في الحركة و إذا أراد سرعة فنائها أمر بإسراعه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این سی سال را از عمر خود کسر نکرده و برای فرزندت داود پیامبر قرار ندادی؟</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انکار مکن، مگر از خدای تعالی نخواستی که آن را برای داود ثابت کرده و از عمر تو محوش نماید، حق تعالی آن را در زبور داود اثبات و در ذکر از عمر تو محو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راست می‌گفت؛ زیرا یادش نبود و انکار هم نمی‌کرد فلذا از آن روز به بعد حق تعالی به بندگانش امر فرمود در وقت قرض دادن یا انجام معامله نوشته‌ای را بین خود تنظیم کنند زیرا آدم علیه السّلام آنچه را که بر خود ملتزم شده بود فراموش کرد و انکار نمود</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1068" w:name="__RefHeading___Toc3774216_1468164448"/>
      <w:bookmarkStart w:id="1069" w:name="_Toc494"/>
      <w:bookmarkEnd w:id="1068"/>
      <w:r>
        <w:rPr>
          <w:rtl w:val="true"/>
        </w:rPr>
        <w:t>توضیح</w:t>
      </w:r>
      <w:bookmarkEnd w:id="1069"/>
    </w:p>
    <w:p>
      <w:pPr>
        <w:pStyle w:val="BookText"/>
        <w:rPr/>
      </w:pPr>
      <w:r>
        <w:rPr>
          <w:rFonts w:ascii="IRNazanin" w:hAnsi="IRNazanin" w:eastAsia="IRNazanin"/>
          <w:color w:val="111111"/>
          <w:sz w:val="28"/>
          <w:sz w:val="28"/>
          <w:szCs w:val="28"/>
          <w:rtl w:val="true"/>
          <w:lang w:bidi="fa-IR"/>
        </w:rPr>
        <w:t>این حدیث را در کتاب نبوت شرح دادیم</w:t>
      </w:r>
      <w:r>
        <w:rPr>
          <w:rFonts w:eastAsia="IRNazanin" w:cs="IRNazanin"/>
          <w:color w:val="111111"/>
          <w:sz w:val="28"/>
          <w:szCs w:val="28"/>
          <w:rtl w:val="true"/>
          <w:lang w:bidi="fa-IR"/>
        </w:rPr>
        <w:t>.</w:t>
      </w:r>
    </w:p>
    <w:p>
      <w:pPr>
        <w:pStyle w:val="Heading5"/>
        <w:numPr>
          <w:ilvl w:val="4"/>
          <w:numId w:val="1"/>
        </w:numPr>
        <w:rPr/>
      </w:pPr>
      <w:bookmarkStart w:id="1070" w:name="__RefHeading___Toc3774218_1468164448"/>
      <w:bookmarkStart w:id="1071" w:name="_Toc495"/>
      <w:bookmarkEnd w:id="1070"/>
      <w:r>
        <w:rPr>
          <w:rtl w:val="true"/>
        </w:rPr>
        <w:t xml:space="preserve">روایت </w:t>
      </w:r>
      <w:r>
        <w:rPr/>
        <w:t>16</w:t>
      </w:r>
      <w:bookmarkEnd w:id="107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برای کسی که به او سلطنتی داده مدّتی از شبها و ایّام و سالها و ماهها را منظور و مقدّر فرموده، حال اگر در بین مردم به عدالت رفتار کند خداوند به صاحب فلک امر می‌فرماید که آن را کند بچرخاند تا ایّام و شبها و سنوات و ماهها طولانی گشته و بدین ترتیب سلطنت وی طولانی می‌شود و اگر در بین مردم ستم و ظلم کند خداوند به صاحب فلک امر می‌فرماید که در حرکتش تسریع نموده و شبها و روزها و سنوات و ماهها را زود و به سرعت طی کند و بدین ترتیب سلطنت وی کوتاه می‌گردد</w:t>
      </w:r>
      <w:r>
        <w:rPr>
          <w:rFonts w:eastAsia="IRNazanin" w:cs="IRNazanin"/>
          <w:color w:val="111111"/>
          <w:sz w:val="28"/>
          <w:szCs w:val="28"/>
          <w:rtl w:val="true"/>
          <w:lang w:bidi="fa-IR"/>
        </w:rPr>
        <w:t>.</w:t>
      </w:r>
      <w:r>
        <w:rPr>
          <w:rStyle w:val="FootnoteAnchor"/>
          <w:rtl w:val="true"/>
        </w:rPr>
        <w:footnoteReference w:id="426"/>
      </w:r>
    </w:p>
    <w:p>
      <w:pPr>
        <w:pStyle w:val="Heading5"/>
        <w:numPr>
          <w:ilvl w:val="4"/>
          <w:numId w:val="1"/>
        </w:numPr>
        <w:rPr/>
      </w:pPr>
      <w:bookmarkStart w:id="1072" w:name="__RefHeading___Toc3774220_1468164448"/>
      <w:bookmarkStart w:id="1073" w:name="_Toc496"/>
      <w:bookmarkEnd w:id="1072"/>
      <w:r>
        <w:rPr>
          <w:rtl w:val="true"/>
        </w:rPr>
        <w:t>توضیح</w:t>
      </w:r>
      <w:bookmarkEnd w:id="1073"/>
    </w:p>
    <w:p>
      <w:pPr>
        <w:pStyle w:val="BookText"/>
        <w:rPr/>
      </w:pPr>
      <w:r>
        <w:rPr>
          <w:rFonts w:ascii="IRNazanin" w:hAnsi="IRNazanin" w:eastAsia="IRNazanin"/>
          <w:color w:val="111111"/>
          <w:sz w:val="28"/>
          <w:sz w:val="28"/>
          <w:szCs w:val="28"/>
          <w:rtl w:val="true"/>
          <w:lang w:bidi="fa-IR"/>
        </w:rPr>
        <w:t>شاید بنا بر استعاره تمثیلی، منظور، سرعت رخ دادن اسبابی باشد که باعث زوال ملک و انقراض دولتشان می شود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وفا به عدد ماهها و سالهایشان این است که آن ماهها و سالهایی که قبل از آن مقدر شده بود مشروط به عدم انجام آن کارها بوده است و خدا به ایشان خبر داده بود که با انجام آن کارها ملکشان کوتاه می شود پس خدا خلاف وعده خود به ایشان عمل نکرد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دارد برای هر دولتی فلکی غیر از افلاک متحرک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دولتها، تعدادی مشخص از دوران آن فلک را مقدر کرده باشد پس وقتی که طولانی کردن مدتشان را اراده کند آن فلک را به کندی حرکت امر می کند و هنگامی که سرعت فنایشان را اراده نماید او را امر به سرعت نماید</w:t>
      </w:r>
      <w:r>
        <w:rPr>
          <w:rFonts w:eastAsia="IRNazanin" w:cs="IRNazanin"/>
          <w:color w:val="111111"/>
          <w:sz w:val="28"/>
          <w:szCs w:val="28"/>
          <w:rtl w:val="true"/>
          <w:lang w:bidi="fa-IR"/>
        </w:rPr>
        <w:t xml:space="preserve">. </w:t>
      </w:r>
      <w:bookmarkStart w:id="1074" w:name="pg17001_229237"/>
    </w:p>
    <w:p>
      <w:pPr>
        <w:pStyle w:val="Heading5"/>
        <w:numPr>
          <w:ilvl w:val="4"/>
          <w:numId w:val="1"/>
        </w:numPr>
        <w:rPr/>
      </w:pPr>
      <w:bookmarkStart w:id="1075" w:name="__RefHeading___Toc3774222_1468164448"/>
      <w:bookmarkStart w:id="1076" w:name="_Toc497"/>
      <w:bookmarkEnd w:id="1074"/>
      <w:bookmarkEnd w:id="1075"/>
      <w:r>
        <w:rPr>
          <w:rtl w:val="true"/>
        </w:rPr>
        <w:t>«</w:t>
      </w:r>
      <w:r>
        <w:rPr/>
        <w:t>17</w:t>
      </w:r>
      <w:r>
        <w:rPr>
          <w:rtl w:val="true"/>
        </w:rPr>
        <w:t>»</w:t>
      </w:r>
      <w:bookmarkEnd w:id="1076"/>
    </w:p>
    <w:p>
      <w:pPr>
        <w:pStyle w:val="BookText"/>
        <w:rPr/>
      </w:pPr>
      <w:r>
        <w:rPr>
          <w:rFonts w:ascii="Amiri" w:hAnsi="Amiri" w:eastAsia="Amiri" w:cs="Amiri"/>
          <w:color w:val="111111"/>
          <w:sz w:val="28"/>
          <w:sz w:val="28"/>
          <w:szCs w:val="28"/>
          <w:rtl w:val="true"/>
          <w:lang w:bidi="ar-SA"/>
        </w:rPr>
        <w:t>يد، التوحيد مع، معاني الأخبار أَبِي عَنْ سَعْدٍ عَنِ الْبَرْقِيِّ عَنْ أَبِيهِ عَنْ عَلِيِّ بْنِ النُّعْمَانِ عَنْ إِسْحَاقَ عَمَّنْ سَمِعَهُ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قالَتِ الْيَهُودُ يَدُ اللَّهِ مَغْلُولَةٌ لَمْ يَعْنُوا أَنَّهُ هَكَذَا وَ لَكِنَّهُمْ قَالُوا قَدْ فَرَغَ مِنَ الْأَمْرِ فَلَا يَزِيدُ وَ لَا يَنْقُصُ فَقَالَ اللَّهُ جَلَّ جَلَالُهُ تَكْذِيباً لِقَوْلِهِمْ غُلَّتْ أَيْدِيهِمْ وَ لُعِنُوا بِما قالُوا بَلْ يَداهُ مَبْسُوطَتانِ يُنْفِقُ كَيْفَ يَشاءُ أَ لَمْ تَسْمَعِ اللَّهَ عَزَّ وَ جَلَّ يَقُولُ يَمْحُوا اللَّهُ ما يَشاءُ وَ يُثْبِتُ وَ عِنْدَهُ أُمُّ الْكِتابِ</w:t>
      </w:r>
    </w:p>
    <w:p>
      <w:pPr>
        <w:pStyle w:val="Heading5"/>
        <w:numPr>
          <w:ilvl w:val="4"/>
          <w:numId w:val="1"/>
        </w:numPr>
        <w:rPr/>
      </w:pPr>
      <w:bookmarkStart w:id="1077" w:name="__RefHeading___Toc3774224_1468164448"/>
      <w:bookmarkStart w:id="1078" w:name="_Toc498"/>
      <w:bookmarkEnd w:id="1077"/>
      <w:r>
        <w:rPr>
          <w:rtl w:val="true"/>
        </w:rPr>
        <w:t>«</w:t>
      </w:r>
      <w:r>
        <w:rPr/>
        <w:t>18</w:t>
      </w:r>
      <w:r>
        <w:rPr>
          <w:rtl w:val="true"/>
        </w:rPr>
        <w:t>»</w:t>
      </w:r>
      <w:bookmarkEnd w:id="1078"/>
    </w:p>
    <w:p>
      <w:pPr>
        <w:pStyle w:val="BookText"/>
        <w:rPr/>
      </w:pPr>
      <w:r>
        <w:rPr>
          <w:rFonts w:ascii="Amiri" w:hAnsi="Amiri" w:eastAsia="Amiri" w:cs="Amiri"/>
          <w:color w:val="111111"/>
          <w:sz w:val="28"/>
          <w:sz w:val="28"/>
          <w:szCs w:val="28"/>
          <w:rtl w:val="true"/>
          <w:lang w:bidi="ar-SA"/>
        </w:rPr>
        <w:t xml:space="preserve">م، تفسير الإمام عليه السلام قَوْلُهُ عَزَّ وَ جَلَّ ما نَنْسَخْ مِنْ آيَةٍ أَوْ نُنْسِها نَأْتِ بِخَيْرٍ مِنْها أَوْ مِثْلِها أَ لَمْ تَعْلَمْ أَنَّ اللَّهَ عَلي كُلِّ شَيْ‌ءٍ قَدِيرٌ أَ لَمْ تَعْلَمْ أَنَّ اللَّهَ لَهُ مُلْكُ السَّماواتِ وَ الْأَرْضِ وَ ما لَكُمْ مِنْ دُونِ اللَّهِ مِنْ وَلِيٍّ وَ لا نَصِيرٍ قَالَ الْإِمَامُ عليه السلام قَالَ مُحَمَّدُ بْنُ عَلِيِّ بْنِ مُوسَي الرِّضَا عليهما السلام ما نَنْسَخْ مِنْ آيَةٍ بِأَنْ نَرْفَعَ حُكْمَهَا أَوْ نُنْسِها بِأَنْ نَرْفَعَ رَسْمَهَا وَ قَدْ تُلِيَ وَ عَنِ الْقُلُوبِ حِفْظَهَا وَ عَنْ قَلْبِكَ يَا مُحَمَّدُ كَمَا قَالَ سَنُقْرِئُكَ فَلا تَنْسي إِلَّا ما شاءَ اللَّهُ أَنْ يُنْسِيَكَ فَرَفَعَ عَنْ قَلْبِكَ ذِكْرَهُ نَأْتِ بِخَيْرٍ مِنْها يَعْنِي بِخَيْرٍ لَكُمْ فَهَذِهِ الثَّانِيَةُ أَعْظَمُ لِثَوَابِكُمْ وَ أَجَلُّ لِصَلَاحِكُمْ مِنَ الْآيَةِ الْأُولَي الْمَنْسُوخَةِ أَوْ مِثْلِها أَيْ مِثْلِهَا فِي الصَّلَاحِ لَكُمْ لِأَنَّا لَا نَنْسَخُ وَ لَا نُبَدِّلُ إِلَّا وَ غَرَضُنَا فِي ذَلِكَ مَصَالِحُكُمْ ثُمَّ قَالَ يَا مُحَمَّدُ أَ لَمْ تَعْلَمْ أَنَّ اللَّهَ عَلي كُلِّ شَيْ‌ءٍ قَدِيرٌ فَلِأَنَّهُ قَدِيرٌ يَقْدِرُ عَلَي النَّسْخِ وَ غَيْرِهِ أَ لَمْ تَعْلَمْ أَنَّ اللَّهَ لَهُ مُلْكُ السَّماواتِ وَ الْأَرْضِ وَ هُوَ الْعَالِمُ بِتَدْبِيرِهَا وَ مَصَالِحِهَا هُوَ يُدَبِّرُكُمْ بِعِلْمِهِ وَ ما لَكُمْ مِنْ دُونِ اللَّهِ مِنْ وَلِيٍّ بِإِصْلَاحِكُمْ إِذْ كَانَ الْعَالِمُ بِالْمَصَالِحِ هُوَ اللَّهَ عَزَّ وَ جَلَّ دُونَ غَيْرِهِ وَ لا نَصِيرٍ وَ مَا لَكُمْ نَاصِرٌ يَنْصُرُكُمْ مِنْ مَكْرِهِ إِنْ أَرَادَ اللَّهُ إِنْزَالَهُ بِكُمْ أَوْ عَذَابِهِ إِنْ أَرَادَ إِحْلَالَهُ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عَلِيٍّ الْبَاقِرُ وَ مِمَّا قَدَّرَ اللَّهُ عَلَيْهِ النَّسْخُ وَ التَّنْزِيلُ لِمَصَالِحِكُمْ وَ مَنَافِعِكُمْ لِتُؤْمِنُوا وَ يَتَوَفَّرَ عَلَيْكُمُ الثَّوَابُ بِالتَّصْدِيقِ بِهَا فَهُوَ يَفْعَلُ مَا يَشَاءُ مِمَّا فِيهِ صَلَاحُكُمْ وَ الْخِيَرَةُ لَكُمْ ثُمَّ قَالَ أَ لَمْ تَعْلَمْ يَا مُحَمَّدُ أَنَّ اللَّهَ لَهُ مُلْكُ السَّماواتِ وَ الْأَرْضِ فَهُوَ يَمْلِكُهُمَا بِقُدْرَتِهِ وَ يَصْرِفُهُمَا تَحْتَ مَشِيئَتِهِ لَا مُقَدِّمَ لِمَا أَخَّرَ وَ لَا مُؤَخِّرَ لِمَا قَدَّمَ ثُمَّ قَالَ اللَّهُ تَعَالَي وَ ما لَكُمْ يَا مَعْشَرَ الْيَهُودِ وَ الْمُكَذِّبِينَ بِمُحَمَّدٍ صلي الله عليه و آله وَ الْجَاحِدِينَ نَسْخَ الشَّرَائِعِ مِنْ دُونِ اللَّهِ سِوَي اللَّهِ تَعَالَي مِنْ وَلِيٍّ يَلِي مَصَالِحَكُمْ إِنْ لَمْ يَدُلَّكُمْ رَبُّكُمْ لِلْمَصَالِحِ وَ لا نَصِيرٍ يَنْصُرُكُمْ مِنَ اللَّهِ يَدْفَعُ عَنْكُمْ عَذَابَهُ</w:t>
      </w:r>
    </w:p>
    <w:p>
      <w:pPr>
        <w:pStyle w:val="Heading5"/>
        <w:numPr>
          <w:ilvl w:val="4"/>
          <w:numId w:val="1"/>
        </w:numPr>
        <w:rPr/>
      </w:pPr>
      <w:bookmarkStart w:id="1079" w:name="__RefHeading___Toc3774226_1468164448"/>
      <w:bookmarkStart w:id="1080" w:name="_Toc499"/>
      <w:bookmarkEnd w:id="1079"/>
      <w:r>
        <w:rPr>
          <w:rtl w:val="true"/>
        </w:rPr>
        <w:t xml:space="preserve">روایت </w:t>
      </w:r>
      <w:r>
        <w:rPr/>
        <w:t>17</w:t>
      </w:r>
      <w:bookmarkEnd w:id="1080"/>
    </w:p>
    <w:p>
      <w:pPr>
        <w:pStyle w:val="BookText"/>
        <w:rPr/>
      </w:pPr>
      <w:r>
        <w:rPr>
          <w:rFonts w:ascii="Amiri" w:hAnsi="Amiri" w:eastAsia="Amiri" w:cs="Amiri"/>
          <w:color w:val="111111"/>
          <w:sz w:val="28"/>
          <w:sz w:val="28"/>
          <w:szCs w:val="28"/>
          <w:rtl w:val="true"/>
          <w:lang w:bidi="ar-SA"/>
        </w:rPr>
        <w:t>توحید، 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قصد نکردند که خداوند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دستی دارد که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ایشان گفتند که از کار فارغ شده پس نمی افزاید و کم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جل جلاله به جهت تکذیب قول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أَیْدِیهِمْ وَ لُعِنُوا بِما قالُوا بَلْ یَداهُ مَبْسُوطَتانِ یُنْفِقُ کَیْفَ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گفتند، از رحمت خدا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او گشاده است، هر گونه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خدای عزّ و جلّ نمی‌شنوی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1081" w:name="__RefHeading___Toc3774228_1468164448"/>
      <w:bookmarkStart w:id="1082" w:name="_Toc500"/>
      <w:bookmarkEnd w:id="1081"/>
      <w:r>
        <w:rPr>
          <w:rtl w:val="true"/>
        </w:rPr>
        <w:t xml:space="preserve">روایت </w:t>
      </w:r>
      <w:r>
        <w:rPr/>
        <w:t>18</w:t>
      </w:r>
      <w:bookmarkEnd w:id="1082"/>
    </w:p>
    <w:p>
      <w:pPr>
        <w:pStyle w:val="BookText"/>
        <w:rPr/>
      </w:pPr>
      <w:r>
        <w:rPr>
          <w:rFonts w:ascii="Amiri" w:hAnsi="Amiri" w:eastAsia="Amiri" w:cs="Amiri"/>
          <w:color w:val="111111"/>
          <w:sz w:val="28"/>
          <w:sz w:val="28"/>
          <w:szCs w:val="28"/>
          <w:rtl w:val="true"/>
          <w:lang w:bidi="ar-SA"/>
        </w:rPr>
        <w:t>تفسیر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حسن عسکری علیه السلام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 أَ لَمْ تَعْلَمْ أَنَّ اللَّهَ عَلی کُلِّ شَیْ‌ءٍ قَدِیرٌ أَ لَمْ تَعْلَمْ أَنَّ اللَّهَ لَهُ مُلْکُ السَّماواتِ وَ الْأَرْضِ وَ ما لَکُمْ مِنْ دُونِ اللَّهِ مِنْ وَلِیٍّ وَ لا نَصِیر</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روایت شده که به نقل از امام محمد تقی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آن را برمی‌داریم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نقش آن را محو می‌سازیم و آن را از ذهن‌ها، و ذهن تو ای محمد، پاک می‌سازیم؛ چنان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سَنُقْرِؤُکَ 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اللَّه إِنَّه یعْلَمُ الْجَهرَ وَ مَا یخْفَی</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به‌زودی بر تو خواهیم خواند تا فراموش نکنی جز آنچه خدا خواهد که او آشکار و آنچه را که نهان است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تو را به فراموشی می‌اندازد و یادش از دل تو محو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نَأْتِ بِخَیرٍ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بهتری برایتان می‌آوریم، چراکه این آیه دومی، ثواب، مصلحت و منفعت بیشتری از آیه اولی نسخ شده،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مصلحت شما، منظور این است که ما هیچ آیه را منسوخ یا تغییر نمی دهیم جز اینکه در آن، مصالح و منافع شما را در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 أَنَّ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بسیار توانا است و قادر به نسخ و غیر آن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 أَنَّ اللّه لَه مُلْکُ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عالم به تدبیر و مصالح آنها است و او شما را با دانش خود تدبیر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لَکُم مِّن دُونِ اللّه مِن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عهده‌دار مصالح و منافع شما است، چون خداوند عزو جل تنها کسی است که دانا به مصالح می‌باشد نه کس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اراده کند که امر مکروه و ناپسندی را بر شما نازل کند و یا کیفر و عذابی را بر شما فرود بیاورد، هیچ یاوری برایتان نیست تا در برابر آن شما را یاری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خداوند، نسخ و تنزیل را به دلیل مصالح و منافعتان مقدّر ساخته تا به آن، ایمان بیاورید و با تصدیق و باور به آن، ثواب برایتان مهیا و فراوان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آن، همان چیزی را اراده می‌کند که صلاحتان در آن است و برای شما بهترین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لَه مُلْکُ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با قدرتش بر آن دو حکم می‌راند و بر حسب مشیت خود، آن دو را آباد می‌سازد و هیچ کسی نمی‌تواند آنچه را که او مؤخر ساخته، مقدم و آنچه را که او مقدم ساخته مؤخر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جماعت یهود و تکذیب‌کنندگان محمد و انکارکنندگان نسخ 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غیر از خداوند، کسی را ندارید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عهده‌دار مصالح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پروردگارتان شما را برای آن مصالح ارشاد و هدایت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شما را بدون خداوند یاری کند و شما را از عذاب او رهایی ببخشد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عليه السلام وَ ذَلِكَ أَنَّ رَسُولَ اللَّهِ صلي الله عليه و آله لَمَّا كَانَ بِمَكَّةَ أَمَرَهُ اللَّهُ تَعَالَي أَنْ يَتَوَجَّهَ نَحْوَ الْبَيْتِ الْمُقَدَّسِ </w:t>
      </w:r>
      <w:r>
        <w:rPr>
          <w:rStyle w:val="FootnoteAnchor"/>
          <w:rtl w:val="true"/>
        </w:rPr>
        <w:footnoteReference w:id="432"/>
      </w:r>
      <w:r>
        <w:rPr>
          <w:rFonts w:ascii="Amiri" w:hAnsi="Amiri" w:eastAsia="Amiri" w:cs="Amiri"/>
          <w:color w:val="111111"/>
          <w:sz w:val="28"/>
          <w:sz w:val="28"/>
          <w:szCs w:val="28"/>
          <w:rtl w:val="true"/>
          <w:lang w:bidi="ar-SA"/>
        </w:rPr>
        <w:t xml:space="preserve">فِي صَلَاتِهِ وَ يَجْعَلَ الْكَعْبَةَ بَيْنَهُ وَ بَيْنَهَا إِذَا أَمْكَنَ وَ إِذَا لَمْ يَتَمَكَّنْ اسْتَقْبَلَ الْبَيْتَ الْمُقَدَّسَ كَيْفَ كَانَ فَكَانَ رَسُولُ اللَّهِ صلي الله عليه و آله يَفْعَلُ ذَلِكَ طُولَ مُقَامِهِ بِهَا ثَلَاثَ عَشْرَةَ سَنَةً فَلَمَّا كَانَ بِالْمَدِينَةِ وَ كَانَ مُتَعَبِّداً بِاسْتِقْبَالِ بَيْتِ الْمَقْدِسِ اسْتَقْبَلَهُ وَ انْحَرَفَ عَنِ الْكَعْبَةِ سَبْعَةَ عَشَرَ شَهْراً أَوْ سِتَّةَ عَشَرَ شَهْراً وَ جَعَلَ قَوْمٌ مِنْ مَرَدَةِ الْيَهُودِ </w:t>
      </w:r>
      <w:r>
        <w:rPr>
          <w:rStyle w:val="FootnoteAnchor"/>
          <w:rtl w:val="true"/>
        </w:rPr>
        <w:footnoteReference w:id="433"/>
      </w:r>
      <w:r>
        <w:rPr>
          <w:rFonts w:ascii="Amiri" w:hAnsi="Amiri" w:eastAsia="Amiri" w:cs="Amiri"/>
          <w:color w:val="111111"/>
          <w:sz w:val="28"/>
          <w:sz w:val="28"/>
          <w:szCs w:val="28"/>
          <w:rtl w:val="true"/>
          <w:lang w:bidi="ar-SA"/>
        </w:rPr>
        <w:t xml:space="preserve">يَقُولُونَ وَ اللَّهِ مَا دَرَي مُحَمَّدٌ كَيْفَ صَلَّي حَتَّي صَارَ يَتَوَجَّهُ إِلَي قِبْلَتِنَا وَ يَأْخُذُ فِي صَلَاتِهِ بِهُدَانَا وَ نُسُكِنَا فَاشْتَدَّ ذَلِكَ عَلَي رَسُولِ اللَّهِ صلي الله عليه و آله لِمَا اتَّصَلَ بِهِ عَنْهُمْ وَ كَرِهَ قِبْلَتَهُمْ وَ أَحَبَّ الْكَعْبَةَ فَجَاءَهُ جَبْرَئِيلُ عليه السلام فَقَالَ لَهُ رَسُولُ اللَّهِ صلي الله عليه و آله يَا جَبْرَئِيلُ لَوَدِدْتُ لَوْ صَرَفَنِيَ اللَّهُ تَعَالَي عَنْ بَيْتِ الْمَقْدِسِ إِلَي الْكَعْبَةِ فَقَدْ تَأَذَّيْتُ بِمَا يَتَّصِلُ بِي مِنْ قِبَلِ الْيَهُودِ مِنْ قِبْلَتِهِمْ فَقَالَ جَبْرَئِيلُ فَاسْأَلْ رَبَّكَ أَنْ يُحَوِّلَكَ إِلَيْهَا فَإِنَّهُ لَا يَرُدُّكَ عَنْ طَلِبَتِكَ وَ لَا يُخَيِّبُكَ مِنْ بُغْيَتِكَ </w:t>
      </w:r>
      <w:r>
        <w:rPr>
          <w:rStyle w:val="FootnoteAnchor"/>
          <w:rtl w:val="true"/>
        </w:rPr>
        <w:footnoteReference w:id="434"/>
      </w:r>
      <w:r>
        <w:rPr>
          <w:rFonts w:ascii="Amiri" w:hAnsi="Amiri" w:eastAsia="Amiri" w:cs="Amiri"/>
          <w:color w:val="111111"/>
          <w:sz w:val="28"/>
          <w:sz w:val="28"/>
          <w:szCs w:val="28"/>
          <w:rtl w:val="true"/>
          <w:lang w:bidi="ar-SA"/>
        </w:rPr>
        <w:t xml:space="preserve">فَلَمَّا اسْتَتَمَّ دُعَاؤُهُ صَعِدَ جَبْرَئِيلُ ثُمَّ عَادَ مِنْ سَاعَتِهِ فَقَالَ اقْرَأْ يَا مُحَمَّدُ قَدْ نَري تَقَلُّبَ وَجْهِكَ فِي السَّماءِ فَلَنُوَلِّيَنَّكَ قِبْلَةً تَرْضاها فَوَلِّ وَجْهَكَ شَطْرَ الْمَسْجِدِ الْحَرامِ وَ حَيْثُ ما كُنْتُمْ فَوَلُّوا وُجُوهَكُمْ شَطْرَهُ الْآيَاتِ فَقَالَتِ الْيَهُودُ عِنْدَ ذَلِكَ ما وَلَّاهُمْ عَنْ قِبْلَتِهِمُ الَّتِي كانُوا عَلَيْها فَأَجَابَهُمُ اللَّهُ أَحْسَنَ جَوَابٍ فَقَالَ قُلْ لِلَّهِ الْمَشْرِقُ وَ الْمَغْرِبُ وَ هُوَ يَمْلِكُهُمَا وَ تَكْلِيفُهُ التَّحَوُّلَ إِلَي جَانِبٍ كَتَحْوِيلِهِ لَكُمْ إِلَي جَانِبٍ آخَرَ يَهْدِي مَنْ يَشاءُ إِلي صِراطٍ مُسْتَقِيمٍ هُوَ مَصْلَحَتُهُمْ وَ تُؤَدِّيهِمْ طَاعَتُهُمْ إِلَي جَنَّاتِ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 عليه السلام وَ جَاءَ قَوْمٌ مِنَ الْيَهُودِ إِلَي رَسُولِ اللَّهِ صلي الله عليه و آله فَقَالُوا يَا مُحَمَّدُ هَذِهِ الْقِبْلَةُ بَيْتُ الْمَقْدِسِ قَدْ صَلَّيْتَ إِلَيْهَا أَرْبَعَ عَشْرَةَ سَنَةً ثُمَّ تَرَكْتَهَا الْآنَ أَ فَحَقّاً كَانَ مَا كُنْتَ عَلَيْهِ فَقَدْ تَرَكْتَهُ إِلَي بَاطِلٍ فَإِنَّمَا يُخَالِفُ الْحَقُّ الْبَاطِلَ أَوْ بَاطِلًا كَانَ ذَلِكَ فَقَدْ كُنْتَ عَلَيْهِ طُولَ هَذِهِ الْمُدَّةِ فَمَا يُؤْمِنُنَا أَنْ تَكُونَ الْآنَ عَلَي بَاطِلٍ فَقَالَ</w:t>
      </w:r>
    </w:p>
    <w:p>
      <w:pPr>
        <w:pStyle w:val="BookText"/>
        <w:rPr/>
      </w:pPr>
      <w:r>
        <w:rPr>
          <w:rFonts w:ascii="IRNazanin" w:hAnsi="IRNazanin" w:eastAsia="IRNazanin"/>
          <w:color w:val="111111"/>
          <w:sz w:val="28"/>
          <w:sz w:val="28"/>
          <w:szCs w:val="28"/>
          <w:rtl w:val="true"/>
          <w:lang w:bidi="fa-IR"/>
        </w:rPr>
        <w:t>هنگامی که رسول خدا در مکه بود، خداوند به او امر فرمود که به سوی بیت المقدس نماز بخواند و تا جایی که می‌تواند، کعبه را بین خود و بیت المقدس قرار دهد و اگر نتوانست، فقط باید جهت بیت المقدس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سیزده سال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مدینه به سوی بیت المقدس عبادت می‌نمود، به مدت هفده یا شانزده روز از رو کردن به سوی کعبه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گروهی از یهودیان سرکش شروع به طعنه زدن 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نمی‌دانست چگونه نماز بگزارد تا این که به سوی قبله ما رو کرد و در نمازش از شیوه و آداب ما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یهود بر رسول الله گران آمد و از قبله آنان بیزار گشت و شیفته کعبه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جبرئیل بر او نازل شد و رسول الله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دوست دارم که مرا از بیت المقدس به سوی کعبه بگردانی، چرا که من از سخنانی که یهود در باره قبله‌شان به من می‌گویند، آزرده‌ام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می‌خواهم که تو را به سوی کعبه بگرداند و او خواسته تو را رد نمی‌کند و امید تو را ناامید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دعای او پایان یافت، جبرئیل بالا رفت و در همان لحظه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 وَحَیثُ مَا کُنتُمْ فَوَلُّواْ وُجُوِهکُمْ شَطْرَه</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رویت در آسمان را نیک می‌بینیم،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قبله‌ای که بدان خشنود شوی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 سوی مسجدالحرام کن و هر جا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آن هنگام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وَلاَّهمْ عَن قِبْلَتِهمُ الَّتِی کَانُواْ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به بهترین شکل به آنان جواب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شرق و غرب برای او است و این که او را به گردیدن به یک سو امر می‌کند به مانند آن است که شما را به سوی دیگر امر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نفع آنها است و با طاعت آنان، آنان را به جنات‌النعیم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یهود نزد رسول الله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چهارده سال به سوی بیت المقدس نماز خواندی و اکنون آن را رها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چیزی که بر آن بودی حق بود و تو آن را با رو کردن به سوی باطل رها نمودی؟ چرا که هر چیزی که مخالف حق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آن چیزی که برآن بودی باطل بود و تو در طول این مدت بر آن بودی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صلي الله عليه و آله بَلْ ذَلِكَ كَانَ حَقّاً وَ هَذَا حَقٌّ يَقُولُ اللَّهُ قُلْ لِلَّهِ الْمَشْرِقُ وَ الْمَغْرِبُ يَهْدِي مَنْ يَشاءُ إِلي صِراطٍ مُسْتَقِيمٍ إِذَا عَرَفَ صَلَاحَكُمْ يَا أَيُّهَا الْعِبَادُ فِي اسْتِقْبَالِ الْمَشْرِقِ أَمَرَكُمْ بِهِ وَ إِذَا عَرَفَ صَلَاحَكُمْ فِي اسْتِقْبَالِ الْمَغْرِبِ أَمَرَكُمْ بِهِ وَ إِنْ عَرَفَ صَلَاحَكُمْ فِي غَيْرِهِمَا أَمَرَكُمْ بِهِ فَلَا تُنْكِرُوا تَدْبِيرَ اللَّهِ فِي عِبَادِهِ وَ قَصْدَهُ إِلَي مَصَالِحِكُمْ فَقَالَ رَسُولُ اللَّهِ صلي الله عليه و آله لَقَدْ تَرَكْتُمُ الْعَمَلَ فِي يَوْمِ السَّبْتِ ثُمَّ عَمِلْتُمْ بَعْدَهُ سَائِرَ الْأَيَّامِ ثُمَّ تَرَكْتُمُوهُ فِي السَّبْتِ ثُمَّ عَمِلْتُمْ بَعْدَهُ أَ فَتَرَكْتُمُ الْحَقَّ إِلَي بَاطِلٍ أَوِ الْبَاطِلَ إِلَي حَقٍّ أَوِ الْبَاطِلَ إِلَي بَاطِلٍ أَوِ الْحَقَّ إِلَي حَقٍّ قُولُوا كَيْفَ شِئْتُمْ فَهُوَ قَوْلُ مُحَمَّدٍ صلي الله عليه و آله وَ جَوَابُهُ لَكُمْ قَالُوا بَلْ تَرْكُ الْعَمَلِ فِي السَّبْتِ حَقٌّ وَ الْعَمَلُ بَعْدَهُ حَقٌّ فَقَالَ رَسُولُ اللَّهِ صلي الله عليه و آله فَكَذَلِكَ قِبْلَةُ بَيْتِ الْمَقْدِسِ فِي وَقْتِهِ حَقٌّ ثُمَّ قِبْلَةُ الْكَعْبَةِ فِي وَقْتِهِ حَقٌّ فَقَالُوا يَا مُحَمَّدُ أَ فَبَدَا لِرَبِّكَ فِيمَا كَانَ أَمَرَكَ بِهِ بِزَعْمِكَ مِنَ الصَّلَاةِ إِلَي بَيْتِ الْمَقْدِسِ حَتَّي نَقَلَكَ إِلَي الْكَعْبَةِ فَقَالَ رَسُولُ اللَّهِ صلي الله عليه و آله مَا بَدَا لَهُ عَنْ ذَلِكَ فَإِنَّهُ الْعَالِمُ بِالْعَوَاقِبِ وَ الْقَادِرُ عَلَي الْمَصَالِحِ لَا يَسْتَدْرِكُ عَلَي نَفْسِهِ غَلَطاً وَ لَا يَسْتَحْدِثُ رَأْياً يُخَالِفُ الْمُتَقَدِّمَ جَلَّ عَنْ ذَلِكَ وَ لَا يَقَعُ عَلَيْهِ أَيْضاً مَانِعٌ يَمْنَعُهُ مِنْ مُرَادِهِ وَ لَيْسَ يَبْدُو إِلَّا لِمَا كَانَ هَذَا وَصْفَهُ وَ هُوَ عَزَّ وَ جَلَّ مُتَعَالٍ عَنْ هَذِهِ الصِّفَاتِ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رَسُولُ اللَّهِ صلي الله عليه و آله أَيُّهَا الْيَهُودُ أَخْبِرُونِي عَنِ اللَّهِ أَ لَيْسَ يُمْرِضُ ثُمَّ يُصِحُّ وَ يُصِحُّ ثُمَّ يُمْرِضُ أَ بَدَا لَهُ فِي ذَلِكَ أَ لَيْسَ يُحْيِي وَ يُمِيتُ أَ بَدَا لَهُ فِي كُلِّ وَاحِدٍ مِنْ ذَلِكَ فَقَالُوا لَا قَالَ فَكَذَلِكَ اللَّهُ تَعَبَّدَ نَبِيَّهُ مُحَمَّداً بِالصَّلَاةِ إِلَي الْكَعْبَةِ بَعْدَ أَنْ تَعَبَّدَهُ بِالصَّلَاةِ إِلَي بَيْتِ الْمَقْدِسِ وَ مَا بَدَا لَهُ فِي الْأَوَّلِ ثُمَّ قَالَ أَ لَيْسَ اللَّهُ يَأْتِي بِالشِّتَاءِ فِي أَثَرِ الصَّيْفِ وَ الصَّيْفِ فِي أَثَرِ الشِّتَاءِ أَ بَدَا لَهُ فِي كُلِّ وَاحِدٍ مِنْ ذَلِكَ قَالُوا لَا قَالَ رَسُولُ اللَّهِ صلي الله عليه و آله فَكَذَلِكَ لَمْ يَبْدُ لَهُ فِي الْقِبْلَةِ قَالَ ثُمَّ قَالَ أَ لَيْسَ قَدْ أَلْزَمَكُمْ فِي الشِّتَاءِ أَنْ تَحْتَرِزُوا مِنَ الْبَرْدِ بِالثِّيَابِ الْغَلِيظَةِ وَ أَلْزَمَكُمْ فِي الصَّيْفِ أَنْ تَحْتَرِزُوا مِنَ الْحَرِّ فَبَدَا لَهُ فِي الصَّيْفِ حَتَّي أَمَرَكُمْ بِخِلَافِ مَا كَانَ أَمَرَكُمْ بِهِ فِي الشِّتَاءِ قَالُوا لَا قَالَ رَسُولُ اللَّهِ صلي الله عليه و آله فَكَذَلِكَ اللَّهُ تَعَبَّدَكُمْ فِي وَقْتٍ لِصَلَاحٍ يَعْلَمُهُ بِشَيْ‌ءٍ ثُمَّ تَعَبَّدَكُمْ فِي وَقْتٍ آخَرَ لِصَلَاحٍ آخَرَ يَعْلَمُهُ بِشَيْ‌ءٍ آخَرَ وَ إِذَا أَطَعْتُمُ اللَّهَ فِي الْحَالَتَيْنِ اسْتَحْقَقْتُمْ ثَوَابَهُ وَ أَنْزَلَ اللَّهُ وَ لِلَّهِ الْمَشْرِقُ وَ الْمَغْرِبُ فَأَيْنَما تُوَلُّوا فَثَمَّ وَجْهُ اللَّهِ يَعْنِي إِذَا تَوَجَّهْتُمْ بِأَمْرِهِ فَثَمَّ الْوَجْهُ الَّذِي</w:t>
      </w:r>
    </w:p>
    <w:p>
      <w:pPr>
        <w:pStyle w:val="BookText"/>
        <w:rPr/>
      </w:pPr>
      <w:r>
        <w:rPr>
          <w:rFonts w:ascii="IRNazanin" w:hAnsi="IRNazanin" w:eastAsia="IRNazanin"/>
          <w:color w:val="111111"/>
          <w:sz w:val="28"/>
          <w:sz w:val="28"/>
          <w:szCs w:val="28"/>
          <w:rtl w:val="true"/>
          <w:lang w:bidi="fa-IR"/>
        </w:rPr>
        <w:t>بنا براین از کجا بدانیم که تو اکنون نیز به باطل نیستی؟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آن حق بود، و هم 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الْمَشْرِقُ وَالْمَغْرِبُ 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صلاح شما را در رو کردن به سوی شرق بداند، شما رابه آن امر می‌فرماید و اگر صلاح شما را در رو کردن به سوی غرب بداند، شما را به آن امر می‌کند و اگر صلاحتان را در غیر آن دو بداند، شما را به آن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تدبیر خداوند در میان بندگان خود را و نظر داشتن او به مصالحتان را انکار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شنبه دست از کار کشیدید و در روزهای دیگر مشغول کار شدید و دوباره در روز شنبه دست از کار کشیدید و پس از آن شروع به 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را رها کرده و به باطل عمل نمودید یا این که باطل را به حق تبدیل نمودید و یا باطل را به باطل تغییر دادید و یا حق را رها نموده و به حق دیگری عمل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بدهید، سخن محمد و جوابش به شما نیز 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رها کردن کار در روز شنبه حق است و کار کردن پس از آن نیز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قبله بودن بیت المقدس در وقت خود، حق است، سپس قبله بودن کعبه نیز در وقت خود،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پروردگارت، در این که به تو دستور داد تا به سوی بیت المقدس نماز بخوانی، بدا حاصل شده بود تا این که تو را به سوی کعبه چرخاند؟</w:t>
      </w:r>
    </w:p>
    <w:p>
      <w:pPr>
        <w:pStyle w:val="BookText"/>
        <w:rPr/>
      </w:pP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این مورد بدا حاصل نشده بود، چرا که او به فرجام همه چیز آگاه و توانا بر مصالح است و اشتباهی انجام نمی‌دهد تا نیاز به تصحیح آن داشته باشد و از نظری که داده برنمی‌گردد و شأن او از این عمل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چیزی نمی‌تواند مانع خواسته‌اش شود و بدا، تنها برای کسی حاصل می‌شود که این اوصاف در او باشد، و شأن خداوند تبارک و تعالی از این صفات، بسیار برتر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الله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خداوند مرا آگاه سازید، آیا بیمار نمی‌کند و سپس شفا نمی‌دهد و سلامت نمی‌دارد و بیمار نمی‌کند؟ آیا در این مورد، برای خداوند بدا حاصل شده است؟ آیا زنده نمی‌کند و نمی‌میراند؟ آیا شب را به دنبال روز و روز را به دنبال شب نمی‌آورد؟ آیا در این موارد برای خداوند، بدا حاصل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طور خداوند، محمد را پس از آن که به نماز خواندن به سوی بیت المقدس امر نموده بود، به نماز خواندن به سوی کعبه امر فرمود و در آن اولی برای او بدا، حاصل نشده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زمستان را به دنبال تابستان و تابستان را به دنبال زمستان نمی‌آورد؟ آیا در هر یک از آن دو، برای خداوند بدا حاصل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در مورد قبله نیز برای او، بدا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شما را ملزم نساخت تا در زمستان به خاطر سرما، لباس‌های ضخیم بپوشید و در تابستان، به خاطر گرما از آنها دوری جویید؟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زمان شما را به خاطر مصلحتی که می‌داند، به چیزی فرمان می‌دهد و سپس در زمان دیگری شما را به خاطر مصلحت دیگری به چیز دیگر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اگر در هر دو حالت از او پیروی نمودید، مستحق ثواب اویید و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الْمَشْرِقُ وَالْمَغْرِبُ فَأَینَمَا تُوَلُّواْ فَثَمَّ وَجْه اللّه</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مشرق و مغرب از آن خداست، پس به هر سو رو کنید،آنجا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یعنی اگر به امر او به سمتی رو کنید، آن سمت، همان </w:t>
      </w:r>
      <w:bookmarkStart w:id="1083" w:name="pg17001_229240"/>
    </w:p>
    <w:p>
      <w:pPr>
        <w:pStyle w:val="BookText"/>
        <w:rPr/>
      </w:pPr>
      <w:bookmarkEnd w:id="1083"/>
      <w:r>
        <w:rPr>
          <w:rFonts w:ascii="Amiri" w:hAnsi="Amiri" w:eastAsia="Amiri" w:cs="Amiri"/>
          <w:color w:val="111111"/>
          <w:sz w:val="28"/>
          <w:sz w:val="28"/>
          <w:szCs w:val="28"/>
          <w:rtl w:val="true"/>
          <w:lang w:bidi="ar-SA"/>
        </w:rPr>
        <w:t xml:space="preserve">تَقْصِدُونَ مِنْهُ اللَّهَ وَ تَأْمُلُونَ ثَوَابَهُ ثُمَّ قَالَ رَسُولُ اللَّهِ صلي الله عليه و آله يَا عِبَادَ اللَّهِ أَنْتُمْ كَالْمَرْضَي وَ اللَّهُ رَبُّ الْعَالَمِينَ كَالطَّبِيبِ فَصَلَاحُ الْمَرْضَي فِيمَا يَعْلَمُهُ الطَّبِيبُ وَ يُدَبِّرُهُ بِهِ لَا فِيمَا يَشْتَهِيهِ الْمَرِيضُ وَ يَقْتَرِحُهُ </w:t>
      </w:r>
      <w:r>
        <w:rPr>
          <w:rStyle w:val="FootnoteAnchor"/>
          <w:rtl w:val="true"/>
        </w:rPr>
        <w:footnoteReference w:id="437"/>
      </w:r>
      <w:r>
        <w:rPr>
          <w:rFonts w:ascii="Amiri" w:hAnsi="Amiri" w:eastAsia="Amiri" w:cs="Amiri"/>
          <w:color w:val="111111"/>
          <w:sz w:val="28"/>
          <w:sz w:val="28"/>
          <w:szCs w:val="28"/>
          <w:rtl w:val="true"/>
          <w:lang w:bidi="ar-SA"/>
        </w:rPr>
        <w:t>أَلَا فَسَلِّمُوا لِلَّهِ أَمْرَهُ تَكُونُوا مِنَ الْفَائِزِينَ فَقِيلَ يَا ابْنَ رَسُولِ اللَّهِ فَلِمَ أَمَرَ بِالْقِبْلَةِ الْأُولَي فَقَالَ لِمَا قَالَ اللَّهُ عَزَّ وَ جَلَّ وَ ما جَعَلْنَا الْقِبْلَةَ الَّتِي كُنْتَ عَلَيْها وَ هِيَ بَيْتُ الْمَقْدِسِ إِلَّا لِنَعْلَمَ مَنْ يَتَّبِعُ الرَّسُولَ مِمَّنْ يَنْقَلِبُ عَلي عَقِبَيْهِ إِلَّا لِنَعْلَمَ ذَلِكَ مِنْهُ وُجُوداً بَعْدَ أَنْ عَلِمْنَاهُ سَيُوجَدُ وَ ذَلِكَ أَنَّ هَوَي أَهْلِ مَكَّةَ كَانَ فِي الْكَعْبَةِ فَأَرَادَ اللَّهُ أَنْ يُبَيِّنَ مُتَّبِعَ مُحَمَّدٍ صلي الله عليه و آله مِنْ مُخَالِفِيهِ بِاتِّبَاعِ الْقِبْلَةِ الَّتِي كَرِهَهَا وَ مُحَمَّدٌ صلي الله عليه و آله يَأْمُرُ بِهَا وَ لَمَّا كَانَ هَوَي أَهْلِ الْمَدِينَةِ فِي بَيْتِ الْمَقْدِسِ أَمَرَهُمْ بِمُخَالَفَتِهَا وَ التَّوَجُّهِ إِلَي الْكَعْبَةِ لِيُبَيِّنَ مَنْ يُوَافِقُ مُحَمَّداً فِيمَا يَكْرَهُهُ فَهُوَ مُصَدِّقُهُ وَ مُوَافِقُهُ ثُمَّ قَالَ وَ إِنْ كانَتْ لَكَبِيرَةً إِلَّا عَلَي الَّذِينَ هَدَي اللَّهُ إِنَّمَا كَانَ التَّوَجُّهُ إِلَي بَيْتِ الْمَقْدِسِ فِي ذَلِكَ الْوَقْتِ كَبِيرَةً إِلَّا عَلَي مَنْ يَهْدِي اللَّهُ فَعَرَفَ أَنَّ اللَّهَ يُتَعَبَّدُ بِخِلَافِ مَا يُرِيدُهُ الْمَرْءُ لِيَبْتَلِيَ طَاعَتَهُ فِي مُخَالَفَةِ هَوَاهُ</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3774230_1468164448"/>
      <w:bookmarkStart w:id="1085" w:name="_Toc501"/>
      <w:bookmarkEnd w:id="1084"/>
      <w:r>
        <w:rPr>
          <w:rtl w:val="true"/>
        </w:rPr>
        <w:t>بيان</w:t>
      </w:r>
      <w:bookmarkEnd w:id="1085"/>
    </w:p>
    <w:p>
      <w:pPr>
        <w:pStyle w:val="BookText"/>
        <w:rPr/>
      </w:pPr>
      <w:r>
        <w:rPr>
          <w:rFonts w:ascii="Amiri" w:hAnsi="Amiri" w:eastAsia="Amiri" w:cs="Amiri"/>
          <w:color w:val="111111"/>
          <w:sz w:val="28"/>
          <w:sz w:val="28"/>
          <w:szCs w:val="28"/>
          <w:rtl w:val="true"/>
          <w:lang w:bidi="ar-SA"/>
        </w:rPr>
        <w:t>قوله أو ستة عشر شهرا الترديد إما من الراوي أو منه عليه السلام لبيان الاختلاف بين المخالفين</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3774232_1468164448"/>
      <w:bookmarkStart w:id="1087" w:name="_Toc502"/>
      <w:bookmarkEnd w:id="1086"/>
      <w:r>
        <w:rPr>
          <w:rtl w:val="true"/>
        </w:rPr>
        <w:t>أقول</w:t>
      </w:r>
      <w:bookmarkEnd w:id="1087"/>
    </w:p>
    <w:p>
      <w:pPr>
        <w:pStyle w:val="BookText"/>
        <w:rPr/>
      </w:pPr>
      <w:r>
        <w:rPr>
          <w:rFonts w:ascii="Amiri" w:hAnsi="Amiri" w:eastAsia="Amiri" w:cs="Amiri"/>
          <w:color w:val="111111"/>
          <w:sz w:val="28"/>
          <w:sz w:val="28"/>
          <w:szCs w:val="28"/>
          <w:rtl w:val="true"/>
          <w:lang w:bidi="ar-SA"/>
        </w:rPr>
        <w:t>لما كان الكلام في النسخ و تجويزه مثبتا في الكتب الأصولية لم نتعرض لذكره و بسط القول فيه مع أن هذا الخبر مشتمل علي رد شبه النافين له علي أبلغ الوجوه</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3774234_1468164448"/>
      <w:bookmarkStart w:id="1089" w:name="_Toc503"/>
      <w:bookmarkEnd w:id="1088"/>
      <w:r>
        <w:rPr>
          <w:rtl w:val="true"/>
        </w:rPr>
        <w:t>«</w:t>
      </w:r>
      <w:r>
        <w:rPr/>
        <w:t>19</w:t>
      </w:r>
      <w:r>
        <w:rPr>
          <w:rtl w:val="true"/>
        </w:rPr>
        <w:t>»</w:t>
      </w:r>
      <w:bookmarkEnd w:id="1089"/>
    </w:p>
    <w:p>
      <w:pPr>
        <w:pStyle w:val="BookText"/>
        <w:rPr/>
      </w:pPr>
      <w:r>
        <w:rPr>
          <w:rFonts w:ascii="Amiri" w:hAnsi="Amiri" w:eastAsia="Amiri" w:cs="Amiri"/>
          <w:color w:val="111111"/>
          <w:sz w:val="28"/>
          <w:sz w:val="28"/>
          <w:szCs w:val="28"/>
          <w:rtl w:val="true"/>
          <w:lang w:bidi="ar-SA"/>
        </w:rPr>
        <w:t xml:space="preserve">يد، التوحيد أَبِي عَنْ مُحَمَّدٍ الْعَطَّارِ عَنِ ابْنِ عِيسَي عَنِ الْحَجَّالِ </w:t>
      </w:r>
      <w:r>
        <w:rPr>
          <w:rStyle w:val="FootnoteAnchor"/>
          <w:rtl w:val="true"/>
        </w:rPr>
        <w:footnoteReference w:id="438"/>
      </w:r>
      <w:r>
        <w:rPr>
          <w:rFonts w:ascii="Amiri" w:hAnsi="Amiri" w:eastAsia="Amiri" w:cs="Amiri"/>
          <w:color w:val="111111"/>
          <w:sz w:val="28"/>
          <w:sz w:val="28"/>
          <w:szCs w:val="28"/>
          <w:rtl w:val="true"/>
          <w:lang w:bidi="ar-SA"/>
        </w:rPr>
        <w:t>عَنْ ثَعْلَبَةَ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عَزَّ وَ جَلَّ بِشَيْ‌ءٍ مِثْلِ الْبَدَاءِ</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3774236_1468164448"/>
      <w:bookmarkStart w:id="1091" w:name="_Toc504"/>
      <w:bookmarkEnd w:id="1090"/>
      <w:r>
        <w:rPr>
          <w:rtl w:val="true"/>
        </w:rPr>
        <w:t>«</w:t>
      </w:r>
      <w:r>
        <w:rPr/>
        <w:t>20</w:t>
      </w:r>
      <w:r>
        <w:rPr>
          <w:rtl w:val="true"/>
        </w:rPr>
        <w:t>»</w:t>
      </w:r>
      <w:bookmarkEnd w:id="1091"/>
    </w:p>
    <w:p>
      <w:pPr>
        <w:pStyle w:val="BookText"/>
        <w:rPr/>
      </w:pPr>
      <w:r>
        <w:rPr>
          <w:rFonts w:ascii="Amiri" w:hAnsi="Amiri" w:eastAsia="Amiri" w:cs="Amiri"/>
          <w:color w:val="111111"/>
          <w:sz w:val="28"/>
          <w:sz w:val="28"/>
          <w:szCs w:val="28"/>
          <w:rtl w:val="true"/>
          <w:lang w:bidi="ar-SA"/>
        </w:rPr>
        <w:t>يد، التوحيد ابْنُ الْوَلِيدِ عَنِ الصَّفَّارِ عَنْ أَيُّوبَ بْنِ نُوحٍ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اللَّهُ عَزَّ وَ جَلَّ بِمِثْلِ الْبَدَاءِ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سمتی است که خداوند متعال را از آن مقصود می‌دارید و امید به ثوابش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مانند بیماران هستید و خداوند رب‌العالمین، به مانند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صلاح بیماران در آن چیزی است که پزشک می‌داند و به وسیله آن تدبیر می‌کند، نه در آن چیزی که بیمار میل به آن دارد و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امر خداوند، سر تسلیم فرود آورید تا از رستگاران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امام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قبله اول امر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خاطر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الْقِبْلَةَ الَّتِی کُنتَ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بیت المقدس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لِنَعْلَمَ مَن یتَّبِعُ الرَّسُولَ مِمَّن ینقَلِبُ عَلَی عَقِبَیه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برای آن که کسی را که از پیامبر پیروی می‌کند از آن کس که از عقیده خود برمی‌گردد بازشناسیم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بدانیم که چه کسی از پیامبر صلی الله علیه و آله پیروی می‌کند و به جاهلیت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 که دانستیم این گونه خواهد شد؛ چرا که خواست و میل مردم مکه در این بود که به سوی کعبه نماز بخوانند و خداوند خواست تا پیروان محمد را از مخالفان او بازشناسد، آن هم با پیروی کردن از قبله‌ای که از آن بیزار هستند؛ ولی محمد به آن امر می‌کند، و چون خواست و میل مردم مدینه در این بود که به سوی بیت المقدس نماز بخوانند، آنان را به مخالفت با آن و رو کردن به سمت کعبه فرمان داد تا کسانی که خواسته خود را نادیده می‌گیرند و با محمد موافقت می‌کنند را از مخالفان او متمایز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لَکَبِیرَةً إِلاَّ عَلَی الَّذِینَ هدَی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کسانی که خدا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سخت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 کردن به سوی بیت المقدس در آن وقت، برای همه جز کسانی که خداوند آنان را مورد هدایت خود قرار داد،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دانستیم که خداوند بر خلاف خواسته انسان به او در مورد چیزی امر می‌کند تا اطاعت او را در مخالفت کردن با هوی و هوس خود بیازماید</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1092" w:name="__RefHeading___Toc3774238_1468164448"/>
      <w:bookmarkStart w:id="1093" w:name="_Toc505"/>
      <w:bookmarkEnd w:id="1092"/>
      <w:r>
        <w:rPr>
          <w:rtl w:val="true"/>
        </w:rPr>
        <w:t>توضیح</w:t>
      </w:r>
      <w:bookmarkEnd w:id="10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ستته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یا از راوی و یا از امام برای بیان اختلاف بین مخالفین است</w:t>
      </w:r>
      <w:r>
        <w:rPr>
          <w:rFonts w:eastAsia="IRNazanin" w:cs="IRNazanin"/>
          <w:color w:val="111111"/>
          <w:sz w:val="28"/>
          <w:szCs w:val="28"/>
          <w:rtl w:val="true"/>
          <w:lang w:bidi="fa-IR"/>
        </w:rPr>
        <w:t>.</w:t>
      </w:r>
    </w:p>
    <w:p>
      <w:pPr>
        <w:pStyle w:val="Heading5"/>
        <w:numPr>
          <w:ilvl w:val="4"/>
          <w:numId w:val="1"/>
        </w:numPr>
        <w:rPr/>
      </w:pPr>
      <w:bookmarkStart w:id="1094" w:name="__RefHeading___Toc3774240_1468164448"/>
      <w:bookmarkStart w:id="1095" w:name="_Toc506"/>
      <w:bookmarkEnd w:id="1094"/>
      <w:r>
        <w:rPr>
          <w:rtl w:val="true"/>
        </w:rPr>
        <w:t>مؤلف</w:t>
      </w:r>
      <w:bookmarkEnd w:id="1095"/>
    </w:p>
    <w:p>
      <w:pPr>
        <w:pStyle w:val="BookText"/>
        <w:rPr/>
      </w:pPr>
      <w:r>
        <w:rPr>
          <w:rFonts w:ascii="IRNazanin" w:hAnsi="IRNazanin" w:eastAsia="IRNazanin"/>
          <w:color w:val="111111"/>
          <w:sz w:val="28"/>
          <w:sz w:val="28"/>
          <w:szCs w:val="28"/>
          <w:rtl w:val="true"/>
          <w:lang w:bidi="fa-IR"/>
        </w:rPr>
        <w:t>از آنجا که سخن در باره نسخ و جواز آن در کتب اصولی آمده است متعرض ذکر آن و بسط سخن در باره آن نشدیم ضمن اینکه این حدیث به بلیغ ترین وجوه مشتمل بر ردّ شبهات نافیان آن است</w:t>
      </w:r>
      <w:r>
        <w:rPr>
          <w:rFonts w:eastAsia="IRNazanin" w:cs="IRNazanin"/>
          <w:color w:val="111111"/>
          <w:sz w:val="28"/>
          <w:szCs w:val="28"/>
          <w:rtl w:val="true"/>
          <w:lang w:bidi="fa-IR"/>
        </w:rPr>
        <w:t>.</w:t>
      </w:r>
    </w:p>
    <w:p>
      <w:pPr>
        <w:pStyle w:val="Heading5"/>
        <w:numPr>
          <w:ilvl w:val="4"/>
          <w:numId w:val="1"/>
        </w:numPr>
        <w:rPr/>
      </w:pPr>
      <w:bookmarkStart w:id="1096" w:name="__RefHeading___Toc3774242_1468164448"/>
      <w:bookmarkStart w:id="1097" w:name="_Toc507"/>
      <w:bookmarkEnd w:id="1096"/>
      <w:r>
        <w:rPr>
          <w:rtl w:val="true"/>
        </w:rPr>
        <w:t xml:space="preserve">روایت </w:t>
      </w:r>
      <w:r>
        <w:rPr/>
        <w:t>19</w:t>
      </w:r>
      <w:bookmarkEnd w:id="109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چیزی مانند بداء پرستش نشده است</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1098" w:name="__RefHeading___Toc3774244_1468164448"/>
      <w:bookmarkStart w:id="1099" w:name="_Toc508"/>
      <w:bookmarkEnd w:id="1098"/>
      <w:r>
        <w:rPr>
          <w:rtl w:val="true"/>
        </w:rPr>
        <w:t xml:space="preserve">روایت </w:t>
      </w:r>
      <w:r>
        <w:rPr/>
        <w:t>20</w:t>
      </w:r>
      <w:bookmarkEnd w:id="109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مثل بداء تعظیم نشده است</w:t>
      </w:r>
      <w:r>
        <w:rPr>
          <w:rFonts w:eastAsia="IRNazanin" w:cs="IRNazanin"/>
          <w:color w:val="111111"/>
          <w:sz w:val="28"/>
          <w:szCs w:val="28"/>
          <w:rtl w:val="true"/>
          <w:lang w:bidi="fa-IR"/>
        </w:rPr>
        <w:t>.</w:t>
      </w:r>
      <w:r>
        <w:rPr>
          <w:rStyle w:val="FootnoteAnchor"/>
          <w:rtl w:val="true"/>
        </w:rPr>
        <w:footnoteReference w:id="442"/>
      </w:r>
      <w:bookmarkStart w:id="1100" w:name="pg17001_229241"/>
    </w:p>
    <w:p>
      <w:pPr>
        <w:pStyle w:val="Heading5"/>
        <w:numPr>
          <w:ilvl w:val="4"/>
          <w:numId w:val="1"/>
        </w:numPr>
        <w:rPr/>
      </w:pPr>
      <w:bookmarkStart w:id="1101" w:name="__RefHeading___Toc3774246_1468164448"/>
      <w:bookmarkStart w:id="1102" w:name="_Toc509"/>
      <w:bookmarkEnd w:id="1100"/>
      <w:bookmarkEnd w:id="1101"/>
      <w:r>
        <w:rPr>
          <w:rtl w:val="true"/>
        </w:rPr>
        <w:t>«</w:t>
      </w:r>
      <w:r>
        <w:rPr/>
        <w:t>21</w:t>
      </w:r>
      <w:r>
        <w:rPr>
          <w:rtl w:val="true"/>
        </w:rPr>
        <w:t>»</w:t>
      </w:r>
      <w:bookmarkEnd w:id="1102"/>
    </w:p>
    <w:p>
      <w:pPr>
        <w:pStyle w:val="BookText"/>
        <w:rPr/>
      </w:pPr>
      <w:r>
        <w:rPr>
          <w:rFonts w:ascii="Amiri" w:hAnsi="Amiri" w:eastAsia="Amiri" w:cs="Amiri"/>
          <w:color w:val="111111"/>
          <w:sz w:val="28"/>
          <w:sz w:val="28"/>
          <w:szCs w:val="28"/>
          <w:rtl w:val="true"/>
          <w:lang w:bidi="ar-SA"/>
        </w:rPr>
        <w:t>يد، التوحيد مَاجِيلَوَيْهِ عَنْ عَلِيٍّ عَنِ ابْنِ أَبِي عُمَيْرٍ عَنْ هِشَامِ بْنِ سَالِمٍ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نَبِيّاً حَتَّي يَأْخُذَ عَلَيْهِ ثَلَاثَ خِصَالٍ الْإِقْرَارَ بِالْعُبُودِيَّةِ وَ خَلْعَ الْأَنْدَادِ وَ أَنَّ اللَّهَ يُقَدِّمُ مَا يَشَاءُ وَ يُؤَخِّرُ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محمد مثله</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3774248_1468164448"/>
      <w:bookmarkStart w:id="1104" w:name="_Toc510"/>
      <w:bookmarkEnd w:id="1103"/>
      <w:r>
        <w:rPr>
          <w:rtl w:val="true"/>
        </w:rPr>
        <w:t>«</w:t>
      </w:r>
      <w:r>
        <w:rPr/>
        <w:t>22</w:t>
      </w:r>
      <w:r>
        <w:rPr>
          <w:rtl w:val="true"/>
        </w:rPr>
        <w:t>»</w:t>
      </w:r>
      <w:bookmarkEnd w:id="1104"/>
    </w:p>
    <w:p>
      <w:pPr>
        <w:pStyle w:val="BookText"/>
        <w:rPr/>
      </w:pPr>
      <w:r>
        <w:rPr>
          <w:rFonts w:ascii="Amiri" w:hAnsi="Amiri" w:eastAsia="Amiri" w:cs="Amiri"/>
          <w:color w:val="111111"/>
          <w:sz w:val="28"/>
          <w:sz w:val="28"/>
          <w:szCs w:val="28"/>
          <w:rtl w:val="true"/>
          <w:lang w:bidi="ar-SA"/>
        </w:rPr>
        <w:t>يد، التوحيد بِهَذَا الْإِسْنَادِ عَنْ هِشَامِ بْنِ سَالِمٍ وَ حَفْصِ بْنِ الْبَخْتَرِيِّ وَ غَيْرِهِمَا عَنْ أَبِي عَبْدِ اللَّهِ عليه السلام فِي هَذِهِ الْآيَةِ يَمْحُوا اللَّهُ ما يَشاءُ وَ يُثْبِتُ قَالَ فَقَالَ وَ هَلْ يَمْحُو اللَّهُ مَا كَانَ وَ هَلْ يُثْبِتُ إِلَّا مَا لَمْ يَكُنْ</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3774250_1468164448"/>
      <w:bookmarkStart w:id="1106" w:name="_Toc511"/>
      <w:bookmarkEnd w:id="1105"/>
      <w:r>
        <w:rPr>
          <w:rtl w:val="true"/>
        </w:rPr>
        <w:t>«</w:t>
      </w:r>
      <w:r>
        <w:rPr/>
        <w:t>23</w:t>
      </w:r>
      <w:r>
        <w:rPr>
          <w:rtl w:val="true"/>
        </w:rPr>
        <w:t>»</w:t>
      </w:r>
      <w:bookmarkEnd w:id="1106"/>
    </w:p>
    <w:p>
      <w:pPr>
        <w:pStyle w:val="BookText"/>
        <w:rPr/>
      </w:pPr>
      <w:r>
        <w:rPr>
          <w:rFonts w:ascii="Amiri" w:hAnsi="Amiri" w:eastAsia="Amiri" w:cs="Amiri"/>
          <w:color w:val="111111"/>
          <w:sz w:val="28"/>
          <w:sz w:val="28"/>
          <w:szCs w:val="28"/>
          <w:rtl w:val="true"/>
          <w:lang w:bidi="ar-SA"/>
        </w:rPr>
        <w:t>يد، التوحيد حَمْزَةُ الْعَلَوِيُّ عَنْ عَلِيٍّ عَنْ أَبِيهِ عَنِ ابْنِ أَبِي عُمَيْرٍ عَنْ مُرَازِمِ بْنِ حَكِيمٍ قَالَ سَمِعْتُ أَبَا عَبْدِ اللَّهِ عليه السلام يَقُولُ مَا تَنَبَّأَ نَبِيٌّ قَطُّ حَتَّي يُقِرَّ لِلَّهِ تَعَالَي بِخَمْسٍ بِالْبَدَاءِ وَ الْمَشِيئَةِ وَ السُّجُودِ وَ الْعُبُودِيَّةِ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بعض أصحابنا عن محمد بن عمر الكوفي أخي يحيي عن مرازم مثله</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3774252_1468164448"/>
      <w:bookmarkStart w:id="1108" w:name="_Toc512"/>
      <w:bookmarkEnd w:id="1107"/>
      <w:r>
        <w:rPr>
          <w:rtl w:val="true"/>
        </w:rPr>
        <w:t>«</w:t>
      </w:r>
      <w:r>
        <w:rPr/>
        <w:t>24</w:t>
      </w:r>
      <w:r>
        <w:rPr>
          <w:rtl w:val="true"/>
        </w:rPr>
        <w:t>»</w:t>
      </w:r>
      <w:bookmarkEnd w:id="1108"/>
    </w:p>
    <w:p>
      <w:pPr>
        <w:pStyle w:val="BookText"/>
        <w:rPr/>
      </w:pPr>
      <w:r>
        <w:rPr>
          <w:rFonts w:ascii="Amiri" w:hAnsi="Amiri" w:eastAsia="Amiri" w:cs="Amiri"/>
          <w:color w:val="111111"/>
          <w:sz w:val="28"/>
          <w:sz w:val="28"/>
          <w:szCs w:val="28"/>
          <w:rtl w:val="true"/>
          <w:lang w:bidi="ar-SA"/>
        </w:rPr>
        <w:t>سن، المحاسن أَبِي عَنِ ابْنِ أَبِي عُمَيْرٍ عَنْ هِشَامِ بْنِ سَالِمٍ عَنْ زُرَارَةَ وَ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قَطُّ حَتَّي يَأْخُذَ عَلَيْهِ ثَلَاثاً الْإِقْرَارَ لِلَّهِ بِالْعُبُودِيَّةِ وَ خَلْعَ الْأَنْدَادِ وَ أَنَّ اللَّهَ يَمْحُو مَا يَشَاءُ وَ يُثْبِتُ مَا يَشَاءُ</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3774254_1468164448"/>
      <w:bookmarkStart w:id="1110" w:name="_Toc513"/>
      <w:bookmarkEnd w:id="1109"/>
      <w:r>
        <w:rPr>
          <w:rtl w:val="true"/>
        </w:rPr>
        <w:t>«</w:t>
      </w:r>
      <w:r>
        <w:rPr/>
        <w:t>25</w:t>
      </w:r>
      <w:r>
        <w:rPr>
          <w:rtl w:val="true"/>
        </w:rPr>
        <w:t>»</w:t>
      </w:r>
      <w:bookmarkEnd w:id="1110"/>
    </w:p>
    <w:p>
      <w:pPr>
        <w:pStyle w:val="BookText"/>
        <w:rPr/>
      </w:pPr>
      <w:r>
        <w:rPr>
          <w:rFonts w:ascii="Amiri" w:hAnsi="Amiri" w:eastAsia="Amiri" w:cs="Amiri"/>
          <w:color w:val="111111"/>
          <w:sz w:val="28"/>
          <w:sz w:val="28"/>
          <w:szCs w:val="28"/>
          <w:rtl w:val="true"/>
          <w:lang w:bidi="ar-SA"/>
        </w:rPr>
        <w:t>يد، التوحيد حَمْزَةُ الْعَلَوِيُّ عَنْ عَلِيِّ بْنِ إِبْرَاهِيمَ عَنِ الرَّيَّانِ قَالَ سَمِعْتُ الرِّضَا عليه السلام يَقُولُ مَا بَعَثَ اللَّهُ نَبِيّاً قَطُّ إِلَّا بِتَحْرِيمِ الْخَمْرِ وَ أَنْ يُقِرَّ لَهُ بِالْبَدَاءِ</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3774256_1468164448"/>
      <w:bookmarkStart w:id="1112" w:name="_Toc514"/>
      <w:bookmarkEnd w:id="1111"/>
      <w:r>
        <w:rPr>
          <w:rtl w:val="true"/>
        </w:rPr>
        <w:t>«</w:t>
      </w:r>
      <w:r>
        <w:rPr/>
        <w:t>26</w:t>
      </w:r>
      <w:r>
        <w:rPr>
          <w:rtl w:val="true"/>
        </w:rPr>
        <w:t>»</w:t>
      </w:r>
      <w:bookmarkEnd w:id="1112"/>
    </w:p>
    <w:p>
      <w:pPr>
        <w:pStyle w:val="BookText"/>
        <w:rPr/>
      </w:pPr>
      <w:r>
        <w:rPr>
          <w:rFonts w:ascii="Amiri" w:hAnsi="Amiri" w:eastAsia="Amiri" w:cs="Amiri"/>
          <w:color w:val="111111"/>
          <w:sz w:val="28"/>
          <w:sz w:val="28"/>
          <w:szCs w:val="28"/>
          <w:rtl w:val="true"/>
          <w:lang w:bidi="ar-SA"/>
        </w:rPr>
        <w:t>يد، التوحيد الدَّقَّاقُ عَنِ الْكُلَيْنِيِّ عَنْ عَلِيِّ بْنِ إِبْرَاهِيمَ عَنِ الْيَقْطِينِيِّ عَنْ يُونُسَ عَنْ مَالِكٍ الْجُهَنِيِّ قَالَ سَمِعْتُ أَبَا عَبْدِ اللَّهِ عليه السلام يَقُولُ لَوْ يَعْلَمُ النَّاسُ مَا فِي الْقَوْلِ بِالْبَدَاءِ مِنَ الْأَجْرِ مَا فَتَرُوا عَنِ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في التوحيد ليس البداء كما تظنّه جهّال الناس بأنه بداء ندامة تعالي الله عن ذلك علوّا كبيرا و لكن يجب علينا أن نقرّ لله عز و جل بأن له البداء معناه أن له أن يبدأ بشي‌ء من خلقه فيخلقه قبل شي‌ء ثم يعدم ذلك الشي‌ء و يبدأ بخلق غيره أو يأمر بأمر ثم ينهي عن مثله أو ينهي عن شي‌ء ثم يأمر بمثل ما نهي عنه و ذلك مثل نسخ الشرائع و تحويل القبلة و عدة المتوفّي عنها زوجها و لا يأمر الله عباده بأمر</w:t>
      </w:r>
    </w:p>
    <w:p>
      <w:pPr>
        <w:pStyle w:val="Heading5"/>
        <w:numPr>
          <w:ilvl w:val="4"/>
          <w:numId w:val="1"/>
        </w:numPr>
        <w:rPr/>
      </w:pPr>
      <w:bookmarkStart w:id="1113" w:name="__RefHeading___Toc3774258_1468164448"/>
      <w:bookmarkStart w:id="1114" w:name="_Toc515"/>
      <w:bookmarkEnd w:id="1113"/>
      <w:r>
        <w:rPr>
          <w:rtl w:val="true"/>
        </w:rPr>
        <w:t xml:space="preserve">روایت </w:t>
      </w:r>
      <w:r>
        <w:rPr/>
        <w:t>21</w:t>
      </w:r>
      <w:bookmarkEnd w:id="111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هیچ پیامبری را به پیامبری مبعوث نگردانید تا آنکه در باره سه چیز از او پیمان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اقرار به بندگی و دیگر نفی شریکان و سیم آنکه اعتراف کند که خدا هر چه را که خواهد پیش اندازد و هر چه را که خواهد به تاخیر افکند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تفسیر عیاشی نیز 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1115" w:name="__RefHeading___Toc3774260_1468164448"/>
      <w:bookmarkStart w:id="1116" w:name="_Toc516"/>
      <w:bookmarkEnd w:id="1115"/>
      <w:r>
        <w:rPr>
          <w:rtl w:val="true"/>
        </w:rPr>
        <w:t xml:space="preserve">روایت </w:t>
      </w:r>
      <w:r>
        <w:rPr/>
        <w:t>22</w:t>
      </w:r>
      <w:bookmarkEnd w:id="1116"/>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محو می کند جز آنچه را که بوده و آیا اثبات فرموده جز آنچه را که نبوده است؟</w:t>
      </w:r>
      <w:r>
        <w:rPr>
          <w:rStyle w:val="FootnoteAnchor"/>
          <w:rtl w:val="true"/>
        </w:rPr>
        <w:footnoteReference w:id="445"/>
      </w:r>
    </w:p>
    <w:p>
      <w:pPr>
        <w:pStyle w:val="Heading5"/>
        <w:numPr>
          <w:ilvl w:val="4"/>
          <w:numId w:val="1"/>
        </w:numPr>
        <w:rPr/>
      </w:pPr>
      <w:bookmarkStart w:id="1117" w:name="__RefHeading___Toc3774262_1468164448"/>
      <w:bookmarkStart w:id="1118" w:name="_Toc517"/>
      <w:bookmarkEnd w:id="1117"/>
      <w:r>
        <w:rPr>
          <w:rtl w:val="true"/>
        </w:rPr>
        <w:t xml:space="preserve">روایت </w:t>
      </w:r>
      <w:r>
        <w:rPr/>
        <w:t>23</w:t>
      </w:r>
      <w:bookmarkEnd w:id="111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پیامبری به منصب پیامبری نمی رسید تا آنکه از برای خدای عزّ و جلّ به پنج خصلت اقرار می نمود؛ به بداء و مشیت و سجود و عبودیت و طاعت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محاسن نیز آن را روایت کرده است</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1119" w:name="__RefHeading___Toc3774264_1468164448"/>
      <w:bookmarkStart w:id="1120" w:name="_Toc518"/>
      <w:bookmarkEnd w:id="1119"/>
      <w:r>
        <w:rPr>
          <w:rtl w:val="true"/>
        </w:rPr>
        <w:t xml:space="preserve">روایت </w:t>
      </w:r>
      <w:r>
        <w:rPr/>
        <w:t>24</w:t>
      </w:r>
      <w:bookmarkEnd w:id="112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نکرد تا اینکه سه چیز را بر او شرط کرد؛ اقرار به عبودیت برای خدا، نفی شریک از خدا، و اعتقاد به اینکه خداوند هر چه را بخواهد محو می کند و هر چه را بخواهد بر جای می گذارد</w:t>
      </w:r>
      <w:r>
        <w:rPr>
          <w:rFonts w:eastAsia="IRNazanin" w:cs="IRNazanin"/>
          <w:color w:val="111111"/>
          <w:sz w:val="28"/>
          <w:szCs w:val="28"/>
          <w:rtl w:val="true"/>
          <w:lang w:bidi="fa-IR"/>
        </w:rPr>
        <w:t xml:space="preserve">. </w:t>
      </w:r>
      <w:r>
        <w:rPr>
          <w:rStyle w:val="FootnoteAnchor"/>
          <w:rtl w:val="true"/>
        </w:rPr>
        <w:footnoteReference w:id="448"/>
      </w:r>
    </w:p>
    <w:p>
      <w:pPr>
        <w:pStyle w:val="Heading5"/>
        <w:numPr>
          <w:ilvl w:val="4"/>
          <w:numId w:val="1"/>
        </w:numPr>
        <w:rPr/>
      </w:pPr>
      <w:bookmarkStart w:id="1121" w:name="__RefHeading___Toc3774266_1468164448"/>
      <w:bookmarkStart w:id="1122" w:name="_Toc519"/>
      <w:bookmarkEnd w:id="1121"/>
      <w:r>
        <w:rPr>
          <w:rtl w:val="true"/>
        </w:rPr>
        <w:t xml:space="preserve">روایت </w:t>
      </w:r>
      <w:r>
        <w:rPr/>
        <w:t>25</w:t>
      </w:r>
      <w:bookmarkEnd w:id="112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هیچ پیامبری را نفرستاده مگر به تحریم شراب و به اینکه برای خدا به بداء اقرار کند</w:t>
      </w:r>
      <w:r>
        <w:rPr>
          <w:rFonts w:eastAsia="IRNazanin" w:cs="IRNazanin"/>
          <w:color w:val="111111"/>
          <w:sz w:val="28"/>
          <w:szCs w:val="28"/>
          <w:rtl w:val="true"/>
          <w:lang w:bidi="fa-IR"/>
        </w:rPr>
        <w:t>.</w:t>
      </w:r>
      <w:r>
        <w:rPr>
          <w:rStyle w:val="FootnoteAnchor"/>
          <w:rtl w:val="true"/>
        </w:rPr>
        <w:footnoteReference w:id="449"/>
      </w:r>
    </w:p>
    <w:p>
      <w:pPr>
        <w:pStyle w:val="Heading5"/>
        <w:numPr>
          <w:ilvl w:val="4"/>
          <w:numId w:val="1"/>
        </w:numPr>
        <w:rPr/>
      </w:pPr>
      <w:bookmarkStart w:id="1123" w:name="__RefHeading___Toc3774268_1468164448"/>
      <w:bookmarkStart w:id="1124" w:name="_Toc520"/>
      <w:bookmarkEnd w:id="1123"/>
      <w:r>
        <w:rPr>
          <w:rtl w:val="true"/>
        </w:rPr>
        <w:t xml:space="preserve">روایت </w:t>
      </w:r>
      <w:r>
        <w:rPr/>
        <w:t>26</w:t>
      </w:r>
      <w:bookmarkEnd w:id="112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در قول به بداء چه قدر از ثواب است از سخن گفتن در آن سستی نورزند</w:t>
      </w:r>
      <w:r>
        <w:rPr>
          <w:rFonts w:eastAsia="IRNazanin" w:cs="IRNazanin"/>
          <w:color w:val="111111"/>
          <w:sz w:val="28"/>
          <w:szCs w:val="28"/>
          <w:rtl w:val="true"/>
          <w:lang w:bidi="fa-IR"/>
        </w:rPr>
        <w:t>.</w:t>
      </w:r>
      <w:r>
        <w:rPr>
          <w:rStyle w:val="FootnoteAnchor"/>
          <w:rtl w:val="true"/>
        </w:rPr>
        <w:footnoteReference w:id="45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چنان نیست که جهال مردم گمان می کنند که آن پیشیمانی است و خدا از این برتری دارد برتری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بر ما واجب است که اقرار کنیم از برای خدای عزّ و جلّ به اینکه بداء از برایش جایز است و معنیش این است که می شود خدا به چیزی آغاز کند و پیش از چیزی آن را بیافریند و بعد از آن، آن چیز را معدوم و نابود سازد و به آفریدن غیر آن آغاز کند یا به امری امر فرماید و بعد از آن از مثل آن نهی فرماید یا از چیزی نهی فرماید و بعد از آن به مثل آنچه از آن نهی فرموده امر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نسخ شریعتها و گردانیدن قبله و عدّه زنی که شوهرش پیش از او مرده باشد است</w:t>
      </w:r>
      <w:r>
        <w:rPr>
          <w:rFonts w:eastAsia="IRNazanin" w:cs="IRNazanin"/>
          <w:color w:val="111111"/>
          <w:sz w:val="28"/>
          <w:szCs w:val="28"/>
          <w:rtl w:val="true"/>
          <w:lang w:bidi="fa-IR"/>
        </w:rPr>
        <w:t xml:space="preserve">. </w:t>
      </w:r>
      <w:bookmarkStart w:id="1125" w:name="pg17001_229242"/>
    </w:p>
    <w:p>
      <w:pPr>
        <w:pStyle w:val="BookText"/>
        <w:rPr/>
      </w:pPr>
      <w:bookmarkEnd w:id="1125"/>
      <w:r>
        <w:rPr>
          <w:rFonts w:ascii="Amiri" w:hAnsi="Amiri" w:eastAsia="Amiri" w:cs="Amiri"/>
          <w:color w:val="111111"/>
          <w:sz w:val="28"/>
          <w:sz w:val="28"/>
          <w:szCs w:val="28"/>
          <w:rtl w:val="true"/>
          <w:lang w:bidi="ar-SA"/>
        </w:rPr>
        <w:t xml:space="preserve">في وقت ما إلا و هو يعلم أن الصلاح لهم في ذلك الوقت في أن يأمرهم بذلك و يعلم أن في وقت آخر الصلاح لهم في أن ينهاهم عن مثل ما أمرهم به فإذا كان ذلك الوقت أمرهم بما يصلحهم فمن أقرّ لله عز و جل بأن له أن يفعل ما يشاء و يؤخر ما يشاء و يخلق مكانه ما يشاء و يؤخر ما يشاء كيف فقد أقرّ بالبداء و ما عظم الله عز و جل بشي‌ء أفضل من الإقرار بأن له الخلق و الأمر و التقديم و التأخير و إثبات ما لم يكن و محو ما قد كان و البداء هو ردّ علي اليهود لأنهم قالوا إن الله قد فرغ من الأمر فقلنا إن الله كل يوم في شأن يحيي و يميت و يرزق و يفعل ما يشاء و البداء ليس من ندامة و إنما هو ظهور أمر تقول العرب بدا لي شخص في طريقي أي ظهر و قال الله عز و جل وَ بَدا لَهُمْ مِنَ اللَّهِ ما لَمْ يَكُونُوا يَحْتَسِبُونَ أي ظهر لهم و متي ظهر لله تعالي ذكره من عبد صلة لرحمه زاد في عمره و متي ظهر له قطيعة رحم نقص من عمره و متي ظهر له من عبد إتيان الزنا نقص من رزقه و عمره و متي ظهر له منه التعفف عن الزنا زاد في رزقه و عمره و من ذلك قَوْلُ الصَّادِقِ عليه السلام مَا بَدَا لِلَّهِ بَدَاءٌ كَمَا بَدَا لَهُ فِي إِسْمَاعِيلَ ابْنِي يَقُولُ مَا ظَهَرَ لِلَّهِ أَمْرٌ كَمَا ظَهَرَ لَهُ فِي إِسْمَاعِيلَ ابْنِي إِذِ اخْتَرَمَهُ </w:t>
      </w:r>
      <w:r>
        <w:rPr>
          <w:rStyle w:val="FootnoteAnchor"/>
          <w:rtl w:val="true"/>
        </w:rPr>
        <w:footnoteReference w:id="451"/>
      </w:r>
      <w:r>
        <w:rPr>
          <w:rFonts w:ascii="Amiri" w:hAnsi="Amiri" w:eastAsia="Amiri" w:cs="Amiri"/>
          <w:color w:val="111111"/>
          <w:sz w:val="28"/>
          <w:sz w:val="28"/>
          <w:szCs w:val="28"/>
          <w:rtl w:val="true"/>
          <w:lang w:bidi="ar-SA"/>
        </w:rPr>
        <w:t>قَبْلِي لِيُعْلِمَ بِذَلِكَ أَنَّهُ لَيْسَ بِإِمَامٍ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لي من طريق أبي الحسين الأسدي رضوان الله عليه في ذلك شي‌ء غريب وَ هُوَ أَنَّهُ رُوِيَ 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بَدَاءٌ كَمَا بَدَا لَهُ فِي إِسْمَاعِيلَ أَبِي إِذَا أَمَرَ أَبَاهُ بِذَبْحِهِ ثُمَّ فَدَاهُ بِذِبْحٍ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علي الوجهين جميعا عندي نظر إلا أني أوردته لمعني لفظ البداء و الله الموفق للصواب</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3774270_1468164448"/>
      <w:bookmarkStart w:id="1127" w:name="_Toc521"/>
      <w:bookmarkEnd w:id="1126"/>
      <w:r>
        <w:rPr>
          <w:rtl w:val="true"/>
        </w:rPr>
        <w:t>بيان</w:t>
      </w:r>
      <w:bookmarkEnd w:id="1127"/>
    </w:p>
    <w:p>
      <w:pPr>
        <w:pStyle w:val="BookText"/>
        <w:rPr/>
      </w:pPr>
      <w:r>
        <w:rPr>
          <w:rFonts w:ascii="Amiri" w:hAnsi="Amiri" w:eastAsia="Amiri" w:cs="Amiri"/>
          <w:color w:val="111111"/>
          <w:sz w:val="28"/>
          <w:sz w:val="28"/>
          <w:szCs w:val="28"/>
          <w:rtl w:val="true"/>
          <w:lang w:bidi="ar-SA"/>
        </w:rPr>
        <w:t>ليس غرضه رحمه الله من قوله إن له أن يبدأ بشي‌ء إن البداء مشتق من المهموز بل قد صرح آخرا بخلافه و إنما أراد أن هذا مما يتفرع عليه كما مر في خبر المروزي و ستعرف أنه لا استبعاد في صحة الخبرين الذين نفاهما</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3774272_1468164448"/>
      <w:bookmarkStart w:id="1129" w:name="_Toc522"/>
      <w:bookmarkEnd w:id="1128"/>
      <w:r>
        <w:rPr>
          <w:rtl w:val="true"/>
        </w:rPr>
        <w:t>«</w:t>
      </w:r>
      <w:r>
        <w:rPr/>
        <w:t>27</w:t>
      </w:r>
      <w:r>
        <w:rPr>
          <w:rtl w:val="true"/>
        </w:rPr>
        <w:t>»</w:t>
      </w:r>
      <w:bookmarkEnd w:id="1129"/>
    </w:p>
    <w:p>
      <w:pPr>
        <w:pStyle w:val="BookText"/>
        <w:rPr/>
      </w:pPr>
      <w:r>
        <w:rPr>
          <w:rFonts w:ascii="Amiri" w:hAnsi="Amiri" w:eastAsia="Amiri" w:cs="Amiri"/>
          <w:color w:val="111111"/>
          <w:sz w:val="28"/>
          <w:sz w:val="28"/>
          <w:szCs w:val="28"/>
          <w:rtl w:val="true"/>
          <w:lang w:bidi="ar-SA"/>
        </w:rPr>
        <w:t>ير، بصائر الدرجات أَحْمَدُ بْنُ مُحَمَّدٍ عَنِ ابْنِ أَبِي عُمَيْرٍ أَوْ عَمَّنْ رَوَاهُ عَنِ ابْنِ أَبِي عُمَيْرٍ عَنْ جَعْفَرِ بْنِ عُثْمَانَ عَنْ سَمَاعَةَ عَنْ أَبِي بَصِيرٍ وَ وَهْبٍ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بندگان خود را در وقتی از اوقات به امری امر نمی فرماید مگر آنکه می داند صلاح ایشان در آن وقت در این است که ایشان را به آن امر فرماید و می داند که در وقت دیگر صلاح ایشان در آن است که ایشان را از آن نهی فرماید و چون آن وقت موجود شود ایشان را امر فرماید به آنچه ایشان را به اصلاح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از برای خدای عزّ و جلّ اقرار کند به اینکه او می تواند آنچه خواهد بکند و آنچه خواهد به تأخیر افکند و در جای آن بیافریند و آنچه خواهد پیش اندازد و آنچه خواهد به تأخیر اندازد و امر کند به آنچه خواهد به هر وضع که خواهد، به حقیقت که او به بداء اقرار کرده و خدای عزّ و جلّ به چیزی تعظیم نشده که بهتر باشد از اقرار به اینکه خلق و امر و تقدیم و تاخیر و اثباتِ آنچه نبوده و محوِ آنچه بوده از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بداء رد بر یهود است زیرا که ایشان گفته‌اند که خدا از کار فارغ شده و ما گفتیم که خدا هر روزی در کاری ست؛ زنده می کند و می میراند و روزی می دهد و آنچه 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بداء ناشی از پشیمانی نیست و تنها به معنای ظهور امری ست؛ عرب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لی شخص فی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راهم شخصی برایم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مِنَ اللَّهِ ما لَمْ یَکُونُوا یَحْتَسِبُونَ</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یعنی ظاهر شد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بنده صله رحم ظاهر شود در عمرش زیاد کند و زمانی که از بنده برایش زنا ظاهر شود قدری از روزیش را کم کند و زمانی که عفت‌ورزیدن از زنا برایش ظاهر شود در روزی و عمرش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قول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نشد از برای خدا امری چنان که در باب اسماعیل پسر من ظاهر شد در هنگامی که او را پیش از وفات من هلاک کرد تا آنکه به همین دانسته شود که او بعد از من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ابو الحسن اسدی در این باب چیزی غریبی از برایم روایت شده و آن این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 بدائی نشد چنان که در باب پدرم اسماعیل از برایش بداء شد در هنگامی که پدرش را به سر بریدنش فرمان داد بعد از آن او را به ذبح عظیمی فِدا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بنا بر هر دو وجه در نزد من نظر است جز آنکه من آن را به جهت لفظ بداء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للصواب</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1130" w:name="__RefHeading___Toc3774274_1468164448"/>
      <w:bookmarkStart w:id="1131" w:name="_Toc523"/>
      <w:bookmarkEnd w:id="1130"/>
      <w:r>
        <w:rPr>
          <w:rtl w:val="true"/>
        </w:rPr>
        <w:t>توضیح</w:t>
      </w:r>
      <w:bookmarkEnd w:id="1131"/>
    </w:p>
    <w:p>
      <w:pPr>
        <w:pStyle w:val="BookText"/>
        <w:rPr/>
      </w:pPr>
      <w:r>
        <w:rPr>
          <w:rFonts w:ascii="IRNazanin" w:hAnsi="IRNazanin" w:eastAsia="IRNazanin"/>
          <w:color w:val="111111"/>
          <w:sz w:val="28"/>
          <w:sz w:val="28"/>
          <w:szCs w:val="28"/>
          <w:rtl w:val="true"/>
          <w:lang w:bidi="fa-IR"/>
        </w:rPr>
        <w:t xml:space="preserve">غرض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أن یبدأ بشیء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تواند چیزی را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نیست که بداء مشتق از مهموز است که در آخر سخنش به خلاف آن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خواهد بگوید که این مطلب از نتایج بداء است چنانچه در روایت مروزی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خواهی دانست که در صحت دو روایتی که صدوق نفی کرد هیچ استبعادی نیست</w:t>
      </w:r>
      <w:r>
        <w:rPr>
          <w:rFonts w:eastAsia="IRNazanin" w:cs="IRNazanin"/>
          <w:color w:val="111111"/>
          <w:sz w:val="28"/>
          <w:szCs w:val="28"/>
          <w:rtl w:val="true"/>
          <w:lang w:bidi="fa-IR"/>
        </w:rPr>
        <w:t>.</w:t>
      </w:r>
    </w:p>
    <w:p>
      <w:pPr>
        <w:pStyle w:val="Heading5"/>
        <w:numPr>
          <w:ilvl w:val="4"/>
          <w:numId w:val="1"/>
        </w:numPr>
        <w:rPr/>
      </w:pPr>
      <w:bookmarkStart w:id="1132" w:name="__RefHeading___Toc3774276_1468164448"/>
      <w:bookmarkStart w:id="1133" w:name="_Toc524"/>
      <w:bookmarkEnd w:id="1132"/>
      <w:r>
        <w:rPr>
          <w:rtl w:val="true"/>
        </w:rPr>
        <w:t xml:space="preserve">روایت </w:t>
      </w:r>
      <w:r>
        <w:rPr/>
        <w:t>27</w:t>
      </w:r>
      <w:bookmarkEnd w:id="113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134" w:name="pg17001_229243"/>
    </w:p>
    <w:p>
      <w:pPr>
        <w:pStyle w:val="BookText"/>
        <w:rPr/>
      </w:pPr>
      <w:bookmarkEnd w:id="1134"/>
      <w:r>
        <w:rPr>
          <w:rFonts w:ascii="Amiri" w:hAnsi="Amiri" w:eastAsia="Amiri" w:cs="Amiri"/>
          <w:color w:val="111111"/>
          <w:sz w:val="28"/>
          <w:sz w:val="28"/>
          <w:szCs w:val="28"/>
          <w:rtl w:val="true"/>
          <w:lang w:bidi="ar-SA"/>
        </w:rPr>
        <w:t>إِنَّ لِلَّهِ عِلْمَيْنِ عِلْمٌ مَكْنُونٌ مَخْزُونٌ لَا يَعْلَمُهُ إِلَّا هُوَ مِنْ ذَلِكَ يَكُونُ الْبَدَاءُ وَ عِلْمٌ عَلَّمَهُ مَلَائِكَتَهُ وَ رُسُلَهُ وَ أَنْبِيَاءَهُ وَ نَحْنُ نَعْلَمُهُ</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3774278_1468164448"/>
      <w:bookmarkStart w:id="1136" w:name="_Toc525"/>
      <w:bookmarkEnd w:id="1135"/>
      <w:r>
        <w:rPr>
          <w:rtl w:val="true"/>
        </w:rPr>
        <w:t>«</w:t>
      </w:r>
      <w:r>
        <w:rPr/>
        <w:t>28</w:t>
      </w:r>
      <w:r>
        <w:rPr>
          <w:rtl w:val="true"/>
        </w:rPr>
        <w:t>»</w:t>
      </w:r>
      <w:bookmarkEnd w:id="1136"/>
    </w:p>
    <w:p>
      <w:pPr>
        <w:pStyle w:val="BookText"/>
        <w:rPr/>
      </w:pPr>
      <w:r>
        <w:rPr>
          <w:rFonts w:ascii="Amiri" w:hAnsi="Amiri" w:eastAsia="Amiri" w:cs="Amiri"/>
          <w:color w:val="111111"/>
          <w:sz w:val="28"/>
          <w:sz w:val="28"/>
          <w:szCs w:val="28"/>
          <w:rtl w:val="true"/>
          <w:lang w:bidi="ar-SA"/>
        </w:rPr>
        <w:t>ير، بصائر الدرجات أَحْمَدُ بْنُ مُحَمَّدٍ عَنِ الْأَهْوَازِيِّ عَنِ الْقَاسِمِ بْنِ مُحَمَّدٍ عَنْ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قَالَ لِنَبِيِّهِ فَتَوَلَّ عَنْهُمْ فَما أَنْتَ بِمَلُومٍ أَرَادَ أَنْ يُعَذِّبَ أَهْلَ الْأَرْضِ ثُمَّ بَدَا لِلَّهِ فَنَزَلَتِ الرَّحْمَةُ فَقَالَ ذَكِّرْ يَا مُحَمَّدُ فَإِنَّ الذِّكْرَي تَنْفَعُ الْمُؤْمِنِينَ فَرَجَعْتُ مِنْ قَابِلٍ فَقُلْتُ لِأَبِي عَبْدِ اللَّهِ عليه السلام جُعِلْتُ فِدَاكَ إِنِّي حَدَّثْتُ أَصْحَابَنَا </w:t>
      </w:r>
      <w:r>
        <w:rPr>
          <w:rStyle w:val="FootnoteAnchor"/>
          <w:rtl w:val="true"/>
        </w:rPr>
        <w:footnoteReference w:id="454"/>
      </w:r>
      <w:r>
        <w:rPr>
          <w:rFonts w:ascii="Amiri" w:hAnsi="Amiri" w:eastAsia="Amiri" w:cs="Amiri"/>
          <w:color w:val="111111"/>
          <w:sz w:val="28"/>
          <w:sz w:val="28"/>
          <w:szCs w:val="28"/>
          <w:rtl w:val="true"/>
          <w:lang w:bidi="ar-SA"/>
        </w:rPr>
        <w:t xml:space="preserve">فَقَالُوا بَدَا لِلَّهِ مَا لَمْ يَكُنْ فِي عِلْمِهِ </w:t>
      </w:r>
      <w:r>
        <w:rPr>
          <w:rStyle w:val="FootnoteAnchor"/>
          <w:rtl w:val="true"/>
        </w:rPr>
        <w:footnoteReference w:id="455"/>
      </w:r>
      <w:r>
        <w:rPr>
          <w:rFonts w:ascii="Amiri" w:hAnsi="Amiri" w:eastAsia="Amiri" w:cs="Amiri"/>
          <w:color w:val="111111"/>
          <w:sz w:val="28"/>
          <w:sz w:val="28"/>
          <w:szCs w:val="28"/>
          <w:rtl w:val="true"/>
          <w:lang w:bidi="ar-SA"/>
        </w:rPr>
        <w:t>قَالَ فَقَالَ أَبُو عَبْدِ اللَّهِ عليه السلام إِنَّ لِلَّهِ عِلْمَيْنِ عِلْمٌ عِنْدَهُ لَمْ يُطْلِعْ عَلَيْهِ أَحَداً مِنْ خَلْقِهِ وَ عِلْمٌ نَبَذَهُ إِلَي مَلَائِكَتِهِ وَ رُسُلِهِ فَمَا نَبَذَهُ إِلَي مَلَائِكَتِهِ فَقَدِ انْتَهَي إِلَيْنَا</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3774280_1468164448"/>
      <w:bookmarkStart w:id="1138" w:name="_Toc526"/>
      <w:bookmarkEnd w:id="1137"/>
      <w:r>
        <w:rPr>
          <w:rtl w:val="true"/>
        </w:rPr>
        <w:t>«</w:t>
      </w:r>
      <w:r>
        <w:rPr/>
        <w:t>29</w:t>
      </w:r>
      <w:r>
        <w:rPr>
          <w:rtl w:val="true"/>
        </w:rPr>
        <w:t>»</w:t>
      </w:r>
      <w:bookmarkEnd w:id="1138"/>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مَحْبُوبٍ عَنِ ابْنِ رِئَابٍ عَنْ سَدِيرٍ </w:t>
      </w:r>
      <w:r>
        <w:rPr>
          <w:rStyle w:val="FootnoteAnchor"/>
          <w:rtl w:val="true"/>
        </w:rPr>
        <w:footnoteReference w:id="4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حُمْرَانُ أَبَا جَعْفَرٍ عليه السلام عَنْ قَوْلِهِ تَعَالَي عالِمُ الْغَيْبِ فَلا يُظْهِرُ عَلي غَيْبِهِ أَحَداً فَقَالَ لَهُ أَبُو جَعْفَرٍ عليه السلام إِلَّا مَنِ ارْتَضي مِنْ رَسُولٍ فَإِنَّهُ يَسْلُكُ مِنْ بَيْنِ يَدَيْهِ وَ مِنْ خَلْفِهِ رَصَداً وَ كَانَ وَ اللَّهِ مُحَمَّدٌ مِمَّنِ ارْتَضَاهُ وَ أَمَّا قَوْلُهُ عالِمُ الْغَيْبِ فَإِنَّ اللَّهَ تَبَارَكَ وَ تَعَالَي عَالِمٌ بِمَا غَابَ عَنْ خَلْقِهِ بِمَا يُقَدِّرُ مِنْ شَيْ‌ءٍ وَ يَقْضِيهِ فِي عِلْمِهِ فَذَلِكَ يَا حُمْرَانُ عِلْمٌ مَوْقُوفٌ عِنْدَهُ إِلَيْهِ فِيهِ الْمَشِيئَةُ فَيَقْضِيهِ إِذَا أَرَادَ وَ يَبْدُو لَهُ فِيهِ فَلَا يُمْضِيهِ فَأَمَّا الْعِلْمُ الَّذِي يُقَدِّرُهُ اللَّهُ وَ يَقْضِيهِ وَ يُمْضِيهِ فَهُوَ الْعِلْمُ الَّذِي انْتَهَي إِلَي رَسُولِ اللَّهِ صلي الله عليه و آله ثُمَّ إِلَيْنَا</w:t>
      </w:r>
    </w:p>
    <w:p>
      <w:pPr>
        <w:pStyle w:val="BookText"/>
        <w:rPr/>
      </w:pP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علم است؛ علم نهفته و در خزانه که جز او کسی نداند و بداء از این علم باشد و علمی که به ملائکه و رسولان و پیغمبرانش تعلیم داده که ما آن را می دانیم</w:t>
      </w:r>
      <w:r>
        <w:rPr>
          <w:rFonts w:eastAsia="IRNazanin" w:cs="IRNazanin"/>
          <w:color w:val="111111"/>
          <w:sz w:val="28"/>
          <w:szCs w:val="28"/>
          <w:rtl w:val="true"/>
          <w:lang w:bidi="fa-IR"/>
        </w:rPr>
        <w:t>.</w:t>
      </w:r>
      <w:r>
        <w:rPr>
          <w:rStyle w:val="FootnoteAnchor"/>
          <w:rtl w:val="true"/>
        </w:rPr>
        <w:footnoteReference w:id="457"/>
      </w:r>
    </w:p>
    <w:p>
      <w:pPr>
        <w:pStyle w:val="Heading5"/>
        <w:numPr>
          <w:ilvl w:val="4"/>
          <w:numId w:val="1"/>
        </w:numPr>
        <w:rPr/>
      </w:pPr>
      <w:bookmarkStart w:id="1139" w:name="__RefHeading___Toc3774282_1468164448"/>
      <w:bookmarkStart w:id="1140" w:name="_Toc527"/>
      <w:bookmarkEnd w:id="1139"/>
      <w:r>
        <w:rPr>
          <w:rtl w:val="true"/>
        </w:rPr>
        <w:t xml:space="preserve">روایت </w:t>
      </w:r>
      <w:r>
        <w:rPr/>
        <w:t>28</w:t>
      </w:r>
      <w:bookmarkEnd w:id="114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آنان روی بگردان، که تو درخور نکوهش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 که اهل زمین را عذاب کند سپس برای خدا بداء شد پس رحمت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فَإِنَّ الذِّکْرَی تَنْفَعُ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بده که اندرز، مؤمنان را سودمند افتد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ابو بصیر گوید روز بعد نزد امام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آن حدیث را برای اصحابمان گفتم؛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علم خدا نبود برایش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 علم هست؛ علمی نزد او که هیچ یک از خلقش را بر آن مطلع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که به سوی ملائکه و پیامبرانش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سوی ملائکه اش پراکنده ساخته به ما می رسد</w:t>
      </w:r>
      <w:r>
        <w:rPr>
          <w:rFonts w:eastAsia="IRNazanin" w:cs="IRNazanin"/>
          <w:color w:val="111111"/>
          <w:sz w:val="28"/>
          <w:szCs w:val="28"/>
          <w:rtl w:val="true"/>
          <w:lang w:bidi="fa-IR"/>
        </w:rPr>
        <w:t xml:space="preserve">. </w:t>
      </w:r>
      <w:r>
        <w:rPr>
          <w:rStyle w:val="FootnoteAnchor"/>
          <w:rtl w:val="true"/>
        </w:rPr>
        <w:footnoteReference w:id="460"/>
      </w:r>
    </w:p>
    <w:p>
      <w:pPr>
        <w:pStyle w:val="Heading5"/>
        <w:numPr>
          <w:ilvl w:val="4"/>
          <w:numId w:val="1"/>
        </w:numPr>
        <w:rPr/>
      </w:pPr>
      <w:bookmarkStart w:id="1141" w:name="__RefHeading___Toc3774284_1468164448"/>
      <w:bookmarkStart w:id="1142" w:name="_Toc528"/>
      <w:bookmarkEnd w:id="1141"/>
      <w:r>
        <w:rPr>
          <w:rtl w:val="true"/>
        </w:rPr>
        <w:t xml:space="preserve">روایت </w:t>
      </w:r>
      <w:r>
        <w:rPr/>
        <w:t>29</w:t>
      </w:r>
      <w:bookmarkEnd w:id="1142"/>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از امام باقر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 فَإِنَّهُ یَسْلُکُ مِنْ بَیْنِ یَدَیْهِ وَ مِنْ خَلْفِهِ رَصَداً</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پیامبری را که از او رضایت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 سرش نگاهبانانی بر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از کسانی بود که از او رضایت داشت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عالم به آن چیزهایی است که از خلقش پنهان است؛ از چیزهایی که تقدیر می کند و در علمش قضا بر آن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موقوف در نزد اوست که مشیتش در آن جاری است؛ یعنی اگر اراده کند و بدا حاصل شود آن را امضا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علمی که خدا تقدیرش کند و قضایش را بر آن جاری سازد و امضایش نماید، این است آن علمی که به رسول خدا رسیده است و سپس به ما</w:t>
      </w:r>
      <w:r>
        <w:rPr>
          <w:rFonts w:eastAsia="IRNazanin" w:cs="IRNazanin"/>
          <w:color w:val="111111"/>
          <w:sz w:val="28"/>
          <w:szCs w:val="28"/>
          <w:rtl w:val="true"/>
          <w:lang w:bidi="fa-IR"/>
        </w:rPr>
        <w:t xml:space="preserve">. </w:t>
      </w:r>
      <w:bookmarkStart w:id="1143" w:name="pg17001_229244"/>
    </w:p>
    <w:p>
      <w:pPr>
        <w:pStyle w:val="BookText"/>
        <w:rPr/>
      </w:pPr>
      <w:bookmarkEnd w:id="1143"/>
      <w:r>
        <w:rPr>
          <w:rFonts w:ascii="Amiri" w:hAnsi="Amiri" w:eastAsia="Amiri" w:cs="Amiri"/>
          <w:color w:val="111111"/>
          <w:sz w:val="28"/>
          <w:sz w:val="28"/>
          <w:szCs w:val="28"/>
          <w:rtl w:val="true"/>
          <w:lang w:bidi="ar-SA"/>
        </w:rPr>
        <w:t>وَ حَدَّثَنَا عَبْدُ اللَّهِ بْنُ مُحَمَّدٍ عَنِ ابْنِ مَحْبُوبٍ بِهَذَا الْإِسْنَادِ وَ زَادَ فِيهِ فَمَا يُقَدِّرُ مِنْ شَيْ‌ءٍ وَ يَقْضِيهِ فِي عِلْمِهِ أَنْ يَخْلُقَهُ وَ قَبْلَ أَنْ يَقْضِيَهُ إِلَي مَلَائِكَتِهِ فَذَلِكَ يَا حُمْرَانُ عِلْمٌ مَوْقُوفٌ عِنْدَهُ غَيْرُ مَقْضِيٍّ لَا يَعْلَمُهُ غَيْرُهُ إِلَيْهِ فِيهِ الْمَشِيئَةُ فَيَقْضِيهِ إِذَا أَرَادَ إِلَي آخِرِ الْحَدِيثِ</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3774286_1468164448"/>
      <w:bookmarkStart w:id="1145" w:name="_Toc529"/>
      <w:bookmarkEnd w:id="1144"/>
      <w:r>
        <w:rPr>
          <w:rtl w:val="true"/>
        </w:rPr>
        <w:t>«</w:t>
      </w:r>
      <w:r>
        <w:rPr/>
        <w:t>30</w:t>
      </w:r>
      <w:r>
        <w:rPr>
          <w:rtl w:val="true"/>
        </w:rPr>
        <w:t>»</w:t>
      </w:r>
      <w:bookmarkEnd w:id="1145"/>
    </w:p>
    <w:p>
      <w:pPr>
        <w:pStyle w:val="BookText"/>
        <w:rPr/>
      </w:pPr>
      <w:r>
        <w:rPr>
          <w:rFonts w:ascii="Amiri" w:hAnsi="Amiri" w:eastAsia="Amiri" w:cs="Amiri"/>
          <w:color w:val="111111"/>
          <w:sz w:val="28"/>
          <w:sz w:val="28"/>
          <w:szCs w:val="28"/>
          <w:rtl w:val="true"/>
          <w:lang w:bidi="ar-SA"/>
        </w:rPr>
        <w:t>ك، إكمال الدين أَبِي عَنْ مُحَمَّدٍ الْعَطَّارِ عَنِ الْأَشْعَرِيِّ عَنِ الْجَامُورَانِيِّ عَنِ اللُّؤْلُؤِيِّ عَنْ مُحَمَّدِ بْنِ سِنَانٍ عَنْ عَمَّارٍ عَنْ أَبِي بَصِيرٍ وَ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عَزَّ وَ جَلَّ يَبْدُو لَهُ فِي شَيْ‌ءٍ لَمْ يَعْلَمْهُ أَمْسِ فَابْرَءُوا مِنْهُ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3774288_1468164448"/>
      <w:bookmarkStart w:id="1147" w:name="_Toc530"/>
      <w:bookmarkEnd w:id="1146"/>
      <w:r>
        <w:rPr>
          <w:rtl w:val="true"/>
        </w:rPr>
        <w:t>«</w:t>
      </w:r>
      <w:r>
        <w:rPr/>
        <w:t>31</w:t>
      </w:r>
      <w:r>
        <w:rPr>
          <w:rtl w:val="true"/>
        </w:rPr>
        <w:t>»</w:t>
      </w:r>
      <w:bookmarkEnd w:id="1147"/>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سَعْدٍ عَنِ ابْنِ عِيسَي عَنِ الْوَشَّاءِ عَنْ عَلِيِّ بْنِ سُوقَةَ عَنْ عِيسَي الْفَرَّاءِ وَ أَبِي عَلِيٍّ الْعَطَّارِ عَنْ رَجُلٍ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دَاوُدُ عَلَي نَبِيِّنَا وَ آلِهِ وَ عَلَيْهِ السَّلَامُ جَالِسٌ وَ عِنْدَهُ شَابٌّ رَثُّ الْهَيْئَةِ يُكْثِرُ الْجُلُوسَ عِنْدَهُ وَ يُطِيلُ الصَّمْتَ إِذْ أَتَاهُ مَلَكُ الْمَوْتِ فَسَلَّمَ عَلَيْهِ وَ أَحَدَّ مَلَكُ الْمَوْتِ النَّظَرَ إِلَي الشَّابِّ </w:t>
      </w:r>
      <w:r>
        <w:rPr>
          <w:rStyle w:val="FootnoteAnchor"/>
          <w:rtl w:val="true"/>
        </w:rPr>
        <w:footnoteReference w:id="464"/>
      </w:r>
      <w:r>
        <w:rPr>
          <w:rFonts w:ascii="Amiri" w:hAnsi="Amiri" w:eastAsia="Amiri" w:cs="Amiri"/>
          <w:color w:val="111111"/>
          <w:sz w:val="28"/>
          <w:sz w:val="28"/>
          <w:szCs w:val="28"/>
          <w:rtl w:val="true"/>
          <w:lang w:bidi="ar-SA"/>
        </w:rPr>
        <w:t>فَقَالَ دَاوُدُ عَلَي نَبِيِّنَا وَ آلِهِ وَ عَلَيْهِ السَّلَامُ نَظَرْتَ إِلَي هَذَا فَقَالَ نَعَمْ إِنِّي أُمِرْتُ بِقَبْضِ رُوحِهِ إِلَي سَبْعَةِ أَيَّامٍ فِي هَذَا الْمَوْضِعِ فَرَحَّمَهُ دَاوُدُ فَقَالَ يَا شَابُّ هَلْ لَكَ امْرَأَةٌ قَالَ لَا وَ مَا تَزَوَّجْتُ قَطُّ قَالَ دَاوُدُ فَأْتِ فُلَاناً رَجُلًا كَانَ عَظِيمَ الْقَدْرِ فِي بَنِي إِسْرَائِيلَ فَقُلْ لَهُ إِنَّ دَاوُدَ يَأْمُرُكَ أَنْ تُزَوِّجَنِي ابْنَتَكَ وَ تُدْخِلَهَا اللَّيْلَةَ وَ خُذْ مِنَ النَّفَقَةِ مَا تَحْتَاجُ إِلَيْهِ وَ كُنْ عِنْدَهَا فَإِذَا مَضَتْ سَبْعَةُ أَيَّامٍ فَوَافِنِي فِي هَذَا الْمَوْضِعِ فَمَضَي الشَّابُّ بِرِسَالَةِ دَاوُدَ عَلَي نَبِيِّنَا وَ آلِهِ وَ عَلَيْهِ السَّلَامُ فَزَوَّجَهُ الرَّجُلُ ابْنَتَهُ وَ أَدْخَلُوهَا عَلَيْهِ وَ أَقَامَ عِنْدَهَا سَبْعَةَ أَيَّامٍ ثُمَّ وَافَي دَاوُدَ</w:t>
      </w:r>
    </w:p>
    <w:p>
      <w:pPr>
        <w:pStyle w:val="BookText"/>
        <w:rPr/>
      </w:pPr>
      <w:r>
        <w:rPr>
          <w:rFonts w:ascii="IRNazanin" w:hAnsi="IRNazanin" w:eastAsia="IRNazanin"/>
          <w:color w:val="111111"/>
          <w:sz w:val="28"/>
          <w:sz w:val="28"/>
          <w:szCs w:val="28"/>
          <w:rtl w:val="true"/>
          <w:lang w:bidi="fa-IR"/>
        </w:rPr>
        <w:t>این حدیث با سند دیگری نیز روایت شده و در آن قسمتهایی اضافه دارد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که تقدیر کند و در علمش جاری سازد که خلقش نماید، قبل از آنکه به ملائکه اش برساند 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موقوف نزد اوست که قضا بر آن جاری نشده و کسی جز او آن را نمی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465"/>
      </w:r>
    </w:p>
    <w:p>
      <w:pPr>
        <w:pStyle w:val="Heading5"/>
        <w:numPr>
          <w:ilvl w:val="4"/>
          <w:numId w:val="1"/>
        </w:numPr>
        <w:rPr/>
      </w:pPr>
      <w:bookmarkStart w:id="1148" w:name="__RefHeading___Toc3774290_1468164448"/>
      <w:bookmarkStart w:id="1149" w:name="_Toc531"/>
      <w:bookmarkEnd w:id="1148"/>
      <w:r>
        <w:rPr>
          <w:rtl w:val="true"/>
        </w:rPr>
        <w:t xml:space="preserve">روایت </w:t>
      </w:r>
      <w:r>
        <w:rPr/>
        <w:t>30</w:t>
      </w:r>
      <w:bookmarkEnd w:id="1149"/>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برد امروز چیزی بر خدا ظاهر می‌شود که دیروز نمی دانسته از او بیزار باشید</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1150" w:name="__RefHeading___Toc3774292_1468164448"/>
      <w:bookmarkStart w:id="1151" w:name="_Toc532"/>
      <w:bookmarkEnd w:id="1150"/>
      <w:r>
        <w:rPr>
          <w:rtl w:val="true"/>
        </w:rPr>
        <w:t xml:space="preserve">روایت </w:t>
      </w:r>
      <w:r>
        <w:rPr/>
        <w:t>31</w:t>
      </w:r>
      <w:bookmarkEnd w:id="1151"/>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جوانی که بسیار خوش اندام و خوش صورت بود در نزد داود حضور داشت و مدّت زیادی با سکوت در کنار داود نشسته بود، ناگهان ملک الموت بر داود نازل شد و نظری به آن جوان انداخت،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می‌نگری؟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روز دیگر روح او را در همین مکان قبض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دلش به رحم آمد و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آیا همسری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تاکنون ازدواج نکرده‌ام، داود دستور داد یکی از مردان سرشناس و محترم بنی اسرائیل حاضر شد، سپس به او فرمان داد، دختر خود را به عقد آن جوان در آورد و آنها عروسی کنند و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روز در آنجا حاضر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رفت و آن مرد سرشناس به امر داود دختر خود را به همسری آن جوان در آورد بعد از هفت شبانه روز، </w:t>
      </w:r>
      <w:bookmarkStart w:id="1152" w:name="pg17001_229245"/>
    </w:p>
    <w:p>
      <w:pPr>
        <w:pStyle w:val="BookText"/>
        <w:rPr/>
      </w:pPr>
      <w:bookmarkEnd w:id="1152"/>
      <w:r>
        <w:rPr>
          <w:rFonts w:ascii="Amiri" w:hAnsi="Amiri" w:eastAsia="Amiri" w:cs="Amiri"/>
          <w:color w:val="111111"/>
          <w:sz w:val="28"/>
          <w:sz w:val="28"/>
          <w:szCs w:val="28"/>
          <w:rtl w:val="true"/>
          <w:lang w:bidi="ar-SA"/>
        </w:rPr>
        <w:t>يَوْمَ الثَّامِنِ فَقَالَ لَهُ دَاوُدُ يَا شَابُّ كَيْفَ رَأَيْتَ مَا كُنْتَ فِيهِ قَالَ مَا كُنْتُ فِي نِعْمَةٍ وَ لَا سُرُورٍ قَطُّ أَعْظَمَ مِمَّا كُنْتُ فِيهِ قَالَ دَاوُدُ اجْلِسْ فَجَلَسَ وَ دَاوُدُ يَنْتَظِرُ أَنْ يُقْبَضَ رُوحُهُ فَلَمَّا طَالَ قَالَ انْصَرِفْ إِلَي مَنْزِلِكَ فَكُنْ مَعَ أَهْلِكَ فَإِذَا كَانَ يَوْمُ الثَّامِنِ فَوَافِنِي هَاهُنَا فَمَضَي الشَّابُّ ثُمَّ وَافَاهُ يَوْمَ الثَّامِنِ وَ جَلَسَ عِنْدَهُ ثُمَّ انْصَرَفَ أُسْبُوعاً آخَرَ ثُمَّ أَتَاهُ وَ جَلَسَ فَجَاءَ مَلَكُ الْمَوْتِ دَاوُدَ فَقَالَ دَاوُدُ صَلَوَاتُ اللَّهِ عَلَيْهِ أَ لَسْتَ حَدَّثْتَنِي بِأَنَّكَ أُمِرْتَ بِقَبْضِ رُوحِ هَذَا الشَّابِّ إِلَي سَبْعَةِ أَيَّامٍ قَالَ بَلَي فَقَالَ قَدْ مَضَتْ ثَمَانِيَةٌ وَ ثَمَانِيَةٌ وَ ثَمَانِيَةٌ قَالَ يَا دَاوُدُ إِنَّ اللَّهَ تَعَالَي رَحِمَهُ بِرَحْمَتِكَ لَهُ فَأَخَّرَ فِي أَجَلِهِ ثَلَاثِينَ سَنَةً</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3774294_1468164448"/>
      <w:bookmarkStart w:id="1154" w:name="_Toc533"/>
      <w:bookmarkEnd w:id="1153"/>
      <w:r>
        <w:rPr>
          <w:rtl w:val="true"/>
        </w:rPr>
        <w:t>«</w:t>
      </w:r>
      <w:r>
        <w:rPr/>
        <w:t>32</w:t>
      </w:r>
      <w:r>
        <w:rPr>
          <w:rtl w:val="true"/>
        </w:rPr>
        <w:t>»</w:t>
      </w:r>
      <w:bookmarkEnd w:id="1154"/>
    </w:p>
    <w:p>
      <w:pPr>
        <w:pStyle w:val="BookText"/>
        <w:rPr/>
      </w:pPr>
      <w:r>
        <w:rPr>
          <w:rFonts w:ascii="Amiri" w:hAnsi="Amiri" w:eastAsia="Amiri" w:cs="Amiri"/>
          <w:color w:val="111111"/>
          <w:sz w:val="28"/>
          <w:sz w:val="28"/>
          <w:szCs w:val="28"/>
          <w:rtl w:val="true"/>
          <w:lang w:bidi="ar-SA"/>
        </w:rPr>
        <w:t>كِتَابُ الْإِمَامَةِ وَ التَّبْصِرَةِ، لِعَلِيِّ بْنِ بَابَوَيْهِ عَنْ مُحَمَّدِ بْنِ يَحْيَي وَ أَحْمَدَ بْنِ إِدْرِيسَ عَنْ مُحَمَّدِ بْنِ أَحْمَدَ عَمَّنْ ذَكَرَهُ عَنْ مُحَمَّدِ بْنِ الْفُضَيْلِ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نَبِيٌّ وَعَدَهُ اللَّهُ أَنْ يَنْصُرَهُ إِلَي خَمْسَ عَشْرَةَ لَيْلَةً فَأَخْبَرَ بِذَلِكَ قَوْمَهُ فَقَالُوا وَ اللَّهِ إِذَا كَانَ لَيَفْعَلَنَّ وَ لَيَفْعَلَنَّ فَأَخَّرَهُ اللَّهُ إِلَي خَمْسَ عَشْرَةَ سَنَةً وَ كَانَ فِيهِمْ مَنْ وَعَدَهُ اللَّهُ النُّصْرَةَ إِلَي خَمْسَ عَشْرَةَ سَنَةً فَأَخْبَرَ بِذَلِكَ النَّبِيُّ قَوْمَهُ فَقَالُوا مَا شَاءَ اللَّهُ فَعَجَّلَهُ اللَّهُ لَهُمْ فِي خَمْسَ عَشْرَةَ لَيْلَةً</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3774296_1468164448"/>
      <w:bookmarkStart w:id="1156" w:name="_Toc534"/>
      <w:bookmarkEnd w:id="1155"/>
      <w:r>
        <w:rPr>
          <w:rtl w:val="true"/>
        </w:rPr>
        <w:t>«</w:t>
      </w:r>
      <w:r>
        <w:rPr/>
        <w:t>33</w:t>
      </w:r>
      <w:r>
        <w:rPr>
          <w:rtl w:val="true"/>
        </w:rPr>
        <w:t>»</w:t>
      </w:r>
      <w:bookmarkEnd w:id="1156"/>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عَلِيٍّ 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 الْأَعْلَي مَوْلَي بَنِي سَامٍ الصَّادِقَ عليه السلام وَ أَنَا عِنْدَهُ حَدِيثٌ يَرْوِيهِ النَّاسُ فَقَالَ وَ مَا هُوَ قَالَ يَرْوُونَ أَنَّ اللَّهَ عَزَّ وَ جَلَّ أَوْحَي إِلَي حِزْقِيلَ </w:t>
      </w:r>
      <w:r>
        <w:rPr>
          <w:rStyle w:val="FootnoteAnchor"/>
          <w:rtl w:val="true"/>
        </w:rPr>
        <w:footnoteReference w:id="467"/>
      </w:r>
      <w:r>
        <w:rPr>
          <w:rFonts w:ascii="Amiri" w:hAnsi="Amiri" w:eastAsia="Amiri" w:cs="Amiri"/>
          <w:color w:val="111111"/>
          <w:sz w:val="28"/>
          <w:sz w:val="28"/>
          <w:szCs w:val="28"/>
          <w:rtl w:val="true"/>
          <w:lang w:bidi="ar-SA"/>
        </w:rPr>
        <w:t>النَّبِيِّ صَلَوَاتُ اللَّهِ عَلَيْهِ أَنْ أَخْبِرْ فُلَانَ الْمَلِكِ أَنِّي مُتَوَفِّيكَ يَوْمَ كَذَا فَأَتَي حِزْقِيلُ الْمَلِكَ فَأَخْبَرَهُ بِذَلِكَ قَالَ فَدَعَا اللَّهَ وَ هُوَ عَلَي سَرِيرِهِ حَتَّي سَقَطَ مَا بَيْنَ الْحَائِطِ وَ السَّرِيرِ فَقَالَ يَا رَبِّ أَخِّرْنِي حَتَّي يَشِبَّ طِفْلِي وَ أَقْضِيَ أَمْرِي فَأَوْحَي اللَّهُ إِلَي ذَلِكَ النَّبِيِ</w:t>
      </w:r>
    </w:p>
    <w:p>
      <w:pPr>
        <w:pStyle w:val="BookText"/>
        <w:rPr/>
      </w:pPr>
      <w:r>
        <w:rPr>
          <w:rFonts w:ascii="IRNazanin" w:hAnsi="IRNazanin" w:eastAsia="IRNazanin"/>
          <w:color w:val="111111"/>
          <w:sz w:val="28"/>
          <w:sz w:val="28"/>
          <w:szCs w:val="28"/>
          <w:rtl w:val="true"/>
          <w:lang w:bidi="fa-IR"/>
        </w:rPr>
        <w:t>در روز هشتم جوان به نزد داود آمد، داود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خوشی و نعمت و سروری هستم که تاکنون چنین احساسی نداشته‌ام،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جوان نشست و داود منتظر قبض روح او شد، وقتی به طول انجامید،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همسرت برو و هفت روز دیگر بیا بار دوّم هم جوان آمد ولی از ملک الموت خبری نشد، مجددا داود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دیگر بیاید، این بار ملک الموت آمد، داود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نبود که در عرض هفت روز عمر این جوان به پایان برسد؟ اکنون چندین روز گذشته و تو نیامدی،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خدای تعالی به جهت رحمتی که تو نسبت به او نمودی، به او ترحّم کرده و اجل او را سی سال به تأخیر انداخته است</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1157" w:name="__RefHeading___Toc3774298_1468164448"/>
      <w:bookmarkStart w:id="1158" w:name="_Toc535"/>
      <w:bookmarkEnd w:id="1157"/>
      <w:r>
        <w:rPr>
          <w:rtl w:val="true"/>
        </w:rPr>
        <w:t xml:space="preserve">روایت </w:t>
      </w:r>
      <w:r>
        <w:rPr/>
        <w:t>32</w:t>
      </w:r>
      <w:bookmarkEnd w:id="1158"/>
    </w:p>
    <w:p>
      <w:pPr>
        <w:pStyle w:val="BookText"/>
        <w:rPr/>
      </w:pPr>
      <w:r>
        <w:rPr>
          <w:rFonts w:ascii="IRNazanin" w:hAnsi="IRNazanin" w:eastAsia="IRNazanin"/>
          <w:color w:val="111111"/>
          <w:sz w:val="28"/>
          <w:sz w:val="28"/>
          <w:szCs w:val="28"/>
          <w:rtl w:val="true"/>
          <w:lang w:bidi="fa-IR"/>
        </w:rPr>
        <w:t>الإمامة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پیامبری بود که خداوند به او وعده داد تا پانزده شب دیگر یاریش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به قومش خبر داد؛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حتما خدا چنین خواهد کرد پس خدا نصرتش را به پانزده سال بعد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ایشان گروهی بود که خدا نصرتش را برای پانزده سال دیگر به آنها وعده داد؛ وقتی پیامبر آنها را از این مطلب با خبر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پس خدا نصرتش را در پانزده شب برایشان جلو انداخت</w:t>
      </w:r>
      <w:r>
        <w:rPr>
          <w:rFonts w:eastAsia="IRNazanin" w:cs="IRNazanin"/>
          <w:color w:val="111111"/>
          <w:sz w:val="28"/>
          <w:szCs w:val="28"/>
          <w:rtl w:val="true"/>
          <w:lang w:bidi="fa-IR"/>
        </w:rPr>
        <w:t>.</w:t>
      </w:r>
      <w:r>
        <w:rPr>
          <w:rStyle w:val="FootnoteAnchor"/>
          <w:rtl w:val="true"/>
        </w:rPr>
        <w:footnoteReference w:id="469"/>
      </w:r>
    </w:p>
    <w:p>
      <w:pPr>
        <w:pStyle w:val="Heading5"/>
        <w:numPr>
          <w:ilvl w:val="4"/>
          <w:numId w:val="1"/>
        </w:numPr>
        <w:rPr/>
      </w:pPr>
      <w:bookmarkStart w:id="1159" w:name="__RefHeading___Toc3774300_1468164448"/>
      <w:bookmarkStart w:id="1160" w:name="_Toc536"/>
      <w:bookmarkEnd w:id="1159"/>
      <w:r>
        <w:rPr>
          <w:rtl w:val="true"/>
        </w:rPr>
        <w:t xml:space="preserve">روایت </w:t>
      </w:r>
      <w:r>
        <w:rPr/>
        <w:t>33</w:t>
      </w:r>
      <w:bookmarkEnd w:id="116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میان مردم شایع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حزقیل نبی وحی نمود که به فلان پادشاه خبر دهد در فلان روز وفات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به نزد آن پادشاه رفت و به او این مطلب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روی تختش بود به درگاه خدا دعا کرد به گونه ای که آنچه بین دیوار و تخت بود فرو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پرودگارم به من مهلت بده تا کودکم را بزرگ کنم و امورم را سرانجام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حزقیل وحی کرد، </w:t>
      </w:r>
      <w:bookmarkStart w:id="1161" w:name="pg17001_229246"/>
    </w:p>
    <w:p>
      <w:pPr>
        <w:pStyle w:val="BookText"/>
        <w:rPr/>
      </w:pPr>
      <w:bookmarkEnd w:id="1161"/>
      <w:r>
        <w:rPr>
          <w:rFonts w:ascii="Amiri" w:hAnsi="Amiri" w:eastAsia="Amiri" w:cs="Amiri"/>
          <w:color w:val="111111"/>
          <w:sz w:val="28"/>
          <w:sz w:val="28"/>
          <w:szCs w:val="28"/>
          <w:rtl w:val="true"/>
          <w:lang w:bidi="ar-SA"/>
        </w:rPr>
        <w:t>أَنِ ائْتِ فُلَاناً وَ قُلْ إِنِّي أَنْسَأْتُ فِي عُمُرِهِ خَمْسَ عَشْرَةَ سَنَةً فَقَالَ النَّبِيُّ يَا رَبِّ وَ عِزَّتِكَ إِنَّكَ تَعْلَمُ أَنِّي لَمْ أَكْذِبْ كَذِبَةً قَطُّ فَأَوْحَي اللَّهُ إِلَيْهِ إِنَّمَا أَنْتَ عَبْدٌ مَأْمُورٌ فَأَبْلِغْهُ</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3774302_1468164448"/>
      <w:bookmarkStart w:id="1163" w:name="_Toc537"/>
      <w:bookmarkEnd w:id="1162"/>
      <w:r>
        <w:rPr>
          <w:rtl w:val="true"/>
        </w:rPr>
        <w:t>أقول</w:t>
      </w:r>
      <w:bookmarkEnd w:id="1163"/>
    </w:p>
    <w:p>
      <w:pPr>
        <w:pStyle w:val="BookText"/>
        <w:rPr/>
      </w:pPr>
      <w:r>
        <w:rPr>
          <w:rFonts w:ascii="Amiri" w:hAnsi="Amiri" w:eastAsia="Amiri" w:cs="Amiri"/>
          <w:color w:val="111111"/>
          <w:sz w:val="28"/>
          <w:sz w:val="28"/>
          <w:szCs w:val="28"/>
          <w:rtl w:val="true"/>
          <w:lang w:bidi="ar-SA"/>
        </w:rPr>
        <w:t xml:space="preserve">سيأتي مثله في قصة شعيا </w:t>
      </w:r>
      <w:r>
        <w:rPr>
          <w:rStyle w:val="FootnoteAnchor"/>
          <w:rtl w:val="true"/>
        </w:rPr>
        <w:footnoteReference w:id="470"/>
      </w:r>
      <w:r>
        <w:rPr>
          <w:rFonts w:ascii="Amiri" w:hAnsi="Amiri" w:eastAsia="Amiri" w:cs="Amiri"/>
          <w:color w:val="111111"/>
          <w:sz w:val="28"/>
          <w:sz w:val="28"/>
          <w:szCs w:val="28"/>
          <w:rtl w:val="true"/>
          <w:lang w:bidi="ar-SA"/>
        </w:rPr>
        <w:t>علي نبينا و آله و عليه السلام</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3774304_1468164448"/>
      <w:bookmarkStart w:id="1165" w:name="_Toc538"/>
      <w:bookmarkEnd w:id="1164"/>
      <w:r>
        <w:rPr>
          <w:rtl w:val="true"/>
        </w:rPr>
        <w:t>«</w:t>
      </w:r>
      <w:r>
        <w:rPr/>
        <w:t>34</w:t>
      </w:r>
      <w:r>
        <w:rPr>
          <w:rtl w:val="true"/>
        </w:rPr>
        <w:t>»</w:t>
      </w:r>
      <w:bookmarkEnd w:id="1165"/>
    </w:p>
    <w:p>
      <w:pPr>
        <w:pStyle w:val="BookText"/>
        <w:rPr/>
      </w:pPr>
      <w:r>
        <w:rPr>
          <w:rFonts w:ascii="Amiri" w:hAnsi="Amiri" w:eastAsia="Amiri" w:cs="Amiri"/>
          <w:color w:val="111111"/>
          <w:sz w:val="28"/>
          <w:sz w:val="28"/>
          <w:szCs w:val="28"/>
          <w:rtl w:val="true"/>
          <w:lang w:bidi="ar-SA"/>
        </w:rPr>
        <w:t>ير، بصائر الدرجات عَبْدُ اللَّهِ بْنُ مُحَمَّدٍ عَنْ عَلِيِّ بْنِ مَهْزِيَارَ عَنِ ابْنِ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فِي الْعَشِيَّةِ الَّتِي اعْتَلَّ فِيهَا مِنْ لَيْلَتِهَا الْعِلَّةَ الَّتِي تُوُفِّيَ مِنْهَا يَا عَبْدَ اللَّهِ مَا أَرْسَلَ اللَّهُ نَبِيّاً مِنْ أَنْبِيَائِهِ إِلَي أَحَدٍ حَتَّي يَأْخُذَ عَلَيْهِ ثَلَاثَةَ أَشْيَاءَ قُلْتُ وَ أَيُّ شَيْ‌ءٍ هُوَ يَا سَيِّدِي قَالَ الْإِقْرَارُ بِاللَّهِ بِالْعُبُودِيَّةِ وَ الْوَحْدَانِيَّةِ وَ أَنَّ اللَّهَ يُقَدِّمُ مَا يَشَاءُ وَ نَحْنُ قَوْمٌ أَوْ نَحْنُ مَعْشَرٌ إِذَا لَمْ يَرْضَ اللَّهُ لِأَحَدِنَا الدُّنْيَا نَقَلَنَا إِلَيْهِ</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3774306_1468164448"/>
      <w:bookmarkStart w:id="1167" w:name="_Toc539"/>
      <w:bookmarkEnd w:id="1166"/>
      <w:r>
        <w:rPr>
          <w:rtl w:val="true"/>
        </w:rPr>
        <w:t>«</w:t>
      </w:r>
      <w:r>
        <w:rPr/>
        <w:t>35</w:t>
      </w:r>
      <w:r>
        <w:rPr>
          <w:rtl w:val="true"/>
        </w:rPr>
        <w:t>»</w:t>
      </w:r>
      <w:bookmarkEnd w:id="1167"/>
    </w:p>
    <w:p>
      <w:pPr>
        <w:pStyle w:val="BookText"/>
        <w:rPr/>
      </w:pPr>
      <w:r>
        <w:rPr>
          <w:rFonts w:ascii="Amiri" w:hAnsi="Amiri" w:eastAsia="Amiri" w:cs="Amiri"/>
          <w:color w:val="111111"/>
          <w:sz w:val="28"/>
          <w:sz w:val="28"/>
          <w:szCs w:val="28"/>
          <w:rtl w:val="true"/>
          <w:lang w:bidi="ar-SA"/>
        </w:rPr>
        <w:t>ما، الأمالي للشيخ الطوسي الْحُسَيْنُ بْنُ إِبْرَاهِيمَ الْقَزْوِينِيُّ عَنْ مُحَمَّدِ بْنِ وَهْبَانَ عَنْ أَحْمَدَ بْنِ إِبْرَاهِيمَ عَنِ الْحَسَنِ بْنِ عَلِيٍّ الزَّعْفَرَانِيِّ عَنْ أَحْمَدَ الْبَرْقِيِّ عَنْ أَبِيهِ مُحَمَّدٍ عَنِ ابْنِ أَبِي عُمَيْرٍ عَنْ هِشَامِ بْنِ سَالِمٍ عَنْ أَبِي عَبْدِ اللَّهِ عليه السلام فِي قَوْلِ اللَّهِ تَعَالَي وَ قالَتِ الْيَهُودُ يَدُ اللَّهِ مَغْلُولَةٌ فَقَالَ كَانُوا يَقُولُونَ قَدْ فَرَغَ مِنَ الْأَمْرِ</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3774308_1468164448"/>
      <w:bookmarkStart w:id="1169" w:name="_Toc540"/>
      <w:bookmarkEnd w:id="1168"/>
      <w:r>
        <w:rPr>
          <w:rtl w:val="true"/>
        </w:rPr>
        <w:t>«</w:t>
      </w:r>
      <w:r>
        <w:rPr/>
        <w:t>36</w:t>
      </w:r>
      <w:r>
        <w:rPr>
          <w:rtl w:val="true"/>
        </w:rPr>
        <w:t>»</w:t>
      </w:r>
      <w:bookmarkEnd w:id="1169"/>
    </w:p>
    <w:p>
      <w:pPr>
        <w:pStyle w:val="BookText"/>
        <w:rPr/>
      </w:pPr>
      <w:r>
        <w:rPr>
          <w:rFonts w:ascii="Amiri" w:hAnsi="Amiri" w:eastAsia="Amiri" w:cs="Amiri"/>
          <w:color w:val="111111"/>
          <w:sz w:val="28"/>
          <w:sz w:val="28"/>
          <w:szCs w:val="28"/>
          <w:rtl w:val="true"/>
          <w:lang w:bidi="ar-SA"/>
        </w:rPr>
        <w:t>سن، المحاسن أَبِي عَنْ حَمَّادٍ عَنْ رِبْعِيٍّ عَنِ الْفُضَيْلِ قَالَ سَمِعْتُ أَبَا جَعْفَرٍ عليه السلام يَقُولُ الْعِلْمُ عِلْمَانِ عِلْمٌ عِنْدَ اللَّهِ مَخْزُونٌ لَمْ يُطْلِعْ عَلَيْهِ أَحَداً مِنْ خَلْقِهِ وَ عِلْمٌ عَلَّمَهُ مَلَائِكَتَهُ وَ رُسُلَهُ فَأَمَّا مَا عَلَّمَ مَلَائِكَتَهُ وَ رُسُلَهُ فَإِنَّهُ سَيَكُونُ لَا يُكَذِّبُ نَفْسَهُ وَ لَا مَلَائِكَتَهُ وَ لَا رُسُلَهُ وَ عِلْمٌ عِنْدَهُ مَخْزُونٌ يُقَدِّمُ فِيهِ مَا يَشَاءُ وَ يُؤَخِّرُ مَا يَشَاءُ وَ يُثْبِتُ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حماد بن عيسي مثله</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3774310_1468164448"/>
      <w:bookmarkStart w:id="1171" w:name="_Toc541"/>
      <w:bookmarkEnd w:id="1170"/>
      <w:r>
        <w:rPr>
          <w:rtl w:val="true"/>
        </w:rPr>
        <w:t>«</w:t>
      </w:r>
      <w:r>
        <w:rPr/>
        <w:t>37</w:t>
      </w:r>
      <w:r>
        <w:rPr>
          <w:rtl w:val="true"/>
        </w:rPr>
        <w:t>»</w:t>
      </w:r>
      <w:bookmarkEnd w:id="1171"/>
    </w:p>
    <w:p>
      <w:pPr>
        <w:pStyle w:val="BookText"/>
        <w:rPr/>
      </w:pPr>
      <w:r>
        <w:rPr>
          <w:rFonts w:ascii="Amiri" w:hAnsi="Amiri" w:eastAsia="Amiri" w:cs="Amiri"/>
          <w:color w:val="111111"/>
          <w:sz w:val="28"/>
          <w:sz w:val="28"/>
          <w:szCs w:val="28"/>
          <w:rtl w:val="true"/>
          <w:lang w:bidi="ar-SA"/>
        </w:rPr>
        <w:t>سن، المحاسن بِهَذَا الْإِسْنَادِ عَنْ فُضَيْلٍ قَالَ سَمِعْتُ أَبَا جَعْفَرٍ عليه السلام يَقُولُ مِنَ الْأُمُورِ أُمُورٌ مَوْقُوفَةٌ عِنْدَ اللَّهِ يُقَدِّمُ مِنْهَا مَا يَشَاءُ وَ يُؤَخِّرُ مِنْهَا مَا يَشَاءُ وَ يُثْبِتُ مِنْهَا مَا يَشَاءُ</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3774312_1468164448"/>
      <w:bookmarkStart w:id="1173" w:name="_Toc542"/>
      <w:bookmarkEnd w:id="1172"/>
      <w:r>
        <w:rPr>
          <w:rtl w:val="true"/>
        </w:rPr>
        <w:t>«</w:t>
      </w:r>
      <w:r>
        <w:rPr/>
        <w:t>38</w:t>
      </w:r>
      <w:r>
        <w:rPr>
          <w:rtl w:val="true"/>
        </w:rPr>
        <w:t>»</w:t>
      </w:r>
      <w:bookmarkEnd w:id="1173"/>
    </w:p>
    <w:p>
      <w:pPr>
        <w:pStyle w:val="BookText"/>
        <w:rPr/>
      </w:pPr>
      <w:r>
        <w:rPr>
          <w:rFonts w:ascii="Amiri" w:hAnsi="Amiri" w:eastAsia="Amiri" w:cs="Amiri"/>
          <w:color w:val="111111"/>
          <w:sz w:val="28"/>
          <w:sz w:val="28"/>
          <w:szCs w:val="28"/>
          <w:rtl w:val="true"/>
          <w:lang w:bidi="ar-SA"/>
        </w:rPr>
        <w:t>غط، الغيبة للشيخ الطوسي الْفَضْلُ بْنُ شَاذَانَ عَنْ مُحَمَّدِ بْنِ عَلِيٍّ عَنْ سَعْدَانَ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لِهَذَا الْأَمْرِ أَمَدٌ تُرِيحُ إِلَيْهِ أَبْدَانُنَا وَ نَنْتَهِي إِلَيْهِ قَالَ بَلَي وَ لَكِنَّكُمْ أَذَعْتُمْ فَزَادَ اللَّهُ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او پانزده سال مهلت دادم، 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قسم به عزّتت تو می‌دانی که من هرگز دروغ نگفته‌ام،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بنده مأموری از جانب من هستی، این مطلب را به او ابلاغ کن</w:t>
      </w:r>
      <w:r>
        <w:rPr>
          <w:rFonts w:eastAsia="IRNazanin" w:cs="IRNazanin"/>
          <w:color w:val="111111"/>
          <w:sz w:val="28"/>
          <w:szCs w:val="28"/>
          <w:rtl w:val="true"/>
          <w:lang w:bidi="fa-IR"/>
        </w:rPr>
        <w:t>.</w:t>
      </w:r>
      <w:r>
        <w:rPr>
          <w:rStyle w:val="FootnoteAnchor"/>
          <w:rtl w:val="true"/>
        </w:rPr>
        <w:footnoteReference w:id="471"/>
      </w:r>
    </w:p>
    <w:p>
      <w:pPr>
        <w:pStyle w:val="Heading5"/>
        <w:numPr>
          <w:ilvl w:val="4"/>
          <w:numId w:val="1"/>
        </w:numPr>
        <w:rPr/>
      </w:pPr>
      <w:bookmarkStart w:id="1174" w:name="__RefHeading___Toc3774314_1468164448"/>
      <w:bookmarkStart w:id="1175" w:name="_Toc543"/>
      <w:bookmarkEnd w:id="1174"/>
      <w:r>
        <w:rPr>
          <w:rtl w:val="true"/>
        </w:rPr>
        <w:t>مؤلف</w:t>
      </w:r>
      <w:bookmarkEnd w:id="1175"/>
    </w:p>
    <w:p>
      <w:pPr>
        <w:pStyle w:val="BookText"/>
        <w:rPr/>
      </w:pPr>
      <w:r>
        <w:rPr>
          <w:rFonts w:ascii="IRNazanin" w:hAnsi="IRNazanin" w:eastAsia="IRNazanin"/>
          <w:color w:val="111111"/>
          <w:sz w:val="28"/>
          <w:sz w:val="28"/>
          <w:szCs w:val="28"/>
          <w:rtl w:val="true"/>
          <w:lang w:bidi="fa-IR"/>
        </w:rPr>
        <w:t xml:space="preserve">مانند این ماجرا در قصه شعیای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1176" w:name="__RefHeading___Toc3774316_1468164448"/>
      <w:bookmarkStart w:id="1177" w:name="_Toc544"/>
      <w:bookmarkEnd w:id="1176"/>
      <w:r>
        <w:rPr>
          <w:rtl w:val="true"/>
        </w:rPr>
        <w:t xml:space="preserve">روایت </w:t>
      </w:r>
      <w:r>
        <w:rPr/>
        <w:t>34</w:t>
      </w:r>
      <w:bookmarkEnd w:id="11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آن شبی که بیمار شد، آن بیماری که بدان وفات یافت،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خدا هیچ پیامبری از پیامبرانش را به سوی احدی نفرستاد تا اینکه سه چیز را از او تعهد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عبودیت برای خدا و به وحدانیت خدا و به اینکه خداوند آنچه را بخواهد پیش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خدا دنیا را برایمان نپسندد ما را به سوی خودش منتقل می کند</w:t>
      </w:r>
      <w:r>
        <w:rPr>
          <w:rFonts w:eastAsia="IRNazanin" w:cs="IRNazanin"/>
          <w:color w:val="111111"/>
          <w:sz w:val="28"/>
          <w:szCs w:val="28"/>
          <w:rtl w:val="true"/>
          <w:lang w:bidi="fa-IR"/>
        </w:rPr>
        <w:t xml:space="preserve">. </w:t>
      </w:r>
      <w:r>
        <w:rPr>
          <w:rStyle w:val="FootnoteAnchor"/>
          <w:rtl w:val="true"/>
        </w:rPr>
        <w:footnoteReference w:id="472"/>
      </w:r>
    </w:p>
    <w:p>
      <w:pPr>
        <w:pStyle w:val="Heading5"/>
        <w:numPr>
          <w:ilvl w:val="4"/>
          <w:numId w:val="1"/>
        </w:numPr>
        <w:rPr/>
      </w:pPr>
      <w:bookmarkStart w:id="1178" w:name="__RefHeading___Toc3774318_1468164448"/>
      <w:bookmarkStart w:id="1179" w:name="_Toc545"/>
      <w:bookmarkEnd w:id="1178"/>
      <w:r>
        <w:rPr>
          <w:rtl w:val="true"/>
        </w:rPr>
        <w:t xml:space="preserve">روایت </w:t>
      </w:r>
      <w:r>
        <w:rPr/>
        <w:t>35</w:t>
      </w:r>
      <w:bookmarkEnd w:id="1179"/>
    </w:p>
    <w:p>
      <w:pPr>
        <w:pStyle w:val="BookText"/>
        <w:rPr/>
      </w:pP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w:t>
      </w:r>
      <w:r>
        <w:rPr>
          <w:rFonts w:eastAsia="Amiri" w:cs="Amiri" w:ascii="Amiri" w:hAnsi="Amiri"/>
          <w:color w:val="111111"/>
          <w:sz w:val="28"/>
          <w:szCs w:val="28"/>
          <w:rtl w:val="true"/>
          <w:lang w:bidi="ar-SA"/>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 است</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1180" w:name="__RefHeading___Toc3774320_1468164448"/>
      <w:bookmarkStart w:id="1181" w:name="_Toc546"/>
      <w:bookmarkEnd w:id="1180"/>
      <w:r>
        <w:rPr>
          <w:rtl w:val="true"/>
        </w:rPr>
        <w:t xml:space="preserve">روایت </w:t>
      </w:r>
      <w:r>
        <w:rPr/>
        <w:t>36</w:t>
      </w:r>
      <w:bookmarkEnd w:id="118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گونه است؛ علمی که نزد خدا ذخیره شده است و کسی از مخلوقات از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که خدا به فرشتگان و پیغمبرانش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به فرشتگان و پیغمبرانش تعلیم داده واقع خواهد شد زیرا خدا نه خودش را تکذیب کند و نه فرشتگان و پیمبرانش را و علمی که نزد او ذخیره شده است هر چه را خواهد پیش دارد و هر چه را خواهد پس اندازد و هر چه را خواهد ثبت کند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در تفسیر عیاشی نیز روایت شده است</w:t>
      </w:r>
      <w:r>
        <w:rPr>
          <w:rFonts w:eastAsia="IRNazanin" w:cs="IRNazanin"/>
          <w:color w:val="111111"/>
          <w:sz w:val="28"/>
          <w:szCs w:val="28"/>
          <w:rtl w:val="true"/>
          <w:lang w:bidi="fa-IR"/>
        </w:rPr>
        <w:t>.</w:t>
      </w:r>
    </w:p>
    <w:p>
      <w:pPr>
        <w:pStyle w:val="Heading5"/>
        <w:numPr>
          <w:ilvl w:val="4"/>
          <w:numId w:val="1"/>
        </w:numPr>
        <w:rPr/>
      </w:pPr>
      <w:bookmarkStart w:id="1182" w:name="__RefHeading___Toc3774322_1468164448"/>
      <w:bookmarkStart w:id="1183" w:name="_Toc547"/>
      <w:bookmarkEnd w:id="1182"/>
      <w:r>
        <w:rPr>
          <w:rtl w:val="true"/>
        </w:rPr>
        <w:t xml:space="preserve">روایت </w:t>
      </w:r>
      <w:r>
        <w:rPr/>
        <w:t>37</w:t>
      </w:r>
      <w:bookmarkEnd w:id="118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اموری است که نزد خداوند نگه داشته شده اند که هر چه از آنها بخواهد پیش یا پس اندازد و هر چه را بخواهد قرار دهد</w:t>
      </w:r>
      <w:r>
        <w:rPr>
          <w:rFonts w:eastAsia="IRNazanin" w:cs="IRNazanin"/>
          <w:color w:val="111111"/>
          <w:sz w:val="28"/>
          <w:szCs w:val="28"/>
          <w:rtl w:val="true"/>
          <w:lang w:bidi="fa-IR"/>
        </w:rPr>
        <w:t>.</w:t>
      </w:r>
      <w:r>
        <w:rPr>
          <w:rStyle w:val="FootnoteAnchor"/>
          <w:rtl w:val="true"/>
        </w:rPr>
        <w:footnoteReference w:id="476"/>
      </w:r>
    </w:p>
    <w:p>
      <w:pPr>
        <w:pStyle w:val="Heading5"/>
        <w:numPr>
          <w:ilvl w:val="4"/>
          <w:numId w:val="1"/>
        </w:numPr>
        <w:rPr/>
      </w:pPr>
      <w:bookmarkStart w:id="1184" w:name="__RefHeading___Toc3774324_1468164448"/>
      <w:bookmarkStart w:id="1185" w:name="_Toc548"/>
      <w:bookmarkEnd w:id="1184"/>
      <w:r>
        <w:rPr>
          <w:rtl w:val="true"/>
        </w:rPr>
        <w:t xml:space="preserve">روایت </w:t>
      </w:r>
      <w:r>
        <w:rPr/>
        <w:t>38</w:t>
      </w:r>
      <w:bookmarkEnd w:id="118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سرآمدی هست تا به آن برسیم و بدنهایمان بدان راحتی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آن را افشا کردید پس خدا بر مدتش افزود</w:t>
      </w:r>
      <w:r>
        <w:rPr>
          <w:rFonts w:eastAsia="IRNazanin" w:cs="IRNazanin"/>
          <w:color w:val="111111"/>
          <w:sz w:val="28"/>
          <w:szCs w:val="28"/>
          <w:rtl w:val="true"/>
          <w:lang w:bidi="fa-IR"/>
        </w:rPr>
        <w:t>.</w:t>
      </w:r>
      <w:r>
        <w:rPr>
          <w:rStyle w:val="FootnoteAnchor"/>
          <w:rtl w:val="true"/>
        </w:rPr>
        <w:footnoteReference w:id="477"/>
      </w:r>
      <w:bookmarkStart w:id="1186" w:name="pg17001_229247"/>
    </w:p>
    <w:p>
      <w:pPr>
        <w:pStyle w:val="Heading5"/>
        <w:numPr>
          <w:ilvl w:val="4"/>
          <w:numId w:val="1"/>
        </w:numPr>
        <w:rPr/>
      </w:pPr>
      <w:bookmarkStart w:id="1187" w:name="__RefHeading___Toc3774326_1468164448"/>
      <w:bookmarkStart w:id="1188" w:name="_Toc549"/>
      <w:bookmarkEnd w:id="1186"/>
      <w:bookmarkEnd w:id="1187"/>
      <w:r>
        <w:rPr>
          <w:rtl w:val="true"/>
        </w:rPr>
        <w:t>«</w:t>
      </w:r>
      <w:r>
        <w:rPr/>
        <w:t>39</w:t>
      </w:r>
      <w:r>
        <w:rPr>
          <w:rtl w:val="true"/>
        </w:rPr>
        <w:t>»</w:t>
      </w:r>
      <w:bookmarkEnd w:id="1188"/>
    </w:p>
    <w:p>
      <w:pPr>
        <w:pStyle w:val="BookText"/>
        <w:rPr/>
      </w:pPr>
      <w:r>
        <w:rPr>
          <w:rFonts w:ascii="Amiri" w:hAnsi="Amiri" w:eastAsia="Amiri" w:cs="Amiri"/>
          <w:color w:val="111111"/>
          <w:sz w:val="28"/>
          <w:sz w:val="28"/>
          <w:szCs w:val="28"/>
          <w:rtl w:val="true"/>
          <w:lang w:bidi="ar-SA"/>
        </w:rPr>
        <w:t>غط، الغيبة للشيخ الطوسي الْفَضْلُ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 عَلِيّاً عليه السلام كَانَ يَقُولُ إِلَي السَّبْعِينَ بَلَاءٌ وَ كَانَ يَقُولُ بَعْدَ الْبَلَاءِ رَخَاءٌ وَ قَدْ مَضَتِ السَّبْعُونَ وَ لَمْ نَرَ رَخَاءً فَقَالَ أَبُو جَعْفَرٍ عليه السلام يَا ثَابِتُ إِنَّ اللَّهَ تَعَالَي كَانَ وَقَّتَ هَذَا الْأَمْرَ فِي السَّبْعِينَ فَلَمَّا قُتِلَ الْحُسَيْنُ اشْتَدَّ غَضَبُ اللَّهِ عَلَي أَهْلِ الْأَرْضِ فَأَخَّرَهُ إِلَي أَرْبَعِينَ وَ مِائَةِ سَنَةٍ فَحَدَّثْنَاكُمْ فَأَذَعْتُمُ الْحَدِيثَ وَ كَشَفْتُمْ قِنَاعَ السِّرِّ فَأَخَّرَهُ اللَّهُ وَ لَمْ يَجْعَلْ لَهُ بَعْدَ ذَلِكَ وَقْتاً عِنْدَنَا وَ يَمْحُوا اللَّهُ ما يَشاءُ وَ يُثْبِتُ وَ عِنْدَهُ أُمُّ الْكِتابِ قَالَ أَبُو حَمْزَةَ وَ قُلْتُ ذَلِكَ لِأَبِي عَبْدِ اللَّهِ عليه السلام فَقَالَ قَدْ كَانَ ذَلِكَ</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3774328_1468164448"/>
      <w:bookmarkStart w:id="1190" w:name="_Toc550"/>
      <w:bookmarkEnd w:id="1189"/>
      <w:r>
        <w:rPr>
          <w:rtl w:val="true"/>
        </w:rPr>
        <w:t>«</w:t>
      </w:r>
      <w:r>
        <w:rPr/>
        <w:t>40</w:t>
      </w:r>
      <w:r>
        <w:rPr>
          <w:rtl w:val="true"/>
        </w:rPr>
        <w:t>»</w:t>
      </w:r>
      <w:bookmarkEnd w:id="1190"/>
    </w:p>
    <w:p>
      <w:pPr>
        <w:pStyle w:val="BookText"/>
        <w:rPr/>
      </w:pPr>
      <w:r>
        <w:rPr>
          <w:rFonts w:ascii="Amiri" w:hAnsi="Amiri" w:eastAsia="Amiri" w:cs="Amiri"/>
          <w:color w:val="111111"/>
          <w:sz w:val="28"/>
          <w:sz w:val="28"/>
          <w:szCs w:val="28"/>
          <w:rtl w:val="true"/>
          <w:lang w:bidi="ar-SA"/>
        </w:rPr>
        <w:t xml:space="preserve">غط، الغيبة للشيخ الطوسي الْفَضْلُ عَنْ مُحَمَّدِ بْنِ إِسْمَاعِيلَ عَنْ مُحَمَّدِ بْنِ سِنَانٍ عَنْ أَبِي يَحْيَي التَّمْتَامِ </w:t>
      </w:r>
      <w:r>
        <w:rPr>
          <w:rStyle w:val="FootnoteAnchor"/>
          <w:rtl w:val="true"/>
        </w:rPr>
        <w:footnoteReference w:id="478"/>
      </w:r>
      <w:r>
        <w:rPr>
          <w:rFonts w:ascii="Amiri" w:hAnsi="Amiri" w:eastAsia="Amiri" w:cs="Amiri"/>
          <w:color w:val="111111"/>
          <w:sz w:val="28"/>
          <w:sz w:val="28"/>
          <w:szCs w:val="28"/>
          <w:rtl w:val="true"/>
          <w:lang w:bidi="ar-SA"/>
        </w:rPr>
        <w:t xml:space="preserve">السُّلَمِيِّ عَنْ عُثْمَانَ النَّوَّاءِ </w:t>
      </w:r>
      <w:r>
        <w:rPr>
          <w:rStyle w:val="FootnoteAnchor"/>
          <w:rtl w:val="true"/>
        </w:rPr>
        <w:footnoteReference w:id="479"/>
      </w:r>
      <w:r>
        <w:rPr>
          <w:rFonts w:ascii="Amiri" w:hAnsi="Amiri" w:eastAsia="Amiri" w:cs="Amiri"/>
          <w:color w:val="111111"/>
          <w:sz w:val="28"/>
          <w:sz w:val="28"/>
          <w:szCs w:val="28"/>
          <w:rtl w:val="true"/>
          <w:lang w:bidi="ar-SA"/>
        </w:rPr>
        <w:t>قَالَ سَمِعْتُ أَبَا عَبْدِ اللَّهِ عليه السلام يَقُولُ كَانَ هَذَا الْأَمْرُ فِيَّ فَأَخَّرَهُ اللَّهُ وَ يَفْعَلُ بَعْدُ فِي ذُرِّيَّتِي مَا يَشَاءُ</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3774330_1468164448"/>
      <w:bookmarkStart w:id="1192" w:name="_Toc551"/>
      <w:bookmarkEnd w:id="1191"/>
      <w:r>
        <w:rPr>
          <w:rtl w:val="true"/>
        </w:rPr>
        <w:t>أقول</w:t>
      </w:r>
      <w:bookmarkEnd w:id="1192"/>
    </w:p>
    <w:p>
      <w:pPr>
        <w:pStyle w:val="BookText"/>
        <w:rPr/>
      </w:pPr>
      <w:r>
        <w:rPr>
          <w:rFonts w:ascii="Amiri" w:hAnsi="Amiri" w:eastAsia="Amiri" w:cs="Amiri"/>
          <w:color w:val="111111"/>
          <w:sz w:val="28"/>
          <w:sz w:val="28"/>
          <w:szCs w:val="28"/>
          <w:rtl w:val="true"/>
          <w:lang w:bidi="ar-SA"/>
        </w:rPr>
        <w:t xml:space="preserve">قال الشيخ بعد نقل هذه الأخبار الوجه في هذه الأخبار أن نقول إن صحت أنه لا يمتنع أن يكون الله تعالي قد وقّت هذا الأمر في الأوقات التي ذكرت فلما تجدّد ما تجدّد تغيّرت المصلحة و اقتضت تأخيره إلي وقت آخر و كذلك فيما بعد و يكون الوقت الأول و كل وقت يجوز أن يؤخّر مشروطا بأن لا يتجدّد ما تقتضي المصلحة تأخيره إلي أن يجي‌ء الوقت الذي لا يغيّره شي‌ء فيكون محتوما و علي هذا يتأوّل ما روي في تأخير الأعمار عن أوقاتها و الزيادة فيها عند الدعاء و صلة الأرحام و ما روي في تنقيص الأعمار عن أوقاتها إلي ما قبله عند فعل الظلم و قطع الرحم و غير ذلك و هو تعالي و إن كان عالما بالأمرين </w:t>
      </w:r>
      <w:r>
        <w:rPr>
          <w:rStyle w:val="FootnoteAnchor"/>
          <w:rtl w:val="true"/>
        </w:rPr>
        <w:footnoteReference w:id="480"/>
      </w:r>
      <w:r>
        <w:rPr>
          <w:rFonts w:ascii="Amiri" w:hAnsi="Amiri" w:eastAsia="Amiri" w:cs="Amiri"/>
          <w:color w:val="111111"/>
          <w:sz w:val="28"/>
          <w:sz w:val="28"/>
          <w:szCs w:val="28"/>
          <w:rtl w:val="true"/>
          <w:lang w:bidi="ar-SA"/>
        </w:rPr>
        <w:t>فلا يمتنع أن يكون أحدهما معلوما بشرط و الآخر بلا شرط و هذه الجملة لا خلاف فيها بين أهل العدل و علي هذا يتأوّل أيضا ما روي من أخبارنا المتضمّنة للفظ البداء و يبين أن معناها النسخ علي ما يريده جميع أهل العدل فيما يجوز فيه النسخ أو تغير شروطها إن كان طريقها الخبر عن الكائنات لأن البداء في اللّغة هو الظهور فلا يمتنع أن يظهر لنا من أفعال الله تعالي ما كنا نظنّ خلافه أو نعلم و لا نعلم شرطه</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3774332_1468164448"/>
      <w:bookmarkStart w:id="1194" w:name="_Toc552"/>
      <w:bookmarkEnd w:id="1193"/>
      <w:r>
        <w:rPr>
          <w:rtl w:val="true"/>
        </w:rPr>
        <w:t xml:space="preserve">روایت </w:t>
      </w:r>
      <w:r>
        <w:rPr/>
        <w:t>39</w:t>
      </w:r>
      <w:bookmarkEnd w:id="1194"/>
    </w:p>
    <w:p>
      <w:pPr>
        <w:pStyle w:val="BookText"/>
        <w:rPr/>
      </w:pPr>
      <w:r>
        <w:rPr>
          <w:rFonts w:ascii="IRNazanin" w:hAnsi="IRNazanin" w:eastAsia="IRNazanin"/>
          <w:color w:val="111111"/>
          <w:sz w:val="28"/>
          <w:sz w:val="28"/>
          <w:szCs w:val="28"/>
          <w:rtl w:val="true"/>
          <w:lang w:bidi="fa-IR"/>
        </w:rPr>
        <w:t>الغیبة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بود که تا سال هفتاد مردم در بلا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 بعد از سال هفتاد، دوران راحتی و آسایش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سال هفتاد گذشت و ما فراوانی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تا سال هفتاد بلا را تعیین کرده بود ولی وقتی که حسین علیه السّلام شهید شد، خشم خدا بر اهل زمین شدّت گرفت و بلا را تا سال صد و چهل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چیزی گفتیم ولی آن را به همه گفتید و پرده اسرار را دریدید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 را به تأخیر انداخته و زمانی برای آن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پرسیدم او نیز همین جواب را داد</w:t>
      </w:r>
      <w:r>
        <w:rPr>
          <w:rFonts w:eastAsia="IRNazanin" w:cs="IRNazanin"/>
          <w:color w:val="111111"/>
          <w:sz w:val="28"/>
          <w:szCs w:val="28"/>
          <w:rtl w:val="true"/>
          <w:lang w:bidi="fa-IR"/>
        </w:rPr>
        <w:t>.</w:t>
      </w:r>
      <w:r>
        <w:rPr>
          <w:rStyle w:val="FootnoteAnchor"/>
          <w:rtl w:val="true"/>
        </w:rPr>
        <w:footnoteReference w:id="482"/>
      </w:r>
    </w:p>
    <w:p>
      <w:pPr>
        <w:pStyle w:val="Heading5"/>
        <w:numPr>
          <w:ilvl w:val="4"/>
          <w:numId w:val="1"/>
        </w:numPr>
        <w:rPr/>
      </w:pPr>
      <w:bookmarkStart w:id="1195" w:name="__RefHeading___Toc3774334_1468164448"/>
      <w:bookmarkStart w:id="1196" w:name="_Toc553"/>
      <w:bookmarkEnd w:id="1195"/>
      <w:r>
        <w:rPr>
          <w:rtl w:val="true"/>
        </w:rPr>
        <w:t xml:space="preserve">روایت </w:t>
      </w:r>
      <w:r>
        <w:rPr/>
        <w:t>40</w:t>
      </w:r>
      <w:bookmarkEnd w:id="1196"/>
    </w:p>
    <w:p>
      <w:pPr>
        <w:pStyle w:val="BookText"/>
        <w:rPr/>
      </w:pPr>
      <w:r>
        <w:rPr>
          <w:rFonts w:ascii="IRNazanin" w:hAnsi="IRNazanin" w:eastAsia="IRNazanin"/>
          <w:color w:val="111111"/>
          <w:sz w:val="28"/>
          <w:sz w:val="28"/>
          <w:szCs w:val="28"/>
          <w:rtl w:val="true"/>
          <w:lang w:bidi="fa-IR"/>
        </w:rPr>
        <w:t>الغیبة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بود ولی خدا آن را به تأخیر انداخت و بعد در ذریه من آنچه بخواهد انجام می دهد</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1197" w:name="__RefHeading___Toc3774336_1468164448"/>
      <w:bookmarkStart w:id="1198" w:name="_Toc554"/>
      <w:bookmarkEnd w:id="1197"/>
      <w:r>
        <w:rPr>
          <w:rtl w:val="true"/>
        </w:rPr>
        <w:t>مؤلف</w:t>
      </w:r>
      <w:bookmarkEnd w:id="1198"/>
    </w:p>
    <w:p>
      <w:pPr>
        <w:pStyle w:val="BookText"/>
        <w:rPr/>
      </w:pPr>
      <w:r>
        <w:rPr>
          <w:rFonts w:ascii="IRNazanin" w:hAnsi="IRNazanin" w:eastAsia="IRNazanin"/>
          <w:color w:val="111111"/>
          <w:sz w:val="28"/>
          <w:sz w:val="28"/>
          <w:szCs w:val="28"/>
          <w:rtl w:val="true"/>
          <w:lang w:bidi="fa-IR"/>
        </w:rPr>
        <w:t>شیخ بعد از نقل این روایات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صحیح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 امتناعی ندارد که خداوند این امر را در اوقاتی که در روایت ذکر شده مقدر کرده بود پس هنگامی که آن امور جدید پدید آمد مصلحت تغییر کرد و مقتضی تأخیر آن تا زمان دیگری شد و همچنین بعد از آن جایز است که وقت اول و اوقات بعدی به تأخیر افتد مشروط به اینکه آنچه مصلحت، مقتضی تأخیرش است پدید نیاید تا اینکه زمانی بیاید که چیزی تغییرش ندهد پس در آن موقع حتمی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براین وجه است که روایاتی که در تأخیر عمرها از وقتش و زیاد شدنش با دعا و صله رحم و کم شدنش با ظلم و قطع رحم و غیره وارد شده است توجیه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با اینکه به هر دو امر عالم است اما اینکه یکی از آنها معلوم به شرطی و دیگری معلوم بدون شرطی باشد ممتنع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مقدار خلافی بین اهل عدل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از ما که متضمّن لفظ بداء است به همین معنا برمی گردد و بیان می شود که معنای آنها نسخ است بنا بر معنایی که تمام اهل عدل از نسخ در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جایز است اراده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فعل از امور تکوینی باشد ممتنع نیست که شروط آن فعل تغییر کند زیرا بداء در لغت یعنی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ممتنع نیست که از افعال خداوند چیزی برای ما ظاهر شود که خلافش را گمان می کردیم یا اینکه آن را می دانستیم ولی شروطش را نمی دانستیم</w:t>
      </w:r>
      <w:r>
        <w:rPr>
          <w:rFonts w:eastAsia="IRNazanin" w:cs="IRNazanin"/>
          <w:color w:val="111111"/>
          <w:sz w:val="28"/>
          <w:szCs w:val="28"/>
          <w:rtl w:val="true"/>
          <w:lang w:bidi="fa-IR"/>
        </w:rPr>
        <w:t xml:space="preserve">. </w:t>
      </w:r>
      <w:bookmarkStart w:id="1199" w:name="pg17001_229248"/>
    </w:p>
    <w:p>
      <w:pPr>
        <w:pStyle w:val="BookText"/>
        <w:rPr/>
      </w:pPr>
      <w:bookmarkEnd w:id="1199"/>
      <w:r>
        <w:rPr>
          <w:rFonts w:ascii="Amiri" w:hAnsi="Amiri" w:eastAsia="Amiri" w:cs="Amiri"/>
          <w:color w:val="111111"/>
          <w:sz w:val="28"/>
          <w:sz w:val="28"/>
          <w:szCs w:val="28"/>
          <w:rtl w:val="true"/>
          <w:lang w:bidi="ar-SA"/>
        </w:rPr>
        <w:t>فمن ذلك مَا رَوَاهُ سَعْدٌ عَنِ ابْنِ عِيسَي عَنِ الْبَزَنْطِيِّ عَنْ أَبِي الْحَسَنِ الرِّضَا عليه السلام قَالَ عَلِيُّ بْنُ الْحُسَيْنِ وَ عَلِيُّ بْنُ أَبِي طَالِبٍ قَبْلَهُ وَ مُحَمَّدُ بْنُ عَلِيٍّ وَ جَعْفَرُ بْنُ مُحَمَّدٍ عليهما السلام كَيْفَ لَنَا بِالْحَدِيثِ مَعَ هَذِهِ الْآيَةِ يَمْحُوا اللَّهُ ما يَشاءُ وَ يُثْبِتُ وَ عِنْدَهُ أُمُّ الْكِتابِ فَأَمَّا مَنْ قَالَ بِأَنَّ اللَّهَ تَعَالَي لَا يَعْلَمُ الشَّيْ‌ءَ إِلَّا بَعْدَ كَوْنِهِ فَقَدْ كَفَرَ وَ خَرَجَ عَنِ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سَعْدُ بْنُ عَبْدِ اللَّهِ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صَالِحٍ الْأَرْمَنِيُّ أَبَا مُحَمَّدٍ الْعَسْكَرِيَّ عليه السلام عَنْ قَوْلِ اللَّهِ عَزَّ وَ جَلَّ يَمْحُوا اللَّهُ ما يَشاءُ وَ يُثْبِتُ وَ عِنْدَهُ أُمُّ الْكِتابِ فَقَالَ أَبُو مُحَمَّدٍ وَ هَلْ يَمْحُو إِلَّا مَا كَانَ وَ يُثْبِتُ إِلَّا مَا لَمْ يَكُنْ فَقُلْتُ فِي نَفْسِي هَذَا خِلَافُ مَا يَقُولُ هِشَامُ بْنُ الْحَكَمِ إِنَّهُ لَا يَعْلَمُ الشَّيْ‌ءَ حَتَّي يَكُونَ فَنَظَرَ إِلَيَّ أَبُو مُحَمَّدٍ فَقَالَ تَعَالَي الْجَبَّارُ الْعَالِمُ بِالْأَشْيَاءِ قَبْلَ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مختصر و الوجه في هذه الأخبار ما قدّمنا ذكره من تغيّر المصلحة فيه و اقتضائها تأخير الأمر إلي وقت آخر علي ما بيّنّاه دون ظهور الأمر له تعالي فإنا لا نقول به و لا نجوّزه تعالي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هذا يؤدي إلي أن لا نثق بشي‌ء من أخبار الله تعالي قلنا الأخبار علي ضربين ضرب لا يجوز فيه التغيّر في مخبراته فإنا نقطع عليها لعلمنا بأنه لا يجوز أن يتغيّر المخبر في نفسه كالإخبار عن صفات الله و عن الكائنات فيما مضي و كالإخبار بأنه يثيب المؤمنين و الضرب الآخر هو ما يجوز تغيّره في نفسه لتغيّر المصلحة عند تغيّر شروطه فإنا نجوّز جميع ذلك كالإخبار عن الحوادث في المستقبل إلا أن يرد الخبر علي وجه يعلم أن مخبره لا يتغيّر فحينئذ نقطع بكونه و لأجل ذلك قرن الحتم بكثير من المخبرات فأعلمنا أنه مما لا يتغيّر أصلا فعند ذلك نقطع به</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3774338_1468164448"/>
      <w:bookmarkStart w:id="1201" w:name="_Toc555"/>
      <w:bookmarkEnd w:id="1200"/>
      <w:r>
        <w:rPr>
          <w:rtl w:val="true"/>
        </w:rPr>
        <w:t>«</w:t>
      </w:r>
      <w:r>
        <w:rPr/>
        <w:t>41</w:t>
      </w:r>
      <w:r>
        <w:rPr>
          <w:rtl w:val="true"/>
        </w:rPr>
        <w:t>»</w:t>
      </w:r>
      <w:bookmarkEnd w:id="1201"/>
    </w:p>
    <w:p>
      <w:pPr>
        <w:pStyle w:val="BookText"/>
        <w:rPr/>
      </w:pPr>
      <w:r>
        <w:rPr>
          <w:rFonts w:ascii="Amiri" w:hAnsi="Amiri" w:eastAsia="Amiri" w:cs="Amiri"/>
          <w:color w:val="111111"/>
          <w:sz w:val="28"/>
          <w:sz w:val="28"/>
          <w:szCs w:val="28"/>
          <w:rtl w:val="true"/>
          <w:lang w:bidi="ar-SA"/>
        </w:rPr>
        <w:t>يج، الخرائج و الجرائح قَالَ أَبُو هَاشِمٍ سَأَلَ مُحَمَّدُ بْنُ صَالِحٍ أَبَا مُحَمَّدٍ عليه السلام عَنْ قَوْلِهِ تَعَالَي لِلَّهِ الْأَمْرُ مِنْ قَبْلُ وَ مِنْ بَعْدُ فَقَالَ لَهُ الْأَمْرُ مِنْ قَبْلِ أَنْ يَأْمُرَ بِهِ وَ لَهُ الْأَمْرُ مِنْ بَعْدِ أَنْ يَأْمُرَ بِهِ بِمَا يَشَاءُ فَقُلْتُ فِي نَفْسِي هَذَا قَوْلُ اللَّهِ أَلا لَهُ الْخَلْقُ وَ الْأَمْرُ تَبارَكَ اللَّهُ رَبُّ الْعالَمِينَ فَأَقْبَلَ عَلَيَّ فَقَالَ هُوَ كَمَا أَسْرَرْتَ فِي نَفْسِكَ أَلا لَهُ الْخَلْقُ وَ الْأَمْرُ تَبارَكَ اللَّهُ رَبُّ الْعالَمِينَ قُلْتُ أَشْهَدُ أَنَّكَ حُجَّةُ اللَّهِ وَ ابْنُ حُجَّتِهِ فِي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قبیل است آنچه 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علی بن ابی طالب قبل از او و محمد بن علی و جعفر بن 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توانیم با وجود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بگوید خداوند چیزی را جز بعد از بودنش نمی داند پس کافر و از توحید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صالح از ابو محمد عسکری علیه السلام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جز آنچه را که بود محو می کند و جز آنچه را که نبود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قول هشام بن حکم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را نمی داند تا وقتی که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 خدای جباری که به اشیاء قبل از بودنشان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 را مختصر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این روایات همان است که قبلا گفتیم یعنی تغییر مصلحت و اقتضای تغییر مصلحت برای تأخیر امر تا وقت دیگر نه اینکه امر برای خدا آشکار شود که این را نمی گوییم و جایز نمی دانیم و خدا از آن برتر است برتری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منجر به آن می شود که به هیچ یک از اخبار خدای متعال اعتماد نکنیم، جواب می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بر دو نوعند؛ گونه ای از آنها تغییر در آنها جایز نیست که در این صورت به آنها قطع پیدا می کنیم زیرا می دانیم که آن خبر فی نفسه نمی تواند تغییر کند مثل خبر از صفات خدا و از چیزهایی که گذشته است و یا خبر به اینکه خدا مؤمنین را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دیگر از خبر آنهایی است که فی نفسه تغییرش جایز است به دلیل تغییر مصلحت هنگام تغییر شروطش، که ما آن را جایز می دانیم همچون خبر دادن از حوادث آینده، مگر به وجهی خبر داده شود که بدانیم تغییر نمی کند که در این صورت قطع به وقوعش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خدا بسیاری از خبرها را مقرون به حتمیت کرده پس به ما اعلام کرده که آنها غیرقابل تغییر هستند و در این هنگام به آنها قطع پیدا می کنیم</w:t>
      </w:r>
      <w:r>
        <w:rPr>
          <w:rFonts w:eastAsia="IRNazanin" w:cs="IRNazanin"/>
          <w:color w:val="111111"/>
          <w:sz w:val="28"/>
          <w:szCs w:val="28"/>
          <w:rtl w:val="true"/>
          <w:lang w:bidi="fa-IR"/>
        </w:rPr>
        <w:t>.</w:t>
      </w:r>
    </w:p>
    <w:p>
      <w:pPr>
        <w:pStyle w:val="Heading5"/>
        <w:numPr>
          <w:ilvl w:val="4"/>
          <w:numId w:val="1"/>
        </w:numPr>
        <w:rPr/>
      </w:pPr>
      <w:bookmarkStart w:id="1202" w:name="__RefHeading___Toc3774340_1468164448"/>
      <w:bookmarkStart w:id="1203" w:name="_Toc556"/>
      <w:bookmarkEnd w:id="1202"/>
      <w:r>
        <w:rPr>
          <w:rtl w:val="true"/>
        </w:rPr>
        <w:t xml:space="preserve">روایت </w:t>
      </w:r>
      <w:r>
        <w:rPr/>
        <w:t>41</w:t>
      </w:r>
      <w:bookmarkEnd w:id="120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گذشته و آینده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قبل از اینکه به آن امر کند، متعلق به اوست، و همچنین است بعد از اینکه به آن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همان فرمایش خدای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 تَبارَکَ اللَّهُ رَبُّ الْعالَمِینَ</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است که در نفس خود پوشیده 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حجّت خدا و فرزند حجّتهایش بر خلق هستی</w:t>
      </w:r>
      <w:r>
        <w:rPr>
          <w:rFonts w:eastAsia="IRNazanin" w:cs="IRNazanin"/>
          <w:color w:val="111111"/>
          <w:sz w:val="28"/>
          <w:szCs w:val="28"/>
          <w:rtl w:val="true"/>
          <w:lang w:bidi="fa-IR"/>
        </w:rPr>
        <w:t>.</w:t>
      </w:r>
      <w:r>
        <w:rPr>
          <w:rStyle w:val="FootnoteAnchor"/>
          <w:rtl w:val="true"/>
        </w:rPr>
        <w:footnoteReference w:id="486"/>
      </w:r>
      <w:bookmarkStart w:id="1204" w:name="pg17001_229249"/>
    </w:p>
    <w:p>
      <w:pPr>
        <w:pStyle w:val="BookText"/>
        <w:rPr/>
      </w:pPr>
      <w:bookmarkEnd w:id="1204"/>
      <w:r>
        <w:rPr>
          <w:rFonts w:ascii="Amiri" w:hAnsi="Amiri" w:eastAsia="Amiri" w:cs="Amiri"/>
          <w:color w:val="111111"/>
          <w:sz w:val="28"/>
          <w:sz w:val="28"/>
          <w:szCs w:val="28"/>
          <w:rtl w:val="true"/>
          <w:lang w:bidi="ar-SA"/>
        </w:rPr>
        <w:t>كشف، كشف الغمة من دلائل الحميري عن الجعفري مثله</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3774342_1468164448"/>
      <w:bookmarkStart w:id="1206" w:name="_Toc557"/>
      <w:bookmarkEnd w:id="1205"/>
      <w:r>
        <w:rPr>
          <w:rtl w:val="true"/>
        </w:rPr>
        <w:t>«</w:t>
      </w:r>
      <w:r>
        <w:rPr/>
        <w:t>42</w:t>
      </w:r>
      <w:r>
        <w:rPr>
          <w:rtl w:val="true"/>
        </w:rPr>
        <w:t>»</w:t>
      </w:r>
      <w:bookmarkEnd w:id="1206"/>
    </w:p>
    <w:p>
      <w:pPr>
        <w:pStyle w:val="BookText"/>
        <w:rPr/>
      </w:pPr>
      <w:r>
        <w:rPr>
          <w:rFonts w:ascii="Amiri" w:hAnsi="Amiri" w:eastAsia="Amiri" w:cs="Amiri"/>
          <w:color w:val="111111"/>
          <w:sz w:val="28"/>
          <w:sz w:val="28"/>
          <w:szCs w:val="28"/>
          <w:rtl w:val="true"/>
          <w:lang w:bidi="ar-SA"/>
        </w:rPr>
        <w:t>شي، تفسير العياشي عَنْ مُحَمَّدِ بْنِ مُسْلِمٍ عَنْ أَبِي جَعْفَرٍ عليه السلام فِي قَوْلِهِ ما نَنْسَخْ مِنْ آيَةٍ أَوْ نُنْسِها نَأْتِ بِخَيْرٍ مِنْها أَوْ مِثْلِها قَالَ النَّاسِخُ مَا حُوِّلَ وَ مَا يُنْسِيهَا مِثْلُ الْغَيْبِ الَّذِي لَمْ يَكُنْ بَعْدُ كَقَوْلِهِ يَمْحُوا اللَّهُ ما يَشاءُ وَ يُثْبِتُ وَ عِنْدَهُ أُمُّ الْكِتابِ قَالَ فَيَفْعَلُ اللَّهُ مَا يَشَاءُ وَ يُحَوِّلُ مَا يَشَاءُ مِثْلُ قَوْمِ يُونُسَ إِذَا بَدَا لَهُ فَرَحِمَهُمْ وَ مِثْلُ قَوْلِهِ فَتَوَلَّ عَنْهُمْ فَما أَنْتَ بِمَلُومٍ قَالَ أَدْرَكَهُمْ رَحْمَتُهُ</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3774344_1468164448"/>
      <w:bookmarkStart w:id="1208" w:name="_Toc558"/>
      <w:bookmarkEnd w:id="1207"/>
      <w:r>
        <w:rPr>
          <w:rtl w:val="true"/>
        </w:rPr>
        <w:t>«</w:t>
      </w:r>
      <w:r>
        <w:rPr/>
        <w:t>43</w:t>
      </w:r>
      <w:r>
        <w:rPr>
          <w:rtl w:val="true"/>
        </w:rPr>
        <w:t>»</w:t>
      </w:r>
      <w:bookmarkEnd w:id="1208"/>
    </w:p>
    <w:p>
      <w:pPr>
        <w:pStyle w:val="BookText"/>
        <w:rPr/>
      </w:pPr>
      <w:r>
        <w:rPr>
          <w:rFonts w:ascii="Amiri" w:hAnsi="Amiri" w:eastAsia="Amiri" w:cs="Amiri"/>
          <w:color w:val="111111"/>
          <w:sz w:val="28"/>
          <w:sz w:val="28"/>
          <w:szCs w:val="28"/>
          <w:rtl w:val="true"/>
          <w:lang w:bidi="ar-SA"/>
        </w:rPr>
        <w:t>شي، تفسير العياشي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ما نَنْسَخْ مِنْ آيَةٍ أَوْ نُنْسِها نَأْتِ بِخَيْرٍ مِنْها أَوْ مِثْلِها فَقَالَ كَذَبُوا مَا هَكَذَا هِيَ إِذَا كَانَ يُنْسِي وَ يَنْسَخُهَا وَ يَأْتِي بِمِثْلِهَا لَمْ يَنْسَخْهَا قُلْتُ هَكَذَا قَالَ اللَّهُ قَالَ لَيْسَ هَكَذَا قَالَ تَبَارَكَ وَ تَعَالَي قُلْتُ فَكَيْفَ قَالَ قَالَ لَيْسَ فِيهَا أَلِفٌ وَ لَا وَاوٌ قَالَ مَا نَنْسَخْ مِنْ آيَةٍ أَوْ نُنْسِهَا نَأْتِ بِخَيْرٍ مِنْهَا مِثْلِهَا يَقُولُ مَا نميت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 مِنْ إِمَامٍ أَوْ نُنْسِ ذِكْرَهُ نَأْتِ بِخَيْرٍ مِنْهُ مِنْ صُلْبِهِ مِثْلِهِ</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3774346_1468164448"/>
      <w:bookmarkStart w:id="1210" w:name="_Toc559"/>
      <w:bookmarkEnd w:id="1209"/>
      <w:r>
        <w:rPr>
          <w:rtl w:val="true"/>
        </w:rPr>
        <w:t>بيان</w:t>
      </w:r>
      <w:bookmarkEnd w:id="1210"/>
    </w:p>
    <w:p>
      <w:pPr>
        <w:pStyle w:val="BookText"/>
        <w:rPr/>
      </w:pPr>
      <w:r>
        <w:rPr>
          <w:rFonts w:ascii="Amiri" w:hAnsi="Amiri" w:eastAsia="Amiri" w:cs="Amiri"/>
          <w:color w:val="111111"/>
          <w:sz w:val="28"/>
          <w:sz w:val="28"/>
          <w:szCs w:val="28"/>
          <w:rtl w:val="true"/>
          <w:lang w:bidi="ar-SA"/>
        </w:rPr>
        <w:t>لعل الخيريّة باعتبار أن الإمام المتأخّر أصلح لأهل عصره من المتقدّم و إن كانا متساويين في الكمال كما يدل عليه قوله مثله</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3774348_1468164448"/>
      <w:bookmarkStart w:id="1212" w:name="_Toc560"/>
      <w:bookmarkEnd w:id="1211"/>
      <w:r>
        <w:rPr>
          <w:rtl w:val="true"/>
        </w:rPr>
        <w:t>«</w:t>
      </w:r>
      <w:r>
        <w:rPr/>
        <w:t>44</w:t>
      </w:r>
      <w:r>
        <w:rPr>
          <w:rtl w:val="true"/>
        </w:rPr>
        <w:t>»</w:t>
      </w:r>
      <w:bookmarkEnd w:id="1212"/>
    </w:p>
    <w:p>
      <w:pPr>
        <w:pStyle w:val="BookText"/>
        <w:rPr/>
      </w:pPr>
      <w:r>
        <w:rPr>
          <w:rFonts w:ascii="Amiri" w:hAnsi="Amiri" w:eastAsia="Amiri" w:cs="Amiri"/>
          <w:color w:val="111111"/>
          <w:sz w:val="28"/>
          <w:sz w:val="28"/>
          <w:szCs w:val="28"/>
          <w:rtl w:val="true"/>
          <w:lang w:bidi="ar-SA"/>
        </w:rPr>
        <w:t xml:space="preserve">شي، تفسير العياشي عَنْ مَسْعَدَةَ بْنِ صَدَقَةَ عَنْ أَبِي عَبْدِ اللَّهِ عليه السلام فِي قَوْلِهِ ثُمَّ قَضي أَجَلًا وَ أَجَلٌ مُسَمًّي عِنْدَهُ قَالَ الْأَجَلُ الَّذِي غَيْرُ مُسَمًّي مَوْقُوفٌ يُقَدِّمُ مِنْهُ مَا شَاءَ وَ يُؤَخِّرُ مِنْهُ مَا شَاءَ وَ أَمَّا الْأَجَلُ الْمُسَمَّي فَهُوَ الَّذِي يُنْزَلُ مِمَّا يُرِيدُ أَنْ يَكُونَ مِنْ لَيْلَةِ الْقَدْرِ إِلَي مِثْلِهَا مِنْ قَابِلٍ فَذَلِكَ قَوْلُ اللَّهِ فَإِذا جاءَ أَجَلُهُمْ لا يَسْتَأْخِرُونَ ساعَةً وَ لا يَسْتَقْدِمُونَ </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3774350_1468164448"/>
      <w:bookmarkStart w:id="1214" w:name="_Toc561"/>
      <w:bookmarkEnd w:id="1213"/>
      <w:r>
        <w:rPr>
          <w:rtl w:val="true"/>
        </w:rPr>
        <w:t>«</w:t>
      </w:r>
      <w:r>
        <w:rPr/>
        <w:t>45</w:t>
      </w:r>
      <w:r>
        <w:rPr>
          <w:rtl w:val="true"/>
        </w:rPr>
        <w:t>»</w:t>
      </w:r>
      <w:bookmarkEnd w:id="1214"/>
    </w:p>
    <w:p>
      <w:pPr>
        <w:pStyle w:val="BookText"/>
        <w:rPr/>
      </w:pPr>
      <w:r>
        <w:rPr>
          <w:rFonts w:ascii="Amiri" w:hAnsi="Amiri" w:eastAsia="Amiri" w:cs="Amiri"/>
          <w:color w:val="111111"/>
          <w:sz w:val="28"/>
          <w:sz w:val="28"/>
          <w:szCs w:val="28"/>
          <w:rtl w:val="true"/>
          <w:lang w:bidi="ar-SA"/>
        </w:rPr>
        <w:t>شي، تفسير العياشي عَنْ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ثُمَّ قَضي أَجَلًا وَ أَجَلٌ مُسَمًّي عِنْدَهُ قَالَ الْمُسَمَّي مَا سُمِّيَ لِمَلَكِ الْمَوْتِ فِي تِلْكَ اللَّيْلَةِ وَ هُوَ الَّذِي قَالَ اللَّهُ إِذا جاءَ أَجَلُهُمْ فَلا يَسْتَأْخِرُونَ ساعَةً وَ لا يَسْتَقْدِمُونَ وَ هُوَ الَّذِي سُمِّيَ لِمَلَكِ الْمَوْتِ فِي لَيْلَةِ الْقَدْرِ وَ الْآخَرُ لَهُ فِيهِ الْمَشِيئَةُ إِنْ شَاءَ قَدَّمَهُ وَ إِنْ شَاءَ أَخَّرَهُ</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3774352_1468164448"/>
      <w:bookmarkStart w:id="1216" w:name="_Toc562"/>
      <w:bookmarkEnd w:id="1215"/>
      <w:r>
        <w:rPr>
          <w:rtl w:val="true"/>
        </w:rPr>
        <w:t>«</w:t>
      </w:r>
      <w:r>
        <w:rPr/>
        <w:t>46</w:t>
      </w:r>
      <w:r>
        <w:rPr>
          <w:rtl w:val="true"/>
        </w:rPr>
        <w:t>»</w:t>
      </w:r>
      <w:bookmarkEnd w:id="1216"/>
    </w:p>
    <w:p>
      <w:pPr>
        <w:pStyle w:val="BookText"/>
        <w:rPr/>
      </w:pPr>
      <w:r>
        <w:rPr>
          <w:rFonts w:ascii="Amiri" w:hAnsi="Amiri" w:eastAsia="Amiri" w:cs="Amiri"/>
          <w:color w:val="111111"/>
          <w:sz w:val="28"/>
          <w:sz w:val="28"/>
          <w:szCs w:val="28"/>
          <w:rtl w:val="true"/>
          <w:lang w:bidi="ar-SA"/>
        </w:rPr>
        <w:t>شي، تفسير العياشي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ثُمَّ قَضي أَجَلًا وَ أَجَلٌ مُسَمًّي عِنْدَهُ قَالَ فَقَالَ هُمَا أَجَلَانِ أَجَلٌ مَوْقُوفٌ يَصْنَعُ اللَّهُ مَا يَشَاءُ وَ أَجَلٌ مَحْتُومٌ وَ فِي رِوَايَةِ حُمْرَانَ عَنْهُ أَمَّا الْأَجَلُ الَّذِي غَيْرُ مُسَمًّي عِنْدَهُ فَهُوَ أَجَلٌ مَوْقُوفٌ يُقَدِّمُ</w:t>
      </w:r>
    </w:p>
    <w:p>
      <w:pPr>
        <w:pStyle w:val="BookText"/>
        <w:rPr/>
      </w:pPr>
      <w:r>
        <w:rPr>
          <w:rFonts w:ascii="IRNazanin" w:hAnsi="IRNazanin" w:eastAsia="IRNazanin"/>
          <w:color w:val="111111"/>
          <w:sz w:val="28"/>
          <w:sz w:val="28"/>
          <w:szCs w:val="28"/>
          <w:rtl w:val="true"/>
          <w:lang w:bidi="fa-IR"/>
        </w:rPr>
        <w:t>این حدیث در کشف الغمة نیز روایت شده است</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1217" w:name="__RefHeading___Toc3774354_1468164448"/>
      <w:bookmarkStart w:id="1218" w:name="_Toc563"/>
      <w:bookmarkEnd w:id="1217"/>
      <w:r>
        <w:rPr>
          <w:rtl w:val="true"/>
        </w:rPr>
        <w:t xml:space="preserve">روایت </w:t>
      </w:r>
      <w:r>
        <w:rPr/>
        <w:t>42</w:t>
      </w:r>
      <w:bookmarkEnd w:id="1218"/>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باقرعلیه السلام در 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چیزی است که تغییر می دهد؛ و آنچه خدا آن را از یادها برده است مانند غیبی است که هنوز نیست؛ مانند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 وَعِندَه‌ام الْکِتَابِ</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هر چه بخواهد انجام می‌دهد و هر چه را بخواهد تغییر می‌دهد؛ مانند قوم یونس به هنگامی</w:t>
      </w:r>
    </w:p>
    <w:p>
      <w:pPr>
        <w:pStyle w:val="BookText"/>
        <w:rPr/>
      </w:pPr>
      <w:r>
        <w:rPr>
          <w:rFonts w:ascii="Amiri" w:hAnsi="Amiri" w:eastAsia="Amiri" w:cs="Amiri"/>
          <w:color w:val="111111"/>
          <w:sz w:val="28"/>
          <w:sz w:val="28"/>
          <w:szCs w:val="28"/>
          <w:rtl w:val="true"/>
          <w:lang w:bidi="ar-SA"/>
        </w:rPr>
        <w:t>که بدا برای خدا حاصل شد و آنان را مورد رحمت قرار داد؛ و حضرت این آیه را مثال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بگردان که تو در خور نکوهش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مورد رحمت خود قرار داد</w:t>
      </w:r>
      <w:r>
        <w:rPr>
          <w:rFonts w:eastAsia="IRNazanin" w:cs="IRNazanin"/>
          <w:color w:val="111111"/>
          <w:sz w:val="28"/>
          <w:szCs w:val="28"/>
          <w:rtl w:val="true"/>
          <w:lang w:bidi="fa-IR"/>
        </w:rPr>
        <w:t>.</w:t>
      </w:r>
      <w:r>
        <w:rPr>
          <w:rStyle w:val="FootnoteAnchor"/>
          <w:rtl w:val="true"/>
        </w:rPr>
        <w:footnoteReference w:id="491"/>
      </w:r>
    </w:p>
    <w:p>
      <w:pPr>
        <w:pStyle w:val="Heading5"/>
        <w:numPr>
          <w:ilvl w:val="4"/>
          <w:numId w:val="1"/>
        </w:numPr>
        <w:rPr/>
      </w:pPr>
      <w:bookmarkStart w:id="1219" w:name="__RefHeading___Toc3774356_1468164448"/>
      <w:bookmarkStart w:id="1220" w:name="_Toc564"/>
      <w:bookmarkEnd w:id="1219"/>
      <w:r>
        <w:rPr>
          <w:rtl w:val="true"/>
        </w:rPr>
        <w:t xml:space="preserve">روایت </w:t>
      </w:r>
      <w:r>
        <w:rPr/>
        <w:t>43</w:t>
      </w:r>
      <w:bookmarkEnd w:id="122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 این آیه، به این شکل است، دروغ می‌گویند؛ زیرا اگر خداوند، آیه‌ای را نسخ کند و مانند آن را بیاورد، آن را نسخ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طور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گونه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به چه شکل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 آیه را این گونه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را نمی‌میرانیم یا یادش را از یادها نمی‌بریم، جز آن که بهتر از او را از نسلش که همانند او است می‌آوریم</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1221" w:name="__RefHeading___Toc3774358_1468164448"/>
      <w:bookmarkStart w:id="1222" w:name="_Toc565"/>
      <w:bookmarkEnd w:id="1221"/>
      <w:r>
        <w:rPr>
          <w:rtl w:val="true"/>
        </w:rPr>
        <w:t>توضیح</w:t>
      </w:r>
      <w:bookmarkEnd w:id="1222"/>
    </w:p>
    <w:p>
      <w:pPr>
        <w:pStyle w:val="BookText"/>
        <w:rPr/>
      </w:pPr>
      <w:r>
        <w:rPr>
          <w:rFonts w:ascii="IRNazanin" w:hAnsi="IRNazanin" w:eastAsia="IRNazanin"/>
          <w:color w:val="111111"/>
          <w:sz w:val="28"/>
          <w:sz w:val="28"/>
          <w:szCs w:val="28"/>
          <w:rtl w:val="true"/>
          <w:lang w:bidi="fa-IR"/>
        </w:rPr>
        <w:t>شاید خیریّت به این اعتبار باشد که امام بعدی برای اهل عصر خودش صالح تر از امام قبلی است اگر چه در کمال مساوی باشند چنانچه قول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Heading5"/>
        <w:numPr>
          <w:ilvl w:val="4"/>
          <w:numId w:val="1"/>
        </w:numPr>
        <w:rPr/>
      </w:pPr>
      <w:bookmarkStart w:id="1223" w:name="__RefHeading___Toc3774360_1468164448"/>
      <w:bookmarkStart w:id="1224" w:name="_Toc566"/>
      <w:bookmarkEnd w:id="1223"/>
      <w:r>
        <w:rPr>
          <w:rtl w:val="true"/>
        </w:rPr>
        <w:t xml:space="preserve">روایت </w:t>
      </w:r>
      <w:r>
        <w:rPr/>
        <w:t>44</w:t>
      </w:r>
      <w:bookmarkEnd w:id="1224"/>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قَضَی أَجَلاً وَأَجَلٌ مُّسمًّی عِندَهُ ثُمَّ أَنتُمْ تَمْتَرُونَ</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غیر مسمی،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چه می‌خواهد از آن مقدم می‌دارد و هر چه می‌خواهد ازآن به تاخیر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نزول آنچه می‌خواهد از شب قدر امسال تا شب قدر سال آینده،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فرموده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وَلاَ یَسْتَقْدِمُونَ</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راپس اندازند و نه پیش</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1225" w:name="__RefHeading___Toc3774362_1468164448"/>
      <w:bookmarkStart w:id="1226" w:name="_Toc567"/>
      <w:bookmarkEnd w:id="1225"/>
      <w:r>
        <w:rPr>
          <w:rtl w:val="true"/>
        </w:rPr>
        <w:t xml:space="preserve">روایت </w:t>
      </w:r>
      <w:r>
        <w:rPr/>
        <w:t>45</w:t>
      </w:r>
      <w:bookmarkEnd w:id="122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از امام صادق علیه السلام روایت شده است که در باره این آیه 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قَضَی أَجَلاً وَأَجَلٌ مُّسمًّی عِندَهُ ثُمَّ أَنتُمْ تَمْتَرُونَ</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آن چیزی است که برای ملک الموت در آن شب تعیین گردیده است و‌آن همان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وَلاَ یَسْتَقْدِمُونَ</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راپس اندازند و نه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آنچه برای ملک‌الموت در شب قدر تعیین شده است و اما در آن دیگری، اختیار دارد، اگر بخواهد مقدم می‌دارد و اگر بخواهد به تاخیر می اندازد</w:t>
      </w:r>
      <w:r>
        <w:rPr>
          <w:rStyle w:val="FootnoteAnchor"/>
          <w:rtl w:val="true"/>
        </w:rPr>
        <w:footnoteReference w:id="499"/>
      </w:r>
    </w:p>
    <w:p>
      <w:pPr>
        <w:pStyle w:val="Heading5"/>
        <w:numPr>
          <w:ilvl w:val="4"/>
          <w:numId w:val="1"/>
        </w:numPr>
        <w:rPr/>
      </w:pPr>
      <w:bookmarkStart w:id="1227" w:name="__RefHeading___Toc3774364_1468164448"/>
      <w:bookmarkStart w:id="1228" w:name="_Toc568"/>
      <w:bookmarkEnd w:id="1227"/>
      <w:r>
        <w:rPr>
          <w:rtl w:val="true"/>
        </w:rPr>
        <w:t xml:space="preserve">روایت </w:t>
      </w:r>
      <w:r>
        <w:rPr/>
        <w:t>46</w:t>
      </w:r>
      <w:bookmarkEnd w:id="122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قَضَی أَجَلاً وَأَجَلٌ 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اجلی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هر چه می‌خواهد در مورد آن انجام می‌دهد و اجل حتمی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حمران از او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غیر مسمی نزد او، اجل موقوفی است که هر چه می‌خواهد درآن مقدم </w:t>
      </w:r>
      <w:bookmarkStart w:id="1229" w:name="pg17001_229250"/>
    </w:p>
    <w:p>
      <w:pPr>
        <w:pStyle w:val="BookText"/>
        <w:rPr/>
      </w:pPr>
      <w:bookmarkEnd w:id="1229"/>
      <w:r>
        <w:rPr>
          <w:rFonts w:ascii="Amiri" w:hAnsi="Amiri" w:eastAsia="Amiri" w:cs="Amiri"/>
          <w:color w:val="111111"/>
          <w:sz w:val="28"/>
          <w:sz w:val="28"/>
          <w:szCs w:val="28"/>
          <w:rtl w:val="true"/>
          <w:lang w:bidi="ar-SA"/>
        </w:rPr>
        <w:t>فِيهِ مَا يَشَاءُ وَ يُؤَخِّرُ فِيهِ مَا يَشَاءُ وَ أَمَّا الْأَجَلُ الْمُسَمَّي هُوَ الَّذِي يُسَمَّي فِي لَيْلَةِ الْقَدْرِ</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3774366_1468164448"/>
      <w:bookmarkStart w:id="1231" w:name="_Toc569"/>
      <w:bookmarkEnd w:id="1230"/>
      <w:r>
        <w:rPr>
          <w:rtl w:val="true"/>
        </w:rPr>
        <w:t>«</w:t>
      </w:r>
      <w:r>
        <w:rPr/>
        <w:t>47</w:t>
      </w:r>
      <w:r>
        <w:rPr>
          <w:rtl w:val="true"/>
        </w:rPr>
        <w:t>»</w:t>
      </w:r>
      <w:bookmarkEnd w:id="1231"/>
    </w:p>
    <w:p>
      <w:pPr>
        <w:pStyle w:val="BookText"/>
        <w:rPr/>
      </w:pPr>
      <w:r>
        <w:rPr>
          <w:rFonts w:ascii="Amiri" w:hAnsi="Amiri" w:eastAsia="Amiri" w:cs="Amiri"/>
          <w:color w:val="111111"/>
          <w:sz w:val="28"/>
          <w:sz w:val="28"/>
          <w:szCs w:val="28"/>
          <w:rtl w:val="true"/>
          <w:lang w:bidi="ar-SA"/>
        </w:rPr>
        <w:t xml:space="preserve">شي، تفسير العياشي عَنْ حُصَيْنٍ </w:t>
      </w:r>
      <w:r>
        <w:rPr>
          <w:rStyle w:val="FootnoteAnchor"/>
          <w:rtl w:val="true"/>
        </w:rPr>
        <w:footnoteReference w:id="500"/>
      </w:r>
      <w:r>
        <w:rPr>
          <w:rFonts w:ascii="Amiri" w:hAnsi="Amiri" w:eastAsia="Amiri" w:cs="Amiri"/>
          <w:color w:val="111111"/>
          <w:sz w:val="28"/>
          <w:sz w:val="28"/>
          <w:szCs w:val="28"/>
          <w:rtl w:val="true"/>
          <w:lang w:bidi="ar-SA"/>
        </w:rPr>
        <w:t>عَنْ أَبِي عَبْدِ اللَّهِ عليه السلام فِي قَوْلِهِ ثُمَّ قَضي أَجَلًا وَ أَجَلٌ مُسَمًّي عِنْدَهُ قَالَ ثُمَّ قَالَ أَبُو عَبْدِ اللَّهِ عليه السلام الْأَجَلُ الْأَوَّلُ هُوَ مَا نَبَذَهُ إِلَي الْمَلَائِكَةِ وَ الرُّسُلِ وَ الْأَنْبِيَاءِ وَ الْأَجَلُ الْمُسَمَّي عِنْدَهُ هُوَ الَّذِي سَتَرَهُ اللَّهُ عَنِ الْخَلَائِقِ</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3774368_1468164448"/>
      <w:bookmarkStart w:id="1233" w:name="_Toc570"/>
      <w:bookmarkEnd w:id="1232"/>
      <w:r>
        <w:rPr>
          <w:rtl w:val="true"/>
        </w:rPr>
        <w:t>بيان</w:t>
      </w:r>
      <w:bookmarkEnd w:id="1233"/>
    </w:p>
    <w:p>
      <w:pPr>
        <w:pStyle w:val="BookText"/>
        <w:rPr/>
      </w:pPr>
      <w:r>
        <w:rPr>
          <w:rFonts w:ascii="Amiri" w:hAnsi="Amiri" w:eastAsia="Amiri" w:cs="Amiri"/>
          <w:color w:val="111111"/>
          <w:sz w:val="28"/>
          <w:sz w:val="28"/>
          <w:szCs w:val="28"/>
          <w:rtl w:val="true"/>
          <w:lang w:bidi="ar-SA"/>
        </w:rPr>
        <w:t>هذا الخبر و خبر ابن مسكان يدلّان علي أن الأجل الذي فيه البداء هو المسمي و سائر الأخبار علي أنه هو المقضيّ و يشكل الجمع بينها إلا أن يقال صدر بعضها موافقة لبعض العامة أو أنه اشتبه علي بعض الرواة أو أن أحد التأويلين من بطون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اختلف المفسّرون في تفسير الأجلين علي وجوه الأول أن المقضيّ آجال الماضين و المسمّي عنده آجال الباقين الثاني أن الأول أجل الموت و الثاني أجل القيامة لأن مدة حياتهم في الآخرة لا آخر لها الثالث أن الأجل الأول ما بين أن يخلق إلي أن يموت و الثاني ما بين الموت و البعث الرابع أن الأول النوم و الثاني الموت الخامس أن الأول مقدار ما انقضي من عمر كل واحد و الثاني مقدار ما بقي من عمر كل أحد السادس و هو قول حكماء الإسلام أن لكل إنسان أجلين أحدهما الآجال الطبيعية و الثاني الآجال الاخترامية أما الآجال الطبيعية فهي التي لو بقي ذلك المزاج مصونا عن العوارض الخارجية لانتهت مدة بقائه إلي الوقت الفلاني و أما الآجال الاخترامية فهي التي تحصل بالأسباب الخارجية كالغرق و الحرق و غيرهما من الأمور المنفصلة انتهي ملخّص كلامه</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3774370_1468164448"/>
      <w:bookmarkStart w:id="1235" w:name="_Toc571"/>
      <w:bookmarkEnd w:id="1234"/>
      <w:r>
        <w:rPr>
          <w:rtl w:val="true"/>
        </w:rPr>
        <w:t>«</w:t>
      </w:r>
      <w:r>
        <w:rPr/>
        <w:t>48</w:t>
      </w:r>
      <w:r>
        <w:rPr>
          <w:rtl w:val="true"/>
        </w:rPr>
        <w:t>»</w:t>
      </w:r>
      <w:bookmarkEnd w:id="1235"/>
    </w:p>
    <w:p>
      <w:pPr>
        <w:pStyle w:val="BookText"/>
        <w:rPr/>
      </w:pPr>
      <w:r>
        <w:rPr>
          <w:rFonts w:ascii="Amiri" w:hAnsi="Amiri" w:eastAsia="Amiri" w:cs="Amiri"/>
          <w:color w:val="111111"/>
          <w:sz w:val="28"/>
          <w:sz w:val="28"/>
          <w:szCs w:val="28"/>
          <w:rtl w:val="true"/>
          <w:lang w:bidi="ar-SA"/>
        </w:rPr>
        <w:t>شي، تفسير العياشي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قالَتِ الْيَهُودُ يَدُ اللَّهِ مَغْلُولَةٌ غُلَّتْ أَيْدِيهِمْ قَالَ فَقَالَ لَيْسَ كَذَا وَ قَالَ بِيَدِهِ إِلَي عُنُقِهِ وَ لَكِنَّهُ قَالَ قَدْ فَرَغَ مِنَ الْأَشْيَاءِ وَ فِي رِوَايَةٍ أُخْرَي عَنْهُ قَوْلُهُمْ فَرَغَ مِنَ الْأَمْرِ</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3774372_1468164448"/>
      <w:bookmarkStart w:id="1237" w:name="_Toc572"/>
      <w:bookmarkEnd w:id="1236"/>
      <w:r>
        <w:rPr>
          <w:rtl w:val="true"/>
        </w:rPr>
        <w:t>«</w:t>
      </w:r>
      <w:r>
        <w:rPr/>
        <w:t>49</w:t>
      </w:r>
      <w:r>
        <w:rPr>
          <w:rtl w:val="true"/>
        </w:rPr>
        <w:t>»</w:t>
      </w:r>
      <w:bookmarkEnd w:id="1237"/>
    </w:p>
    <w:p>
      <w:pPr>
        <w:pStyle w:val="BookText"/>
        <w:rPr/>
      </w:pPr>
      <w:r>
        <w:rPr>
          <w:rFonts w:ascii="Amiri" w:hAnsi="Amiri" w:eastAsia="Amiri" w:cs="Amiri"/>
          <w:color w:val="111111"/>
          <w:sz w:val="28"/>
          <w:sz w:val="28"/>
          <w:szCs w:val="28"/>
          <w:rtl w:val="true"/>
          <w:lang w:bidi="ar-SA"/>
        </w:rPr>
        <w:t>شي، تفسير العياشي عَنْ حَمَّادٍ عَنْهُ فِي قَوْلِ اللَّهِ يَدُ اللَّهِ مَغْلُولَةٌ يَعْنُونَ قَدْ فَرَغَ مِمَّا هُوَ كَائِنٌ لُعِنُوا بِما قالُوا قَالَ اللَّهُ عَزَّ وَ جَلَّ بَلْ يَداهُ مَبْسُوطَتانِ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می‌دارد و هر چه می‌خواهد به تأخیر می‌اندازد و اما اجل مسمی عبارت است از آنچه در شب قدر معین می‌گردد</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1238" w:name="__RefHeading___Toc3774374_1468164448"/>
      <w:bookmarkStart w:id="1239" w:name="_Toc573"/>
      <w:bookmarkEnd w:id="1238"/>
      <w:r>
        <w:rPr>
          <w:rtl w:val="true"/>
        </w:rPr>
        <w:t xml:space="preserve">روایت </w:t>
      </w:r>
      <w:r>
        <w:rPr/>
        <w:t>47</w:t>
      </w:r>
      <w:bookmarkEnd w:id="123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أَجَلاً وَأَجَلٌ 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نخست عبارت است از آنچه به فرشتگان و رسولان وپیامبران وحی شده است و اجل تعیین شده نزد او عبارت است از اجلی که خدا از مخلوقات پنهان داشته است</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1240" w:name="__RefHeading___Toc3774376_1468164448"/>
      <w:bookmarkStart w:id="1241" w:name="_Toc574"/>
      <w:bookmarkEnd w:id="1240"/>
      <w:r>
        <w:rPr>
          <w:rtl w:val="true"/>
        </w:rPr>
        <w:t>توضیح</w:t>
      </w:r>
      <w:bookmarkEnd w:id="1241"/>
    </w:p>
    <w:p>
      <w:pPr>
        <w:pStyle w:val="BookText"/>
        <w:rPr/>
      </w:pPr>
      <w:r>
        <w:rPr>
          <w:rFonts w:ascii="IRNazanin" w:hAnsi="IRNazanin" w:eastAsia="IRNazanin"/>
          <w:color w:val="111111"/>
          <w:sz w:val="28"/>
          <w:sz w:val="28"/>
          <w:szCs w:val="28"/>
          <w:rtl w:val="true"/>
          <w:lang w:bidi="fa-IR"/>
        </w:rPr>
        <w:t>این روایت و روایت ابن مسکان دلالت دارند بر اینکه اجلی که در آن بداء صورت می گیرد اجل مسمّی است و سایر روایات می گویند که آن، اجل مقضی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این روایات مشکل است مگر آنکه گفته شود صدر بعضی از آنها موافق بعضی از عامّه است یا اینکه بر بعضی راویان مشتبه شده یا اینکه یکی از دو تأویل، از بطون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تفسیر دو أجل با بیان وجوهی اختلاف کرده اند؛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مقضی، اجل های گذشتگان و اجل مسمّی اجل های باقی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اجل مرگ و دومی اجل قیامت است زیرا مدت حیاتشان در آخرت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اول مدت بین خلق تا مرگ و اجل دوم بین مرگ و بعث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خواب و دومی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اول مقداری است که از عمر هر کسی گذشته و دومی مقدار باقی مانده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فلاسفه اسلام می باشد که برای هر انسانی دو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اجل های طبیعی و دیگری اجل های اخترامی؛ اجل های طبیعی آنهایی است که اگر مزاج از عوارض خارجی مصون بماند مدت بقایش تا فلان وقت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های اخترامی آنهایی است که با اسباب خارجی همچون غرق شدن و سوختن و سایر امور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 سخن وی</w:t>
      </w:r>
      <w:r>
        <w:rPr>
          <w:rFonts w:eastAsia="IRNazanin" w:cs="IRNazanin"/>
          <w:color w:val="111111"/>
          <w:sz w:val="28"/>
          <w:szCs w:val="28"/>
          <w:rtl w:val="true"/>
          <w:lang w:bidi="fa-IR"/>
        </w:rPr>
        <w:t>.</w:t>
      </w:r>
    </w:p>
    <w:p>
      <w:pPr>
        <w:pStyle w:val="Heading5"/>
        <w:numPr>
          <w:ilvl w:val="4"/>
          <w:numId w:val="1"/>
        </w:numPr>
        <w:rPr/>
      </w:pPr>
      <w:bookmarkStart w:id="1242" w:name="__RefHeading___Toc3774378_1468164448"/>
      <w:bookmarkStart w:id="1243" w:name="_Toc575"/>
      <w:bookmarkEnd w:id="1242"/>
      <w:r>
        <w:rPr>
          <w:rtl w:val="true"/>
        </w:rPr>
        <w:t xml:space="preserve">روایت </w:t>
      </w:r>
      <w:r>
        <w:rPr/>
        <w:t>48</w:t>
      </w:r>
      <w:bookmarkEnd w:id="1243"/>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بن شعیب روایت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یَدُ اللّهِ مَغْلُولَةٌ</w:t>
      </w:r>
      <w:r>
        <w:rPr>
          <w:rFonts w:eastAsia="Amiri" w:cs="Amiri" w:ascii="Amiri" w:hAnsi="Amiri"/>
          <w:color w:val="111111"/>
          <w:sz w:val="28"/>
          <w:szCs w:val="28"/>
          <w:rtl w:val="true"/>
          <w:lang w:bidi="ar-SA"/>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و با دست، گردنش را گرفت، ولی منظور ایشان این است که از کارها،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گفتارشان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فارغ شده است</w:t>
      </w:r>
      <w:r>
        <w:rPr>
          <w:rFonts w:eastAsia="IRNazanin" w:cs="IRNazanin"/>
          <w:color w:val="111111"/>
          <w:sz w:val="28"/>
          <w:szCs w:val="28"/>
          <w:rtl w:val="true"/>
          <w:lang w:bidi="fa-IR"/>
        </w:rPr>
        <w:t>.</w:t>
      </w:r>
      <w:r>
        <w:rPr>
          <w:rStyle w:val="FootnoteAnchor"/>
          <w:rtl w:val="true"/>
        </w:rPr>
        <w:footnoteReference w:id="504"/>
      </w:r>
    </w:p>
    <w:p>
      <w:pPr>
        <w:pStyle w:val="Heading5"/>
        <w:numPr>
          <w:ilvl w:val="4"/>
          <w:numId w:val="1"/>
        </w:numPr>
        <w:rPr/>
      </w:pPr>
      <w:bookmarkStart w:id="1244" w:name="__RefHeading___Toc3774380_1468164448"/>
      <w:bookmarkStart w:id="1245" w:name="_Toc576"/>
      <w:bookmarkEnd w:id="1244"/>
      <w:r>
        <w:rPr>
          <w:rtl w:val="true"/>
        </w:rPr>
        <w:t xml:space="preserve">روایت </w:t>
      </w:r>
      <w:r>
        <w:rPr/>
        <w:t>49</w:t>
      </w:r>
      <w:bookmarkEnd w:id="124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موجود است، فارغ شده است، و به خاطر این سخن، مورد لعن قرار گرفتند،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او گشاده است</w:t>
      </w:r>
      <w:r>
        <w:rPr>
          <w:rFonts w:eastAsia="IRNazanin" w:cs="IRNazanin"/>
          <w:color w:val="111111"/>
          <w:sz w:val="28"/>
          <w:szCs w:val="28"/>
          <w:rtl w:val="true"/>
          <w:lang w:bidi="fa-IR"/>
        </w:rPr>
        <w:t>.}</w:t>
      </w:r>
      <w:r>
        <w:rPr>
          <w:rStyle w:val="FootnoteAnchor"/>
          <w:rtl w:val="true"/>
        </w:rPr>
        <w:footnoteReference w:id="505"/>
      </w:r>
      <w:bookmarkStart w:id="1246" w:name="pg17001_229251"/>
    </w:p>
    <w:p>
      <w:pPr>
        <w:pStyle w:val="Heading5"/>
        <w:numPr>
          <w:ilvl w:val="4"/>
          <w:numId w:val="1"/>
        </w:numPr>
        <w:rPr/>
      </w:pPr>
      <w:bookmarkStart w:id="1247" w:name="__RefHeading___Toc3774382_1468164448"/>
      <w:bookmarkStart w:id="1248" w:name="_Toc577"/>
      <w:bookmarkEnd w:id="1246"/>
      <w:bookmarkEnd w:id="1247"/>
      <w:r>
        <w:rPr>
          <w:rtl w:val="true"/>
        </w:rPr>
        <w:t>«</w:t>
      </w:r>
      <w:r>
        <w:rPr/>
        <w:t>50</w:t>
      </w:r>
      <w:r>
        <w:rPr>
          <w:rtl w:val="true"/>
        </w:rPr>
        <w:t>»</w:t>
      </w:r>
      <w:bookmarkEnd w:id="1248"/>
    </w:p>
    <w:p>
      <w:pPr>
        <w:pStyle w:val="BookText"/>
        <w:rPr/>
      </w:pPr>
      <w:r>
        <w:rPr>
          <w:rFonts w:ascii="Amiri" w:hAnsi="Amiri" w:eastAsia="Amiri" w:cs="Amiri"/>
          <w:color w:val="111111"/>
          <w:sz w:val="28"/>
          <w:sz w:val="28"/>
          <w:szCs w:val="28"/>
          <w:rtl w:val="true"/>
          <w:lang w:bidi="ar-SA"/>
        </w:rPr>
        <w:t xml:space="preserve">شي، تفسير العياشي عَنِ الْفَضْلِ بْنِ أَبِي قُرَّةَ </w:t>
      </w:r>
      <w:r>
        <w:rPr>
          <w:rStyle w:val="FootnoteAnchor"/>
          <w:rtl w:val="true"/>
        </w:rPr>
        <w:footnoteReference w:id="506"/>
      </w:r>
      <w:r>
        <w:rPr>
          <w:rFonts w:ascii="Amiri" w:hAnsi="Amiri" w:eastAsia="Amiri" w:cs="Amiri"/>
          <w:color w:val="111111"/>
          <w:sz w:val="28"/>
          <w:sz w:val="28"/>
          <w:szCs w:val="28"/>
          <w:rtl w:val="true"/>
          <w:lang w:bidi="ar-SA"/>
        </w:rPr>
        <w:t>قَالَ سَمِعْتُ أَبَا عَبْدِ اللَّهِ عليه السلام يَقُولُ أَوْحَي اللَّهُ إِلَي إِبْرَاهِيمَ أَنَّهُ سَيُولَدُ لَكَ فَقَالَ لِسَارَةَ فَقَالَتْ أَ أَلِدُ وَ أَنَا عَجُوزٌ فَأَوْحَي اللَّهُ إِلَيْهِ أَنَّهَا سَتَلِدُ وَ يُعَذَّبُ أَوْلَادُهَا أَرْبَعَمِائَةِ سَنَةٍ بِرَدِّهَا الْكَلَامَ عَلَيَّ قَالَ فَلَمَّا طَالَ عَلَي بَنِي إِسْرَائِيلَ الْعَذَابُ ضَجُّوا وَ بَكَوْا إِلَي اللَّهِ أَرْبَعِينَ صَبَاحاً فَأَوْحَي اللَّهُ إِلَي مُوسَي وَ هَارُونَ يُخَلِّصُهُمْ مِنْ فِرْعَوْنَ فَحَطَّ عَنْهُمْ سَبْعِينَ وَ مِائَةَ سَنَةٍ قَالَ وَ قَالَ أَبُو عَبْدِ اللَّهِ عليه السلام هَكَذَا أَنْتُمْ لَوْ فَعَلْتُمْ لَفَرَّجَ اللَّهُ عَنَّا فَأَمَّا إِذَا لَمْ تَكُونُوا فَإِنَّ الْأَمْرَ يَنْتَهِي إِلَي مُنْتَهَاهُ</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3774384_1468164448"/>
      <w:bookmarkStart w:id="1250" w:name="_Toc578"/>
      <w:bookmarkEnd w:id="1249"/>
      <w:r>
        <w:rPr>
          <w:rtl w:val="true"/>
        </w:rPr>
        <w:t>«</w:t>
      </w:r>
      <w:r>
        <w:rPr/>
        <w:t>51</w:t>
      </w:r>
      <w:r>
        <w:rPr>
          <w:rtl w:val="true"/>
        </w:rPr>
        <w:t>»</w:t>
      </w:r>
      <w:bookmarkEnd w:id="1250"/>
    </w:p>
    <w:p>
      <w:pPr>
        <w:pStyle w:val="BookText"/>
        <w:rPr/>
      </w:pPr>
      <w:r>
        <w:rPr>
          <w:rFonts w:ascii="Amiri" w:hAnsi="Amiri" w:eastAsia="Amiri" w:cs="Amiri"/>
          <w:color w:val="111111"/>
          <w:sz w:val="28"/>
          <w:sz w:val="28"/>
          <w:szCs w:val="28"/>
          <w:rtl w:val="true"/>
          <w:lang w:bidi="ar-SA"/>
        </w:rPr>
        <w:t>شي، تفسير العياشي عَنْ عَلِيِّ بْنِ عَبْدِ اللَّهِ بْنِ مَرْوَانَ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الْعَسْكَرِيُّ عليه السلام وَ أَنَا وَاقِفٌ بَيْنَ يَدَيْهِ بِالْمَدِينَةِ ابْتِدَاءً مِنْ غَيْرِ مَسْأَلَةٍ يَا أَيُّوبُ إِنَّهُ مَا نَبَّأَ اللَّهُ مِنْ نَبِيٍّ إِلَّا بَعْدَ أَنْ يَأْخُذَ عَلَيْهِ ثَلَاثَ خِلَالٍ شَهَادَةَ أَنْ لَا إِلَهَ إِلَّا اللَّهُ وَ خَلْعَ الْأَنْدَادِ مِنْ دُونِ اللَّهِ وَ أَنَّ الْمَشِيئَةَ يُقَدِّمُ مَا يَشَاءُ وَ يُؤَخِّرُ مَا يَشَاءُ أَمَا إِنَّهُ إِذَا جَرَي الِاخْتِلَافُ بَيْنَهُمْ لَمْ يَزَلِ الِاخْتِلَافُ بَيْنَهُمْ إِلَي أَنْ يَقُومَ صَاحِبُ هَذَا الْأَمْرِ</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3774386_1468164448"/>
      <w:bookmarkStart w:id="1252" w:name="_Toc579"/>
      <w:bookmarkEnd w:id="1251"/>
      <w:r>
        <w:rPr>
          <w:rtl w:val="true"/>
        </w:rPr>
        <w:t>«</w:t>
      </w:r>
      <w:r>
        <w:rPr/>
        <w:t>52</w:t>
      </w:r>
      <w:r>
        <w:rPr>
          <w:rtl w:val="true"/>
        </w:rPr>
        <w:t>»</w:t>
      </w:r>
      <w:bookmarkEnd w:id="1252"/>
    </w:p>
    <w:p>
      <w:pPr>
        <w:pStyle w:val="BookText"/>
        <w:rPr/>
      </w:pPr>
      <w:r>
        <w:rPr>
          <w:rFonts w:ascii="Amiri" w:hAnsi="Amiri" w:eastAsia="Amiri" w:cs="Amiri"/>
          <w:color w:val="111111"/>
          <w:sz w:val="28"/>
          <w:sz w:val="28"/>
          <w:szCs w:val="28"/>
          <w:rtl w:val="true"/>
          <w:lang w:bidi="ar-SA"/>
        </w:rPr>
        <w:t>شي، تفسير العياشي عَنْ زُرَارَةَ عَنْ أَبِي جَعْفَرٍ عليه السلام قَالَ كَانَ عَلِيُّ بْنُ الْحُسَيْنِ عليهما السلام يَقُولُ لَوْ لَا آيَةٌ فِي كِتَابِ اللَّهِ لَحَدَّثْتُكُمْ بِمَا يَكُونُ إِلَي يَوْمِ الْقِيَامَةِ فَقُلْتُ أَيَّةُ آيَةٍ قَالَ قَوْلُ اللَّهِ يَمْحُوا اللَّهُ ما يَشاءُ وَ يُثْبِتُ وَ عِنْدَهُ أُمُّ الْكِتابِ</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3774388_1468164448"/>
      <w:bookmarkStart w:id="1254" w:name="_Toc580"/>
      <w:bookmarkEnd w:id="1253"/>
      <w:r>
        <w:rPr>
          <w:rtl w:val="true"/>
        </w:rPr>
        <w:t>«</w:t>
      </w:r>
      <w:r>
        <w:rPr/>
        <w:t>53</w:t>
      </w:r>
      <w:r>
        <w:rPr>
          <w:rtl w:val="true"/>
        </w:rPr>
        <w:t>»</w:t>
      </w:r>
      <w:bookmarkEnd w:id="1254"/>
    </w:p>
    <w:p>
      <w:pPr>
        <w:pStyle w:val="BookText"/>
        <w:rPr/>
      </w:pPr>
      <w:r>
        <w:rPr>
          <w:rFonts w:ascii="Amiri" w:hAnsi="Amiri" w:eastAsia="Amiri" w:cs="Amiri"/>
          <w:color w:val="111111"/>
          <w:sz w:val="28"/>
          <w:sz w:val="28"/>
          <w:szCs w:val="28"/>
          <w:rtl w:val="true"/>
          <w:lang w:bidi="ar-SA"/>
        </w:rPr>
        <w:t>شي، تفسير العياشي عَنْ جَمِيلِ بْنِ دَرَّاجٍ عَنْ أَبِي عَبْدِ اللَّهِ عليه السلام فِي قَوْلِهِ يَمْحُوا اللَّهُ ما يَشاءُ وَ يُثْبِتُ وَ عِنْدَهُ أُمُّ الْكِتابِ قَالَ هَلْ يُثْبِتُ إِلَّا مَا لَمْ يَكُنْ وَ هَلْ يَمْحُو إِلَّا مَا كَانَ</w:t>
      </w:r>
      <w:r>
        <w:rPr>
          <w:rFonts w:eastAsia="Amiri" w:cs="Amiri" w:ascii="Amiri" w:hAnsi="Amiri"/>
          <w:color w:val="111111"/>
          <w:sz w:val="28"/>
          <w:szCs w:val="28"/>
          <w:rtl w:val="true"/>
          <w:lang w:bidi="ar-SA"/>
        </w:rPr>
        <w:t>.</w:t>
      </w:r>
    </w:p>
    <w:p>
      <w:pPr>
        <w:pStyle w:val="Heading5"/>
        <w:numPr>
          <w:ilvl w:val="4"/>
          <w:numId w:val="1"/>
        </w:numPr>
        <w:rPr/>
      </w:pPr>
      <w:bookmarkStart w:id="1255" w:name="__RefHeading___Toc3774390_1468164448"/>
      <w:bookmarkStart w:id="1256" w:name="_Toc581"/>
      <w:bookmarkEnd w:id="1255"/>
      <w:r>
        <w:rPr>
          <w:rtl w:val="true"/>
        </w:rPr>
        <w:t>«</w:t>
      </w:r>
      <w:r>
        <w:rPr/>
        <w:t>54</w:t>
      </w:r>
      <w:r>
        <w:rPr>
          <w:rtl w:val="true"/>
        </w:rPr>
        <w:t>»</w:t>
      </w:r>
      <w:bookmarkEnd w:id="1256"/>
    </w:p>
    <w:p>
      <w:pPr>
        <w:pStyle w:val="BookText"/>
        <w:rPr/>
      </w:pPr>
      <w:r>
        <w:rPr>
          <w:rFonts w:ascii="Amiri" w:hAnsi="Amiri" w:eastAsia="Amiri" w:cs="Amiri"/>
          <w:color w:val="111111"/>
          <w:sz w:val="28"/>
          <w:sz w:val="28"/>
          <w:szCs w:val="28"/>
          <w:rtl w:val="true"/>
          <w:lang w:bidi="ar-SA"/>
        </w:rPr>
        <w:t xml:space="preserve">شي، تفسير العياشي عَنِ الْفَضْلِ بْنِ بَشَّارٍ </w:t>
      </w:r>
      <w:r>
        <w:rPr>
          <w:rStyle w:val="FootnoteAnchor"/>
          <w:rtl w:val="true"/>
        </w:rPr>
        <w:footnoteReference w:id="507"/>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يَدَعْ شَيْئاً كَانَ أَوْ يَكُونُ إِلَّا كَتَبَهُ فِي كِتَابٍ فَهُوَ مَوْضُوعٌ بَيْنَ يَدَيْهِ يَنْظُرُ إِلَيْهِ </w:t>
      </w:r>
      <w:r>
        <w:rPr>
          <w:rStyle w:val="FootnoteAnchor"/>
          <w:rtl w:val="true"/>
        </w:rPr>
        <w:footnoteReference w:id="508"/>
      </w:r>
      <w:r>
        <w:rPr>
          <w:rFonts w:ascii="Amiri" w:hAnsi="Amiri" w:eastAsia="Amiri" w:cs="Amiri"/>
          <w:color w:val="111111"/>
          <w:sz w:val="28"/>
          <w:sz w:val="28"/>
          <w:szCs w:val="28"/>
          <w:rtl w:val="true"/>
          <w:lang w:bidi="ar-SA"/>
        </w:rPr>
        <w:t>فَمَا شَاءَ مِنْهُ قَدَّمَ</w:t>
      </w:r>
    </w:p>
    <w:p>
      <w:pPr>
        <w:pStyle w:val="Heading5"/>
        <w:numPr>
          <w:ilvl w:val="4"/>
          <w:numId w:val="1"/>
        </w:numPr>
        <w:rPr/>
      </w:pPr>
      <w:bookmarkStart w:id="1257" w:name="__RefHeading___Toc3774392_1468164448"/>
      <w:bookmarkStart w:id="1258" w:name="_Toc582"/>
      <w:bookmarkEnd w:id="1257"/>
      <w:r>
        <w:rPr>
          <w:rtl w:val="true"/>
        </w:rPr>
        <w:t xml:space="preserve">روایت </w:t>
      </w:r>
      <w:r>
        <w:rPr/>
        <w:t>50</w:t>
      </w:r>
      <w:bookmarkEnd w:id="125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ابراهیم وحی کرد که تو به زودی صاحب فرزندی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این موضوع را به ساره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من که عجوز و پیر گشته‌ام، بچه‌دار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ابراهیم وحی فرمود که ساره بچه‌دار خواهد شد، ولی به خاطر 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 که وی به خدا داده است، فرزندانش چهارصد سال عذاب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مدت عذاب الهی بر فرزندان یعقوب به درازا کشید، آنها چهل صبح را به درگاه خداوند ناله و گریه سر دادند و سپس خداوند به موسی و هارون وحی کرد که آنها را از شرّ فرعون برهاند؛ بنا براین صد و هشتاد سال از مدت عذاب‌شان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اگر چنین کنید، و به درگاه حق تضرع و زاری کنید، خداوند در کار ما گشایشی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ما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نکنید، این دوره، کامل خواهد شد</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1259" w:name="__RefHeading___Toc3774394_1468164448"/>
      <w:bookmarkStart w:id="1260" w:name="_Toc583"/>
      <w:bookmarkEnd w:id="1259"/>
      <w:r>
        <w:rPr>
          <w:rtl w:val="true"/>
        </w:rPr>
        <w:t xml:space="preserve">روایت </w:t>
      </w:r>
      <w:r>
        <w:rPr/>
        <w:t>51</w:t>
      </w:r>
      <w:bookmarkEnd w:id="126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ایوب بن نوح، از امام حسن عسکری علیه السلام نقل می‌کند که در مدینه و در حضور ایشان بودم که بدون مقدّمه و قبل از این که سؤالی از ایشان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به پیامبری برنگزید، مگر این که سه عهد از وی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شهادت دهد که هیچ معبودی جز الله جلّ جلاله نیست و دوم آن که همتایانی برای خداوند نگیرد و سوم آن که بر این باور باشد که قضا و قدر، تنها به دست خداوند است و هر آنچه را که بخواهد، پیش فرستد و هر آنچه را که اراده کند، پس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اختلافی در میانشان افتد، پیوسته در میانشان خواهد بود تا آن که صاحب الامر علیه السلام قیام کند</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1261" w:name="__RefHeading___Toc3774396_1468164448"/>
      <w:bookmarkStart w:id="1262" w:name="_Toc584"/>
      <w:bookmarkEnd w:id="1261"/>
      <w:r>
        <w:rPr>
          <w:rtl w:val="true"/>
        </w:rPr>
        <w:t xml:space="preserve">روایت </w:t>
      </w:r>
      <w:r>
        <w:rPr/>
        <w:t>52</w:t>
      </w:r>
      <w:bookmarkEnd w:id="126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آیه در قرآن نمی‌بود، آنچه تا روز قیامت اتفاق می‌افتد را برای شما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Style w:val="FootnoteAnchor"/>
          <w:rtl w:val="true"/>
        </w:rPr>
        <w:footnoteReference w:id="512"/>
      </w:r>
    </w:p>
    <w:p>
      <w:pPr>
        <w:pStyle w:val="Heading5"/>
        <w:numPr>
          <w:ilvl w:val="4"/>
          <w:numId w:val="1"/>
        </w:numPr>
        <w:rPr/>
      </w:pPr>
      <w:bookmarkStart w:id="1263" w:name="__RefHeading___Toc3774398_1468164448"/>
      <w:bookmarkStart w:id="1264" w:name="_Toc585"/>
      <w:bookmarkEnd w:id="1263"/>
      <w:r>
        <w:rPr>
          <w:rtl w:val="true"/>
        </w:rPr>
        <w:t xml:space="preserve">روایت </w:t>
      </w:r>
      <w:r>
        <w:rPr/>
        <w:t>53</w:t>
      </w:r>
      <w:bookmarkEnd w:id="1264"/>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غیر از این است که خداوند، آنچه را که نبوده، تثبیت می‌فرماید و آنچه را که بوده است، محو می‌کند؟</w:t>
      </w:r>
      <w:r>
        <w:rPr>
          <w:rFonts w:eastAsia="IRNazanin" w:cs="IRNazanin"/>
          <w:color w:val="111111"/>
          <w:sz w:val="28"/>
          <w:szCs w:val="28"/>
          <w:rtl w:val="true"/>
          <w:lang w:bidi="fa-IR"/>
        </w:rPr>
        <w:t>!</w:t>
      </w:r>
      <w:r>
        <w:rPr>
          <w:rStyle w:val="FootnoteAnchor"/>
          <w:rtl w:val="true"/>
        </w:rPr>
        <w:footnoteReference w:id="514"/>
      </w:r>
    </w:p>
    <w:p>
      <w:pPr>
        <w:pStyle w:val="Heading5"/>
        <w:numPr>
          <w:ilvl w:val="4"/>
          <w:numId w:val="1"/>
        </w:numPr>
        <w:rPr/>
      </w:pPr>
      <w:bookmarkStart w:id="1265" w:name="__RefHeading___Toc3774400_1468164448"/>
      <w:bookmarkStart w:id="1266" w:name="_Toc586"/>
      <w:bookmarkEnd w:id="1265"/>
      <w:r>
        <w:rPr>
          <w:rtl w:val="true"/>
        </w:rPr>
        <w:t xml:space="preserve">روایت </w:t>
      </w:r>
      <w:r>
        <w:rPr/>
        <w:t>54</w:t>
      </w:r>
      <w:bookmarkEnd w:id="126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چیز را که بوده و خواهد بود، در کتاب ثبت فرموده است و همه چیز در مقابل پروردگار گذاشته شده و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که بخواهد، پیش می‌افکند </w:t>
      </w:r>
      <w:bookmarkStart w:id="1267" w:name="pg17001_229252"/>
    </w:p>
    <w:p>
      <w:pPr>
        <w:pStyle w:val="BookText"/>
        <w:rPr/>
      </w:pPr>
      <w:bookmarkEnd w:id="1267"/>
      <w:r>
        <w:rPr>
          <w:rFonts w:ascii="Amiri" w:hAnsi="Amiri" w:eastAsia="Amiri" w:cs="Amiri"/>
          <w:color w:val="111111"/>
          <w:sz w:val="28"/>
          <w:sz w:val="28"/>
          <w:szCs w:val="28"/>
          <w:rtl w:val="true"/>
          <w:lang w:bidi="ar-SA"/>
        </w:rPr>
        <w:t>وَ مَا شَاءَ مِنْهُ أَخَّرَ وَ مَا شَاءَ مِنْهُ مَحَا وَ مَا شَاءَ مِنْهُ كَانَ وَ مَا لَمْ يَشَأْ لَمْ يَكُنْ</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3774402_1468164448"/>
      <w:bookmarkStart w:id="1269" w:name="_Toc587"/>
      <w:bookmarkEnd w:id="1268"/>
      <w:r>
        <w:rPr>
          <w:rtl w:val="true"/>
        </w:rPr>
        <w:t>«</w:t>
      </w:r>
      <w:r>
        <w:rPr/>
        <w:t>55</w:t>
      </w:r>
      <w:r>
        <w:rPr>
          <w:rtl w:val="true"/>
        </w:rPr>
        <w:t>»</w:t>
      </w:r>
      <w:bookmarkEnd w:id="1269"/>
    </w:p>
    <w:p>
      <w:pPr>
        <w:pStyle w:val="BookText"/>
        <w:rPr/>
      </w:pPr>
      <w:r>
        <w:rPr>
          <w:rFonts w:ascii="Amiri" w:hAnsi="Amiri" w:eastAsia="Amiri" w:cs="Amiri"/>
          <w:color w:val="111111"/>
          <w:sz w:val="28"/>
          <w:sz w:val="28"/>
          <w:szCs w:val="28"/>
          <w:rtl w:val="true"/>
          <w:lang w:bidi="ar-SA"/>
        </w:rPr>
        <w:t>شي، تفسير العياشي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يَمْحُوا اللَّهُ ما يَشاءُ وَ يُثْبِتُ وَ عِنْدَهُ أُمُّ الْكِتابِ فَقَالَ يَا حُمْرَانُ إِنَّهُ إِذَا كَانَ لَيْلَةُ الْقَدْرِ وَ نَزَلَتِ الْمَلَائِكَةُ الْكَتَبَةُ إِلَي السَّمَاءِ الدُّنْيَا فَيَكْتُبُونَ مَا يُقْضَي فِي تِلْكَ السَّنَةِ مِنْ أَمْرٍ فَإِذَا أَرَادَ اللَّهُ أَنْ يُقَدِّمَ شَيْئاً أَوْ يُؤَخِّرَهُ أَوْ يَنْقُصَ مِنْهُ أَوْ يَزِيدَ أَمَرَ الْمَلَكَ فَمَحَا مَا شَاءَ ثُمَّ أَثْبَتَ الَّذِي أَرَادَ قَالَ فَقُلْتُ لَهُ عِنْدَ ذَلِكَ فَكُلُّ شَيْ‌ءٍ يَكُونُ فَهُوَ عِنْدَ اللَّهِ فِي كِتَابٍ قَالَ نَعَمْ فَقُلْتُ فَيَكُونُ كَذَا وَ كَذَا ثُمَّ كَذَا وَ كَذَا حَتَّي يَنْتَهِيَ إِلَي آخِرِهِ قَالَ نَعَمْ قُلْتُ فَأَيَّ شَيْ‌ءٍ يَكُونُ بِيَدِهِ بَعْدَهُ قَالَ سُبْحَانَ اللَّهِ ثُمَّ يُحْدِثُ اللَّهُ أَيْضاً مَا شَاءَ تَبَارَكَ وَ تَعَالَي</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3774404_1468164448"/>
      <w:bookmarkStart w:id="1271" w:name="_Toc588"/>
      <w:bookmarkEnd w:id="1270"/>
      <w:r>
        <w:rPr>
          <w:rtl w:val="true"/>
        </w:rPr>
        <w:t>«</w:t>
      </w:r>
      <w:r>
        <w:rPr/>
        <w:t>56</w:t>
      </w:r>
      <w:r>
        <w:rPr>
          <w:rtl w:val="true"/>
        </w:rPr>
        <w:t>»</w:t>
      </w:r>
      <w:bookmarkEnd w:id="1271"/>
    </w:p>
    <w:p>
      <w:pPr>
        <w:pStyle w:val="BookText"/>
        <w:rPr/>
      </w:pPr>
      <w:r>
        <w:rPr>
          <w:rFonts w:ascii="Amiri" w:hAnsi="Amiri" w:eastAsia="Amiri" w:cs="Amiri"/>
          <w:color w:val="111111"/>
          <w:sz w:val="28"/>
          <w:sz w:val="28"/>
          <w:szCs w:val="28"/>
          <w:rtl w:val="true"/>
          <w:lang w:bidi="ar-SA"/>
        </w:rPr>
        <w:t>شي، تفسير العياشي عَنِ الْفُضَيْلِ قَالَ سَمِعْتُ أَبَا جَعْفَرٍ عليه السلام يَقُولُ الْعِلْمُ عِلْمَانِ عِلْمٌ عَلَّمَهُ مَلَائِكَتَهُ وَ رُسُلَهُ وَ أَنْبِيَاءَهُ وَ عِلْمٌ عِنْدَهُ مَخْزُونٌ لَمْ يُطْلِعْ عَلَيْهِ آخَرَ يُحْدِثُ فِيهِ مَا يَشَاءُ</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3774406_1468164448"/>
      <w:bookmarkStart w:id="1273" w:name="_Toc589"/>
      <w:bookmarkEnd w:id="1272"/>
      <w:r>
        <w:rPr>
          <w:rtl w:val="true"/>
        </w:rPr>
        <w:t>«</w:t>
      </w:r>
      <w:r>
        <w:rPr/>
        <w:t>57</w:t>
      </w:r>
      <w:r>
        <w:rPr>
          <w:rtl w:val="true"/>
        </w:rPr>
        <w:t>»</w:t>
      </w:r>
      <w:bookmarkEnd w:id="1273"/>
    </w:p>
    <w:p>
      <w:pPr>
        <w:pStyle w:val="BookText"/>
        <w:rPr/>
      </w:pPr>
      <w:r>
        <w:rPr>
          <w:rFonts w:ascii="Amiri" w:hAnsi="Amiri" w:eastAsia="Amiri" w:cs="Amiri"/>
          <w:color w:val="111111"/>
          <w:sz w:val="28"/>
          <w:sz w:val="28"/>
          <w:szCs w:val="28"/>
          <w:rtl w:val="true"/>
          <w:lang w:bidi="ar-SA"/>
        </w:rPr>
        <w:t>شي، تفسير العياشي عَنِ الْفُضَيْلِ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كِتَاباً فِيهِ مَا كَانَ وَ مَا هُوَ كَائِنٌ فَوَضَعَهُ بَيْنَ يَدَيْهِ فَمَا شَاءَ مِنْهُ قَدَّمَ وَ مَا شَاءَ مِنْهُ أَخَّرَ وَ مَا شَاءَ مِنْهُ مَحَا وَ مَا شَاءَ مِنْهُ أَثْبَتَ وَ مَا شَاءَ مِنْهُ كَانَ وَ مَا لَمْ يَشَأْ مِنْهُ لَمْ يَكُنْ</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3774408_1468164448"/>
      <w:bookmarkStart w:id="1275" w:name="_Toc590"/>
      <w:bookmarkEnd w:id="1274"/>
      <w:r>
        <w:rPr>
          <w:rtl w:val="true"/>
        </w:rPr>
        <w:t>«</w:t>
      </w:r>
      <w:r>
        <w:rPr/>
        <w:t>58</w:t>
      </w:r>
      <w:r>
        <w:rPr>
          <w:rtl w:val="true"/>
        </w:rPr>
        <w:t>»</w:t>
      </w:r>
      <w:bookmarkEnd w:id="1275"/>
    </w:p>
    <w:p>
      <w:pPr>
        <w:pStyle w:val="BookText"/>
        <w:rPr/>
      </w:pPr>
      <w:r>
        <w:rPr>
          <w:rFonts w:ascii="Amiri" w:hAnsi="Amiri" w:eastAsia="Amiri" w:cs="Amiri"/>
          <w:color w:val="111111"/>
          <w:sz w:val="28"/>
          <w:sz w:val="28"/>
          <w:szCs w:val="28"/>
          <w:rtl w:val="true"/>
          <w:lang w:bidi="ar-SA"/>
        </w:rPr>
        <w:t>شي، تفسير العياشي عَنِ الْفُضَيْلِ قَالَ سَمِعْتُ أَبَا جَعْفَرٍ عليه السلام يَقُولُ مِنَ الْأُمُورِ أُمُورٌ مَحْتُومَةٌ جَائِيَةٌ لَا مَحَالَةَ وَ مِنَ الْأُمُورِ أَمْرٌ مَوْقُوفَةٌ عِنْدَ اللَّهِ يُقَدِّمُ مِنْهَا مَا يَشَاءُ وَ يَمْحُو مِنْهَا مَا يَشَاءُ يُثْبِتُ مِنْهَا مَا يَشَاءُ لَمْ يُطْلِعْ عَلَي ذَلِكَ أَحَداً يَعْنِي الْمَوْقُوفَةَ فَأَمَّا مَا جَاءَتْ بِهِ الرُّسُلُ فَهِيَ كَائِنَةٌ لَا يُكَذِّبُ نَفْسَهُ وَ لَا نَبِيَّهُ وَ لَا مَلَائِكَتَهُ</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3774410_1468164448"/>
      <w:bookmarkStart w:id="1277" w:name="_Toc591"/>
      <w:bookmarkEnd w:id="1276"/>
      <w:r>
        <w:rPr>
          <w:rtl w:val="true"/>
        </w:rPr>
        <w:t>«</w:t>
      </w:r>
      <w:r>
        <w:rPr/>
        <w:t>59</w:t>
      </w:r>
      <w:r>
        <w:rPr>
          <w:rtl w:val="true"/>
        </w:rPr>
        <w:t>»</w:t>
      </w:r>
      <w:bookmarkEnd w:id="1277"/>
    </w:p>
    <w:p>
      <w:pPr>
        <w:pStyle w:val="BookText"/>
        <w:rPr/>
      </w:pPr>
      <w:r>
        <w:rPr>
          <w:rFonts w:ascii="Amiri" w:hAnsi="Amiri" w:eastAsia="Amiri" w:cs="Amiri"/>
          <w:color w:val="111111"/>
          <w:sz w:val="28"/>
          <w:sz w:val="28"/>
          <w:szCs w:val="28"/>
          <w:rtl w:val="true"/>
          <w:lang w:bidi="ar-SA"/>
        </w:rPr>
        <w:t>شي، تفسير العياشي عَنْ أَبِي حَمْزَةَ الثُّمَالِيِّ قَالَ قَالَ أَبُو جَعْفَرٍ وَ أَبُو عَبْدِ اللَّهِ عليه السلام يَا أَبَا حَمْزَةَ إِنْ حَدَّثْنَاكَ بِأَمْرٍ أَنَّهُ يَجِي‌ءُ مِنْ هَاهُنَا فَجَاءَ مِنْ هَاهُنَا فَإِنَّ اللَّهَ يَصْنَعُ مَا يَشَاءُ وَ إِنْ حَدَّثْنَاكَ الْيَوْمَ بِحَدِيثٍ وَ حَدَّثْنَاكَ غَداً بِخِلَافِهِ فَإِنَّ اللَّهَ يَمْحُو مَا يَشَاءُ وَ يُثْبِتُ</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3774412_1468164448"/>
      <w:bookmarkStart w:id="1279" w:name="_Toc592"/>
      <w:bookmarkEnd w:id="1278"/>
      <w:r>
        <w:rPr>
          <w:rtl w:val="true"/>
        </w:rPr>
        <w:t>«</w:t>
      </w:r>
      <w:r>
        <w:rPr/>
        <w:t>60</w:t>
      </w:r>
      <w:r>
        <w:rPr>
          <w:rtl w:val="true"/>
        </w:rPr>
        <w:t>»</w:t>
      </w:r>
      <w:bookmarkEnd w:id="1279"/>
    </w:p>
    <w:p>
      <w:pPr>
        <w:pStyle w:val="BookText"/>
        <w:rPr/>
      </w:pPr>
      <w:r>
        <w:rPr>
          <w:rFonts w:ascii="Amiri" w:hAnsi="Amiri" w:eastAsia="Amiri" w:cs="Amiri"/>
          <w:color w:val="111111"/>
          <w:sz w:val="28"/>
          <w:sz w:val="28"/>
          <w:szCs w:val="28"/>
          <w:rtl w:val="true"/>
          <w:lang w:bidi="ar-SA"/>
        </w:rPr>
        <w:t xml:space="preserve">شي، تفسير العياشي عَنْ عَمْرِو بْنِ الْحَمِقِ </w:t>
      </w:r>
      <w:r>
        <w:rPr>
          <w:rStyle w:val="FootnoteAnchor"/>
          <w:rtl w:val="true"/>
        </w:rPr>
        <w:footnoteReference w:id="5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 الْمُؤْمِنِينَ عليه السلام حِينَ ضُرِبَ</w:t>
      </w:r>
    </w:p>
    <w:p>
      <w:pPr>
        <w:pStyle w:val="BookText"/>
        <w:rPr/>
      </w:pPr>
      <w:r>
        <w:rPr>
          <w:rFonts w:ascii="IRNazanin" w:hAnsi="IRNazanin" w:eastAsia="IRNazanin"/>
          <w:color w:val="111111"/>
          <w:sz w:val="28"/>
          <w:sz w:val="28"/>
          <w:szCs w:val="28"/>
          <w:rtl w:val="true"/>
          <w:lang w:bidi="fa-IR"/>
        </w:rPr>
        <w:t>و آنچه را که اراده نماید، پس می‌فرستد، آنچه را که بخواهد، محو سازد و یا آنچه را که بخواهد، هستی می‌دهد و اگر نخواهد، هستی نخواهد یافت</w:t>
      </w:r>
      <w:r>
        <w:rPr>
          <w:rFonts w:eastAsia="IRNazanin" w:cs="IRNazanin"/>
          <w:color w:val="111111"/>
          <w:sz w:val="28"/>
          <w:szCs w:val="28"/>
          <w:rtl w:val="true"/>
          <w:lang w:bidi="fa-IR"/>
        </w:rPr>
        <w:t>.</w:t>
      </w:r>
      <w:r>
        <w:rPr>
          <w:rStyle w:val="FootnoteAnchor"/>
          <w:rtl w:val="true"/>
        </w:rPr>
        <w:footnoteReference w:id="516"/>
      </w:r>
    </w:p>
    <w:p>
      <w:pPr>
        <w:pStyle w:val="Heading5"/>
        <w:numPr>
          <w:ilvl w:val="4"/>
          <w:numId w:val="1"/>
        </w:numPr>
        <w:rPr/>
      </w:pPr>
      <w:bookmarkStart w:id="1280" w:name="__RefHeading___Toc3774414_1468164448"/>
      <w:bookmarkStart w:id="1281" w:name="_Toc593"/>
      <w:bookmarkEnd w:id="1280"/>
      <w:r>
        <w:rPr>
          <w:rtl w:val="true"/>
        </w:rPr>
        <w:t xml:space="preserve">روایت </w:t>
      </w:r>
      <w:r>
        <w:rPr/>
        <w:t>55</w:t>
      </w:r>
      <w:bookmarkEnd w:id="128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قدر فرا می‌رسد و فرشتگان نگارنده به آسمان دنیا فرود می‌آیند، تمامی رخدادهای آن سال را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بخواهد چیزی را پیش می‌فرستد یا پس می‌افکند یا از آن می‌کاهد یا به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دستور می‌دهد آنچه را که خدا می‌خواهد، محو نماید و هر آنچه را که خدا می‌خواهد،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که رخ خواهد داد در کتابی نزد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 آن چنان شود و سپس آن حوادث، رخ دهد تا سال به آخر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به دست خداوند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هر آنچه را که اراده فرماید، ایجاد می‌کند</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1282" w:name="__RefHeading___Toc3774416_1468164448"/>
      <w:bookmarkStart w:id="1283" w:name="_Toc594"/>
      <w:bookmarkEnd w:id="1282"/>
      <w:r>
        <w:rPr>
          <w:rtl w:val="true"/>
        </w:rPr>
        <w:t xml:space="preserve">روایت </w:t>
      </w:r>
      <w:r>
        <w:rPr/>
        <w:t>56</w:t>
      </w:r>
      <w:bookmarkEnd w:id="128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خداوند به فرشته‌ها و رسولان و پیامبران خود آموخته و علمی که نزد خداوند در خزانه غیب وجود دارد و کسی از آن آگاه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خداوند اراده فرماید، در آن ایجاد می‌کند</w:t>
      </w:r>
      <w:r>
        <w:rPr>
          <w:rFonts w:eastAsia="IRNazanin" w:cs="IRNazanin"/>
          <w:color w:val="111111"/>
          <w:sz w:val="28"/>
          <w:szCs w:val="28"/>
          <w:rtl w:val="true"/>
          <w:lang w:bidi="fa-IR"/>
        </w:rPr>
        <w:t>.</w:t>
      </w:r>
      <w:r>
        <w:rPr>
          <w:rStyle w:val="FootnoteAnchor"/>
          <w:rtl w:val="true"/>
        </w:rPr>
        <w:footnoteReference w:id="519"/>
      </w:r>
    </w:p>
    <w:p>
      <w:pPr>
        <w:pStyle w:val="Heading5"/>
        <w:numPr>
          <w:ilvl w:val="4"/>
          <w:numId w:val="1"/>
        </w:numPr>
        <w:rPr/>
      </w:pPr>
      <w:bookmarkStart w:id="1284" w:name="__RefHeading___Toc3774418_1468164448"/>
      <w:bookmarkStart w:id="1285" w:name="_Toc595"/>
      <w:bookmarkEnd w:id="1284"/>
      <w:r>
        <w:rPr>
          <w:rtl w:val="true"/>
        </w:rPr>
        <w:t xml:space="preserve">روایت </w:t>
      </w:r>
      <w:r>
        <w:rPr/>
        <w:t>57</w:t>
      </w:r>
      <w:bookmarkEnd w:id="128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کتابی را نگاشته که در آن همه اخبار را، اعم از آنچه که بوده و خواهد بود، گنجانده است و آن را در مقابل خویش نهاده و هر چه را اراده فرماید، پیش افکند و هر چه را بخواهد، به تأخیر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بخواهد، محو می‌سازد و تثبیت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بخواهد، هست می‌شود و آنچه را که نخواهد، نیستی می‌گیرد</w:t>
      </w:r>
      <w:r>
        <w:rPr>
          <w:rStyle w:val="FootnoteAnchor"/>
          <w:rtl w:val="true"/>
        </w:rPr>
        <w:footnoteReference w:id="520"/>
      </w:r>
    </w:p>
    <w:p>
      <w:pPr>
        <w:pStyle w:val="Heading5"/>
        <w:numPr>
          <w:ilvl w:val="4"/>
          <w:numId w:val="1"/>
        </w:numPr>
        <w:rPr/>
      </w:pPr>
      <w:bookmarkStart w:id="1286" w:name="__RefHeading___Toc3774420_1468164448"/>
      <w:bookmarkStart w:id="1287" w:name="_Toc596"/>
      <w:bookmarkEnd w:id="1286"/>
      <w:r>
        <w:rPr>
          <w:rtl w:val="true"/>
        </w:rPr>
        <w:t xml:space="preserve">روایت </w:t>
      </w:r>
      <w:r>
        <w:rPr/>
        <w:t>58</w:t>
      </w:r>
      <w:bookmarkEnd w:id="128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ناگزیر و اجتناب‌ناپذیر و حتمی هستند و برخی از امور، بسته به اراده الهی است و به مشیت او منوط است؛ در این میان، هر آنچه را که بخواهد، پیش می‌افکند و آنچه را که بخواهد، تثبیت می‌گرداند و کسی را از این علم موقوف، 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پیامبران آورده اند،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خود را تکذیب می کند و نه پیامبران و فرشتگان خویش را</w:t>
      </w:r>
      <w:r>
        <w:rPr>
          <w:rFonts w:eastAsia="IRNazanin" w:cs="IRNazanin"/>
          <w:color w:val="111111"/>
          <w:sz w:val="28"/>
          <w:szCs w:val="28"/>
          <w:rtl w:val="true"/>
          <w:lang w:bidi="fa-IR"/>
        </w:rPr>
        <w:t>.</w:t>
      </w:r>
      <w:r>
        <w:rPr>
          <w:rStyle w:val="FootnoteAnchor"/>
          <w:rtl w:val="true"/>
        </w:rPr>
        <w:footnoteReference w:id="521"/>
      </w:r>
    </w:p>
    <w:p>
      <w:pPr>
        <w:pStyle w:val="Heading5"/>
        <w:numPr>
          <w:ilvl w:val="4"/>
          <w:numId w:val="1"/>
        </w:numPr>
        <w:rPr/>
      </w:pPr>
      <w:bookmarkStart w:id="1288" w:name="__RefHeading___Toc3774422_1468164448"/>
      <w:bookmarkStart w:id="1289" w:name="_Toc597"/>
      <w:bookmarkEnd w:id="1288"/>
      <w:r>
        <w:rPr>
          <w:rtl w:val="true"/>
        </w:rPr>
        <w:t xml:space="preserve">روایت </w:t>
      </w:r>
      <w:r>
        <w:rPr/>
        <w:t>59</w:t>
      </w:r>
      <w:bookmarkEnd w:id="128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روایت می‌کند که 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باره چیزی به تو گفتیم که از این جا می‌آید و از همان جا آمد، بی‌گمان این خداست که هر آنچه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 سخنی را با تو در میان گذاشتیم و فردا خلاف آن را گفتیم، بدان چنین است که خداوند، هر آنچه را بخواهد، محو سازد و هر آنچه را بخواهد، تثبیت کند</w:t>
      </w:r>
      <w:r>
        <w:rPr>
          <w:rStyle w:val="FootnoteAnchor"/>
          <w:rtl w:val="true"/>
        </w:rPr>
        <w:footnoteReference w:id="522"/>
      </w:r>
    </w:p>
    <w:p>
      <w:pPr>
        <w:pStyle w:val="Heading5"/>
        <w:numPr>
          <w:ilvl w:val="4"/>
          <w:numId w:val="1"/>
        </w:numPr>
        <w:rPr/>
      </w:pPr>
      <w:bookmarkStart w:id="1290" w:name="__RefHeading___Toc3774424_1468164448"/>
      <w:bookmarkStart w:id="1291" w:name="_Toc598"/>
      <w:bookmarkEnd w:id="1290"/>
      <w:r>
        <w:rPr>
          <w:rtl w:val="true"/>
        </w:rPr>
        <w:t xml:space="preserve">روایت </w:t>
      </w:r>
      <w:r>
        <w:rPr/>
        <w:t>60</w:t>
      </w:r>
      <w:bookmarkEnd w:id="129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حَمِق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تارک علی علیه السلام ضربه </w:t>
      </w:r>
      <w:bookmarkStart w:id="1292" w:name="pg17001_229253"/>
    </w:p>
    <w:p>
      <w:pPr>
        <w:pStyle w:val="BookText"/>
        <w:rPr/>
      </w:pPr>
      <w:bookmarkEnd w:id="1292"/>
      <w:r>
        <w:rPr>
          <w:rFonts w:ascii="Amiri" w:hAnsi="Amiri" w:eastAsia="Amiri" w:cs="Amiri"/>
          <w:color w:val="111111"/>
          <w:sz w:val="28"/>
          <w:sz w:val="28"/>
          <w:szCs w:val="28"/>
          <w:rtl w:val="true"/>
          <w:lang w:bidi="ar-SA"/>
        </w:rPr>
        <w:t xml:space="preserve">عَلَي قَرْنِهِ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إِنِّي مُفَارِقُكُمْ ثُمَّ قَالَ سَنَةُ السَّبْعِينَ فِيهَا بَلَاءٌ قَالَهَا ثَلَاثاً فَقُلْتُ فَهَلْ بَعْدَ الْبَلَاءِ رَخَاءٌ فَلَمْ يُجِبْنِي وَ أُغْمِيَ عَلَيْهِ فَبَكَتْ أُمُّ كُلْثُومٍ فَأَفَاقَ فَقَالَ يَا أُمَّ كُلْثُومٍ لَا تُؤْذِينِي فَإِنَّكِ لَوْ قَدْ تَرَيْنَ مَا أَرَي لَمْ تَبْكِي إِنَّ الْمَلَائِكَةَ فِي السَّمَاوَاتِ السَّبْعِ بَعْضُهُمْ خَلْفَ بَعْضٍ وَ النَّبِيُّونَ خَلْفَهُمْ وَ هَذَا مُحَمَّدٌ صلي الله عليه و آله آخِذٌ بِيَدِي يَقُولُ انْطَلِقْ يَا عَلِيُّ فَمَا أَمَامَكَ خَيْرٌ لَكَ مِمَّا أَنْتَ فِيهِ فَقُلْتُ بِأَبِي أَنْتَ وَ أُمِّي قُلْتَ إِلَي السَّبْعِينَ بَلَاءٌ فَهَلْ بَعْدَ السَّبْعِينَ رَخَاءٌ قَالَ نَعَمْ يَا عَمْرُو إِنَّ بَعْدَ الْبَلَاءِ رَخَاءٌ وَ يَمْحُوا اللَّهُ ما يَشاءُ وَ يُثْبِتُ وَ عِنْدَهُ أُمُّ الْكِتابِ</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3774426_1468164448"/>
      <w:bookmarkStart w:id="1294" w:name="_Toc599"/>
      <w:bookmarkEnd w:id="1293"/>
      <w:r>
        <w:rPr>
          <w:rtl w:val="true"/>
        </w:rPr>
        <w:t>«</w:t>
      </w:r>
      <w:r>
        <w:rPr/>
        <w:t>61</w:t>
      </w:r>
      <w:r>
        <w:rPr>
          <w:rtl w:val="true"/>
        </w:rPr>
        <w:t>»</w:t>
      </w:r>
      <w:bookmarkEnd w:id="1294"/>
    </w:p>
    <w:p>
      <w:pPr>
        <w:pStyle w:val="BookText"/>
        <w:rPr/>
      </w:pPr>
      <w:r>
        <w:rPr>
          <w:rFonts w:ascii="Amiri" w:hAnsi="Amiri" w:eastAsia="Amiri" w:cs="Amiri"/>
          <w:color w:val="111111"/>
          <w:sz w:val="28"/>
          <w:sz w:val="28"/>
          <w:szCs w:val="28"/>
          <w:rtl w:val="true"/>
          <w:lang w:bidi="ar-SA"/>
        </w:rPr>
        <w:t>قَالَ أَبُو حَمْزَةَ فَقُلْتُ لِأَبِي جَعْفَرٍ عليه السلام إِنَّ عَلِيّاً عليه السلام كَانَ يَقُولُ إِلَي السَّبْعِينَ بَلَاءٌ وَ بَعْدَ السَّبْعِينَ رَخَاءٌ فَقَدْ مَضَتِ السَّبْعُونَ وَ لَمْ يَرَوْا رَخَاءً فَقَالَ لِي أَبُو جَعْفَرٍ عليه السلام يَا ثَابِتُ إِنَّ اللَّهَ كَانَ قَدْ وَقَّتَ هَذَا الْأَمْرَ فِي السَّبْعِينَ فَلَمَّا قُتِلَ الْحُسَيْنُ عليه السلام اشْتَدَّ غَضَبُ اللَّهِ عَلَي أَهْلِ الْأَرْضِ فَأَخَّرَهُ إِلَي أَرْبَعِينَ وَ مِائَةِ سَنَةٍ فَحَدَّثْنَاكُمْ فَأَذَعْتُمُ الْحَدِيثَ وَ كَشَفْتُمْ قِنَاعَ السِّرِّ فَأَخَّرَهُ اللَّهُ وَ لَمْ يَجْعَلْ لِذَلِكَ عِنْدَنَا وَقْتاً ثُمَّ قَالَ يَمْحُوا اللَّهُ ما يَشاءُ وَ يُثْبِتُ وَ عِنْدَهُ أُمُّ الْكِتابِ</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3774428_1468164448"/>
      <w:bookmarkStart w:id="1296" w:name="_Toc600"/>
      <w:bookmarkEnd w:id="1295"/>
      <w:r>
        <w:rPr>
          <w:rtl w:val="true"/>
        </w:rPr>
        <w:t>«</w:t>
      </w:r>
      <w:r>
        <w:rPr/>
        <w:t>62</w:t>
      </w:r>
      <w:r>
        <w:rPr>
          <w:rtl w:val="true"/>
        </w:rPr>
        <w:t>»</w:t>
      </w:r>
      <w:bookmarkEnd w:id="1296"/>
    </w:p>
    <w:p>
      <w:pPr>
        <w:pStyle w:val="BookText"/>
        <w:rPr/>
      </w:pPr>
      <w:r>
        <w:rPr>
          <w:rFonts w:ascii="Amiri" w:hAnsi="Amiri" w:eastAsia="Amiri" w:cs="Amiri"/>
          <w:color w:val="111111"/>
          <w:sz w:val="28"/>
          <w:sz w:val="28"/>
          <w:szCs w:val="28"/>
          <w:rtl w:val="true"/>
          <w:lang w:bidi="ar-SA"/>
        </w:rPr>
        <w:t xml:space="preserve">شي، تفسير العياشي عَنْ أَبِي الْجَارُودِ </w:t>
      </w:r>
      <w:r>
        <w:rPr>
          <w:rStyle w:val="FootnoteAnchor"/>
          <w:rtl w:val="true"/>
        </w:rPr>
        <w:footnoteReference w:id="523"/>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فَنَاءَ قَوْمٍ أَمَرَ الْفَلَكَ فَأَسْرَعَ الدَّوْرُ بِهِمْ فَكَانَ مَا يُرِيدُ مِنَ النُّقْصَانِ فَإِذَا أَرَادَ اللَّهُ بَقَاءَ قَوْمٍ أَمَرَ الْفَلَكَ فَأَبْطَأَ الدَّوْرُ بِهِمْ فَكَانَ مَا يُرِيدُ مِنَ الزِّيَادَةِ فَلَا تُنْكِرُوا فَإِنَّ اللَّهَ يَمْحُو ما يَشاءُ وَ يُثْبِتُ وَ عِنْدَهُ أُمُّ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شمشیر زدند،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شما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تا هفتاد سال، بلا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جمله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بلا، آسایش و راحتی خواهد بود؟ امام پاسخ را نگفت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گریست و امام به هوش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آزار نده، اگر تو نیز آنچه را که من می‌بینم، ببینی، گریه نمی‌کنی؛ فرشتگان از هفت آسمان پشت سر یکدیگر و پیامبران در پشت سر فرشته‌ها حضور دارند و این محمد است که دست مرا گرفته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چرا که آنچه پیش روی توست، بسی والاتر است از آنچه در آن به سر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فرمودی که تا هفتاد سال، بلا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هفتاد سال آسایش و گشایشی در کار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بعد از هر گرفتاری، آسایشی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Style w:val="FootnoteAnchor"/>
          <w:rtl w:val="true"/>
        </w:rPr>
        <w:footnoteReference w:id="525"/>
      </w:r>
    </w:p>
    <w:p>
      <w:pPr>
        <w:pStyle w:val="Heading5"/>
        <w:numPr>
          <w:ilvl w:val="4"/>
          <w:numId w:val="1"/>
        </w:numPr>
        <w:rPr/>
      </w:pPr>
      <w:bookmarkStart w:id="1297" w:name="__RefHeading___Toc3774430_1468164448"/>
      <w:bookmarkStart w:id="1298" w:name="_Toc601"/>
      <w:bookmarkEnd w:id="1297"/>
      <w:r>
        <w:rPr>
          <w:rtl w:val="true"/>
        </w:rPr>
        <w:t xml:space="preserve">روایت </w:t>
      </w:r>
      <w:r>
        <w:rPr/>
        <w:t>61</w:t>
      </w:r>
      <w:bookmarkEnd w:id="129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سال، بلا خواهد بود و بعد از هفتاد سال، رفاه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هفتاد سال گذشته و برای آنان خبری از آسایش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زمان آن را در همان هفتاد سال مشخص فرموده بود، ولی هنگامی که حسین علیه السلام کشته شد، خشم پروردگار بر اهل زمین شدت گرفت؛ بنا براین آن را تا یکصد و چهل سال به تأخیر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خویش را به شما گفتیم و شما نیز حدیث ما را در میان مردم پراکنده کردید و از رازهای پنهان پرده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را به تأخیر افکند و برای آن بلا در نزد ما، زمان مشخص تعیین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1299" w:name="__RefHeading___Toc3774432_1468164448"/>
      <w:bookmarkStart w:id="1300" w:name="_Toc602"/>
      <w:bookmarkEnd w:id="1299"/>
      <w:r>
        <w:rPr>
          <w:rtl w:val="true"/>
        </w:rPr>
        <w:t xml:space="preserve">روایت </w:t>
      </w:r>
      <w:r>
        <w:rPr/>
        <w:t>62</w:t>
      </w:r>
      <w:bookmarkEnd w:id="130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هرگاه نابودی قومی را اراده فرماید، به فلک دستور می‌دهد و او نیز با شتاب بیشتری برای آنان چرخیدن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کاهش عمر آنان، این چنین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خداوند متعال، ماندگاری قومی را اراده کند، به فلک دستور می‌دهد و او نیز از شتاب خویش می‌کاهد و دوران آنان به کندی پیش می‌رود و در نتیجه، افزایش و زیادتی که در باره آنان اراده کرده است،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هرگز چنین حقایقی را منکر نشوید؛ زیرا که خداوند هر چه را بخواهد محو می‌سازد و یا اثبات می‌کند و اصل کتاب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r>
        <w:rPr>
          <w:rStyle w:val="FootnoteAnchor"/>
          <w:rtl w:val="true"/>
        </w:rPr>
        <w:footnoteReference w:id="529"/>
      </w:r>
      <w:bookmarkStart w:id="1301" w:name="pg17001_229254"/>
    </w:p>
    <w:p>
      <w:pPr>
        <w:pStyle w:val="Heading5"/>
        <w:numPr>
          <w:ilvl w:val="4"/>
          <w:numId w:val="1"/>
        </w:numPr>
        <w:rPr/>
      </w:pPr>
      <w:bookmarkStart w:id="1302" w:name="__RefHeading___Toc3774434_1468164448"/>
      <w:bookmarkStart w:id="1303" w:name="_Toc603"/>
      <w:bookmarkEnd w:id="1301"/>
      <w:bookmarkEnd w:id="1302"/>
      <w:r>
        <w:rPr>
          <w:rtl w:val="true"/>
        </w:rPr>
        <w:t>«</w:t>
      </w:r>
      <w:r>
        <w:rPr/>
        <w:t>63</w:t>
      </w:r>
      <w:r>
        <w:rPr>
          <w:rtl w:val="true"/>
        </w:rPr>
        <w:t>»</w:t>
      </w:r>
      <w:bookmarkEnd w:id="1303"/>
    </w:p>
    <w:p>
      <w:pPr>
        <w:pStyle w:val="BookText"/>
        <w:rPr/>
      </w:pPr>
      <w:r>
        <w:rPr>
          <w:rFonts w:ascii="Amiri" w:hAnsi="Amiri" w:eastAsia="Amiri" w:cs="Amiri"/>
          <w:color w:val="111111"/>
          <w:sz w:val="28"/>
          <w:sz w:val="28"/>
          <w:szCs w:val="28"/>
          <w:rtl w:val="true"/>
          <w:lang w:bidi="ar-SA"/>
        </w:rPr>
        <w:t>شي، تفسير العياشي عَنِ ابْنِ سِنَانٍ عَنْ أَبِي عَبْدِ اللَّهِ عليه السلام يَقُولُ إِنَّ اللَّهَ يُقَدِّمُ مَا يَشَاءُ وَ يُؤَخِّرُ مَا يَشَاءُ وَ يَمْحُو مَا يَشَاءُ وَ يُثْبِتُ مَا يَشَاءُ وَ عِنْدَهُ أُمُّ الْكِتابِ وَ قَالَ فَكُلُّ أَمْرٍ يُرِيدُهُ اللَّهُ فَهُوَ فِي عِلْمِهِ قَبْلَ أَنْ يَصْنَعَهُ لَيْسَ شَيْ‌ءٌ يَبْدُو لَهُ إِلَّا وَ قَدْ كَانَ فِي عِلْمِهِ إِنَّ اللَّهَ لَا يَبْدُو لَهُ مِنْ جَهْلٍ</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3774436_1468164448"/>
      <w:bookmarkStart w:id="1305" w:name="_Toc604"/>
      <w:bookmarkEnd w:id="1304"/>
      <w:r>
        <w:rPr>
          <w:rtl w:val="true"/>
        </w:rPr>
        <w:t>«</w:t>
      </w:r>
      <w:r>
        <w:rPr/>
        <w:t>64</w:t>
      </w:r>
      <w:r>
        <w:rPr>
          <w:rtl w:val="true"/>
        </w:rPr>
        <w:t>»</w:t>
      </w:r>
      <w:bookmarkEnd w:id="1305"/>
    </w:p>
    <w:p>
      <w:pPr>
        <w:pStyle w:val="BookText"/>
        <w:rPr/>
      </w:pPr>
      <w:r>
        <w:rPr>
          <w:rFonts w:ascii="Amiri" w:hAnsi="Amiri" w:eastAsia="Amiri" w:cs="Amiri"/>
          <w:color w:val="111111"/>
          <w:sz w:val="28"/>
          <w:sz w:val="28"/>
          <w:szCs w:val="28"/>
          <w:rtl w:val="true"/>
          <w:lang w:bidi="ar-SA"/>
        </w:rPr>
        <w:t xml:space="preserve">شي، تفسير العياشي عَنْ أَبِي مِيثَمِ بْنِ أَبِي يَحْيَي </w:t>
      </w:r>
      <w:r>
        <w:rPr>
          <w:rStyle w:val="FootnoteAnchor"/>
          <w:rtl w:val="true"/>
        </w:rPr>
        <w:footnoteReference w:id="530"/>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يُولَدُ إِلَّا وَ إِبْلِيسٌ مِنَ الْأَبَالِسَةِ بِحَضْرَتِهِ فَإِنْ عَلِمَ اللَّهُ أَنَّهُ مِنْ شِيعَتِنَا حَجَبَهُ مِنْ ذَلِكَ الشَّيْطَانِ وَ إِنْ لَمْ يَكُنْ مِنْ شِيعَتِنَا أَثْبَتَ الشَّيْطَانُ إِصْبَعَهُ السَّبَّابَةَ فِي دُبُرِهِ فَكَانَ مَأْبُوناً فَإِنْ كَانَ امْرَأَةً أَثْبَتَ فِي فَرْجِهَا فَكَانَتْ فَاجِرَةً فَعِنْدَ ذَلِكَ يَبْكِي الصَّبِيُّ بُكَاءً شَدِيداً إِذَا هُوَ خَرَجَ مِنْ بَطْنِ أُمِّهِ وَ اللَّهُ بَعْدَ ذَلِكَ يَمْحُو ما يَشاءُ وَ يُثْبِتُ وَ عِنْدَهُ أُمُّ الْكِتابِ</w:t>
      </w:r>
    </w:p>
    <w:p>
      <w:pPr>
        <w:pStyle w:val="Heading5"/>
        <w:numPr>
          <w:ilvl w:val="4"/>
          <w:numId w:val="1"/>
        </w:numPr>
        <w:rPr/>
      </w:pPr>
      <w:bookmarkStart w:id="1306" w:name="__RefHeading___Toc3774438_1468164448"/>
      <w:bookmarkStart w:id="1307" w:name="_Toc605"/>
      <w:bookmarkEnd w:id="1306"/>
      <w:r>
        <w:rPr>
          <w:rtl w:val="true"/>
        </w:rPr>
        <w:t>«</w:t>
      </w:r>
      <w:r>
        <w:rPr/>
        <w:t>65</w:t>
      </w:r>
      <w:r>
        <w:rPr>
          <w:rtl w:val="true"/>
        </w:rPr>
        <w:t>»</w:t>
      </w:r>
      <w:bookmarkEnd w:id="1307"/>
    </w:p>
    <w:p>
      <w:pPr>
        <w:pStyle w:val="BookText"/>
        <w:rPr/>
      </w:pPr>
      <w:r>
        <w:rPr>
          <w:rFonts w:ascii="Amiri" w:hAnsi="Amiri" w:eastAsia="Amiri" w:cs="Amiri"/>
          <w:color w:val="111111"/>
          <w:sz w:val="28"/>
          <w:sz w:val="28"/>
          <w:szCs w:val="28"/>
          <w:rtl w:val="true"/>
          <w:lang w:bidi="ar-SA"/>
        </w:rPr>
        <w:t>شي، تفسير العياشي عَنْ عَمَّارِ بْنِ مُوسَي عَنْ أَبِي عَبْدِ اللَّهِ عليه السلام سُئِلَ عَنْ قَوْلِ اللَّهِ يَمْحُوا اللَّهُ ما يَشاءُ وَ يُثْبِتُ وَ عِنْدَهُ أُمُّ الْكِتابِ قَالَ إِنَّ ذَلِكَ الْكِتَابَ كِتَابٌ يَمْحُو اللَّهُ مَا يَشَاءُ وَ يُثْبِتُ فَمِنْ ذَلِكَ الَّذِي يَرُدُّ الدُّعَاءُ الْقَضَاءَ وَ ذَلِكَ الدُّعَاءُ مَكْتُوبٌ عَلَيْهِ الَّذِي يُرَدُّ بِهِ الْقَضَاءُ حَتَّي إِذَا صَارَ إِلَي أُمِّ الْكِتَابِ لَمْ يُغْنِ الدُّعَاءُ فِيهِ شَيْئاً</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3774440_1468164448"/>
      <w:bookmarkStart w:id="1309" w:name="_Toc606"/>
      <w:bookmarkEnd w:id="1308"/>
      <w:r>
        <w:rPr>
          <w:rtl w:val="true"/>
        </w:rPr>
        <w:t>«</w:t>
      </w:r>
      <w:r>
        <w:rPr/>
        <w:t>66</w:t>
      </w:r>
      <w:r>
        <w:rPr>
          <w:rtl w:val="true"/>
        </w:rPr>
        <w:t>»</w:t>
      </w:r>
      <w:bookmarkEnd w:id="1309"/>
    </w:p>
    <w:p>
      <w:pPr>
        <w:pStyle w:val="BookText"/>
        <w:rPr/>
      </w:pPr>
      <w:r>
        <w:rPr>
          <w:rFonts w:ascii="Amiri" w:hAnsi="Amiri" w:eastAsia="Amiri" w:cs="Amiri"/>
          <w:color w:val="111111"/>
          <w:sz w:val="28"/>
          <w:sz w:val="28"/>
          <w:szCs w:val="28"/>
          <w:rtl w:val="true"/>
          <w:lang w:bidi="ar-SA"/>
        </w:rPr>
        <w:t>شي، تفسير العياشي عَنِ الْحُسَيْنِ بْنِ زَيْدِ بْنِ عَلِيٍّ عَنْ جَعْفَرِ بْنِ مُحَمَّدٍ عَنْ أَبِيهِ قَالَ قَالَ رَسُولُ اللَّهِ صلي الله عليه و آله إِنَّ الْمَرْءَ لَيَصِلُ رَحِمَهُ وَ مَا بَقِيَ مِنْ عُمُرِهِ إِلَّا ثَلَاثُ سِنِينَ فَيَمُدُّهَا اللَّهُ إِلَي ثَلَاثٍ وَ ثَلَاثِينَ سَنَةً وَ إِنَّ الْمَرْءَ لَيَقْطَعُ رَحِمَهُ وَ قَدْ بَقِيَ مِنْ عُمُرِهِ ثَلَاثٌ وَ ثَلَاثُونَ سَنَةً فَيَقْصُرُهَا اللَّهُ إِلَي ثَلَاثِ سِنِينَ أَوْ أَدْنَي قَالَ الْحُسَيْنُ وَ كَانَ جَعْفَرٌ يَتْلُو هَذِهِ الْآيَةَ يَمْحُوا اللَّهُ ما يَشاءُ وَ يُثْبِتُ وَ عِنْدَهُ أُمُّ الْكِتابِ</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3774442_1468164448"/>
      <w:bookmarkStart w:id="1311" w:name="_Toc607"/>
      <w:bookmarkEnd w:id="1310"/>
      <w:r>
        <w:rPr>
          <w:rtl w:val="true"/>
        </w:rPr>
        <w:t>«</w:t>
      </w:r>
      <w:r>
        <w:rPr/>
        <w:t>67</w:t>
      </w:r>
      <w:r>
        <w:rPr>
          <w:rtl w:val="true"/>
        </w:rPr>
        <w:t>»</w:t>
      </w:r>
      <w:bookmarkEnd w:id="1311"/>
    </w:p>
    <w:p>
      <w:pPr>
        <w:pStyle w:val="BookText"/>
        <w:rPr/>
      </w:pPr>
      <w:r>
        <w:rPr>
          <w:rFonts w:ascii="Amiri" w:hAnsi="Amiri" w:eastAsia="Amiri" w:cs="Amiri"/>
          <w:color w:val="111111"/>
          <w:sz w:val="28"/>
          <w:sz w:val="28"/>
          <w:szCs w:val="28"/>
          <w:rtl w:val="true"/>
          <w:lang w:bidi="ar-SA"/>
        </w:rPr>
        <w:t>كا، الكافي عَلِيُّ بْنُ إِبْرَاهِيمَ عَنْ أَحْمَدَ بْنِ مُحَمَّدٍ عَنْ مُحَمَّدِ بْنِ عَلِيٍّ عَنْ عَبْدِ الرَّحْمَنِ بْنِ مُحَمَّدٍ الْأَسَدِيِّ عَنْ سَالِمِ بْنِ مُكْرَمٍ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يَهُودِيٌّ بِالنَّبِيِّ صلي الله عليه و آله فَقَالَ السَّامُ عَلَيْكَ فَقَالَ النَّبِيُّ صلي الله عليه و آله عَلَيْكَ فَقَالَ أَصْحَابُهُ إِنَّمَا سَلَّمَ عَلَيْكَ بِالْمَوْتِ فَقَالَ الْمَوْتُ عَلَيْكَ فَقَالَ النَّبِيُّ صلي الله عليه و آله وَ كَذَلِكَ رَدَدْتُ ثُمَّ قَالَ النَّبِيُّ صلي الله عليه و آله إِنَّ هَذَا الْيَهُودِيَّ يَعَضُّهُ أَسْوَدُ فِي قَفَاهُ فَيَقْتُلُهُ قَالَ فَذَهَبَ الْيَهُودِيُّ فَاحْتَطَبَ حَطَباً كَثِيراً فَاحْتَمَلَهُ</w:t>
      </w:r>
    </w:p>
    <w:p>
      <w:pPr>
        <w:pStyle w:val="Heading5"/>
        <w:numPr>
          <w:ilvl w:val="4"/>
          <w:numId w:val="1"/>
        </w:numPr>
        <w:rPr/>
      </w:pPr>
      <w:bookmarkStart w:id="1312" w:name="__RefHeading___Toc3774444_1468164448"/>
      <w:bookmarkStart w:id="1313" w:name="_Toc608"/>
      <w:bookmarkEnd w:id="1312"/>
      <w:r>
        <w:rPr>
          <w:rtl w:val="true"/>
        </w:rPr>
        <w:t xml:space="preserve">روایت </w:t>
      </w:r>
      <w:r>
        <w:rPr/>
        <w:t>63</w:t>
      </w:r>
      <w:bookmarkEnd w:id="131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آنچه را که بخواهد، پیش فرستد یا به تأخیر افکند و یا محو می‌کند و یا تثبیت می‌نماید و امّ 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را که اراده فرماید، قبل از آن که آن را</w:t>
      </w:r>
    </w:p>
    <w:p>
      <w:pPr>
        <w:pStyle w:val="BookText"/>
        <w:rPr/>
      </w:pPr>
      <w:r>
        <w:rPr>
          <w:rFonts w:ascii="IRNazanin" w:hAnsi="IRNazanin" w:eastAsia="IRNazanin"/>
          <w:color w:val="111111"/>
          <w:sz w:val="28"/>
          <w:sz w:val="28"/>
          <w:szCs w:val="28"/>
          <w:rtl w:val="true"/>
          <w:lang w:bidi="fa-IR"/>
        </w:rPr>
        <w:t>انجام دهد، در علم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برای او جلوه نمی‌کند، مگر آن که در علم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چیزی در نظر خدا جلوه نمی‌کند که پیش از آن، جهل و نادانی بوده باشد</w:t>
      </w:r>
      <w:r>
        <w:rPr>
          <w:rStyle w:val="FootnoteAnchor"/>
          <w:rtl w:val="true"/>
        </w:rPr>
        <w:footnoteReference w:id="531"/>
      </w:r>
    </w:p>
    <w:p>
      <w:pPr>
        <w:pStyle w:val="Heading5"/>
        <w:numPr>
          <w:ilvl w:val="4"/>
          <w:numId w:val="1"/>
        </w:numPr>
        <w:rPr/>
      </w:pPr>
      <w:bookmarkStart w:id="1314" w:name="__RefHeading___Toc3774446_1468164448"/>
      <w:bookmarkStart w:id="1315" w:name="_Toc609"/>
      <w:bookmarkEnd w:id="1314"/>
      <w:r>
        <w:rPr>
          <w:rtl w:val="true"/>
        </w:rPr>
        <w:t xml:space="preserve">روایت </w:t>
      </w:r>
      <w:r>
        <w:rPr/>
        <w:t>64</w:t>
      </w:r>
      <w:bookmarkEnd w:id="131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مولودی زاده نشود مگر آنکه ابلیسی از ابلیسها پیش او حاضر است؛ پس اگر خدا بداند که او از شیعیان ما می باشد از آن شیطان در حجابش دارد و اگر از شیعیان ما نباشد شیطان انگشت سبابه اش در دُبر او قرار می دهد پس او دچار ابنه می شود و اگر مؤنث باشد در فرجش گذارد پس فاجر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بچه هنگامی که از شکم مادرش خارج می شود گریه شدیدی می کند و خدا پس از آن آنچه را بخواهد محو یا اثبات می کند و امّ الکتاب نزد او می باشد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1316" w:name="__RefHeading___Toc3774448_1468164448"/>
      <w:bookmarkStart w:id="1317" w:name="_Toc610"/>
      <w:bookmarkEnd w:id="1316"/>
      <w:r>
        <w:rPr>
          <w:rtl w:val="true"/>
        </w:rPr>
        <w:t xml:space="preserve">روایت </w:t>
      </w:r>
      <w:r>
        <w:rPr/>
        <w:t>65</w:t>
      </w:r>
      <w:bookmarkEnd w:id="1317"/>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کتابی است که خداوند هر آنچه را که بخواهد از آن محو می‌کند و هر آنچه را که بخواهد در آن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محو می‌کند، دعایی است که قضا و تقدیر را محو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دعا چنین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تقدیر محو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نگاشته‌اند تا چون دعا به امّ الکتاب انتقال یابد، برای محو تقدیر به چیزی نیازمند نباشد</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1318" w:name="__RefHeading___Toc3774450_1468164448"/>
      <w:bookmarkStart w:id="1319" w:name="_Toc611"/>
      <w:bookmarkEnd w:id="1318"/>
      <w:r>
        <w:rPr>
          <w:rtl w:val="true"/>
        </w:rPr>
        <w:t xml:space="preserve">روایت </w:t>
      </w:r>
      <w:r>
        <w:rPr/>
        <w:t>66</w:t>
      </w:r>
      <w:bookmarkEnd w:id="131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 السلام نقل کرده است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خویشاوندان خود پیوند برقرار کند و صله رحم به جا آورد و سه سال از عمرش باقی مانده باشد، خداوند، عمر او را به سی سال امتداد می‌دهد و اگر فردی سی و سه سال از عمرش مانده باشد، چون قطع رحم کند، خداوند، عمر او را به سه سال یا کمتر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Style w:val="FootnoteAnchor"/>
          <w:rtl w:val="true"/>
        </w:rPr>
        <w:footnoteReference w:id="536"/>
      </w:r>
    </w:p>
    <w:p>
      <w:pPr>
        <w:pStyle w:val="Heading5"/>
        <w:numPr>
          <w:ilvl w:val="4"/>
          <w:numId w:val="1"/>
        </w:numPr>
        <w:rPr/>
      </w:pPr>
      <w:bookmarkStart w:id="1320" w:name="__RefHeading___Toc3774452_1468164448"/>
      <w:bookmarkStart w:id="1321" w:name="_Toc612"/>
      <w:bookmarkEnd w:id="1320"/>
      <w:r>
        <w:rPr>
          <w:rtl w:val="true"/>
        </w:rPr>
        <w:t xml:space="preserve">روایت </w:t>
      </w:r>
      <w:r>
        <w:rPr/>
        <w:t>67</w:t>
      </w:r>
      <w:bookmarkEnd w:id="132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بر پیامبر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مرگ برشما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گونه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مار سیاه او را از پشت سرش می گزد و او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رفت و هیزم زیادی جمع کرد و بر دوش گرفت</w:t>
      </w:r>
      <w:r>
        <w:rPr>
          <w:rFonts w:eastAsia="IRNazanin" w:cs="IRNazanin"/>
          <w:color w:val="111111"/>
          <w:sz w:val="28"/>
          <w:szCs w:val="28"/>
          <w:rtl w:val="true"/>
          <w:lang w:bidi="fa-IR"/>
        </w:rPr>
        <w:t xml:space="preserve">. </w:t>
      </w:r>
      <w:bookmarkStart w:id="1322" w:name="pg17001_229255"/>
    </w:p>
    <w:p>
      <w:pPr>
        <w:pStyle w:val="BookText"/>
        <w:rPr/>
      </w:pPr>
      <w:bookmarkEnd w:id="1322"/>
      <w:r>
        <w:rPr>
          <w:rFonts w:ascii="Amiri" w:hAnsi="Amiri" w:eastAsia="Amiri" w:cs="Amiri"/>
          <w:color w:val="111111"/>
          <w:sz w:val="28"/>
          <w:sz w:val="28"/>
          <w:szCs w:val="28"/>
          <w:rtl w:val="true"/>
          <w:lang w:bidi="ar-SA"/>
        </w:rPr>
        <w:t xml:space="preserve">ثُمَّ لَمْ يَلْبَثْ أَنِ انْصَرَفَ فَقَالَ لَهُ رَسُولُ اللَّهِ صلي الله عليه و آله ضَعْهُ فَوَضَعَ الْحَطَبَ فَإِذَا أَسْوَدُ فِي جَوْفِ الْحَطَبِ عَاضٌّ عَلَي عُودٍ فَقَالَ يَا يَهُودِيُّ مَا عَمِلْتَ الْيَوْمَ قَالَ مَا عَمِلْتُ عَمَلًا إِلَّا حَطَبِي هَذَا حَمَلْتُهُ فَجِئْتُ بِهِ وَ كَانَ مَعِي كَعْكَتَانِ </w:t>
      </w:r>
      <w:r>
        <w:rPr>
          <w:rStyle w:val="FootnoteAnchor"/>
          <w:rtl w:val="true"/>
        </w:rPr>
        <w:footnoteReference w:id="537"/>
      </w:r>
      <w:r>
        <w:rPr>
          <w:rFonts w:ascii="Amiri" w:hAnsi="Amiri" w:eastAsia="Amiri" w:cs="Amiri"/>
          <w:color w:val="111111"/>
          <w:sz w:val="28"/>
          <w:sz w:val="28"/>
          <w:szCs w:val="28"/>
          <w:rtl w:val="true"/>
          <w:lang w:bidi="ar-SA"/>
        </w:rPr>
        <w:t>فَأَكَلْتُ وَاحِدَةً وَ تَصَدَّقْتُ بِوَاحِدَةٍ عَلَي مِسْكِينٍ فَقَالَ رَسُولُ اللَّهِ صلي الله عليه و آله بِهَا دَفَعَ اللَّهُ عَنْهُ وَ قَالَ إِنَّ الصَّدَقَةَ تَدْفَعُ مِيتَةَ السَّوْءِ عَنِ الْإِنْسَانِ</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3774454_1468164448"/>
      <w:bookmarkStart w:id="1324" w:name="_Toc613"/>
      <w:bookmarkEnd w:id="1323"/>
      <w:r>
        <w:rPr>
          <w:rtl w:val="true"/>
        </w:rPr>
        <w:t>«</w:t>
      </w:r>
      <w:r>
        <w:rPr/>
        <w:t>68</w:t>
      </w:r>
      <w:r>
        <w:rPr>
          <w:rtl w:val="true"/>
        </w:rPr>
        <w:t>»</w:t>
      </w:r>
      <w:bookmarkEnd w:id="1324"/>
    </w:p>
    <w:p>
      <w:pPr>
        <w:pStyle w:val="BookText"/>
        <w:rPr/>
      </w:pPr>
      <w:r>
        <w:rPr>
          <w:rFonts w:ascii="Amiri" w:hAnsi="Amiri" w:eastAsia="Amiri" w:cs="Amiri"/>
          <w:color w:val="111111"/>
          <w:sz w:val="28"/>
          <w:sz w:val="28"/>
          <w:szCs w:val="28"/>
          <w:rtl w:val="true"/>
          <w:lang w:bidi="ar-SA"/>
        </w:rPr>
        <w:t xml:space="preserve">كِتَابُ زَيْدٍ النَّرْسِيِّ، </w:t>
      </w:r>
      <w:r>
        <w:rPr>
          <w:rStyle w:val="FootnoteAnchor"/>
          <w:rtl w:val="true"/>
        </w:rPr>
        <w:footnoteReference w:id="538"/>
      </w:r>
      <w:r>
        <w:rPr>
          <w:rFonts w:ascii="Amiri" w:hAnsi="Amiri" w:eastAsia="Amiri" w:cs="Amiri"/>
          <w:color w:val="111111"/>
          <w:sz w:val="28"/>
          <w:sz w:val="28"/>
          <w:szCs w:val="28"/>
          <w:rtl w:val="true"/>
          <w:lang w:bidi="ar-SA"/>
        </w:rPr>
        <w:t>عَنْ مُحَمَّدِ بْنِ عَلِيٍّ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كَانَتِ الدُّنْيَا قَطُّ مُنْذُ كَانَتْ وَ لَيْسَ فِي الْأَرْضِ حُجَّةٌ قَالَ قَدْ كَانَتِ الْأَرْضُ وَ لَيْسَ فِيهَا رَسُولٌ وَ لَا نَبِيٌّ وَ لَا حُجَّةٌ وَ ذَلِكَ بَيْنَ آدَمَ وَ نُوحٍ فِي الْفَتْرَةِ وَ لَوْ سَأَلْتَ هَؤُلَاءِ عَنْ هَذَا لَقَالُوا لَنْ تَخْلُوَ الْأَرْضُ مِنَ الْحُجَّةِ وَ كَذَبُوا إِنَّمَا ذَلِكَ شَيْ‌ءٌ بَدَا لِلَّهِ عَزَّ وَ جَلَّ فِيهِ فَبَعَثَ اللَّهُ النَّبِيِّينَ مُبَشِّرِينَ وَ مُنْذِرِينَ وَ قَدْ كَانَ بَيْنَ عِيسَي وَ مُحَمَّدٍ صلي الله عليه و آله فَتْرَةٌ مِنَ الزَّمَانِ لَمْ يَكُنْ فِي الْأَرْضِ نَبِيٌّ وَ لَا رَسُولٌ وَ لَا عَالِمٌ فَبَعَثَ اللَّهُ مُحَمَّداً صلي الله عليه و آله بَشِيراً وَ نَذِيراً وَ دَاعِياً إِلَيْهِ</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3774456_1468164448"/>
      <w:bookmarkStart w:id="1326" w:name="_Toc614"/>
      <w:bookmarkEnd w:id="1325"/>
      <w:r>
        <w:rPr>
          <w:rtl w:val="true"/>
        </w:rPr>
        <w:t>بيان</w:t>
      </w:r>
      <w:bookmarkEnd w:id="1326"/>
    </w:p>
    <w:p>
      <w:pPr>
        <w:pStyle w:val="BookText"/>
        <w:rPr/>
      </w:pPr>
      <w:r>
        <w:rPr>
          <w:rFonts w:ascii="Amiri" w:hAnsi="Amiri" w:eastAsia="Amiri" w:cs="Amiri"/>
          <w:color w:val="111111"/>
          <w:sz w:val="28"/>
          <w:sz w:val="28"/>
          <w:szCs w:val="28"/>
          <w:rtl w:val="true"/>
          <w:lang w:bidi="ar-SA"/>
        </w:rPr>
        <w:t>لعل المراد عدم الحجة و العالم الظاهرين لتظافر الأخبار بعدم خلو الأرض من حجة قط</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3774458_1468164448"/>
      <w:bookmarkStart w:id="1328" w:name="_Toc615"/>
      <w:bookmarkEnd w:id="1327"/>
      <w:r>
        <w:rPr>
          <w:rtl w:val="true"/>
        </w:rPr>
        <w:t>«</w:t>
      </w:r>
      <w:r>
        <w:rPr/>
        <w:t>69</w:t>
      </w:r>
      <w:r>
        <w:rPr>
          <w:rtl w:val="true"/>
        </w:rPr>
        <w:t>»</w:t>
      </w:r>
      <w:bookmarkEnd w:id="1328"/>
    </w:p>
    <w:p>
      <w:pPr>
        <w:pStyle w:val="BookText"/>
        <w:rPr/>
      </w:pPr>
      <w:r>
        <w:rPr>
          <w:rFonts w:ascii="Amiri" w:hAnsi="Amiri" w:eastAsia="Amiri" w:cs="Amiri"/>
          <w:color w:val="111111"/>
          <w:sz w:val="28"/>
          <w:sz w:val="28"/>
          <w:szCs w:val="28"/>
          <w:rtl w:val="true"/>
          <w:lang w:bidi="ar-SA"/>
        </w:rPr>
        <w:t>وَ مِنْ كِتَابِ الْمَذْكُورِ 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بَدَاءٌ أَعْظَمُ مِنْ بَدَاءٍ بَدَا لَهُ فِي إِسْمَاعِيلَ ابْنِي</w:t>
      </w:r>
      <w:r>
        <w:rPr>
          <w:rFonts w:eastAsia="Amiri" w:cs="Amiri" w:ascii="Amiri" w:hAnsi="Amiri"/>
          <w:color w:val="111111"/>
          <w:sz w:val="28"/>
          <w:szCs w:val="28"/>
          <w:rtl w:val="true"/>
          <w:lang w:bidi="ar-SA"/>
        </w:rPr>
        <w:t>.</w:t>
      </w:r>
    </w:p>
    <w:p>
      <w:pPr>
        <w:pStyle w:val="Heading5"/>
        <w:numPr>
          <w:ilvl w:val="4"/>
          <w:numId w:val="1"/>
        </w:numPr>
        <w:rPr/>
      </w:pPr>
      <w:bookmarkStart w:id="1329" w:name="__RefHeading___Toc3774460_1468164448"/>
      <w:bookmarkStart w:id="1330" w:name="_Toc616"/>
      <w:bookmarkEnd w:id="1329"/>
      <w:r>
        <w:rPr>
          <w:rtl w:val="true"/>
        </w:rPr>
        <w:t>«</w:t>
      </w:r>
      <w:r>
        <w:rPr/>
        <w:t>70</w:t>
      </w:r>
      <w:r>
        <w:rPr>
          <w:rtl w:val="true"/>
        </w:rPr>
        <w:t>»</w:t>
      </w:r>
      <w:bookmarkEnd w:id="1330"/>
    </w:p>
    <w:p>
      <w:pPr>
        <w:pStyle w:val="BookText"/>
        <w:rPr/>
      </w:pPr>
      <w:r>
        <w:rPr>
          <w:rFonts w:ascii="Amiri" w:hAnsi="Amiri" w:eastAsia="Amiri" w:cs="Amiri"/>
          <w:color w:val="111111"/>
          <w:sz w:val="28"/>
          <w:sz w:val="28"/>
          <w:szCs w:val="28"/>
          <w:rtl w:val="true"/>
          <w:lang w:bidi="ar-SA"/>
        </w:rPr>
        <w:t xml:space="preserve">كِتَابُ حُسَيْنِ بْنِ عُثْمَانَ عَنْ سُلَيْمَانَ الطَّلْحِيِّ </w:t>
      </w:r>
      <w:r>
        <w:rPr>
          <w:rStyle w:val="FootnoteAnchor"/>
          <w:rtl w:val="true"/>
        </w:rPr>
        <w:footnoteReference w:id="5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أَخْبِرْنِي عَمَّا أَخْبَرَتْ بِهِ الرُّسُلُ عَنْ رَبِّهَا وَ أَنْهَتْ ذَلِكَ إِلَي قَوْمِهَا أَ يَكُونُ لِلَّهِ الْبَدَاءُ فِيهِ قَالَ أَمَا إِنِّي لَا أَقُولُ لَكَ إِنَّهُ يَفْعَلُ وَ لَكِنْ إِنْ شَاءَ فَعَلَ</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3774462_1468164448"/>
      <w:bookmarkStart w:id="1332" w:name="_Toc617"/>
      <w:bookmarkEnd w:id="1331"/>
      <w:r>
        <w:rPr>
          <w:rtl w:val="true"/>
        </w:rPr>
        <w:t>بسط كلام لرفع شكوك و أوهام</w:t>
      </w:r>
      <w:bookmarkEnd w:id="1332"/>
    </w:p>
    <w:p>
      <w:pPr>
        <w:pStyle w:val="BookText"/>
        <w:rPr/>
      </w:pPr>
      <w:r>
        <w:rPr>
          <w:rFonts w:ascii="Amiri" w:hAnsi="Amiri" w:eastAsia="Amiri" w:cs="Amiri"/>
          <w:color w:val="111111"/>
          <w:sz w:val="28"/>
          <w:sz w:val="28"/>
          <w:szCs w:val="28"/>
          <w:rtl w:val="true"/>
          <w:lang w:bidi="ar-SA"/>
        </w:rPr>
        <w:t>اعلم أن البداء مما ظنّ أن الإمامية قد تفرّدت به</w:t>
      </w:r>
    </w:p>
    <w:p>
      <w:pPr>
        <w:pStyle w:val="BookText"/>
        <w:rPr/>
      </w:pPr>
      <w:r>
        <w:rPr>
          <w:rFonts w:ascii="IRNazanin" w:hAnsi="IRNazanin" w:eastAsia="IRNazanin"/>
          <w:color w:val="111111"/>
          <w:sz w:val="28"/>
          <w:sz w:val="28"/>
          <w:szCs w:val="28"/>
          <w:rtl w:val="true"/>
          <w:lang w:bidi="fa-IR"/>
        </w:rPr>
        <w:t>چیزی نگذشت که دوباره نزد حضرت رسید؛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هیزمها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هیزمها را بر زمین گذاشت و ناگهان از میان آنها مار سیاهی که مشغول گزیدن چوبی بود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عملی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جمع آوری این هیزمها کاری نکردم؛ آنها را برداشتم و آوردم و دو قرص نان با خود داشتم که یکی را خوردم و دیگری را به مسکینی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صدقه بود که بلا از تو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صدقه مرگ بد را از انسان دفع می کند</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1333" w:name="__RefHeading___Toc3774464_1468164448"/>
      <w:bookmarkStart w:id="1334" w:name="_Toc618"/>
      <w:bookmarkEnd w:id="1333"/>
      <w:r>
        <w:rPr>
          <w:rtl w:val="true"/>
        </w:rPr>
        <w:t xml:space="preserve">روایت </w:t>
      </w:r>
      <w:r>
        <w:rPr/>
        <w:t>68</w:t>
      </w:r>
      <w:bookmarkEnd w:id="1334"/>
    </w:p>
    <w:p>
      <w:pPr>
        <w:pStyle w:val="BookText"/>
        <w:rPr/>
      </w:pP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زمانی که دنیا بوده وقتی بوده که در زمین حجتی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زمین بود و در آن رسول و نبی و حجتی نبود و آن زمان فترت بود بین آدم و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آنها بپرسی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از حجت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دروغ می گویند زیرا آن چیزی بود که برای خدا در آن بدا حاصل شد و بعد از آن خداوند پیامبران را برای بشارت و انذار مبعوث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عیسی و محمد نیز فاصله ای از زمان بود که در زمین نبی و رسول و حجتی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محمد را به عنوان بشیر و نذیر و دعوت کننده به سوی خدا برانگیخت</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1335" w:name="__RefHeading___Toc3774466_1468164448"/>
      <w:bookmarkStart w:id="1336" w:name="_Toc619"/>
      <w:bookmarkEnd w:id="1335"/>
      <w:r>
        <w:rPr>
          <w:rtl w:val="true"/>
        </w:rPr>
        <w:t>توضیح</w:t>
      </w:r>
      <w:bookmarkEnd w:id="1336"/>
    </w:p>
    <w:p>
      <w:pPr>
        <w:pStyle w:val="BookText"/>
        <w:rPr/>
      </w:pPr>
      <w:r>
        <w:rPr>
          <w:rFonts w:ascii="IRNazanin" w:hAnsi="IRNazanin" w:eastAsia="IRNazanin"/>
          <w:color w:val="111111"/>
          <w:sz w:val="28"/>
          <w:sz w:val="28"/>
          <w:szCs w:val="28"/>
          <w:rtl w:val="true"/>
          <w:lang w:bidi="fa-IR"/>
        </w:rPr>
        <w:t>شاید منظور عدم حجت و عالم ظاهر باشد به دلیل کثرت روایات به اینکه زمین هیچ گاه از حجت، خالی نیست</w:t>
      </w:r>
      <w:r>
        <w:rPr>
          <w:rFonts w:eastAsia="IRNazanin" w:cs="IRNazanin"/>
          <w:color w:val="111111"/>
          <w:sz w:val="28"/>
          <w:szCs w:val="28"/>
          <w:rtl w:val="true"/>
          <w:lang w:bidi="fa-IR"/>
        </w:rPr>
        <w:t>.</w:t>
      </w:r>
    </w:p>
    <w:p>
      <w:pPr>
        <w:pStyle w:val="Heading5"/>
        <w:numPr>
          <w:ilvl w:val="4"/>
          <w:numId w:val="1"/>
        </w:numPr>
        <w:rPr/>
      </w:pPr>
      <w:bookmarkStart w:id="1337" w:name="__RefHeading___Toc3774468_1468164448"/>
      <w:bookmarkStart w:id="1338" w:name="_Toc620"/>
      <w:bookmarkEnd w:id="1337"/>
      <w:r>
        <w:rPr>
          <w:rtl w:val="true"/>
        </w:rPr>
        <w:t xml:space="preserve">روایت </w:t>
      </w:r>
      <w:r>
        <w:rPr/>
        <w:t>69</w:t>
      </w:r>
      <w:bookmarkEnd w:id="1338"/>
    </w:p>
    <w:p>
      <w:pPr>
        <w:pStyle w:val="BookText"/>
        <w:rPr/>
      </w:pP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چیزی همانند مسأله فرزندم اسماعیل بدا حاصل نشد</w:t>
      </w:r>
      <w:r>
        <w:rPr>
          <w:rFonts w:eastAsia="IRNazanin" w:cs="IRNazanin"/>
          <w:color w:val="111111"/>
          <w:sz w:val="28"/>
          <w:szCs w:val="28"/>
          <w:rtl w:val="true"/>
          <w:lang w:bidi="fa-IR"/>
        </w:rPr>
        <w:t>.</w:t>
      </w:r>
      <w:r>
        <w:rPr>
          <w:rStyle w:val="FootnoteAnchor"/>
          <w:rtl w:val="true"/>
        </w:rPr>
        <w:footnoteReference w:id="542"/>
      </w:r>
    </w:p>
    <w:p>
      <w:pPr>
        <w:pStyle w:val="Heading5"/>
        <w:numPr>
          <w:ilvl w:val="4"/>
          <w:numId w:val="1"/>
        </w:numPr>
        <w:rPr/>
      </w:pPr>
      <w:bookmarkStart w:id="1339" w:name="__RefHeading___Toc3774470_1468164448"/>
      <w:bookmarkStart w:id="1340" w:name="_Toc621"/>
      <w:bookmarkEnd w:id="1339"/>
      <w:r>
        <w:rPr>
          <w:rtl w:val="true"/>
        </w:rPr>
        <w:t xml:space="preserve">روایت </w:t>
      </w:r>
      <w:r>
        <w:rPr/>
        <w:t>70</w:t>
      </w:r>
      <w:bookmarkEnd w:id="1340"/>
    </w:p>
    <w:p>
      <w:pPr>
        <w:pStyle w:val="BookText"/>
        <w:rPr/>
      </w:pP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 در آنچه که رسولان از جانب پروردگارشان به قوم خود خبر می رسانند بدا حاصل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نمی گویم که خدا چنین می کند اما می گویم اگر بخواهد چنین می کند</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1341" w:name="__RefHeading___Toc3774472_1468164448"/>
      <w:bookmarkStart w:id="1342" w:name="_Toc622"/>
      <w:bookmarkEnd w:id="1341"/>
      <w:r>
        <w:rPr>
          <w:rtl w:val="true"/>
        </w:rPr>
        <w:t>بسط سخن جهت رفع شک و وهم ها</w:t>
      </w:r>
      <w:r>
        <w:rPr>
          <w:rtl w:val="true"/>
        </w:rPr>
        <w:t>:</w:t>
      </w:r>
      <w:bookmarkEnd w:id="134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بداء مطلبی است که گمان شده تنها امامیه قائل به آن هستند </w:t>
      </w:r>
    </w:p>
    <w:p>
      <w:pPr>
        <w:pStyle w:val="BookText"/>
        <w:rPr/>
      </w:pPr>
      <w:r>
        <w:rPr>
          <w:rFonts w:ascii="Amiri" w:hAnsi="Amiri" w:eastAsia="Amiri" w:cs="Amiri"/>
          <w:color w:val="111111"/>
          <w:sz w:val="28"/>
          <w:sz w:val="28"/>
          <w:szCs w:val="28"/>
          <w:rtl w:val="true"/>
          <w:lang w:bidi="ar-SA"/>
        </w:rPr>
        <w:t>و قد شنع عليهم بذلك كثير من المخالفين و الأخبار في ثبوتها كثيرة مستفيضة من الجانبين كما عرفت و لنشر إلي بعض ما قيل في تحقيق ذلك ثم إلي ما ظهر لي من الأخبار مما هو الحق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لما كان البداء ممدودا في اللغة بمعني ظهور رأي لم يكن يقال بدا الأمر بدوا ظهر و بدا له في هذا الأمر بداء أي نشأ له فيه رأي كما ذكره الجوهري و غيره فلذلك يشكل القول بذلك في جناب الحقّ تعالي لاستلزامه حدوث علمه تعالي بشي‌ء بعد جهله و هذا محال و لهذا شنع كثير من المخالفين علي الإمامية في ذلك نظرا إلي ظاهر اللفظ من غير تحقيق لمرامهم حتي أن الناصبي المتعصب الفخر الرازي ذكر في خاتمة كتاب المحصل حاكيا عن سليمان بن جرير أن الأئمة الرافضة وضعوا القول بالبداء لشيعتهم فإذا قالوا إنه سيكون لهم أمر و شوكة ثم لا يكون الأمر علي ما أخبروه قالوا بدا لله تعالي فيه و أعجب منه أنه أجاب المحقق الطوسي رحمه الله في نقد المحصل عن ذلك لعدم إحاطته كثيرا بالأخبار بأنهم لا يقولون بالبداء و إنما القول به ما كان إلا في رواية رووها عن جعفر الصادق عليه السلام أنه جعل إسماعيل القائم مقامه بعده فظهر من إسماعيل ما لم يرتضه منه فجعل القائم مقامه موسي عليه السلام فسئل عن ذلك فقال بدا لله في إسماعيل و هذه رواية و عندهم أن خبر الواحد لا يوجب علما و لا عملا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إلي هذا المعاند كيف أعمت العصبية عينه حيث نسب إلي أئمة الدين الذين لم يختلف مخالف و لا مؤالف في فضلهم و علمهم و ورعهم و كونهم أتقي الناس و أعلاهم شأنا و رفعة الكذب و الحيلة و الخديعة و لم يعلم أن مثل هذه الألفاظ المجازية الموهمة لبعض المعاني الباطلة قد وردت في القرآن الكريم و أخبار الطرفين كقوله تعالي اللَّهُ يَسْتَهْزِئُ بِهِمْ و مَكَرَ اللَّهُ و لِيَبْلُوَكُمْ و لِنَعْلَمَ و يَدُ اللَّهِ و وَجْهُ اللَّهِ و جَنْبِ اللَّهِ إلي غير ذلك مما لا يحصي و قد ورد في أخبارهم ما يدل علي البداء بالمعني الذي قالت به الشيعة أكثر مما ورد في أخبارنا كخبر دعاء النبي صلي الله عليه و آله علي اليهودي و أخبار عيسي علي نبينا و آله و عليه السلام و أن الصدقة و الدعاء يغيّران القضاء و غير ذلك و قال ابن الأثير في النهاية</w:t>
      </w:r>
    </w:p>
    <w:p>
      <w:pPr>
        <w:pStyle w:val="BookText"/>
        <w:rPr/>
      </w:pPr>
      <w:r>
        <w:rPr>
          <w:rFonts w:ascii="IRNazanin" w:hAnsi="IRNazanin" w:eastAsia="IRNazanin"/>
          <w:color w:val="111111"/>
          <w:sz w:val="28"/>
          <w:sz w:val="28"/>
          <w:szCs w:val="28"/>
          <w:rtl w:val="true"/>
          <w:lang w:bidi="fa-IR"/>
        </w:rPr>
        <w:t>و بسیاری از مخالفین به این خاطر بر آنها عیب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روایات در اثبات آن از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و مستفیض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باید به بعضی مطالبی که در تحقیق بداء گفته شده و آن گاه به روایات حقی که در این مورد به من رسیده است،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ظهور نظری که نبوده، می باشد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الأمر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ظاهر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بداله فی هذا الأمر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امر نظری برای او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جوهری و دیگران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قول به وقوع آن در خداوند مشکل است زیرا مستلزم حدوث علم خدا به چیزی بعد از جهلش نسبت به آن چیز است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باعث شده که بسیاری از مخالفین در این باره صرفا با نظر به ظاهر لفظ بر امامیه طعنه بزنند و عیب گیرند بدون اینکه از مقصود ایشان تحقیق کنند، تا آنجا که ناصبی متعصب، فخر رازی در خاتمه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جریر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رافضه قول به بداء را برای شیعیانشان جعل کردند تا وقتی که به آنها گفتند به زودی امری و شوکتی برای شما رخ می دهد ولی آن امر مطابق خبر آنها واقع نشد بگویند برای خدا در آن امر بداء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تر از این سخن آنکه 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المحصل در جواب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احاطه زیاد به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شیعه قائل به بداء نیستند و عقیده به آن جز در روایتی که از جعفر الصادق علیه السلام روایت کرده اند نیامده و آن روایت چنین گوید که وی اسماعیل را قائم مقام بعد از خود قرار داده بود و آن گاه که از اسماعیل اموری ناپسند سر زد موسی را قائم مقام خود ساخت پس وقتی از ایشان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باره اسماعیل بدا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یک روایت است و نزد شیعه خبر واحد موجب علم و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طوسی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این 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عصبیت، چشم او را کور کرده به گونه ای که به امامان دین یعنی کسانی که هیچ مخالف و موافقی در فضل و علم و ورعشان و اینکه با تقواترین و ارجمندترین مردم بوده اند، اختلاف ندارند، نسبت کذب و حیله و مکر داده است و نفهمیده که مثل این الفاظ مجازگونه موهم بعضی از معانی باطل در قرآن کریم و روایات فریقین وارد شده است مانند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موارد که قابل شمارش نیست و نیز در روایات آنها، مواردی هست که بر بداء به معنایی که شیعه قائلند دلالت می کند، بیش از آنکه در روایات خود ما وارد شده است؛ مانند روایت دعای پیامبر علیه یهودی و روایات عیسی و روایات صدقه و دعا و اینکه آنها قضا را تغییر دهند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النهایه </w:t>
      </w:r>
    </w:p>
    <w:p>
      <w:pPr>
        <w:pStyle w:val="BookText"/>
        <w:rPr/>
      </w:pPr>
      <w:r>
        <w:rPr>
          <w:rFonts w:ascii="Amiri" w:hAnsi="Amiri" w:eastAsia="Amiri" w:cs="Amiri"/>
          <w:color w:val="111111"/>
          <w:sz w:val="28"/>
          <w:sz w:val="28"/>
          <w:szCs w:val="28"/>
          <w:rtl w:val="true"/>
          <w:lang w:bidi="ar-SA"/>
        </w:rPr>
        <w:t>في حديث الأقرع و الأبرص و الأعمي بدا لله عز و جل أن يبتليهم أي قضي بذلك و هو معني البداء هاهنا لأن القضاء سابق و البداء استصواب شي‌ء علم بعد أن لم يعلم و ذلك علي الله غير جائز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دلّت الآية علي الأجلين و فسّرهما أخيرا بما عرفت و قد قال تعالي يَمْحُوا اللَّهُ ما يَشاءُ وَ يُثْبِتُ وَ عِنْدَهُ أُمُّ الْكِتابِ و قال هذا الناصبي في تفسيرها في هذه الآية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عامة في كل شي‌ء كما يقتضيه ظاهر اللفظ قالوا إن الله يمحو من الرزق و يزيد فيه و كذا القول في الأجل و السعادة و الشقاوة و الإيمان و الكفر و هو مذهب عمرو بن مسعود و رواه جابر عن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خاصة في بعض الأشياء دون البعض ففيها وجوه الأول أن المراد من المحو و الإثبات نسخ الحكم المتقدم و إثبات حكم آخر بدلا عن الأول الثاني أنه تعالي يمحو من ديوان الحفظة ما ليس بحسنة و لا سيئة لأنهم مأمورون بكتبة كل قول و فعل و يثبت غيره الثالث أنه تعالي أراد بالمحو أن من أذنب أثبت ذلك الذنب في ديوانه فإذا تاب عنه محا عن ديوانه الرابع يمحو الله ما يشاء و هو من جاء أجله و يدع من لم يجئ أجله و يثبته الخامس أنه تعالي يثبت في أول السنة فإذا مضت السنة محيت و أثبت كتاب آخر للمستقبل السادس يمحو نور القمر و يثبت نور الشمس السابع يمحو الدنيا و يثبت الآخرة الثامن أنه في الأرزاق و المحن و المصائب يثبتها في الكتاب ثم يزيلها بالدعاء و الصدقة و فيه حث علي الانقطاع إلي الله تعالي التاسع تعير أحوال العبد فما مضي منها فهو المحو و ما حضر و حصل فهو الإثبات العاشر يزيل ما يشاء من حكمه لا يطلع علي غيبه أحد فهو المتفرد بالحكم كما يشاء و هو المستقلّ بالإيجاد و الإعدام و الإحياء و الإماتة و الإغناء و الإفقار بحيث لا يطّلع علي تلك الغيوب أحد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الباب فيه مجال عظيم فإن قال قائل أ لستم تزعمون أن المقادير سابقة قد جفّ بها القلم فكيف يستقيم مع هذا المعني المحو و الإثبات قلنا ذلك المحو</w:t>
      </w:r>
    </w:p>
    <w:p>
      <w:pPr>
        <w:pStyle w:val="BookText"/>
        <w:rPr/>
      </w:pPr>
      <w:r>
        <w:rPr>
          <w:rFonts w:ascii="IRNazanin" w:hAnsi="IRNazanin" w:eastAsia="IRNazanin"/>
          <w:color w:val="111111"/>
          <w:sz w:val="28"/>
          <w:sz w:val="28"/>
          <w:szCs w:val="28"/>
          <w:rtl w:val="true"/>
          <w:lang w:bidi="fa-IR"/>
        </w:rPr>
        <w:t xml:space="preserve">در حدیثی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پیس و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 أن یتبلیهم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بدا رخ داد که آنها را مبتلا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 را بر آن جاری ساخت و معنی بداء در اینجا این است زیرا قضاء، گذشته است و بداء تصویب چیزی است که دانست بعد از آنکه نمی دانست و این بر خداوند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ابن 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 مذکور که بر دو أجل دلالت می کرد و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چنانچه دیدی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که این ناصبی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قول است؛ اول اینکه آیه شامل هر چیزی می شود چنانچه ظاهر لفظ اقتضا دارد که گفته اند یعنی خدا رزق را کم و زیاد می کند و همچنین عمر، سعادت و شقاوت، ایمان و کفر را، که این مذهب عمرو بن مسعود است و جابر آن را از رسول خدا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آیه مخصوص بعضی امور است که در معنایش وجوهی هست؛ اول آنکه مراد از محو اثبات نسخ حکم متقدم و اثبات حکم دیگری بدل از حکم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خداوند از کتاب فرشتگان حافظ اعمال، اموری را که نه حسنه و نه سیئه می باشد محو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آنها مأمور به ثبت هر قول و فعلی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اعمال را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منظور از محو، محو گناهی است که در نامه عمل ثبت شده اما با توبه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که اجلش رسیده است؛ و کسی را که اجلش نرسیده رها می کند و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 خداوند در اول سال ثبت می کند و وقتی سال گذشت، محو می کند و کتاب دیگری برای آینده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 نور ماه را محو و نور خورشید را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 دنیا را محو و آخرت را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آنکه آیه در باره روزی، غم ها و مصائب است که خدا آنها را در کتاب ثبت می کند آن گاه با دعا و صدقه از بین می برد و این کار باعث تشویق برای انقطاع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آنکه منظور تغییر احوال خلق است پس آنچه را گذشت محو و آنچه را که حاضر و حاصل است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آنکه خداوند هر حکمش را که بخواهد زائل می کند و کسی را بر غیب خود مطلع نمی سازد پس او در حکمرانی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است و او در ایجاد و إعدام و احیاء و اماته و غنی کردن و فقیر نمودن مستقل است به گونه ای که هیچ کسی را بر این امور غیبی مطلع نمی سازد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در این باب مجالی عظیم است پس اگر کسی بگوید مگر شما گمان نمی کنید که تقدیرها گذشته است و قلم از ثبت آن خشک شده است پس چگونه این سخن با محو و اثبات به این معنا جور در می آید؟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محو </w:t>
      </w:r>
    </w:p>
    <w:p>
      <w:pPr>
        <w:pStyle w:val="BookText"/>
        <w:rPr/>
      </w:pPr>
      <w:r>
        <w:rPr>
          <w:rFonts w:ascii="Amiri" w:hAnsi="Amiri" w:eastAsia="Amiri" w:cs="Amiri"/>
          <w:color w:val="111111"/>
          <w:sz w:val="28"/>
          <w:sz w:val="28"/>
          <w:szCs w:val="28"/>
          <w:rtl w:val="true"/>
          <w:lang w:bidi="ar-SA"/>
        </w:rPr>
        <w:t>و الإثبات أيضا مما قد جفّ به القلم فلا يمحو إلا ما سبق في علمه و قضائه محوه ثم قال قالت الرافضة البداء جائز علي الله تعالي و هو أن يعتقد شيئا ثم يظهر له أن الأمر بخلاف ما اعتقده و تمسكوا فيه بقوله تعالي يَمْحُوا اللَّهُ ما يَشاءُ انتهي كلامه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من أين أخذ هذا القول الذي افتري عليهم مع أن كتب الإمامية المتقدمين عليه كالصدوق و المفيد و الشيخ و المرتضي و غيرهم رضوان الله عليهم مشحونة بالتبرّي عن ذلك و لا يقولون إلا ببعض ما ذكره سابقا أو بما هو أصوب منها كما ستعرف و العجب أنهم في أكثر الموارد ينسبون إلي الربّ تعالي ما لا يليق به و الإمامية قدس الله أسرارهم يبالغون في تنزيهه تعالي و يفحمونهم بالحجج البالغة و لما لم يظفروا في عقائدهم بما يوجب نقصا يباهتونهم و يفترون عليهم بأمثال تلك الأقاويل الفاسدة و هل البهتان و الافتراء إلا دأب العاجزين و لو فرض أن بعضا من الجهلة المنتحلين للتشيع قال بذلك فالإمامية يتبرّءون منه و من قوله كما يتبرءون من هذا الناصبي و أمثاله و أقاويلهم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قيل في توجيه البداء فقد عرفت ما ذكره الصدوق و الشيخ قدس الله روحهما في ذلك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قال الصدوق في كتاب العقائد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الاعتقاد في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قد فرغ من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تعالي كل يوم هو في شأن، لا يشغله شأن عن شأن، يحيي و يميت، و يخلق و يرزق، و يفعل ما يشاء، 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يمحو إلّا ما كان، و لا يثبت إلّا ما لم يكن، و هذا ليس ببداء كما قالت اليهود و اتباعهم فنسبنا في ذلك إلي القول بالبداء، و تبعهم علي ذلك من خالفنا من أهل الاهواء المختلفة، 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قط حتّي يأخذ عليه الإقرار للّه بالعبودية و خلع الانداد، و ان اللّه يؤخر ما يشاء، و يقدم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 الشرائع و الاحكام بشريعة نبيّنا و أحكامه من ذلك، و نسخ الكتب بالقرآن من ذلك، 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عزّ و جلّ بدا في شي‌ء و لم يعلمه أمس فأبرأ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بدا له من شي‌ء بداء ندامة فهو عندنا كافر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حقيقة في اللغة هو الظهور، و 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لنا سور المدينة، و بدا لنا وجه الرأي، و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لَهُمْ سَيِّئاتُ ما عَمِلُوا، وَ بَدا لَهُمْ سَيِّئاتُ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يراد بذلك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يستعمل ذلك في العلم بالشي‌ء بعد أن لم يكن حاصلا، و كذلك في الظنّ، فأما إذا اضيف هذه اللفظة إلي اللّه تعالي فمنه ما يجوز اطلاقه عليه و منه ما لا يجوز، فأما ما يجوز من ذلك فهو ما أفاد النسخ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اطلاق ذلك عليه علي ضرب من التوسع، و علي هذا الوجه يحمل جميع ما ورد عن الصادقين عليهما السلام من الاخبار المتضمنة لإضافة البداء إلي اللّه تعالي، دون ما لا يجوز عليه من حصول العلم بعد أن لم يكن، و يكون وجه اطلاق ذلك فيه تعالي و التشبيه هو أنّه إذا كان ما يدل علي النسخ يظهر به للمكلفين ما لم يكن ظاهرا لهم و يحصل لهم العلم به بعد أن لم يكن حاصلا لهم اطلق علي ذلك لفظ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سيدنا الأجل المرتضي قدس اللّه روحه وجها آخر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ذلك علي حقيقته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 تعالي بمعني أنّه ظهر له من الامر ما لم يكن ظاهرا له، و بدا له من النهي ما لم يكن ظاهرا له، لان قبل وجود الامر و النهي لا يكونان ظاهرين مدركين، و إنّما يعلم أنّه يامر أو ينهي في المستقبل، فاما كونه آمرا أو ناهيا فلا يصحّ أن يعلمه الا إذا وجد الامر و النهي، و جري ذلك مجري أحد الوجهين المذكورين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حَتَّي نَعْلَمَ الْمُجاهِدِينَ مِنْكُمْ بان نحمله علي أن المراد به حتّي نعلم جهادكم موجودا، لان قبل وجود الجهاد لا يعلم الجهاد موجودا، و انما يعلم كذلك بعد حصوله فكذلك القول في البداء و هذا وجه حسن جدا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العلامة، معلم الأمة الشيخ المفيد محمّد بن النعمان في كتاب تصحيح الاعتقاد في شرح ما قدمنا من كلام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الإماميّة في البداء طريقه السمع دون العقل و قد جاءت الاخبار به عن أئمة الهدي عليهم السلام، و الأصل في البداء هو الظهور،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مِنَ اللَّهِ ما لَمْ يَكُونُوا 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ظهر لهم من أفعال اللّه تعالي بهم ما لم يكن في حسبانهم و تقديرهم،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لَهُمْ سَيِّئاتُ ما كَسَبُوا وَ حاقَ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ظهر لهم جزاء كسبهم و بان لهم ذلك، و تقول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بدا لفلان عمل حسن، و بدا له كلام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من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فيجعلون اللام قائمة مقامه، فالمعني في قول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في كذا أي ظهر له فيه، و معني ظهر فيه أي ظهر منه، و ليس المراد منه تعقب الراي و وضوح أمر كان قد خفي عنه، و جميع أفعاله تعالي الظاهرة في خلقه بعد أن لم تكن فهي معلومة فيما لم يزل، و انما يوصف منها بالبداء ما لم يكن في الاحتساب ظهوره، و لا في غالب الظنّ وقوعه، فأما ما علم كونه و غلب في الظنّ حصوله فلا يستعمل فيه لفظ البداء، 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في شي‌ء كما بدا له في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أراد به ما ظهر من اللّه تعالي فيه من دفاع القتل عنه و قد كان مخوفا عليه من ذلك، مظنونا به فلطف له في دفعه عنه، و قد جاء الخبر بذلك عن الصادق عليه السلام فروي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القتل قد كتب علي إسماعيل مرتين فسألت اللّه في دفعه عنه فدفعه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الشي‌ء مكتوبا بشرط فيتغير الحال فيه،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قَضي أَجَلًا وَ أَجَلٌ مُسَمًّي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الآجال علي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منها مشترط يصحّ فيه الزيادة و النقصان، ألا تري الي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يُعَمَّرُ مِنْ مُعَمَّرٍ وَ لا يُنْقَصُ مِنْ عُمُرِهِ إِلَّا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الْقُري آمَنُوا وَ اتَّقَوْا لَفَتَحْنا عَلَيْهِمْ بَرَكاتٍ مِنَ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أن آجالهم كانت مشترطة في الامتداد بالبر و الانقطاع بالفسوق، 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خبر به عن نوح عليه السلام في خطابه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الآيات، فاشترط لهم في مد الأجل و سبوغ النعم الاستغفار، فلما لم يفعلوه قطع آجالهم و بتر أعمارهم و استأصلهم بالعذاب؛ فالبداء من اللّه تعالي يختص ما كان مشترطا في التقدير، و ليس هو الانتقال من عزيمة الي عزيمة، و لا من تعقب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اللّه عما يقول المبطلون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البداء اطلق في أصل اللغة علي تعقب الرأي و الانتقال من عزيمة الي عزيمة، و انما اطلق علي اللّه تعالي علي وجه الاستعارة كما يطلق عليه الغضب و الرضا مجازا غير حقيقة، و ان هذا القول لم يضر بالمذهب، اذ المجاز من القول يطلق علي اللّه تعالي فيما ورد به السمع، و قد ورد السمع بالبداء علي 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اعتمدناه في معني البداء انه الظهور علي ما قدمت القول في معناه، فهو خاصّ فيما يظهر من الفعل الذي كان وقوعه يبعد في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المعتاد، اذ لو كان في كل واقع من أفعال اللّه تعالي لكان اللّه تعالي موصوفا بالبداء في كل أفعاله و ذلك باطل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أطلنا الكلام في نقل الأقوال حتّي يتضح جلية الحال في هذه المرغمة و الفرية الشائنة، و تري الباحث أن أقوال الشيعة التي تعرب عن معتقداتهم قديما و حديثا تكذب ما عزاه المخالفون الينا، و أنهم لم يلتزموا بالصدق و الأمانة فيما يكتب عن الشيعة بل التزموا بضدها و لم يتركون قوس افكهم منزعا لم يرموا بها الشيعة، و سيعلم الذين ظلموا أي منقلب ينقلبون، يوم تجد كل نفس ما عملت من خير محضرا و ما عملت من سوء تود لو أن بينها و بينه أمدا بعيدا و اللّه خبير بما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اثبات نیز از اموری است که قلم از ثبت آن خشک شده است پس خداوند جز آنچه را که محو آن در علم و قضایش گذشته است، محو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بداء را بر خدا جایز می دانند به این معنا که خدا به چیزی اعتقاد پیدا کند سپس برایش آشکار شود که امر برخلاف اعتقادش بوده است و در این مطلب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از کجا این قول را به امامیه افتراء زده است در حالی که کتابهای متقدمین امامیه همچون صدوق، مفید، شیخ طوسی، مرتضی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 از تبری از این قول است و آنها جز به بعضی از معانی که گذشت و یا به معنای صحیح تری که به زودی خواهی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بداء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آنکه مخالفان در اکثر موارد اموری ناروا به خدای متعال نسبت می دهند و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تنزیه خداوند تلاش زیاد می کنند و با حجتهای رسا آن را جبران می سازند و آنها وقتی در عقاید امامیه نقصی نمی یابند، با این گونه اقوال فاسد به آنها تهمت و افترا می زنند و آیا بهتان و افترا جز روش عاجزان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که بعضی جاهلان مدعی تشیع چنین سخن باطلی گفته باشد، امامیه از او و از قول او بیزاری جویند چنانچه از این ناصبی و امثال او و از عقاید فاسد آنها بیزاری می جویند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باره آنچه در توجیه بداء گفته شده قبلا سخن صدوق 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دانستی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قيل فيه وجوه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ذكره السيد الداماد قدس الله روحه في نبراس الضياء حيث قال البداء منزلته في التكوين منزلة النسخ في التشريع فما في الأمر التشريعي و الأحكام التكليفية نسخ فهو في الأمر التكويني و المكونات الزمانية بداء فالنسخ كأنه بداء تشريعي و البداء كأنه نسخ تكويني و لا بداء في القضاء و لا بالنسبة إلي جناب القدس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بداء وجوه دیگری نیز گفته شده است؛ اول مطلبی است که 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نبراس الضیاء گفته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بداء در تکوین همچون جایگاه نسخ در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امر تشریعی و احکام تکلیفی نسخ است، در امر تکوینی و کائنات زمانی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نسخ، بداء تشریعی و بداء، نسخ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قضاء هیچ بدائی نیست و نه در جناب قدس </w:t>
      </w:r>
    </w:p>
    <w:p>
      <w:pPr>
        <w:pStyle w:val="BookText"/>
        <w:rPr/>
      </w:pPr>
      <w:r>
        <w:rPr>
          <w:rFonts w:ascii="Amiri" w:hAnsi="Amiri" w:eastAsia="Amiri" w:cs="Amiri"/>
          <w:color w:val="111111"/>
          <w:sz w:val="28"/>
          <w:sz w:val="28"/>
          <w:szCs w:val="28"/>
          <w:rtl w:val="true"/>
          <w:lang w:bidi="ar-SA"/>
        </w:rPr>
        <w:t>الحق و المفارقات المحضة من ملائكته القدسية و في متن الدهر الذي هو ظرف مطلق الحصول القار و الثبات البات و وعاء عالم الوجود كله و إنما البداء في القدر و في امتداد الزمان الذي هو أفق التقضي و التجدد و ظرف التدريج و التعاقب و بالنسبة إلي الكائنات الزمانية و من في عالم الزمان و المكان و إقليم المادة و الطبيعة و كما حقيقة النسخ عند التحقيق انتهاء الحكم التشريعي و انقطاع استمراره لا رفعه و ارتفاعه من وعاء الواقع فكذا حقيقة البداء عند الفحص البالغ انبتات استمرار الأمر التكويني و انتهاء</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مفارقات محض یعنی ملائکه قدسی و نه در متن دهر که ظرف مطلق حصول ایستا و ثبات ساکن و ظرف تمام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بداء تنها در قدر و در امتداد زمان است که افق گذشتن و تجدّد و ظرف تدریج و تعاقب است و نیز بداء در کائنات زمانی و موجودات عالم زمان و مکان و اقلیم ماده و طبیعت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حقیقت نسخ انتهای حکم تشریعی و انقطاع استمرار آن و نه برداشتن و برداشته شدنش از ظرف واقع است همچنین حقیقت بداء، بریده شدن استمرار امر تکوینی و انتهای </w:t>
      </w:r>
    </w:p>
    <w:p>
      <w:pPr>
        <w:pStyle w:val="BookText"/>
        <w:rPr/>
      </w:pPr>
      <w:r>
        <w:rPr>
          <w:rFonts w:ascii="Amiri" w:hAnsi="Amiri" w:eastAsia="Amiri" w:cs="Amiri"/>
          <w:color w:val="111111"/>
          <w:sz w:val="28"/>
          <w:sz w:val="28"/>
          <w:szCs w:val="28"/>
          <w:rtl w:val="true"/>
          <w:lang w:bidi="ar-SA"/>
        </w:rPr>
        <w:t>اتصال الإفاضة و مرجعه إلي تحديد زمان الكون و تخصيص وقت الإفاضة لا أنه ارتفاع المعلول الكائن عن وقت كونه و بطلانه في حد حصوله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الأفاضل في شرحه علي الكافي و تبعه غيره من معاصرينا و هو أن القوي المنطبعة الفلكية لم تحط بتفاصيل ما سيقع من الأمور دفعة واحدة لعدم تناهي تلك الأمور بل إنما ينتقش فيها الحوادث شيئا فشيئا و جملة فجملة مع أسبابها و عللها علي نهج مستمر و نظام مستقرّ فإن ما يحدث في عالم الكون و الفساد فإنما هو من لوازم حركات الأفلاك المسخرة لله تعالي و نتائج بركاتها فهي تعلم أنه كلما كان كذا كان كذا فمهما حصل لها العلم بأسباب حدوث أمر ما في هذا العالم حكمت بوقوعه فيه فينتقش فيها ذلك الحكم و ربما تأخر بعض الأسباب الموجب لوقوع الحادث علي خلاف ما يوجبه بقية الأسباب لو لا ذلك السبب </w:t>
      </w:r>
      <w:r>
        <w:rPr>
          <w:rStyle w:val="FootnoteAnchor"/>
          <w:rtl w:val="true"/>
        </w:rPr>
        <w:footnoteReference w:id="546"/>
      </w:r>
      <w:r>
        <w:rPr>
          <w:rFonts w:ascii="Amiri" w:hAnsi="Amiri" w:eastAsia="Amiri" w:cs="Amiri"/>
          <w:color w:val="111111"/>
          <w:sz w:val="28"/>
          <w:sz w:val="28"/>
          <w:szCs w:val="28"/>
          <w:rtl w:val="true"/>
          <w:lang w:bidi="ar-SA"/>
        </w:rPr>
        <w:t xml:space="preserve">و لم يحصل لها العلم بذلك بعد لعدم اطلاعها علي سبب ذلك السبب </w:t>
      </w:r>
      <w:r>
        <w:rPr>
          <w:rStyle w:val="FootnoteAnchor"/>
          <w:rtl w:val="true"/>
        </w:rPr>
        <w:footnoteReference w:id="547"/>
      </w:r>
      <w:r>
        <w:rPr>
          <w:rFonts w:ascii="Amiri" w:hAnsi="Amiri" w:eastAsia="Amiri" w:cs="Amiri"/>
          <w:color w:val="111111"/>
          <w:sz w:val="28"/>
          <w:sz w:val="28"/>
          <w:szCs w:val="28"/>
          <w:rtl w:val="true"/>
          <w:lang w:bidi="ar-SA"/>
        </w:rPr>
        <w:t>ثم لما جاء أوانه و اطلعت عليه حكمت بخلاف الحكم الأول فيمحي عنها نقش الحكم السابق و يثبت الحكم الآخر مثلا لما حصل لها العلم بموت زيد بمرض كذا لأسباب تقتضي ذلك و لم يحصل لها العلم بتصدقه الذي سيأتي به قبل ذلك الوقت لعدم اطلاعها علي أسباب التصدق بعد ثم علمت به و كان موته بتلك الأسباب مشروطا بأن لا يتصدق فتحكم أولا بالموت و ثانيا بالبرء و إذا كانت الأسباب لوقوع أمر و لا وقوعه متكافئة و لم يحصل لها العلم برجحان أحدهما بعد لعدم مجي‌ء أوان سبب ذلك الرجحان بعد كان لها التردد في وقوع ذلك الأمر و لا وقوعه فينتقش فيها الوقوع تارة و اللاوقوع أخري فهذا هو السبب في البداء و المحو و الإثبات و التردد و أمثال ذلك في أمور العالم فإذا اتصلت بتلك القوي نفس النبي أو الإمام عليهما الصلاة و السلام و قرأ فيها بعض تلك الأمور فله أن يخبر بما رآه بعين قلبه أو شاهده بنور بصيرته أو سمع بأذن قلبه و أما نسبة ذلك كله إلي الله تعالي فلأن كل ما يجري في العالم الملكوتي إنما يجري بإرادة الله تعالي بل فعلهم بعينه فعل الله سبحانه حيث إنهم لا يَعْصُونَ اللَّهَ ما أَمَرَهُمْ وَ يَفْعَلُونَ ما يُؤْمَرُونَ إذ لا داعي لهم علي الفعل إلا إرادة الله عز و جل لاستهلاك</w:t>
      </w:r>
    </w:p>
    <w:p>
      <w:pPr>
        <w:pStyle w:val="BookText"/>
        <w:rPr/>
      </w:pPr>
      <w:r>
        <w:rPr>
          <w:rFonts w:ascii="IRNazanin" w:hAnsi="IRNazanin" w:eastAsia="IRNazanin"/>
          <w:color w:val="111111"/>
          <w:sz w:val="28"/>
          <w:sz w:val="28"/>
          <w:szCs w:val="28"/>
          <w:rtl w:val="true"/>
          <w:lang w:bidi="fa-IR"/>
        </w:rPr>
        <w:t>اتصال افاضه است و بازگشتش به محدود ساختن زمان کَون و تخصیص وقت افاضه است نه اینکه بداء، برداشته شدن بودی از وقت بودنش و بطلان آن هنگام حصولش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مطلبی است که بعضی فضلاء در شرحش بر کافی گفته و دیگری از معاصرین ما از او تبعیت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منطبع فلکی به تفصیل اموری که در آینده واقع خواهد شد بطور یک دفعه، احاطه ندارند زیرا آن امور، متناهی نیستند بلکه حوادث بطور جزء جزء و کم کم همراه با اسباب و عللشان به طریقی مداوم و نظامی پایدار در آن قوا نقش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در عالم کون و فساد رخ می دهد تنها از لوازم حرکات افلاک مسخّرِ خدای متعال و نتایج برکات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قوا می دانند که هر وقت چنین شود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برای آنها علم به اسباب و حدوث امری در این عالم حاصل شد حکم به وقوع آن امر در عالم می کنند پس آن حکم در آنها نقش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چه بسا بعضی اسباب موجب وقوع یک حادث برخلاف آنچه بقیه اسباب موجب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سبب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تأخیر می کند و برای آن قوا به دلیل عدم اطلاعشان بر سببِ آن سبب هنوز علم به آن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وقتی که موقعش برسد و بر آن آگاه شوند، برخلاف حکم اول، حکم می کنند، پس نقش حکم سابق از آنها محو شده حکم جدید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وقتی برای قوا علم بر مرگ زید به سبب فلان مرضی که اسباب مقتضی آن شده اند، حاصل می شود و علم به صدقه ای که وی قبل از آن وقت خواهد داد، به دلیل عدم اطلاع کنونیشان بر اسباب صدقه حاصل نمی شود، سپس به آن آگاه می شوند، و مرگ زید به آن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عدم صدقه دادنش بوده، بنا بر این قوا اولا به مرگ و ثانیا به بهبودی حکم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اسبابِ وقوع و عدم وقوع چیزی در یک سطح باشند و برای قوا علم به رجحان یک طرف به دلیل عدم رسیدن وقت سببِ آن رجحان حاصل نشده باشد برای آنها تردید در وقوع یا عدم وقوع آن امر وجود دارد پس یک بار وقوع و بار دیگر عدم وقوع در آنها نقش می بندد و این سبب بداء و محو و اثبات و تردّد و امثال اینها در امور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هنگامی که نفس پیامبر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قوا متصل شود و بعضی امور را در آنها بخوانند اختیار دارند که به آنچه با چشم قلبشان دیده اند یا با نور بصیرتشان مشاهده کرده اند و یا با چشم قلبشان شنیده اند خبر بدهند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نسبت دادن همه این امور به خدای متعال به این دلیل است که هر چه در عالم ملکوت جریان دارد تنها به اراده خداوند جاری است بلکه فعل قوای فلکی عینا فعل خدای منزه است زیرا آنها خدا را در آنچه فرمانشان دهد عصیان نمی کنند و آنچه را امر می شوند انجام می دهند زیرا هیچ داعی برای فعل جز اراده خدای عزوجل ندارند چون اراده شان در اراده خدا مستهلک است </w:t>
      </w:r>
      <w:bookmarkStart w:id="1343" w:name="pg17001_229262"/>
    </w:p>
    <w:p>
      <w:pPr>
        <w:pStyle w:val="BookText"/>
        <w:rPr/>
      </w:pPr>
      <w:bookmarkEnd w:id="1343"/>
      <w:r>
        <w:rPr>
          <w:rFonts w:ascii="Amiri" w:hAnsi="Amiri" w:eastAsia="Amiri" w:cs="Amiri"/>
          <w:color w:val="111111"/>
          <w:sz w:val="28"/>
          <w:sz w:val="28"/>
          <w:szCs w:val="28"/>
          <w:rtl w:val="true"/>
          <w:lang w:bidi="ar-SA"/>
        </w:rPr>
        <w:t>إرادتهم في إرادته تعالي و مثلهم كمثل الحواس للإنسان كلما هم بأمر محسوس امتثلت الحواس لما هم به فكل كتابة تكون في هذه الألواح و الصحف فهو أيضا مكتوب لله عز و جل بعد قضائه السابق المكتوب بقلمه الأول فيصح أن يوصف الله عز و جل نفسه بأمثال ذلك بهذا الاعتبار و إن كان مثل هذه الأمور يشعر بالتغير و السنوح و هو سبحانه منزه عنه فإن كل ما وجد فهو غير خارج عن عالم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المحققين </w:t>
      </w:r>
      <w:r>
        <w:rPr>
          <w:rStyle w:val="FootnoteAnchor"/>
          <w:rtl w:val="true"/>
        </w:rPr>
        <w:footnoteReference w:id="548"/>
      </w:r>
      <w:r>
        <w:rPr>
          <w:rFonts w:ascii="Amiri" w:hAnsi="Amiri" w:eastAsia="Amiri" w:cs="Amiri"/>
          <w:color w:val="111111"/>
          <w:sz w:val="28"/>
          <w:sz w:val="28"/>
          <w:szCs w:val="28"/>
          <w:rtl w:val="true"/>
          <w:lang w:bidi="ar-SA"/>
        </w:rPr>
        <w:t>حيث قال تحقيق القول في البداء أن الأمور كلها عامها و خاصها و مطلقها و مقيدها و ناسخها و منسوخها و مفرداتها و مركباتها و إخباراتها و إنشاءاتها بحيث لا يشذ عنها شي‌ء منتقشة في اللوح و الفائض منه علي الملائكة و النفوس العلوية و النفوس السفلية قد يكون الأمر العام المطلق أو المنسوخ حسب ما تقتضيه الحكمة الكاملة من الفيضان في ذلك الوقت و يتأخر المبين إلي وقت تقتضي الحكمة فيضانه فيه و هذه النفوس العلوية و ما يشبهها يعبر عنها بكتاب المحو و الإثبات و البداء عبارة عن هذا التغيير في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المرتضي رضوان الله عليه في جواب مسائل أهل الري و هو و إنه قال المراد بالبداء النسخ و ادعي أنه ليس بخارج عن معناه اللغوي</w:t>
      </w:r>
      <w:r>
        <w:rPr>
          <w:rFonts w:eastAsia="Amiri" w:cs="Amiri" w:ascii="Amiri" w:hAnsi="Amiri"/>
          <w:color w:val="111111"/>
          <w:sz w:val="28"/>
          <w:szCs w:val="28"/>
          <w:rtl w:val="true"/>
          <w:lang w:bidi="ar-SA"/>
        </w:rPr>
        <w:t xml:space="preserve">. </w:t>
      </w:r>
      <w:r>
        <w:rPr>
          <w:rStyle w:val="FootnoteAnchor"/>
          <w:rtl w:val="true"/>
        </w:rPr>
        <w:footnoteReference w:id="549"/>
      </w:r>
    </w:p>
    <w:p>
      <w:pPr>
        <w:pStyle w:val="Heading5"/>
        <w:numPr>
          <w:ilvl w:val="4"/>
          <w:numId w:val="1"/>
        </w:numPr>
        <w:rPr/>
      </w:pPr>
      <w:bookmarkStart w:id="1344" w:name="__RefHeading___Toc3774474_1468164448"/>
      <w:bookmarkStart w:id="1345" w:name="_Toc623"/>
      <w:bookmarkEnd w:id="1344"/>
      <w:r>
        <w:rPr>
          <w:rtl w:val="true"/>
        </w:rPr>
        <w:t>أقول</w:t>
      </w:r>
      <w:bookmarkEnd w:id="1345"/>
    </w:p>
    <w:p>
      <w:pPr>
        <w:pStyle w:val="BookText"/>
        <w:rPr/>
      </w:pPr>
      <w:r>
        <w:rPr>
          <w:rFonts w:ascii="Amiri" w:hAnsi="Amiri" w:eastAsia="Amiri" w:cs="Amiri"/>
          <w:color w:val="111111"/>
          <w:sz w:val="28"/>
          <w:sz w:val="28"/>
          <w:szCs w:val="28"/>
          <w:rtl w:val="true"/>
          <w:lang w:bidi="ar-SA"/>
        </w:rPr>
        <w:t>هذا ما قيل في هذا الباب و قد قيل فيه وجوه أخر لا طائل في إيرادها و الوجوه التي أوردناها بعضها بمعزل عن معني البداء و بينهما كما بين الأرض و السماء و بعضها مبنية علي مقدمات لم تثبت في الدين بل ادعي علي خلافها إجماع المسلمين و كلها يشتمل علي تأويل نصوص كثيرة بلا ضرورة تدعو إليه و تفصيل القول في كل منها يفضي إلي الإطناب و لنذكر ما ظهر لنا من الآيات و الأخبار بحيث تدل عليه النصوص الصريحة و تأبي عنه العقول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بالله التوفيق إنهم عليهم السلام إنما بالغوا في البداء ردا علي اليهود الذين</w:t>
      </w:r>
    </w:p>
    <w:p>
      <w:pPr>
        <w:pStyle w:val="BookText"/>
        <w:rPr/>
      </w:pPr>
      <w:r>
        <w:rPr>
          <w:rFonts w:ascii="IRNazanin" w:hAnsi="IRNazanin" w:eastAsia="IRNazanin"/>
          <w:color w:val="111111"/>
          <w:sz w:val="28"/>
          <w:sz w:val="28"/>
          <w:szCs w:val="28"/>
          <w:rtl w:val="true"/>
          <w:lang w:bidi="fa-IR"/>
        </w:rPr>
        <w:t>و مَثَل آنها مانند مثل حواس برای انسان است که هر وقت انسان به امر محسوسی اراده کند حواس فرمانبری می کنند پس هر کتابتی که در این الواح و صحیفه ها می باشد آن نیز مکتوب برای خدای عزوجل، بعد از قضای گذشته ی مکتوب به قلمِ اولش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صحیح است که خدا خودش را به این اعتبار به امثال اینها وصف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امور به تغیّر و حدوث اشعار دارند که خدا ازآن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چیزی یافت شود از عالم ربوبیت او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چیزی است که یکی از محققان گفته است؛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بداء این است که تمام امور از عام و خاص، مطلق و مقید، ناسخ و منسوخ، مفرد و مرکب و إخبارات و إنشائات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هیچ چیز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لوح منقوشند و آنچه از این امور بر ملائکه و نفوس علوی و سفلی افاضه می شود گاهی امر عامِ مطلق یا منسوخ است که حکمت کامله، فیضان آن را در آن وقت اقتضا دارد و افاضه امر مبیَّن را به وقت دیگری که حکمت اقتضا دارد به 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نفوس علوی و اموری مانند آن به کتاب محو و اثبات تعبیر کنند و بداء عبارت از این تغییر در آن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مطلبی است که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مسائل اهل ری گفته است که منظور از بداء، نسخ است و نسخ از معنای لغوی بداء خارج نیست</w:t>
      </w:r>
      <w:r>
        <w:rPr>
          <w:rFonts w:eastAsia="IRNazanin" w:cs="IRNazanin"/>
          <w:color w:val="111111"/>
          <w:sz w:val="28"/>
          <w:szCs w:val="28"/>
          <w:rtl w:val="true"/>
          <w:lang w:bidi="fa-IR"/>
        </w:rPr>
        <w:t>.</w:t>
      </w:r>
    </w:p>
    <w:p>
      <w:pPr>
        <w:pStyle w:val="Heading5"/>
        <w:numPr>
          <w:ilvl w:val="4"/>
          <w:numId w:val="1"/>
        </w:numPr>
        <w:rPr/>
      </w:pPr>
      <w:bookmarkStart w:id="1346" w:name="__RefHeading___Toc3774476_1468164448"/>
      <w:bookmarkStart w:id="1347" w:name="_Toc624"/>
      <w:bookmarkEnd w:id="1346"/>
      <w:r>
        <w:rPr>
          <w:rtl w:val="true"/>
        </w:rPr>
        <w:t>مؤلف</w:t>
      </w:r>
      <w:bookmarkEnd w:id="1347"/>
    </w:p>
    <w:p>
      <w:pPr>
        <w:pStyle w:val="BookText"/>
        <w:rPr/>
      </w:pPr>
      <w:r>
        <w:rPr>
          <w:rFonts w:ascii="IRNazanin" w:hAnsi="IRNazanin" w:eastAsia="IRNazanin"/>
          <w:color w:val="111111"/>
          <w:sz w:val="28"/>
          <w:sz w:val="28"/>
          <w:szCs w:val="28"/>
          <w:rtl w:val="true"/>
          <w:lang w:bidi="fa-IR"/>
        </w:rPr>
        <w:t>اینها مطالبی بود که در این باره گفته شده است و وجوه دیگری نیز گفته اند که فایده ای در ذکر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وجوه ذکر شده از معنای بداء دور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فاصله زمین تا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مبتنی بر مقدماتی هستند که در دین ثابت نشده بلکه اجماع مسلمانان برخلاف آن ادعا شده است و تمام این اقوال مشتمل بر تأویل نصوصی بسیاری است بدون اینکه ضرورتی داشته باشد و تفصیل سخن در باره هر یک منجر به طولانی شدن مطلب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آیات و روایاتی را که به نظرمان می رسد ذکر می کنیم به گونه ای که نصوص صریح بر بداء دلالت کنند و عقول صحیح از پذیرش آن ابا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توکل بر خدا می گوییم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علیهم السلام که بر مسأله بداء بسیار تأکید کردند بر ردّ یهود که </w:t>
      </w:r>
    </w:p>
    <w:p>
      <w:pPr>
        <w:pStyle w:val="BookText"/>
        <w:rPr/>
      </w:pPr>
      <w:r>
        <w:rPr>
          <w:rFonts w:ascii="Amiri" w:hAnsi="Amiri" w:eastAsia="Amiri" w:cs="Amiri"/>
          <w:color w:val="111111"/>
          <w:sz w:val="28"/>
          <w:sz w:val="28"/>
          <w:szCs w:val="28"/>
          <w:rtl w:val="true"/>
          <w:lang w:bidi="ar-SA"/>
        </w:rPr>
        <w:t>يقولون إن الله قد فرغ من الأمر و علي النظام و بعض المعتزلة الذين يقولون إن الله خلق الموجودات دفعة واحدة علي ما هي عليه الآن معادن و نباتا و حيوانا و إنسانا و لم يتقدم خلق آدم علي خلق أولاده و التقدم إنما يقع في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حدوثها و وجودها و إنما أخذوا هذه المقالة من أصحاب الكمون و الظهور من الفلاسفة و علي بعض الفلاسفة القائلين بالعقول و النفوس الفلكية و بأن الله تعالي لم يؤثر حقيقة إلا في العقل الأول فهم يعزلونه تعالي عن ملكه و ينسبون الحوادث إلي هؤلاء فنفوا عليهم السلام ذلك و أثبتوا أنه تعالي كل يوم في شأن من إعدام شي‌ء و إحداث آخر و إماتة شخص و إحياء آخر إلي غير ذلك لئلا يتركوا العباد التضرع إلي الله و مسألته و طاعته و التقرب إليه بما يصلح أمور دنياهم و عقباهم و ليرجوا عند التصدق علي الفقراء و صلة الأرحام و بر الوالدين و المعروف و الإحسان ما وعدوا عليها من طول العمر و زيادة الرزق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الآيات و الأخبار تدل علي أن الله خلق لوحين أثبت فيهما ما يحدث من الكائنات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اللوح المحفوظ الذي لا تغير فيه أصلا و هو مطابق لعلمه تعالي و الآخر لوح المحو و الإثبات فيثبت فيه شيئا ثم يمحوه لحكم كثيرة لا تخفي علي أولي الألباب مثلا يكتب فيه أن عمر زيد خمسون سنة و معناه أن مقتضي الحكمة أن يكون عمره كذا إذا لم يفعل ما يقتضي طوله أو قصره فإذا وصل الرحم مثلا يمحي الخمسون و يكتب مكانه ستون و إذا قطعها يكتب مكانه أربعون و في اللوح المحفوظ أنه يصل و عمره ستون كما أن الطبيب الحاذق إذا اطلع علي مزاج شخص يحكم بأن عمره بحسب هذا المزاج يكون ستين سنة فإذا شرب سما و مات أو قتله إنسان فنقص من ذلك أو استعمل دواء قوي مزاجه به فزاد عليه لم يخالف قول الطبيب و التغيير الواقع في هذا اللوح مسمي بالبداء إما لأنه مشبه به كما في سائر ما يطلق عليه تعالي من الابتلاء و الاستهزاء و السخرية و أمثالها أو لأنه يظهر للملائكة أو للخلق إذا أخبروا بالأول خلاف ما علموا أولا و أي استبعاد في تحقق هذين اللوحين</w:t>
      </w:r>
    </w:p>
    <w:p>
      <w:pPr>
        <w:pStyle w:val="BookText"/>
        <w:rPr/>
      </w:pPr>
      <w:r>
        <w:rPr>
          <w:rFonts w:ascii="IRNazanin" w:hAnsi="IRNazanin" w:eastAsia="IRNazanin"/>
          <w:color w:val="111111"/>
          <w:sz w:val="28"/>
          <w:sz w:val="28"/>
          <w:szCs w:val="28"/>
          <w:rtl w:val="true"/>
          <w:lang w:bidi="fa-IR"/>
        </w:rPr>
        <w:t>می گفتند خدا از کار فارغ شده و بر ردّ نظّام و بعضی از معتزله که می گویند خداوند همه موجودات را بر حالتی که اکنون هستند از معادن و نباتات و حیوانات و انسانها در یک دفعه خلق کرده است و خلق آدم مقدّم بر خلق فرزندانش نبوده است و تقدم تنها در ظهور موجودات و نه در حدوث و وجودشان است که این اعتقاد را از فلاسفه قائل به کمون و ظهور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ردّ بعضی از فلاسفه قائل به عقول و نفوس فلکی که اعتقاد داشتند خداوند جز در عقل اول در چیز دیگری تأثیر حقیقی ندارد پس آنها خدا را از ملکش برکنار دانستند و حوادث را به عقول و نفوس فلکی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ائمه علیهم السلام اینها را نفی نمودند و ثابت کردند که خدای متعال هر روز در کاری است همچون إعدام چیزی و احداث چیزی دیگر، إماته شخصی و احیاء شخصی دیگر و سایر امور، تا بندگان تضرع و درخواست به درگاه خدا و طاعت و تقرب به سوی او را که موجب صلاح امور دین و دنیایشان است رها نکنند و هنگام صدقه، صله رحم، نیکی به والدین و احسان و خوبی، امیدوار به وعده های داده شده همچون طول عمر و زیادی رزق و چیزهای 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بدان که آیات و روایات بر این دلالت دارند که خداوند دو لوح خلق نموده که در آنها آنچه را از کائنات حادث می شود ثبت فرموده است؛ یکی لوح محفوظی است که هیچ تغییری در آن نیست و مطابق علم خداست و دیگری لوح محو و اثبات است که چیزی در آن ثبت می کند آن گاه به دلیل حکمتهای بسیاری که بر صاحبان عقل پوشیده نیست آن را محو می نماید؛ مثلا در آن می نویسد که عمر زید پنجاه سال است و معنایش این است که مقتضای حکمت این گونه است که عمر او چنین باشد اگر اموری را که موجب طول عمر یا نقصان آن است انجام ندهد، پس اگر او مثلا صله رحم کرد، خداوند پنجاه را محو می کند و به جایش شصت می نویسد و اگر قطع رحم کرد به جای آن مثلا چهل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وی صله می کند و عمرش شصت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 رحم می کند و چهل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همچون قضیه طبیب ماهری است که با اطلاع بر مزاج شخصی و بر طبق آن می گوید که عمر او شصت سال می شود حال اگر او سمّی نوشید و مُرد یا دیگری او را کشت یا دوایی خورد که مزاجش قوی شد و عمرش افزون گشت، این امور مخالف قول طبیب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واقع در این لوح بداء نام دارد یا به این دلیل که شبیه به معنای بداء یعنی ظهور است که همچون اموری از قبیل ابتلاء و استهزاء و سخریه و امثال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دلیل وجود شباهتی در معنای آنها با معنای صحیحی که بر خداوند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خاطر که آن تغییر برای ملائکه یا انسانها برخلاف خبری که به امر اول داده شده بودند، ظاهر می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چه استعبادی در وجود این دو لوح </w:t>
      </w:r>
    </w:p>
    <w:p>
      <w:pPr>
        <w:pStyle w:val="BookText"/>
        <w:rPr/>
      </w:pPr>
      <w:r>
        <w:rPr>
          <w:rFonts w:ascii="Amiri" w:hAnsi="Amiri" w:eastAsia="Amiri" w:cs="Amiri"/>
          <w:color w:val="111111"/>
          <w:sz w:val="28"/>
          <w:sz w:val="28"/>
          <w:szCs w:val="28"/>
          <w:rtl w:val="true"/>
          <w:lang w:bidi="ar-SA"/>
        </w:rPr>
        <w:t>و أية استحالة في هذا المحو و الإثبات حتي يحتاج إلي التأويل و التكلف و إن لم تظهر الحكمة فيه لنا لعجز عقولنا عن الإحاطة بها مع أن الحكم فيه ظاهرة</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منها أن يظهر للملائكة الكاتبين في اللوح و المطلعين عليه لطفه تعالي بعباده و إيصالهم في الدنيا إلي ما يستحقونه فيزدادوا به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يعلم بإخبار الرسل و الحجج عليهم الصلاة و السلام أن لأعمالهم الحسنة مثل هذه التأثيرات في صلاح أمورهم و لأعمالهم السيئة تأثيرا في فسادها فيكون داعيا لهم إلي الخيرات صارفا لهم عن السيئات فظهر أن لهذا اللوح تقدما علي اللوح المحفوظ من جهة لصيرورته سببا لحصول بعض الأعمال فبذلك انتقش في اللوح المحفوظ حصوله فلا يتوهم أنه بعد ما كتب في هذا اللوح حصوله لا فائدة في المحو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إذا أخبر الأنبياء و الأوصياء أحيانا من كتاب المحو و الإثبات ثم أخبروا بخلافه يلزمهم الإذعان به و يكون ذلك تشديدا للتكليف عليهم تسبيبا لمزيد الأجر لهم كما في سائر ما يبتلي الله عباده منه من التكاليف الشاقة و إيراد الأمور التي تعجز أكثر العقول عن الإحاطة بها و بها يمتاز المسلمون الذين فازوا بدرجات اليقين عن الضعفاء الذين ليس لهم قدم راسخ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هذه الأخبار تسلية من المؤمنين المنتظرين لفرج أولياء الله و غلبة الحق و أهله كما روي في قصة نوح علي نبينا و آله و عليه السلام حين أخبر بهلاك القوم ثم أخر ذلك مرارا و كما روي في فرج أهل البيت عليهم السلام و غلبتهم لأنهم عليهم السلام لو كانوا أخبروا الشيعة في أول ابتلائهم باستيلاء المخالفين و شدة محنتهم أنه ليس فرجهم إلا بعد ألف سنة ليئسوا و رجعوا عن الدين و لكنهم أخبروا شيعتهم بتعجيل الفرج و ربما أخبروهم بأنه يمكن أن يحصل الفرج في بعض الأزمنة القريبة ليثبتوا علي الدين و يثابوا بانتظار الفرج كما مر في خبر أمير المؤمنين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محالی در این محو و اثبات می باشد که نیاز به تأویل و تکلف داشته باشد، حتی اگر حکمت آن برای ما به دلیل عجز عقولمان از احاطه بر آن، آشکار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حکمتهای آن ظاهر است؛ از جمله اینکه لطف خدا نسبت به بندگانش و رساندن آنها به آنچه مستحقند برای ملائکه کاتب در لوح و مطلع بر آن، آشکار می شود و بر معرفتشان بر خدا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مردم با إخبار پیامبران و امامان علیهم السلام آگاه می شوند که برای اعمال نیک و بد آنها تأثیراتی این گونه در صلاح و فساد امورشان هست که این انگیزه ای می شود برای رفتنشان به سوی نیکیها و دوریشان از بدیها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مطالب معلوم شد که لوح محو و اثبات از جهتی بر لوح محفوظ تقدم دارد زیرا سبب حصول بعضی اعمال است که باعث شده حصول آن عمل در لوح محفوظ نقش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توهم شود بعد از آنکه حصول چیزی در لوح محفوظ نوشته شد، فایده ای در محو و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حکمتهای آن این است که اگر گاهی انبیاء و اوصیاء از کتاب محو و اثبات خبری به مردم دادند و سپس برخلاف آن خبر دادند بر آنها لازم می شود که به آن اقرار کنند و این تشدید تکلیفی بر آنهاست که باعث افزایش اجر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سایر تکالیف سختی که خدا بندگانش را مبتلا می کند و نیز در پدیدار ساختن اموری که اکثر عقول از درکش عاجزند،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گونه امور است که مسلمانان رسیده به درجات یقین از ضعفایی که قدمی راسخ در دین ندارند ممتاز می شوند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از جمله حکمتها این است که این گونه اخبار تسلّی برای مؤمنین منتظر فرج اولیاء خدا و غلبه حق و اهل حق است چنانچه در قصه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وی به هلاک قوم خود خبر داد آن گاه بارها آن را به تأخیر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فرج اهل بیت و غلبه آنها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ایشان در همان ابتدای گرفتاری شیعه به استیلای مخالفان و شدت مصیبت آنها، به شیعه می گفتند که فرجشان جز بعد از هزار سال نخواهد بود، نا امید می شدند و از دین برمی گشتند ولی ائمه شیعیانشان را به تعجیل در فرج خبر دادند و چه بسا به آنها گفتند که فرج در بعضی زمانهای نزدیک رخ می دهد تا بر دین ثابت بمانند و با انتظار فرج پاداش یابند چنانچه در روایت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1348" w:name="pg17001_229265"/>
    </w:p>
    <w:p>
      <w:pPr>
        <w:pStyle w:val="BookText"/>
        <w:rPr/>
      </w:pPr>
      <w:bookmarkEnd w:id="1348"/>
      <w:r>
        <w:rPr>
          <w:rFonts w:ascii="Amiri" w:hAnsi="Amiri" w:eastAsia="Amiri" w:cs="Amiri"/>
          <w:color w:val="111111"/>
          <w:sz w:val="28"/>
          <w:sz w:val="28"/>
          <w:szCs w:val="28"/>
          <w:rtl w:val="true"/>
          <w:lang w:bidi="ar-SA"/>
        </w:rPr>
        <w:t>وَ رَوَي الْكُلَيْنِيُّ عَنْ مُحَمَّدِ بْنِ يَحْيَي وَ أَحْمَدَ بْنِ إِدْرِيسَ عَنْ مُحَمَّدِ بْنِ أَحْمَدَ عَنِ السَّيَّارِيِّ عَنِ الْحَسَنِ بْنِ عَلِيِّ بْنِ يَقْطِينٍ عَنْ أَخِيهِ الْحُسَيْنِ عَنْ أَبِيهِ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الشِّيعَةُ تُرَبَّي بِالْأَمَانِيِّ مُنْذُ 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قَالَ يَقْطِينٌ لِابْنِهِ عَلِيِّ بْنِ يَقْطِينٍ مَا بَالُنَا قِيلَ لَنَا فَكَانَ وَ قِيلَ لَكُمْ فَلَمْ يَكُنْ قَالَ فَقَالَ لَهُ عَلِيٌّ إِنَّ الَّذِي قِيلَ لَنَا وَ لَكُمْ كَانَ مِنْ مَخْرَجٍ وَاحِدٍ غَيْرَ أَنَّ أَمْرَكُمْ حَضَرَ فَأُعْطِيتُمْ مَحْضَةً فَكَانَ كَمَا قِيلَ لَكُمْ وَ أَنَّ أَمْرَنَا لَمْ يَحْضُرْ فَعُلِّلْنَا بِالْأَمَانِيِّ فَلَوْ قِيلَ لَنَا إِنَّ هَذَا الْأَمْرَ لَا يَكُونُ إِلَّا إِلَي مِائَتَيْ سَنَةٍ أَوْ ثَلَاثِمِائَةِ سَنَةٍ لَقَسَتِ الْقُلُوبُ وَ لَرَجَعَ عَامَّةُ النَّاسِ عَنِ الْإِسْلَامِ وَ لَكِنْ قَالُوا مَا أَسْرَعَهُ وَ مَا أَقْرَبَهُ تَأْلِيفاً لِقُلُوبِ النَّاسِ وَ تَقْرِيباً لِلْفَرَجِ </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3774478_1468164448"/>
      <w:bookmarkStart w:id="1350" w:name="_Toc625"/>
      <w:bookmarkEnd w:id="1349"/>
      <w:r>
        <w:rPr>
          <w:rtl w:val="true"/>
        </w:rPr>
        <w:t>توضيح</w:t>
      </w:r>
      <w:bookmarkEnd w:id="1350"/>
    </w:p>
    <w:p>
      <w:pPr>
        <w:pStyle w:val="BookText"/>
        <w:rPr/>
      </w:pPr>
      <w:r>
        <w:rPr>
          <w:rFonts w:ascii="Amiri" w:hAnsi="Amiri" w:eastAsia="Amiri" w:cs="Amiri"/>
          <w:color w:val="111111"/>
          <w:sz w:val="28"/>
          <w:sz w:val="28"/>
          <w:szCs w:val="28"/>
          <w:rtl w:val="true"/>
          <w:lang w:bidi="ar-SA"/>
        </w:rPr>
        <w:t>و قوله قيل لنا أي في خلافة العباسية و كان من شيعتهم أو في دولة آل يقطين و قيل لكم أي في أمر القائم و ظهور فرج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الْحُسَيْنِ بْنِ مُحَمَّدٍ عَنْ مُعَلَّي بْنِ مُحَمَّدٍ عَنِ الْحَسَنِ بْنِ عَلِيٍّ الْخَزَّازِ عَنْ عَبْدِ الْكَرِيمِ بْنِ عَمْرٍو الْخَثْعَمِيِّ 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لِهَذَا الْأَمْرِ وَقْتٌ فَقَالَ كَذَبَ الْوَقَّاتُونَ كَذَبَ الْوَقَّاتُونَ كَذَبَ الْوَقَّاتُونَ إِنَّ مُوسَي عَلَي نَبِيِّنَا وَ آلِهِ وَ عَلَيْهِ السَّلَامُ لَمَّا خَرَجَ وَافِداً إِلَي رَبِّهِ وَاعَدَهُمْ ثَلَاثِينَ يَوْماً فَلَمَّا زَادَ اللَّهُ إِلَي الثَّلَاثِينَ عَشْراً قَالَ قَوْمُهُ قَدْ أَخْلَفَنَا مُوسَي فَصَنَعُوا مَا صَنَعُوا فَإِذَا حَدَّثْنَاكُمُ الْحَدِيثَ فَجَاءَ عَلَي مَا حَدَّثْنَاكُمْ فَقُولُوا صَدَقَ اللَّهُ وَ إِذَا حَدَّثْنَاكُمُ الْحَدِيثَ فَجَاءَ عَلَي خِلَافِ مَا حَدَّثْنَاكُمْ بِهِ فَقُولُوا صَدَقَ اللَّهُ تُؤْجَرُوا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كثير من الأخبار في ذلك في كتاب النبوة لا سيما في أبواب قصص نوح و موسي و شعيا علي نبينا و آله و عليهم السلام و سيأتي أيضا في كتاب الغيبة فأخبارهم عليهم السلام بما يظهر خلافه ظاهرا من قبيل المجملات و المتشابهات التي تصدر عنهم بمقتضي الحكم ثم يصدر عنهم بعد ذلك تفسيرها و بيانها و قولهم يقع الأمر الفلاني في وقت كذا معناه إن كان كذا أو إن لم يقع الأمر الفلاني الذي ينافيه و إن لم يذكروا الشرط كما قالوا في النسخ قبل الفعل و قد أوضحناه في باب ذبح إسماعيل علي نبينا و آله و عليه السلام فمعني قولهم عليهم السلام ما عبد الله بمثل البداء أن الإيمان بالبداء من أعظم العبادات القلبية</w:t>
      </w:r>
    </w:p>
    <w:p>
      <w:pPr>
        <w:pStyle w:val="BookText"/>
        <w:rPr/>
      </w:pPr>
      <w:r>
        <w:rPr>
          <w:rFonts w:ascii="IRNazanin" w:hAnsi="IRNazanin" w:eastAsia="IRNazanin"/>
          <w:color w:val="111111"/>
          <w:sz w:val="28"/>
          <w:sz w:val="28"/>
          <w:szCs w:val="28"/>
          <w:rtl w:val="true"/>
          <w:lang w:bidi="fa-IR"/>
        </w:rPr>
        <w:t>کلینی از علی بن یقطین روایت کند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است که شیعه به آرزوها تربیت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طرفدار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در باره ما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پیشرفت دولت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و آنچه در باره شما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نشود؟ علی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باره ما و شما گفته شده از یک منبع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منبع وحی است که بتوسط جبرئیل و پیغمبر و ائمه علیهم السلام به مردم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امر شما چون وقتش رسیده بود، خالص و واقعش به شما عطا شد، و مطابق آنچه به شما گفته بودند واقع گشت، ولی امر ما وقتش نرسیده است، لذا به آرزوها دلگرم 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دویست یا سیصد سال دیگر واقع نمی شود، دلها سخت شود و بیشتر مردم از اسلام برگردند، ولی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می‌آید، چقدر به شتاب می‌آید، برای اینکه دلها گرم شود و گشایش نزدیک گردد</w:t>
      </w:r>
      <w:r>
        <w:rPr>
          <w:rFonts w:eastAsia="IRNazanin" w:cs="IRNazanin"/>
          <w:color w:val="111111"/>
          <w:sz w:val="28"/>
          <w:szCs w:val="28"/>
          <w:rtl w:val="true"/>
          <w:lang w:bidi="fa-IR"/>
        </w:rPr>
        <w:t>.</w:t>
      </w:r>
    </w:p>
    <w:p>
      <w:pPr>
        <w:pStyle w:val="Heading5"/>
        <w:numPr>
          <w:ilvl w:val="4"/>
          <w:numId w:val="1"/>
        </w:numPr>
        <w:rPr/>
      </w:pPr>
      <w:bookmarkStart w:id="1351" w:name="__RefHeading___Toc3774480_1468164448"/>
      <w:bookmarkStart w:id="1352" w:name="_Toc626"/>
      <w:bookmarkEnd w:id="1351"/>
      <w:r>
        <w:rPr>
          <w:rtl w:val="true"/>
        </w:rPr>
        <w:t>توضیح</w:t>
      </w:r>
      <w:bookmarkEnd w:id="1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خلافت بنی عباس که وی از پیروان آنها بوده و یا در باره دولت آل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امر قائم و ظهور فرج شیعه و از فضیل بن یسار روایت شده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وقتی هست؟ فرمود وقت‌گذاران دروغ گویند، وقت‌گذاران دروغ گویند، وقت‌گذاران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موسی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برای پیغام بردن وارد شد، قومش را وعده سی روز داد، و چون خدا ده روز بر سی روز افزود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ما خلف وعده کرد، و کردند آنچه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خبری به شما گفتیم و طبق گفته ما واقع شد،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فرموده است و اگر به شما خبری گفتیم و بر خلاف گفته ما واقع شد،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فرموده است تا دو پاداش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از روایات در این باره در کتاب نبوت خصوصا در ابواب قصه نوح و موسی و شعیا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غیبت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خبر دادن ائمه علیهم السلام به آنچه که در ظاهر خلاف آن آشکار می شود از قبیل مجملات و متشابهاتی است که به مقتضای حکمت از ایشان صادر می شود و سپس تفسیر و بیانش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امر در فلان وقت واقع می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یا اگر فلان امر منافی آن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شرط را در کلام ذکر نمی کنند چنانچه در نسخ قبل از فعل گفته اند و ما در باب ذبح اسماعیل آن را توضیح دادیم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چیزی مانند بداء عبادت نشده است یعنی ایمان به بداء از بزرگترین عبادات قلبی است </w:t>
      </w:r>
    </w:p>
    <w:p>
      <w:pPr>
        <w:pStyle w:val="BookText"/>
        <w:rPr/>
      </w:pPr>
      <w:r>
        <w:rPr>
          <w:rFonts w:ascii="Amiri" w:hAnsi="Amiri" w:eastAsia="Amiri" w:cs="Amiri"/>
          <w:color w:val="111111"/>
          <w:sz w:val="28"/>
          <w:sz w:val="28"/>
          <w:szCs w:val="28"/>
          <w:rtl w:val="true"/>
          <w:lang w:bidi="ar-SA"/>
        </w:rPr>
        <w:t>لصعوبته و معارضته الوساوس الشيطانية فيه و لكونه إقرارا بأن لَهُ الْخَلْقُ وَ الْأَمْرُ و هذا كمال التوحيد أو المعني أنه من أعظم الأسباب و الدواعي لعبادة الرب تعالي كما عرفت و كذا قولهم عليهم السلام ما عظم الله بمثل البداء يحتمل الوجهين و إن كان الأول فيه أظهر و أماقول الصادق عليه السلام لو علم الناس ما في القول بالبداء من الأجر ما فتروا عن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أيضا من أن أكثر مصالح العباد موقوفة علي القول بالبداء إذ لو اعتقدوا أن كل ما قدر في الأزل فلا بد من وقوعه حتما لما دعوا الله في شي‌ء من مطالبهم و ما تضرعوا إليه و ما استكانوا لديه و لا خافوا منه و لا رجعوا إليه </w:t>
      </w:r>
      <w:r>
        <w:rPr>
          <w:rStyle w:val="FootnoteAnchor"/>
          <w:rtl w:val="true"/>
        </w:rPr>
        <w:footnoteReference w:id="551"/>
      </w:r>
      <w:r>
        <w:rPr>
          <w:rFonts w:ascii="Amiri" w:hAnsi="Amiri" w:eastAsia="Amiri" w:cs="Amiri"/>
          <w:color w:val="111111"/>
          <w:sz w:val="28"/>
          <w:sz w:val="28"/>
          <w:szCs w:val="28"/>
          <w:rtl w:val="true"/>
          <w:lang w:bidi="ar-SA"/>
        </w:rPr>
        <w:t>إلي غير ذلك مما قد أومأنا إليه و أما إن هذه الأمور من جملة الأسباب المقدرة في الأزل أن يقع الأمر بها لا بدونها فمما لا يصل إليه عقول أكثر الخلق فظهر أن هذا اللوح و علمهم بما يقع فيه من المحو و الإثبات أصلح لهم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هاهنا إشكال آخر و هو أنه يظهر من كثير من الأخبار المتقدمة أن البداء لا يقع فيما يصل علمه إلي الأنبياء و الأئمة عليهم الصلاة و السلام و يظهر من كثير منها وقوع البداء فيما وصل إليهم أيضا و يمكن الجمع بينها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بالأخبار الأولة عدم وقوع البداء فيما وصل إليهم علي سبيل التبليغ بأن يؤمروا بتبليغه ليكون أخبارهم بها من قبل أنفسهم لا علي وجه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بالأولة الوحي و يكون و ما يخبرون به من جهة الإلهام و اطلاع نفوسهم علي الصحف السماوية و هذا قريب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الأولة محمولة علي الغالب فلا ينافي ما وقع علي سبيل 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الشيخ قدس الله روحه من أن المراد بالأخبار الأولة عدم وصول الخبر إليهم و أخبارهم علي سبيل الحتم فيكون أخبارهم علي قسمين أحدهما ما أوحي إليهم أنه من الأمور المحتومة فهم يخبرون كذلك و لا بداء فيه و ثانيهما ما يوحي</w:t>
      </w:r>
    </w:p>
    <w:p>
      <w:pPr>
        <w:pStyle w:val="BookText"/>
        <w:rPr/>
      </w:pPr>
      <w:r>
        <w:rPr>
          <w:rFonts w:ascii="IRNazanin" w:hAnsi="IRNazanin" w:eastAsia="IRNazanin"/>
          <w:color w:val="111111"/>
          <w:sz w:val="28"/>
          <w:sz w:val="28"/>
          <w:szCs w:val="28"/>
          <w:rtl w:val="true"/>
          <w:lang w:bidi="fa-IR"/>
        </w:rPr>
        <w:t>به دلیل سختی آن و معارضه اش با وسوسه های شیطانی در آن و به دلیل اینکه اقرار به این است که خلق و امر برای خداست و این کمال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معنایش این است که بداء از بزرگترین اسباب و انگیزه ها برای عبادت پروردگار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سخن ائمه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چیزی به گونه بداء تعظیم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وجه را محتمل است اگر چه وجه اول در آن روشن تر است که اکثر مصالح بندگان موقوف بر اعتقاد به بداء است زیرا اگر معتقد شوند به اینکه آنچه در ازل مقدر شده ناگزیر واقع خواهد شد در هیچ یک از خواسته هایشان خدا را نمی خوانند و به درگاهش تضرع و زاری نمی کنند و از او نمی ترسند و به او رجوع نمی کنند و سایر چیزهایی که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این امور خود از جمله اسباب مقدر شده در ازل است که امر توسط آنها و نه بدون آنها واقع می شود، مطلبی است که عقول بیشتر مردم به آن نمی رسد پس معلوم می شود که این لوح و آگاهی مردم از محو و اثباتی که در آن رخ می دهد از هر چیزی برایشان مفیدتر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اشکالی باقی می ماند و آن اینکه از بسیاری از روایات گذشته برمی آید که در اموری که علم آن به انبیاء و ائمه می رسد بداء رخ نمی دهد ولی از بسیاری دیگر از روایات، وقوع بداء در این گونه امور، به دست می آید؛ جمع بین این روایات به چند وجه ممکن است؛</w:t>
      </w:r>
    </w:p>
    <w:p>
      <w:pPr>
        <w:pStyle w:val="BookText"/>
        <w:rPr/>
      </w:pPr>
      <w:r>
        <w:rPr>
          <w:rFonts w:ascii="IRNazanin" w:hAnsi="IRNazanin" w:eastAsia="IRNazanin"/>
          <w:color w:val="111111"/>
          <w:sz w:val="28"/>
          <w:sz w:val="28"/>
          <w:szCs w:val="28"/>
          <w:rtl w:val="true"/>
          <w:lang w:bidi="fa-IR"/>
        </w:rPr>
        <w:t>اول اینکه مراد از روایات دسته اول عدم وقوع بداء در اخباری است که به گونه تبلیغ به آنها رسیده به اینکه به تبلیغ آنها امر شده اند به طوری که خبر دادنشان به آن اخبار از جانب خودشان باشد نه بر وجه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روایات اول، وحی می باشد و آنچه که بدان خبر می دهند از روی الهام و اطلاع نفوس آنها از صحف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نزدیک به وجه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روایات اول محمول بر غالب موارد باشد که منافاتی با موارد نادر نداشته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اینکه مراد روایات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وصول خبر به ایشان و خبر دادن به آنها به گونه حتمی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دادن آنها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مواردی است که به ایشان وحی می شود که آن از امور محتوم است پس ایشان همان گونه خبر می دهند و بدائی در آن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مواردی است که به ایشان نه بدان گونه </w:t>
      </w:r>
      <w:bookmarkStart w:id="1353" w:name="pg17001_229267"/>
    </w:p>
    <w:p>
      <w:pPr>
        <w:pStyle w:val="BookText"/>
        <w:rPr/>
      </w:pPr>
      <w:bookmarkEnd w:id="1353"/>
      <w:r>
        <w:rPr>
          <w:rFonts w:ascii="Amiri" w:hAnsi="Amiri" w:eastAsia="Amiri" w:cs="Amiri"/>
          <w:color w:val="111111"/>
          <w:sz w:val="28"/>
          <w:sz w:val="28"/>
          <w:szCs w:val="28"/>
          <w:rtl w:val="true"/>
          <w:lang w:bidi="ar-SA"/>
        </w:rPr>
        <w:t>إليهم لا علي هذا الوجه فهم يخبرون كذلك و ربما أشعروا أيضا باحتمال وقوع البداء فيه كما قال أمير المؤمنين عليه السلام بعد الإخبار بالسبعين و يَمْحُوا اللَّهُ ما يَشاءُ و هذا وجه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يكون المراد بالأخبار الأولة أنهم لا يخبرون بشي‌ء لا يظهر وجه الحكمة فيه علي الخلق لئلا يوجب تكذيبهم بل لو أخبروا بشي‌ء من ذلك يظهر وجه الصدق فيما أخبروا به كخبر عيسي علي نبينا و آله و عليه السلام و النبي صلي الله عليه و آله حيث ظهرت الحية دالة علي صدق مقالهما و سيأتي بعض القول في ذلك في باب ليلة القدر و سيأتي بعض أخبار البداء في باب القضاء و إيفاء حق الكلام في هذه المسألة يقتضي رسالة مفردة و الله الموفق</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3774482_1468164448"/>
      <w:bookmarkStart w:id="1355" w:name="_Toc627"/>
      <w:bookmarkEnd w:id="1354"/>
      <w:r>
        <w:rPr>
          <w:rtl w:val="true"/>
        </w:rPr>
        <w:t xml:space="preserve">باب </w:t>
      </w:r>
      <w:r>
        <w:rPr/>
        <w:t>4</w:t>
      </w:r>
      <w:r>
        <w:rPr>
          <w:rtl w:val="true"/>
        </w:rPr>
        <w:t xml:space="preserve"> </w:t>
      </w:r>
      <w:r>
        <w:rPr>
          <w:rtl w:val="true"/>
        </w:rPr>
        <w:t>القدرة و الإرادة</w:t>
      </w:r>
      <w:bookmarkEnd w:id="1355"/>
    </w:p>
    <w:p>
      <w:pPr>
        <w:pStyle w:val="Heading4"/>
        <w:numPr>
          <w:ilvl w:val="3"/>
          <w:numId w:val="1"/>
        </w:numPr>
        <w:rPr/>
      </w:pPr>
      <w:bookmarkStart w:id="1356" w:name="__RefHeading___Toc3774484_1468164448"/>
      <w:bookmarkStart w:id="1357" w:name="_Toc628"/>
      <w:bookmarkEnd w:id="1356"/>
      <w:r>
        <w:rPr>
          <w:rtl w:val="true"/>
        </w:rPr>
        <w:t>الآيات</w:t>
      </w:r>
      <w:bookmarkEnd w:id="135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أَعْلَمُ أَنَّ اللَّهَ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عَزِيزاً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أَيُّهَا النَّاسُ وَ يَأْتِ بِآخَرِينَ وَ كانَ اللَّهُ عَلي ذلِكَ 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كانَ عَفُوًّا 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يَحْكُمُ ما يُرِيدُ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 لا أَوْلادُهُمْ إِنَّما يُرِيدُ اللَّهُ لِيُعَذِّبَهُمْ بِها فِي الْحَياةِ الدُّنْيا وَ تَزْهَقَ أَنْفُسُهُمْ وَ هُمْ 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خَلَقَ السَّماواتِ وَ الْأَرْضَ بِالْحَقِّ إِنْ يَشَأْ يُذْهِبْكُمْ وَ يَأْتِ بِخَلْقٍ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عَلَي اللَّهِ بِعَزِيزٍ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قید محتوم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 شود و آنها هم همان طور خبر می دهند و چه بسا اشاره به احتمال وقوع بداء نیز بنمایند چنانچه امیرمؤمنان علیه السلام پس از خبر دادن به هفتاد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آنچه را بخواهد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روایات اول این است که ائمه به چیزی که وجه حکمت آن برای خلق روشن نشود خبر نمی دهند تا موجب تکذیب آنها نگردد بلکه اگر به چیزی از امور بدائی خبر دادند وجه صدق در آن آشکار می شود مانند روایت عیسی 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پیامبر صلی الله علیه و آله و آن یهودی که پیدا شدن مار دلالت بر راستی سخنش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سخنان در این باره در باب شب قدر و بعضی از روایات بداء در باب قضاء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حق مطلب در این مسأله رساله ای جدا گانه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p>
    <w:p>
      <w:pPr>
        <w:pStyle w:val="Heading3"/>
        <w:numPr>
          <w:ilvl w:val="2"/>
          <w:numId w:val="1"/>
        </w:numPr>
        <w:rPr/>
      </w:pPr>
      <w:bookmarkStart w:id="1358" w:name="__RefHeading___Toc3774486_1468164448"/>
      <w:bookmarkStart w:id="1359" w:name="_Toc629"/>
      <w:bookmarkEnd w:id="1358"/>
      <w:r>
        <w:rPr>
          <w:rtl w:val="true"/>
        </w:rPr>
        <w:t xml:space="preserve">باب چهارم </w:t>
      </w:r>
      <w:r>
        <w:rPr>
          <w:rtl w:val="true"/>
        </w:rPr>
        <w:t xml:space="preserve">: </w:t>
      </w:r>
      <w:r>
        <w:rPr>
          <w:rtl w:val="true"/>
        </w:rPr>
        <w:t>قدرت و اراده</w:t>
      </w:r>
      <w:bookmarkEnd w:id="1359"/>
    </w:p>
    <w:p>
      <w:pPr>
        <w:pStyle w:val="Heading4"/>
        <w:numPr>
          <w:ilvl w:val="3"/>
          <w:numId w:val="1"/>
        </w:numPr>
        <w:rPr/>
      </w:pPr>
      <w:bookmarkStart w:id="1360" w:name="__RefHeading___Toc3774488_1468164448"/>
      <w:bookmarkStart w:id="1361" w:name="_Toc630"/>
      <w:bookmarkEnd w:id="1360"/>
      <w:r>
        <w:rPr>
          <w:rtl w:val="true"/>
        </w:rPr>
        <w:t>آیات</w:t>
      </w:r>
      <w:bookmarkEnd w:id="1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توانای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خدا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درگذرنده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بخواهد فرمان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فرزندانشان 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در زندگی دنیا به وسیله اینها عذابشان کند و جانشان در حال کفر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چیزی تواناست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نیافته‌ای که خدا آسمانها و زمین را به حق آفریده؟ اگر بخواهد شما را می‌برد و خلق تازه‌ای می‌آورد،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دشوار نیست</w:t>
      </w:r>
      <w:r>
        <w:rPr>
          <w:rFonts w:eastAsia="IRNazanin" w:cs="IRNazanin"/>
          <w:color w:val="111111"/>
          <w:sz w:val="28"/>
          <w:szCs w:val="28"/>
          <w:rtl w:val="true"/>
          <w:lang w:bidi="fa-IR"/>
        </w:rPr>
        <w:t xml:space="preserve">.} </w:t>
      </w:r>
      <w:bookmarkStart w:id="1362" w:name="pg17001_229268"/>
    </w:p>
    <w:p>
      <w:pPr>
        <w:pStyle w:val="BookText"/>
        <w:rPr/>
      </w:pPr>
      <w:bookmarkEnd w:id="1362"/>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عَلي كُلِّ شَيْ‌ءٍ مُقْتَدِراً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يَهْدِي مَنْ يُرِيدُ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 اللَّهُ ما يَشاءُ إِنَّ اللَّهَ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ذَا الَّذِي يَعْصِمُكُمْ مِنَ اللَّهِ إِنْ أَرادَ بِكُمْ سُوءاً أَوْ أَرادَ بِكُمْ رَحْمَةً وَ لا يَجِدُونَ لَهُمْ مِنْ دُونِ اللَّهِ وَلِيًّا وَ لا نَصِيراً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قَوِيًّا عَزِيزاً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عَلي كُلِّ شَيْ‌ءٍ 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وَ يَأْتِ بِخَلْقٍ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عَلَي اللَّهِ بِعَزِيزٍ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لِيُعْجِزَهُ مِنْ شَيْ‌ءٍ فِي السَّماواتِ وَ لا فِي الْأَرْضِ إِنَّهُ كانَ عَلِيماً 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لَيْسَ الَّذِي خَلَقَ السَّماواتِ وَ الْأَرْضَ بِقادِرٍ عَلي أَنْ يَخْلُقَ مِثْلَهُمْ بَلي وَ هُوَ الْخَلَّاقُ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أُخْري لَمْ تَقْدِرُوا عَلَيْها قَدْ أَحاطَ اللَّهُ بِها وَ كانَ اللَّهُ عَلي كُلِّ شَيْ‌ءٍ 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كَلَمْحٍ بِالْبَصَرِ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خَلَقْناهُمْ مِمَّا يَعْلَمُونَ </w:t>
      </w:r>
      <w:r>
        <w:rPr>
          <w:rFonts w:ascii="Amiri" w:hAnsi="Amiri" w:eastAsia="Amiri" w:cs="Amiri"/>
          <w:i/>
          <w:i/>
          <w:iCs/>
          <w:color w:val="111111"/>
          <w:sz w:val="28"/>
          <w:sz w:val="28"/>
          <w:szCs w:val="28"/>
          <w:rtl w:val="true"/>
          <w:lang w:bidi="ar-SA"/>
        </w:rPr>
        <w:t>فَلا أُقْسِمُ بِرَبِّ الْمَشارِقِ وَ الْمَغارِبِ إِنَّا لَقادِرُونَ</w:t>
      </w:r>
      <w:r>
        <w:rPr>
          <w:rFonts w:ascii="Amiri" w:hAnsi="Amiri" w:eastAsia="Amiri" w:cs="Amiri"/>
          <w:color w:val="111111"/>
          <w:sz w:val="28"/>
          <w:sz w:val="28"/>
          <w:szCs w:val="28"/>
          <w:rtl w:val="true"/>
          <w:lang w:bidi="ar-SA"/>
        </w:rPr>
        <w:t xml:space="preserve"> عَلي أَنْ نُبَدِّلَ خَيْراً مِنْهُمْ وَ ما نَحْنُ بِمَسْبُوقِينَ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ظَنَنَّا أَنْ لَنْ نُعْجِزَ اللَّهَ فِي الْأَرْضِ وَ لَنْ نُعْجِزَهُ هَرَباً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552"/>
      </w:r>
    </w:p>
    <w:p>
      <w:pPr>
        <w:pStyle w:val="Heading4"/>
        <w:numPr>
          <w:ilvl w:val="3"/>
          <w:numId w:val="1"/>
        </w:numPr>
        <w:rPr/>
      </w:pPr>
      <w:bookmarkStart w:id="1363" w:name="__RefHeading___Toc3774490_1468164448"/>
      <w:bookmarkStart w:id="1364" w:name="_Toc631"/>
      <w:bookmarkEnd w:id="1363"/>
      <w:r>
        <w:rPr>
          <w:rtl w:val="true"/>
        </w:rPr>
        <w:t>الأخبار</w:t>
      </w:r>
      <w:bookmarkEnd w:id="1364"/>
    </w:p>
    <w:p>
      <w:pPr>
        <w:pStyle w:val="Heading5"/>
        <w:numPr>
          <w:ilvl w:val="4"/>
          <w:numId w:val="1"/>
        </w:numPr>
        <w:rPr/>
      </w:pPr>
      <w:bookmarkStart w:id="1365" w:name="__RefHeading___Toc3774492_1468164448"/>
      <w:bookmarkStart w:id="1366" w:name="_Toc632"/>
      <w:bookmarkEnd w:id="1365"/>
      <w:r>
        <w:rPr>
          <w:rtl w:val="true"/>
        </w:rPr>
        <w:t>«</w:t>
      </w:r>
      <w:r>
        <w:rPr/>
        <w:t>1</w:t>
      </w:r>
      <w:r>
        <w:rPr>
          <w:rtl w:val="true"/>
        </w:rPr>
        <w:t>»</w:t>
      </w:r>
      <w:bookmarkEnd w:id="1366"/>
    </w:p>
    <w:p>
      <w:pPr>
        <w:pStyle w:val="BookText"/>
        <w:rPr/>
      </w:pPr>
      <w:r>
        <w:rPr>
          <w:rFonts w:ascii="Amiri" w:hAnsi="Amiri" w:eastAsia="Amiri" w:cs="Amiri"/>
          <w:color w:val="111111"/>
          <w:sz w:val="28"/>
          <w:sz w:val="28"/>
          <w:szCs w:val="28"/>
          <w:rtl w:val="true"/>
          <w:lang w:bidi="ar-SA"/>
        </w:rPr>
        <w:t xml:space="preserve">يد، التوحيد لي، الأمالي للصدوق ابْنُ مَسْرُورٍ عَنِ ابْنِ عَامِرٍ عَنْ عَمِّهِ عَنِ ابْنِ مَحْبُوبٍ عَنْ مُقَاتِلِ بْنِ سُلَيْمَانَ </w:t>
      </w:r>
      <w:r>
        <w:rPr>
          <w:rStyle w:val="FootnoteAnchor"/>
          <w:rtl w:val="true"/>
        </w:rPr>
        <w:footnoteReference w:id="55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مُوسَي عَلَي نَبِيِّنَا وَ آلِهِ وَ عَلَيْهِ السَّلَامُ إِلَي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چیزی را اراده کنیم، همین قدر به آن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موجود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همواره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بخواهد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که هر که را بخواهد راه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می‌تواند در برابر خدا از شما حمایت کند اگر او بخواهد برای شما بد بیاورد یا بخواهد شما را رحمت کند؟ و غیر از خدا برای خود یار و یاوری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نیرومند شکست‌ناپذیر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بخواهد شما را می‌بَرد و خلقی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دشوار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نه در آسمانها و نه در زمین، خدا را درمانده نکرده است، چرا که او همواره دانای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آسمانها و زمین را آفریده توانا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آنها را بیافریند؟ آری، اوست آفریننده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چیزی اراده فرماید، کارش این بس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بر آنها دست نیافته‌اید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آنها نیک احاطه دارد، و همواره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ما جز یک بار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به هم زدنی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خاوران و باختران سوگند یاد می‌کنم که ما تواناییم، که به جای آنان بهتر از ایشان را بیاوریم و بر ما پیشی نتوانند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می‌دانیم که هرگز نمی‌توانیم در زمین خدای را به ستوه آوریم، و هرگز او را با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نتوانیم کرد</w:t>
      </w:r>
      <w:r>
        <w:rPr>
          <w:rFonts w:eastAsia="IRNazanin" w:cs="IRNazanin"/>
          <w:color w:val="111111"/>
          <w:sz w:val="28"/>
          <w:szCs w:val="28"/>
          <w:rtl w:val="true"/>
          <w:lang w:bidi="fa-IR"/>
        </w:rPr>
        <w:t>.}</w:t>
      </w:r>
    </w:p>
    <w:p>
      <w:pPr>
        <w:pStyle w:val="Heading4"/>
        <w:numPr>
          <w:ilvl w:val="3"/>
          <w:numId w:val="1"/>
        </w:numPr>
        <w:rPr/>
      </w:pPr>
      <w:bookmarkStart w:id="1367" w:name="__RefHeading___Toc3774494_1468164448"/>
      <w:bookmarkStart w:id="1368" w:name="_Toc633"/>
      <w:bookmarkEnd w:id="1367"/>
      <w:r>
        <w:rPr>
          <w:rtl w:val="true"/>
        </w:rPr>
        <w:t>روایات</w:t>
      </w:r>
      <w:bookmarkEnd w:id="1368"/>
    </w:p>
    <w:p>
      <w:pPr>
        <w:pStyle w:val="Heading5"/>
        <w:numPr>
          <w:ilvl w:val="4"/>
          <w:numId w:val="1"/>
        </w:numPr>
        <w:rPr/>
      </w:pPr>
      <w:bookmarkStart w:id="1369" w:name="__RefHeading___Toc3774496_1468164448"/>
      <w:bookmarkStart w:id="1370" w:name="_Toc634"/>
      <w:bookmarkEnd w:id="1369"/>
      <w:r>
        <w:rPr>
          <w:rtl w:val="true"/>
        </w:rPr>
        <w:t xml:space="preserve">روایت </w:t>
      </w:r>
      <w:r>
        <w:rPr/>
        <w:t>1</w:t>
      </w:r>
      <w:bookmarkEnd w:id="137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موسی برای مناجات به طور </w:t>
      </w:r>
      <w:bookmarkStart w:id="1371" w:name="pg17001_229269"/>
    </w:p>
    <w:p>
      <w:pPr>
        <w:pStyle w:val="BookText"/>
        <w:rPr/>
      </w:pPr>
      <w:bookmarkEnd w:id="1371"/>
      <w:r>
        <w:rPr>
          <w:rFonts w:ascii="Amiri" w:hAnsi="Amiri" w:eastAsia="Amiri" w:cs="Amiri"/>
          <w:color w:val="111111"/>
          <w:sz w:val="28"/>
          <w:sz w:val="28"/>
          <w:szCs w:val="28"/>
          <w:rtl w:val="true"/>
          <w:lang w:bidi="ar-SA"/>
        </w:rPr>
        <w:t>الطُّورِ فَنَاجَي رَبَّهُ عَزَّ وَ جَلَّ قَالَ يَا رَبِّ أَرِنِي خَزَائِنَكَ قَالَ يَا مُوسَي إِنَّمَا خَزَائِنِي إِذَا أَرَدْتُ شَيْئاً أَنْ أَقُولَ لَهُ كُنْ فَيَكُونُ</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3774498_1468164448"/>
      <w:bookmarkStart w:id="1373" w:name="_Toc635"/>
      <w:bookmarkEnd w:id="1372"/>
      <w:r>
        <w:rPr>
          <w:rtl w:val="true"/>
        </w:rPr>
        <w:t>«</w:t>
      </w:r>
      <w:r>
        <w:rPr/>
        <w:t>2</w:t>
      </w:r>
      <w:r>
        <w:rPr>
          <w:rtl w:val="true"/>
        </w:rPr>
        <w:t>»</w:t>
      </w:r>
      <w:bookmarkEnd w:id="1373"/>
    </w:p>
    <w:p>
      <w:pPr>
        <w:pStyle w:val="BookText"/>
        <w:rPr/>
      </w:pPr>
      <w:r>
        <w:rPr>
          <w:rFonts w:ascii="Amiri" w:hAnsi="Amiri" w:eastAsia="Amiri" w:cs="Amiri"/>
          <w:color w:val="111111"/>
          <w:sz w:val="28"/>
          <w:sz w:val="28"/>
          <w:szCs w:val="28"/>
          <w:rtl w:val="true"/>
          <w:lang w:bidi="ar-SA"/>
        </w:rPr>
        <w:t>ل، الخصال مَاجِيلَوَيْهِ عَنْ مُحَمَّدٍ الْعَطَّارِ عَنِ الْأَشْعَرِيِّ عَنْ أَحْمَدَ بْنِ مُحَمَّدٍ عَنِ ابْنِ مَعْرُوفٍ عَنِ ابْنِ مَهْزِيَارَ عَنْ حَكَمِ بْنِ بُهْلُولٍ عَنْ إِسْمَاعِيلَ بْنِ هَمَّامٍ عَنِ ابْنِ أُذَيْنَةَ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لِأَبِي الطُّفَيْلِ عَامِرِ بْنِ وَاثِلَةَ الْكِنَانِيِّ يَا أَبَا الطُّفَيْلِ الْعِلْمُ عِلْمَانِ عِلْمٌ لَا يَسَعُ النَّاسَ إِلَّا النَّظَرُ فِيهِ وَ هُوَ صِبْغَةُ الْإِسْلَامِ وَ عِلْمٌ يَسَعُ النَّاسَ تَرْكُ النَّظَرِ فِيهِ وَ هُوَ قُدْرَةُ اللَّهِ عَزَّ وَ جَلَّ</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3774500_1468164448"/>
      <w:bookmarkStart w:id="1375" w:name="_Toc636"/>
      <w:bookmarkEnd w:id="1374"/>
      <w:r>
        <w:rPr>
          <w:rtl w:val="true"/>
        </w:rPr>
        <w:t>بيان</w:t>
      </w:r>
      <w:bookmarkEnd w:id="1375"/>
    </w:p>
    <w:p>
      <w:pPr>
        <w:pStyle w:val="BookText"/>
        <w:rPr/>
      </w:pPr>
      <w:r>
        <w:rPr>
          <w:rFonts w:ascii="Amiri" w:hAnsi="Amiri" w:eastAsia="Amiri" w:cs="Amiri"/>
          <w:color w:val="111111"/>
          <w:sz w:val="28"/>
          <w:sz w:val="28"/>
          <w:szCs w:val="28"/>
          <w:rtl w:val="true"/>
          <w:lang w:bidi="ar-SA"/>
        </w:rPr>
        <w:t>صبغة الإسلام هي العلوم التي يوجب العلم بها الدخول في دين الإسلام و التلون بلونه من توحيد الواجب تعالي و تنزيهه عن النقائص و سائر ما يعد من أصول المذهب و أما قوله و هو قدرة الله تعالي فلعل المراد بها التفكر في قضاء الله و قدره كما نهي في أخبار أخر عن التفكر فيها و يحتمل أن يكون المراد التفكر في كيفية القدرة و يشكل بأن التفكر في كيفية سائر الصفات منهي عنه فلا يختص بالقدرة</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3774502_1468164448"/>
      <w:bookmarkStart w:id="1377" w:name="_Toc637"/>
      <w:bookmarkEnd w:id="1376"/>
      <w:r>
        <w:rPr>
          <w:rtl w:val="true"/>
        </w:rPr>
        <w:t>«</w:t>
      </w:r>
      <w:r>
        <w:rPr/>
        <w:t>3</w:t>
      </w:r>
      <w:r>
        <w:rPr>
          <w:rtl w:val="true"/>
        </w:rPr>
        <w:t>»</w:t>
      </w:r>
      <w:bookmarkEnd w:id="1377"/>
    </w:p>
    <w:p>
      <w:pPr>
        <w:pStyle w:val="BookText"/>
        <w:rPr/>
      </w:pPr>
      <w:r>
        <w:rPr>
          <w:rFonts w:ascii="Amiri" w:hAnsi="Amiri" w:eastAsia="Amiri" w:cs="Amiri"/>
          <w:color w:val="111111"/>
          <w:sz w:val="28"/>
          <w:sz w:val="28"/>
          <w:szCs w:val="28"/>
          <w:rtl w:val="true"/>
          <w:lang w:bidi="ar-SA"/>
        </w:rPr>
        <w:t>ن، عيون أخبار الرضا عليه السلام السِّنَانِيُّ عَنْ مُحَمَّدٍ الْأَسَدِيِّ عَنِ الْبَرْمَكِيِّ عَنِ الْحُسَيْنِ بْنِ الْحَسَنِ عَنْ مُحَمَّدِ بْنِ عِيسَي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خَلَقَ اللَّهُ الْأَشْيَاءَ بِالْقُدْرَةِ أَمْ بِغَيْرِ الْقُدْرَةِ فَقَالَ عليه السلام لَا يَجُوزُ أَنْ يَكُونَ خَلَقَ الْأَشْيَاءَ بِالْقُدْرَةِ لِأَنَّكَ إِذَا قُلْتَ خَلَقَ الْأَشْيَاءَ بِالْقُدْرَةِ فَكَأَنَّكَ قَدْ جَعَلْتَ الْقُدْرَةَ شَيْئاً غَيْرَهُ وَ جَعَلْتَهَا آلَةً لَهُ بِهَا خَلَقَ الْأَشْيَاءَ وَ هَذَا شِرْكٌ وَ إِذَا قُلْتَ خَلَقَ الْأَشْيَاءَ بِقُدْرَةٍ </w:t>
      </w:r>
      <w:r>
        <w:rPr>
          <w:rStyle w:val="FootnoteAnchor"/>
          <w:rtl w:val="true"/>
        </w:rPr>
        <w:footnoteReference w:id="554"/>
      </w:r>
      <w:r>
        <w:rPr>
          <w:rFonts w:ascii="Amiri" w:hAnsi="Amiri" w:eastAsia="Amiri" w:cs="Amiri"/>
          <w:color w:val="111111"/>
          <w:sz w:val="28"/>
          <w:sz w:val="28"/>
          <w:szCs w:val="28"/>
          <w:rtl w:val="true"/>
          <w:lang w:bidi="ar-SA"/>
        </w:rPr>
        <w:t xml:space="preserve">فَإِنَّمَا تَصِفُهُ أَنَّهُ جَعَلَهَا بِاقْتِدَارٍ عَلَيْهَا وَ قُدْرَةٍ </w:t>
      </w:r>
      <w:r>
        <w:rPr>
          <w:rStyle w:val="FootnoteAnchor"/>
          <w:rtl w:val="true"/>
        </w:rPr>
        <w:footnoteReference w:id="555"/>
      </w:r>
      <w:r>
        <w:rPr>
          <w:rFonts w:ascii="Amiri" w:hAnsi="Amiri" w:eastAsia="Amiri" w:cs="Amiri"/>
          <w:color w:val="111111"/>
          <w:sz w:val="28"/>
          <w:sz w:val="28"/>
          <w:szCs w:val="28"/>
          <w:rtl w:val="true"/>
          <w:lang w:bidi="ar-SA"/>
        </w:rPr>
        <w:t>وَ لَكِنْ لَيْسَ هُوَ بِضَعِيفٍ وَ لَا عَاجِزٍ وَ لَا مُحْتَاجٍ إِلَي غَيْرِهِ بَلْ هُوَ سُبْحَانَهُ قَادِرٌ لِذَاتِهِ لَا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التوحيد الدَّقَّاقُ عَنْ أَبِي الْقَاسِمِ الْعَلَوِيِّ عَنِ الْبَرْمَكِيِّ مِثْلَهُ إِلَي قَوْلِهِ إِلَي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الصدوق رحمه الله إذا قلنا إن الله لم يزل قادرا فإنما نريد بذلك نفي العجز عنه و لا نريد إثبات شي‌ء معه لأنه عز و جل لم يزل واحدا لا شي‌ء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خزائن خود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خزائن من همین است که هر چه خواهم گویم باش و می باشد</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1378" w:name="__RefHeading___Toc3774504_1468164448"/>
      <w:bookmarkStart w:id="1379" w:name="_Toc638"/>
      <w:bookmarkEnd w:id="1378"/>
      <w:r>
        <w:rPr>
          <w:rtl w:val="true"/>
        </w:rPr>
        <w:t xml:space="preserve">روایت </w:t>
      </w:r>
      <w:r>
        <w:rPr/>
        <w:t>2</w:t>
      </w:r>
      <w:bookmarkEnd w:id="137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گوید از علی علیه السلام شنیدم که به ابی طفیل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طفیل علم دو علم است علمی که باید مردم در آن تأمل کنند و آن صبغه اسلام است و علمی که جای تأمل و تفکر نیست و آن قدرت خدای عزّ و جلّ است</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1380" w:name="__RefHeading___Toc3774506_1468164448"/>
      <w:bookmarkStart w:id="1381" w:name="_Toc639"/>
      <w:bookmarkEnd w:id="1380"/>
      <w:r>
        <w:rPr>
          <w:rtl w:val="true"/>
        </w:rPr>
        <w:t>توضیح</w:t>
      </w:r>
      <w:bookmarkEnd w:id="1381"/>
    </w:p>
    <w:p>
      <w:pPr>
        <w:pStyle w:val="BookText"/>
        <w:rPr/>
      </w:pPr>
      <w:r>
        <w:rPr>
          <w:rFonts w:ascii="IRNazanin" w:hAnsi="IRNazanin" w:eastAsia="IRNazanin"/>
          <w:color w:val="111111"/>
          <w:sz w:val="28"/>
          <w:sz w:val="28"/>
          <w:szCs w:val="28"/>
          <w:rtl w:val="true"/>
          <w:lang w:bidi="fa-IR"/>
        </w:rPr>
        <w:t>صبغه اسلام، علومی است که علم به آنها موجب دخول در دین اسلام و رنگ گرفتن به رنگ اسلام یعنی توحید خدا و تنزیه او از نقصها و سایر اموری که از اصول مذهب به شمار می آید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آن تفکر در قضاء و قدر خدا باشد چنانچه در روایات دیگر از تفکر در آنها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تفکر در کیفیت قدرت باشد که اشکالش آن است که تفکر در کیفیت سایر صفات نیز مورد نهی است و اختصاصی به قدرت ندارد</w:t>
      </w:r>
      <w:r>
        <w:rPr>
          <w:rFonts w:eastAsia="IRNazanin" w:cs="IRNazanin"/>
          <w:color w:val="111111"/>
          <w:sz w:val="28"/>
          <w:szCs w:val="28"/>
          <w:rtl w:val="true"/>
          <w:lang w:bidi="fa-IR"/>
        </w:rPr>
        <w:t>.</w:t>
      </w:r>
    </w:p>
    <w:p>
      <w:pPr>
        <w:pStyle w:val="Heading5"/>
        <w:numPr>
          <w:ilvl w:val="4"/>
          <w:numId w:val="1"/>
        </w:numPr>
        <w:rPr/>
      </w:pPr>
      <w:bookmarkStart w:id="1382" w:name="__RefHeading___Toc3774508_1468164448"/>
      <w:bookmarkStart w:id="1383" w:name="_Toc640"/>
      <w:bookmarkEnd w:id="1382"/>
      <w:r>
        <w:rPr>
          <w:rtl w:val="true"/>
        </w:rPr>
        <w:t xml:space="preserve">روایت </w:t>
      </w:r>
      <w:r>
        <w:rPr/>
        <w:t>3</w:t>
      </w:r>
      <w:bookmarkEnd w:id="1383"/>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 را به قدرت آفریده یا بغیر قدرت؟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که چیزها را به قدرت آفریده باشد زیرا که وقتی بگویی چیزها را به قدرت آفریده گویا که تو قدرت را چیزی از غیر او قرار داده و آن را وسیله ای برایش در نظر گرفته ای که به آن چیزها را آفریده و 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بگوئی که چیزها را به قدرتی آفریده تنها او را وصف می کنی به اینکه با اقتدارش بر آنها و قدرتی، آنها را آفریده و لیکن او ضعیف نیست و عجز ندارد و به غیر خود محتاج نیست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توحید نیز مانند این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بگوئیم که خدا پیوسته قادر بوده منظورمان نفی عجز از او است و اثبات چیزی را همراه با او اراده نمی کنیم زیرا که خداوند پیوسته یکی بوده که هیچ چیز با او نبوده است</w:t>
      </w:r>
      <w:r>
        <w:rPr>
          <w:rFonts w:eastAsia="IRNazanin" w:cs="IRNazanin"/>
          <w:color w:val="111111"/>
          <w:sz w:val="28"/>
          <w:szCs w:val="28"/>
          <w:rtl w:val="true"/>
          <w:lang w:bidi="fa-IR"/>
        </w:rPr>
        <w:t>.</w:t>
      </w:r>
      <w:r>
        <w:rPr>
          <w:rStyle w:val="FootnoteAnchor"/>
          <w:rtl w:val="true"/>
        </w:rPr>
        <w:footnoteReference w:id="559"/>
      </w:r>
      <w:bookmarkStart w:id="1384" w:name="pg17001_229270"/>
    </w:p>
    <w:p>
      <w:pPr>
        <w:pStyle w:val="Heading5"/>
        <w:numPr>
          <w:ilvl w:val="4"/>
          <w:numId w:val="1"/>
        </w:numPr>
        <w:rPr/>
      </w:pPr>
      <w:bookmarkStart w:id="1385" w:name="__RefHeading___Toc3774510_1468164448"/>
      <w:bookmarkStart w:id="1386" w:name="_Toc641"/>
      <w:bookmarkEnd w:id="1384"/>
      <w:bookmarkEnd w:id="1385"/>
      <w:r>
        <w:rPr>
          <w:rtl w:val="true"/>
        </w:rPr>
        <w:t>«</w:t>
      </w:r>
      <w:r>
        <w:rPr/>
        <w:t>4</w:t>
      </w:r>
      <w:r>
        <w:rPr>
          <w:rtl w:val="true"/>
        </w:rPr>
        <w:t>»</w:t>
      </w:r>
      <w:bookmarkEnd w:id="1386"/>
    </w:p>
    <w:p>
      <w:pPr>
        <w:pStyle w:val="BookText"/>
        <w:rPr/>
      </w:pPr>
      <w:r>
        <w:rPr>
          <w:rFonts w:ascii="Amiri" w:hAnsi="Amiri" w:eastAsia="Amiri" w:cs="Amiri"/>
          <w:color w:val="111111"/>
          <w:sz w:val="28"/>
          <w:sz w:val="28"/>
          <w:szCs w:val="28"/>
          <w:rtl w:val="true"/>
          <w:lang w:bidi="ar-SA"/>
        </w:rPr>
        <w:t>يد، التوحيد ن، عيون أخبار الرضا عليه السلام ابْنُ إِدْرِيسَ عَنْ أَبِيهِ عَنْ مُحَمَّدِ بْنِ عَبْدِ الْجَبَّارِ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أَخْبِرْنِي عَنِ الْإِرَادَةِ مِنَ اللَّهِ عَزَّ وَ جَلَّ وَ مِنَ الْخَلْقِ </w:t>
      </w:r>
      <w:r>
        <w:rPr>
          <w:rStyle w:val="FootnoteAnchor"/>
          <w:rtl w:val="true"/>
        </w:rPr>
        <w:footnoteReference w:id="560"/>
      </w:r>
      <w:r>
        <w:rPr>
          <w:rFonts w:ascii="Amiri" w:hAnsi="Amiri" w:eastAsia="Amiri" w:cs="Amiri"/>
          <w:color w:val="111111"/>
          <w:sz w:val="28"/>
          <w:sz w:val="28"/>
          <w:szCs w:val="28"/>
          <w:rtl w:val="true"/>
          <w:lang w:bidi="ar-SA"/>
        </w:rPr>
        <w:t xml:space="preserve">فَقَالَ الْإِرَادَةُ مِنَ الْمَخْلُوقِ الضَّمِيرُ وَ مَا يَبْدُو لَهُ بَعْدَ ذَلِكَ مِنَ الْفِعْلِ وَ أَمَّا مِنَ اللَّهِ عَزَّ وَ جَلَّ فَإِرَادَتُهُ إِحْدَاثُهُ لَا غَيْرُ ذَلِكَ لِأَنَّهُ لَا يُرَوِّي </w:t>
      </w:r>
      <w:r>
        <w:rPr>
          <w:rStyle w:val="FootnoteAnchor"/>
          <w:rtl w:val="true"/>
        </w:rPr>
        <w:footnoteReference w:id="561"/>
      </w:r>
      <w:r>
        <w:rPr>
          <w:rFonts w:ascii="Amiri" w:hAnsi="Amiri" w:eastAsia="Amiri" w:cs="Amiri"/>
          <w:color w:val="111111"/>
          <w:sz w:val="28"/>
          <w:sz w:val="28"/>
          <w:szCs w:val="28"/>
          <w:rtl w:val="true"/>
          <w:lang w:bidi="ar-SA"/>
        </w:rPr>
        <w:t>وَ لَا يَهُمُّ وَ لَا يَتَفَكَّرُ وَ هَذِهِ الصِّفَاتُ مَنْفِيَّةٌ عَنْهُ وَ هِيَ مِنْ صِفَاتِ الْخَلْقِ فَإِرَادَةُ اللَّهِ هِيَ الْفِعْلُ لَا غَيْرُ ذَلِكَ يَقُولُ لَهُ كُنْ فَيَكُونُ بِلَا لَفْظٍ وَ لَا نُطْقٍ بِلِسَانٍ وَ لَا هِمَّةٍ وَ لَا تَفَكُّرٍ وَ لَا كَيْفَ لِذَلِكَ كَمَا أَنَّهُ بِلَا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الكليني عن أحمد بن إدريس مثله</w:t>
      </w:r>
    </w:p>
    <w:p>
      <w:pPr>
        <w:pStyle w:val="Heading5"/>
        <w:numPr>
          <w:ilvl w:val="4"/>
          <w:numId w:val="1"/>
        </w:numPr>
        <w:rPr/>
      </w:pPr>
      <w:bookmarkStart w:id="1387" w:name="__RefHeading___Toc3774512_1468164448"/>
      <w:bookmarkStart w:id="1388" w:name="_Toc642"/>
      <w:bookmarkEnd w:id="1387"/>
      <w:r>
        <w:rPr>
          <w:rtl w:val="true"/>
        </w:rPr>
        <w:t>بيان</w:t>
      </w:r>
      <w:bookmarkEnd w:id="1388"/>
    </w:p>
    <w:p>
      <w:pPr>
        <w:pStyle w:val="BookText"/>
        <w:rPr/>
      </w:pPr>
      <w:r>
        <w:rPr>
          <w:rFonts w:ascii="Amiri" w:hAnsi="Amiri" w:eastAsia="Amiri" w:cs="Amiri"/>
          <w:color w:val="111111"/>
          <w:sz w:val="28"/>
          <w:sz w:val="28"/>
          <w:szCs w:val="28"/>
          <w:rtl w:val="true"/>
          <w:lang w:bidi="ar-SA"/>
        </w:rPr>
        <w:t xml:space="preserve">اعلم أن إرادة الله تعالي كما ذهب إليه أكثر متكلمي الإمامية هي العلم بالخير و النفع و ما هو الأصلح و لا يثبتون فيه تعالي وراء العلم شيئا </w:t>
      </w:r>
      <w:r>
        <w:rPr>
          <w:rStyle w:val="FootnoteAnchor"/>
          <w:rtl w:val="true"/>
        </w:rPr>
        <w:footnoteReference w:id="562"/>
      </w:r>
      <w:r>
        <w:rPr>
          <w:rFonts w:ascii="Amiri" w:hAnsi="Amiri" w:eastAsia="Amiri" w:cs="Amiri"/>
          <w:color w:val="111111"/>
          <w:sz w:val="28"/>
          <w:sz w:val="28"/>
          <w:szCs w:val="28"/>
          <w:rtl w:val="true"/>
          <w:lang w:bidi="ar-SA"/>
        </w:rPr>
        <w:t>و لعل المراد بهذا الخبر و أمثاله من الأخبار الدالة علي حدوث الإرادة هو أنه يكون في الإنسان قبل حدوث الفعل اعتقاد النفع فيه ثم الروية ثم الهمة ثم انبعاث الشوق منه ثم تأكده إلي أن يصير إجماعا باعثا علي الفعل و ذلك كله إرادة فينا متوسطة بين ذاتنا و بين الفعل و ليس فيه تعالي بعد العلم القديم بالمصلحة من الأمور المقارنة للفعل سوي الإحداث و الإيجاد فالإحداث في الوقت الذي تقتضي المصلحة صدور الفعل فيه قائم مقام ما يحدث من الأمور في غيره تعالي فالمعني أنه ذاته تعالي بصفاته الذاتية الكمالية كافية في حدوث الحادث من غير حاجة إلي حدوث أمر في ذاته عند حدوث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في شرح هذا الخبر الظاهر أن المراد بالإرادة مخصص أحد الطرفين و ما به يرجح القادر أحد مقدوريه علي الآخر لا ما يطلق في مقابل الكراهة كما يقال يريد الصلاح و الطاعة و يكره الفساد و المعصية و حاصل الجواب أن الإرادة من</w:t>
      </w:r>
    </w:p>
    <w:p>
      <w:pPr>
        <w:pStyle w:val="Heading5"/>
        <w:numPr>
          <w:ilvl w:val="4"/>
          <w:numId w:val="1"/>
        </w:numPr>
        <w:rPr/>
      </w:pPr>
      <w:bookmarkStart w:id="1389" w:name="__RefHeading___Toc3774514_1468164448"/>
      <w:bookmarkStart w:id="1390" w:name="_Toc643"/>
      <w:bookmarkEnd w:id="1389"/>
      <w:r>
        <w:rPr>
          <w:rtl w:val="true"/>
        </w:rPr>
        <w:t xml:space="preserve">روایت </w:t>
      </w:r>
      <w:r>
        <w:rPr/>
        <w:t>4</w:t>
      </w:r>
      <w:bookmarkEnd w:id="1390"/>
    </w:p>
    <w:p>
      <w:p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الرضا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اراده خدا و اراده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خلق همان آهنگ درون است و آن کاری که پس از آن از آنها عیان گردد، و اما از طرف خدای تعالی اراده همان پدید آوردن فعل است نه جز آن زیرا خدا زمینه‌سنجی و توجه قلبی و اندیشه ندارد، این صفات در او نیست و از صفات خلق است و اراده‌اش همان فعل است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می‌باشد، بی‌لفظ و نطق به زبان و توجه دل و تفکر و این طرز آفرینش او هم چگونگی ندارد و قابل توصیف نیست چنانچه خود او چگونگی ندارد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امالی شیخ طوسی نیز آن را روایت کرده است</w:t>
      </w:r>
      <w:r>
        <w:rPr>
          <w:rFonts w:eastAsia="IRNazanin" w:cs="IRNazanin"/>
          <w:color w:val="111111"/>
          <w:sz w:val="28"/>
          <w:szCs w:val="28"/>
          <w:rtl w:val="true"/>
          <w:lang w:bidi="fa-IR"/>
        </w:rPr>
        <w:t>.</w:t>
      </w:r>
      <w:r>
        <w:rPr>
          <w:rStyle w:val="FootnoteAnchor"/>
          <w:rtl w:val="true"/>
        </w:rPr>
        <w:footnoteReference w:id="564"/>
      </w:r>
    </w:p>
    <w:p>
      <w:pPr>
        <w:pStyle w:val="Heading5"/>
        <w:numPr>
          <w:ilvl w:val="4"/>
          <w:numId w:val="1"/>
        </w:numPr>
        <w:rPr/>
      </w:pPr>
      <w:bookmarkStart w:id="1391" w:name="__RefHeading___Toc3774516_1468164448"/>
      <w:bookmarkStart w:id="1392" w:name="_Toc644"/>
      <w:bookmarkEnd w:id="1391"/>
      <w:r>
        <w:rPr>
          <w:rtl w:val="true"/>
        </w:rPr>
        <w:t>توضیح</w:t>
      </w:r>
      <w:bookmarkEnd w:id="1392"/>
    </w:p>
    <w:p>
      <w:pPr>
        <w:pStyle w:val="BookText"/>
        <w:rPr/>
      </w:pPr>
      <w:r>
        <w:rPr>
          <w:rFonts w:ascii="IRNazanin" w:hAnsi="IRNazanin" w:eastAsia="IRNazanin"/>
          <w:color w:val="111111"/>
          <w:sz w:val="28"/>
          <w:sz w:val="28"/>
          <w:szCs w:val="28"/>
          <w:rtl w:val="true"/>
          <w:lang w:bidi="fa-IR"/>
        </w:rPr>
        <w:t xml:space="preserve">بدان که اراده خدای متعال، چنانچه اکثر متکلمان امامیه معتقدند، همان علم به خیر و نفع و اصلح است و جز علم چیزی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ثابت نمی کنند و شاید منظور از این روایت و امثال آن از روایاتی که دلالت بر حدوث اراده می کنند این باشد که در انسان قبل از حدوث فعل، اعتقاد به نفع آن فعل به وجود می آید سپس رؤیت ایجاد می شود و سپس همت و سپس برانگیخته شدن شوق از آن پدید می آید آن گاه این شوق شدید می شود تا اجماعی شود که باعث فعل گردد و اراده در ما تمام اینهاست که بین ذات و فعل ما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خدای متعال بعد از علم قدیم به مصلحت، چیزی از این گونه امور قرین با فعل، جز خود احداث و ایجاد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احداث در وقتی که مصلحت مقتضی صدور فعل است قائم مقام امور دیگری می شود که در غیر خدای متعال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حدیث این می شود که ذات خداوند با صفات ذاتی کمالی اش بدون هیچ نیازی به حدوث امری در ذات خدا هنگام حدوث فعل، در حدوث حادث کافی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محققان در شرح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منظور از اراده، مخصّص یکی از دو طرف و آن چیزی است که شخص قادر توسط آن یکی از دو مقدورش را بر دیگری ترجیح می دهد و منظور آن اراده ای نیست که در مقابل کراهت به کار می رود چنانچه گفته می شود صلاح و طاعت را اراده می کند و از فساد و معصیت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جواب امام این است که اراده در مورد </w:t>
      </w:r>
      <w:bookmarkStart w:id="1393" w:name="pg17001_229271"/>
    </w:p>
    <w:p>
      <w:pPr>
        <w:pStyle w:val="BookText"/>
        <w:rPr/>
      </w:pPr>
      <w:bookmarkEnd w:id="1393"/>
      <w:r>
        <w:rPr>
          <w:rFonts w:ascii="Amiri" w:hAnsi="Amiri" w:eastAsia="Amiri" w:cs="Amiri"/>
          <w:color w:val="111111"/>
          <w:sz w:val="28"/>
          <w:sz w:val="28"/>
          <w:szCs w:val="28"/>
          <w:rtl w:val="true"/>
          <w:lang w:bidi="ar-SA"/>
        </w:rPr>
        <w:t>الخلق الضمير أي أمر يدخل خواطرهم و أذهانهم و يوجد في نفوسهم و يحل فيها بعد ما لم يكن فيها و كانت هي خالية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يبدو لهم بعد ذلك من الفعل يحتمل أن يكون جملة معطوفة علي الجملة السابقة و الظرف خبرا للموصول و يحتمل أن يكون الموصول معطوفا علي قوله الضمير و يكون قوله من الفعل بيانا للموصول و المعني علي الأول أن الإرادة من الخلق الضمير و الذي يكون لهم بعد ذلك من الفعل لا من إرادتهم و علي الثاني أن إرادتهم مجموع ضمير يحصل في قلبهم و ما يكون لهم من الفعل المترتب عليه فالمقصود هنا من الفعل ما يشمل الشوق إلي المراد و ما يتبعه من التحريك إليه و الحركة و أما الإرادة من الله فيستحيل أن يكون كذلك فإنه يتعالي أن يقبل شيئا زائدا علي ذاته بل إرادته المرجحة للمراد من مراتب الإحداث لا غير ذلك إذ ليس في الغائب إلا ذاته الأحدية و لا يتصور هناك كثرة المعاني و لا له بعد ذاته و ما لذاته بذاته إلا ما ينسب إلي الفعل فإرادة الله سبحانه من مراتب الفعل المنسوب إليه لا غير ذلك</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3774518_1468164448"/>
      <w:bookmarkStart w:id="1395" w:name="_Toc645"/>
      <w:bookmarkEnd w:id="1394"/>
      <w:r>
        <w:rPr>
          <w:rtl w:val="true"/>
        </w:rPr>
        <w:t>أقول</w:t>
      </w:r>
      <w:bookmarkEnd w:id="1395"/>
    </w:p>
    <w:p>
      <w:pPr>
        <w:pStyle w:val="BookText"/>
        <w:rPr/>
      </w:pPr>
      <w:r>
        <w:rPr>
          <w:rFonts w:ascii="Amiri" w:hAnsi="Amiri" w:eastAsia="Amiri" w:cs="Amiri"/>
          <w:color w:val="111111"/>
          <w:sz w:val="28"/>
          <w:sz w:val="28"/>
          <w:szCs w:val="28"/>
          <w:rtl w:val="true"/>
          <w:lang w:bidi="ar-SA"/>
        </w:rPr>
        <w:t>و يحتمل علي الاحتمال الأول أن يكون المراد بالضمير تصور الفعل و بما يبدو لهم بعد ذلك اعتقاد النفع و الشوق و غير ذلك فقوله من الفعل أي من أسباب الفعل و قوله عليه السلام و لا كيف لذلك أي لا صفة حقيقة لقوله ذلك و إرادته كما أنه لا كيف لذاته و لا يعرف كيفية إرادته علي الحقيقة كما لا يعرف كيفية ذاته و صفاته بالكنه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قدس الله روحه إن الإرادة من الله جل اسمه نفس الفعل و من الخلق الضمير و أشباهه مما لا يجوز إلا علي ذوي الحاجة و النقص و ذلك لأن العقول شاهدة بأن القصد لا يكون إلا بقلب كما لا تكون الشهوة و المحبة إلا لذي قلب و لا تصح النية و الضمير و العزم إلا علي ذي خاطر يضطر معها في الفعل الذي يغلب عليه إلي الإرادة له و النية فيه و العزم و لما كان الله تعالي يجل عن الحاجات و يستحيل عليه الوصف بالجوارح و الأدوات و لا يجوز عليه الدواعي و الخطرات بطل أن يكون محتاجا في الأفعال إلي القصود و العزمات و ثبت أن وصفه بالإرادة مخالف في معناه لوصف</w:t>
      </w:r>
    </w:p>
    <w:p>
      <w:pPr>
        <w:pStyle w:val="BookText"/>
        <w:rPr/>
      </w:pPr>
      <w:r>
        <w:rPr>
          <w:rFonts w:ascii="IRNazanin" w:hAnsi="IRNazanin" w:eastAsia="IRNazanin"/>
          <w:color w:val="111111"/>
          <w:sz w:val="28"/>
          <w:sz w:val="28"/>
          <w:szCs w:val="28"/>
          <w:rtl w:val="true"/>
          <w:lang w:bidi="fa-IR"/>
        </w:rPr>
        <w:t xml:space="preserve">خلق یعنی ضمیر و باطن و امری که در خاطر و ذهن آنها داخل می شود و در نفس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نبود و نفس از آن خالی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حلول می کند و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یبدو لهم بعد ذلک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جمله ای معطوف بر جمله قبل باشد و ظرف، خبر برای موصول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موصول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بنا بر احتمال اول این گونه است که اراده در باره خلق یعنی ضمیر و آنچه بعد از آن است، از فعل می باشد و نه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دوم یعنی اراده خلق مجموع ضمیری است که در قلب حاصل می شود به اضافه آن فعلی که بر آن مترتب می شود پس فعل در اینجا شامل شوق به مراد و آنچه از پی آن می آید یعنی تحریک و حرکت به سوی آن است و اما اراده در مورد خداوند محال است که چنین باشد زیرا او والاتر از آن است که چیزی زائد بر ذاتش را بپذیرد بلکه اراده او که مرجّح مراد است از مراتب احداث است و نه غیر آن زیرا در غائب، جز ذات احدیث خدا نیست و کثرت معانی در آنجا متصور نیست و برای خدا بعد از ذات و آنچه به ذاتش برای ذاتش است، چیزی جز آنچه به فعل خدا نسبت داده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خدا از مراتب فعل منسوب به اوست نه چیز دیگر</w:t>
      </w:r>
      <w:r>
        <w:rPr>
          <w:rFonts w:eastAsia="IRNazanin" w:cs="IRNazanin"/>
          <w:color w:val="111111"/>
          <w:sz w:val="28"/>
          <w:szCs w:val="28"/>
          <w:rtl w:val="true"/>
          <w:lang w:bidi="fa-IR"/>
        </w:rPr>
        <w:t>.</w:t>
      </w:r>
    </w:p>
    <w:p>
      <w:pPr>
        <w:pStyle w:val="Heading5"/>
        <w:numPr>
          <w:ilvl w:val="4"/>
          <w:numId w:val="1"/>
        </w:numPr>
        <w:rPr/>
      </w:pPr>
      <w:bookmarkStart w:id="1396" w:name="__RefHeading___Toc3774520_1468164448"/>
      <w:bookmarkStart w:id="1397" w:name="_Toc646"/>
      <w:bookmarkEnd w:id="1396"/>
      <w:r>
        <w:rPr>
          <w:rtl w:val="true"/>
        </w:rPr>
        <w:t>مؤلف</w:t>
      </w:r>
      <w:bookmarkEnd w:id="1397"/>
    </w:p>
    <w:p>
      <w:pPr>
        <w:pStyle w:val="BookText"/>
        <w:rPr/>
      </w:pPr>
      <w:r>
        <w:rPr>
          <w:rFonts w:ascii="IRNazanin" w:hAnsi="IRNazanin" w:eastAsia="IRNazanin"/>
          <w:color w:val="111111"/>
          <w:sz w:val="28"/>
          <w:sz w:val="28"/>
          <w:szCs w:val="28"/>
          <w:rtl w:val="true"/>
          <w:lang w:bidi="fa-IR"/>
        </w:rPr>
        <w:t xml:space="preserve">و بنا بر احتمال اول ممکن است منظور از ضمیر، تصور فعل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یبدو لهم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نفع، شوق و امور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اسباب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کیف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 قول و اراده خدا حقیقتا صفت و کیفیتی نیست همان طور که ذات خدا کیفیت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اراده اش حقیقتاً شناخته نمی شود همان طور که کیفیت کنه ذات و صفاتش شناخته نشود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خدای متعال نفس فعل است و اراده خلق، ضمیر و سایر امور مشابه آن است که جز بر موجود نیازمند و ناقص روا نیست زیرا عقل گواه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وجود یک قلب امکان ندارد چنانچه شهوت و محبت نیز جز برای یک صاحب قلب ممکن نیست و نیت و ضمیر و عزم جز برای صاحب ذهن درست نمی شود که همراه با ذهنش در فعلی که بر آن غلبه کرده ناچار از اراده آن و نیت و عزم در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خدای متعال والاتر از نیاز است و وصف به جوارح و ادوات بر او محال است و انگیزه ها و خطورات بر او روا نیست، صحیح نیست که در افعال محتاج به قصد و عزم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می شود که معنای وصف او به اراده مخالف وصف </w:t>
      </w:r>
      <w:bookmarkStart w:id="1398" w:name="pg17001_229272"/>
    </w:p>
    <w:p>
      <w:pPr>
        <w:pStyle w:val="BookText"/>
        <w:rPr/>
      </w:pPr>
      <w:bookmarkEnd w:id="1398"/>
      <w:r>
        <w:rPr>
          <w:rFonts w:ascii="Amiri" w:hAnsi="Amiri" w:eastAsia="Amiri" w:cs="Amiri"/>
          <w:color w:val="111111"/>
          <w:sz w:val="28"/>
          <w:sz w:val="28"/>
          <w:szCs w:val="28"/>
          <w:rtl w:val="true"/>
          <w:lang w:bidi="ar-SA"/>
        </w:rPr>
        <w:t>العباد و أنها نفس فعله الأشياء و بذلك جاء الخبر عن أئمة الهدي ثم أورد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علي اختياري في الإرادة و فيه نص علي مذهب لي آخر و هو أن إرادة العبد تكون قبل فعله و إلي هذا ذهب البلخي و القول في تقدم الإرادة للمراد كالقول في تقدم القدرة للفعل و قوله عليه السلام إن الإرادة من الخلق الضمير و ما يبدو لهم بعد الفعل صريح في وجوب تقدمها للفعل إذ كان الفعل يبدو من العبد بعدها و لو كان الأمر فيها علي مذهب الجبائي لكان الفعل بادئا في حالها و لم يتأخر بدوه إلي الحال التي هي بعد حالها</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3774522_1468164448"/>
      <w:bookmarkStart w:id="1400" w:name="_Toc647"/>
      <w:bookmarkEnd w:id="1399"/>
      <w:r>
        <w:rPr>
          <w:rtl w:val="true"/>
        </w:rPr>
        <w:t>«</w:t>
      </w:r>
      <w:r>
        <w:rPr/>
        <w:t>5</w:t>
      </w:r>
      <w:r>
        <w:rPr>
          <w:rtl w:val="true"/>
        </w:rPr>
        <w:t>»</w:t>
      </w:r>
      <w:bookmarkEnd w:id="1400"/>
    </w:p>
    <w:p>
      <w:pPr>
        <w:pStyle w:val="BookText"/>
        <w:rPr/>
      </w:pPr>
      <w:r>
        <w:rPr>
          <w:rFonts w:ascii="Amiri" w:hAnsi="Amiri" w:eastAsia="Amiri" w:cs="Amiri"/>
          <w:color w:val="111111"/>
          <w:sz w:val="28"/>
          <w:sz w:val="28"/>
          <w:szCs w:val="28"/>
          <w:rtl w:val="true"/>
          <w:lang w:bidi="ar-SA"/>
        </w:rPr>
        <w:t>يد، التوحيد فِي خَبَرِ الْفَتْحِ بْنِ يَزِيدَ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إِرَادَتَيْنِ وَ مَشِيئَتَيْنِ إِرَادَةَ حَتْمٍ </w:t>
      </w:r>
      <w:r>
        <w:rPr>
          <w:rStyle w:val="FootnoteAnchor"/>
          <w:rtl w:val="true"/>
        </w:rPr>
        <w:footnoteReference w:id="565"/>
      </w:r>
      <w:r>
        <w:rPr>
          <w:rFonts w:ascii="Amiri" w:hAnsi="Amiri" w:eastAsia="Amiri" w:cs="Amiri"/>
          <w:color w:val="111111"/>
          <w:sz w:val="28"/>
          <w:sz w:val="28"/>
          <w:szCs w:val="28"/>
          <w:rtl w:val="true"/>
          <w:lang w:bidi="ar-SA"/>
        </w:rPr>
        <w:t xml:space="preserve">وَ إِرَادَةَ عَزْمٍ </w:t>
      </w:r>
      <w:r>
        <w:rPr>
          <w:rStyle w:val="FootnoteAnchor"/>
          <w:rtl w:val="true"/>
        </w:rPr>
        <w:footnoteReference w:id="566"/>
      </w:r>
      <w:r>
        <w:rPr>
          <w:rFonts w:ascii="Amiri" w:hAnsi="Amiri" w:eastAsia="Amiri" w:cs="Amiri"/>
          <w:color w:val="111111"/>
          <w:sz w:val="28"/>
          <w:sz w:val="28"/>
          <w:szCs w:val="28"/>
          <w:rtl w:val="true"/>
          <w:lang w:bidi="ar-SA"/>
        </w:rPr>
        <w:t>يَنْهَي وَ هُوَ يَشَاءُ وَ يَأْمُرُ وَ هُوَ لَا يَشَاءُ أَ وَ مَا رَأَيْتَ اللَّهَ نَهَي آدَمَ وَ زَوْجَتَهُ أَنْ يَأْكُلَا مِنَ الشَّجَرَةِ وَ هُوَ شَاءَ ذَلِكَ إِذْ لَوْ لَمْ يَشَأْ لَمْ يَأْكُلَا وَ لَوْ أَكَلَا لَغَلَبَتْ مَشِيئَتُهُمَا مَشِيئَةَ اللَّهِ وَ أَمَرَ إِبْرَاهِيمَ بِذَبْحِ ابْنِهِ وَ شَاءَ أَنْ لَا يَذْبَحَهُ وَ لَوْ لَمْ يَشَأْ أَنْ لَا يَذْبَحَهُ لَغَلَبَتْ مَشِيئَةُ إِبْرَاهِيمَ مَشِيئَةَ اللَّهِ عَزَّ وَ جَلَّ وَ الْخَبَرُ بِإِسْنَادِهِ أَوْرَدْنَاهُ فِي بَابِ جَوَامِعِ التَّوْحِيدِ</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3774524_1468164448"/>
      <w:bookmarkStart w:id="1402" w:name="_Toc648"/>
      <w:bookmarkEnd w:id="1401"/>
      <w:r>
        <w:rPr>
          <w:rtl w:val="true"/>
        </w:rPr>
        <w:t>بيان</w:t>
      </w:r>
      <w:bookmarkEnd w:id="1402"/>
    </w:p>
    <w:p>
      <w:pPr>
        <w:pStyle w:val="BookText"/>
        <w:rPr/>
      </w:pPr>
      <w:r>
        <w:rPr>
          <w:rFonts w:ascii="Amiri" w:hAnsi="Amiri" w:eastAsia="Amiri" w:cs="Amiri"/>
          <w:color w:val="111111"/>
          <w:sz w:val="28"/>
          <w:sz w:val="28"/>
          <w:szCs w:val="28"/>
          <w:rtl w:val="true"/>
          <w:lang w:bidi="ar-SA"/>
        </w:rPr>
        <w:t xml:space="preserve">قوله عليه السلام و هو شاء ذلك قيل أي علم ذلك </w:t>
      </w:r>
      <w:r>
        <w:rPr>
          <w:rStyle w:val="FootnoteAnchor"/>
          <w:rtl w:val="true"/>
        </w:rPr>
        <w:footnoteReference w:id="567"/>
      </w:r>
      <w:r>
        <w:rPr>
          <w:rFonts w:ascii="Amiri" w:hAnsi="Amiri" w:eastAsia="Amiri" w:cs="Amiri"/>
          <w:color w:val="111111"/>
          <w:sz w:val="28"/>
          <w:sz w:val="28"/>
          <w:szCs w:val="28"/>
          <w:rtl w:val="true"/>
          <w:lang w:bidi="ar-SA"/>
        </w:rPr>
        <w:t>و الأظهر أن يقال إنه لما لم يصرفهما عن إرادتهما وكلهما إلي اختيارهما للمصالح العظيمة فكأنه شاء</w:t>
      </w:r>
    </w:p>
    <w:p>
      <w:pPr>
        <w:pStyle w:val="BookText"/>
        <w:rPr/>
      </w:pPr>
      <w:r>
        <w:rPr>
          <w:rFonts w:ascii="IRNazanin" w:hAnsi="IRNazanin" w:eastAsia="IRNazanin"/>
          <w:color w:val="111111"/>
          <w:sz w:val="28"/>
          <w:sz w:val="28"/>
          <w:szCs w:val="28"/>
          <w:rtl w:val="true"/>
          <w:lang w:bidi="fa-IR"/>
        </w:rPr>
        <w:t>بندگان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خدا نفس فعل اوست و روایت از ائمه هدی در این مطلب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روایت فوق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نص بر نظر من در باره اراده است و نیز نص بر نظر دیگر من است و آن اینکه اراده بنده قبل از فعلش است و بلخی نیز قائل به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تقدم اراده بر مراد همچون سخن در تقدم قدرت بر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الإراده من الخلق الضمیر و ما یبدوا لهم بعد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تقدم اراده بر فعل، صراحت دارد زیرا فعل بنده بعد از اراده، ظاهر می شود و اگر مطلب آن طور بود که جبائی گفته، فعل در هنگام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همزمان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شد و آغازش به وقتی بعد از وقت اراده تأخیر نمی افتاد</w:t>
      </w:r>
      <w:r>
        <w:rPr>
          <w:rFonts w:eastAsia="IRNazanin" w:cs="IRNazanin"/>
          <w:color w:val="111111"/>
          <w:sz w:val="28"/>
          <w:szCs w:val="28"/>
          <w:rtl w:val="true"/>
          <w:lang w:bidi="fa-IR"/>
        </w:rPr>
        <w:t>.</w:t>
      </w:r>
    </w:p>
    <w:p>
      <w:pPr>
        <w:pStyle w:val="Heading5"/>
        <w:numPr>
          <w:ilvl w:val="4"/>
          <w:numId w:val="1"/>
        </w:numPr>
        <w:rPr/>
      </w:pPr>
      <w:bookmarkStart w:id="1403" w:name="__RefHeading___Toc3774526_1468164448"/>
      <w:bookmarkStart w:id="1404" w:name="_Toc649"/>
      <w:bookmarkEnd w:id="1403"/>
      <w:r>
        <w:rPr>
          <w:rtl w:val="true"/>
        </w:rPr>
        <w:t xml:space="preserve">روایت </w:t>
      </w:r>
      <w:r>
        <w:rPr/>
        <w:t>5</w:t>
      </w:r>
      <w:bookmarkEnd w:id="140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را دو اراده و دو مشیت است؛ یکی اراده حتمی و دیگری اراده عزمی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اراده گاهی نهی می فرماید و حال آنکه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عمل آید و گاهی به چیزی امر می فرماید ولی نمی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خداوند آدم و زن او را نهی فرمود که از آن درخت معهود بخورند در حالی که خدا آن را خواسته بود و اگر نمی خواست نمی خوردند و در این صورت اگر می خوردند مشیت ایشان بر خواست خدای تعالی غالب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را به سر بریدن فرزندش اسماعیل امر فرمود و می خواست که او را سر نبرد و اگر نمی خواست که او را سر نبرد خواست ابراهیم بر خواست خدای عزّ و جلّ غالب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 این خبر را با اسنادش در باب جوامع توحید آوردیم</w:t>
      </w:r>
      <w:r>
        <w:rPr>
          <w:rFonts w:eastAsia="IRNazanin" w:cs="IRNazanin"/>
          <w:color w:val="111111"/>
          <w:sz w:val="28"/>
          <w:szCs w:val="28"/>
          <w:rtl w:val="true"/>
          <w:lang w:bidi="fa-IR"/>
        </w:rPr>
        <w:t>.</w:t>
      </w:r>
    </w:p>
    <w:p>
      <w:pPr>
        <w:pStyle w:val="Heading5"/>
        <w:numPr>
          <w:ilvl w:val="4"/>
          <w:numId w:val="1"/>
        </w:numPr>
        <w:rPr/>
      </w:pPr>
      <w:bookmarkStart w:id="1405" w:name="__RefHeading___Toc3774528_1468164448"/>
      <w:bookmarkStart w:id="1406" w:name="_Toc650"/>
      <w:bookmarkEnd w:id="1405"/>
      <w:r>
        <w:rPr>
          <w:rtl w:val="true"/>
        </w:rPr>
        <w:t>توضیح</w:t>
      </w:r>
      <w:bookmarkEnd w:id="140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آن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خداوند آن دو را از اراده شان باز نداشت و به خاطر مصالحی بزرگ آنها را به اختیار خودشان واگذاشت پس گویا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 xml:space="preserve">. </w:t>
      </w:r>
      <w:bookmarkStart w:id="1407" w:name="pg17001_229273"/>
    </w:p>
    <w:p>
      <w:pPr>
        <w:pStyle w:val="BookText"/>
        <w:rPr/>
      </w:pPr>
      <w:bookmarkEnd w:id="1407"/>
      <w:r>
        <w:rPr>
          <w:rFonts w:ascii="Amiri" w:hAnsi="Amiri" w:eastAsia="Amiri" w:cs="Amiri"/>
          <w:color w:val="111111"/>
          <w:sz w:val="28"/>
          <w:sz w:val="28"/>
          <w:szCs w:val="28"/>
          <w:rtl w:val="true"/>
          <w:lang w:bidi="ar-SA"/>
        </w:rPr>
        <w:t xml:space="preserve">ذلك </w:t>
      </w:r>
      <w:r>
        <w:rPr>
          <w:rStyle w:val="FootnoteAnchor"/>
          <w:rtl w:val="true"/>
        </w:rPr>
        <w:footnoteReference w:id="569"/>
      </w:r>
      <w:r>
        <w:rPr>
          <w:rFonts w:ascii="Amiri" w:hAnsi="Amiri" w:eastAsia="Amiri" w:cs="Amiri"/>
          <w:color w:val="111111"/>
          <w:sz w:val="28"/>
          <w:sz w:val="28"/>
          <w:szCs w:val="28"/>
          <w:rtl w:val="true"/>
          <w:lang w:bidi="ar-SA"/>
        </w:rPr>
        <w:t>و سيأتي القول في ذلك في كتاب العدل إن شاء الله</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3774530_1468164448"/>
      <w:bookmarkStart w:id="1409" w:name="_Toc651"/>
      <w:bookmarkEnd w:id="1408"/>
      <w:r>
        <w:rPr>
          <w:rtl w:val="true"/>
        </w:rPr>
        <w:t>«</w:t>
      </w:r>
      <w:r>
        <w:rPr/>
        <w:t>6</w:t>
      </w:r>
      <w:r>
        <w:rPr>
          <w:rtl w:val="true"/>
        </w:rPr>
        <w:t>»</w:t>
      </w:r>
      <w:bookmarkEnd w:id="1409"/>
    </w:p>
    <w:p>
      <w:pPr>
        <w:pStyle w:val="BookText"/>
        <w:rPr/>
      </w:pPr>
      <w:r>
        <w:rPr>
          <w:rFonts w:ascii="Amiri" w:hAnsi="Amiri" w:eastAsia="Amiri" w:cs="Amiri"/>
          <w:color w:val="111111"/>
          <w:sz w:val="28"/>
          <w:sz w:val="28"/>
          <w:szCs w:val="28"/>
          <w:rtl w:val="true"/>
          <w:lang w:bidi="ar-SA"/>
        </w:rPr>
        <w:t>يد، التوحيد الْفَامِيُّ عَنْ مُحَمَّدٍ الْحِمْيَرِيِّ عَنْ أَبِيهِ عَنِ ابْنِ عِيسَي عَنْ أَبِيهِ عَنِ ابْنِ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شَبَّهَ اللَّهَ بِخَلْقِهِ فَهُوَ مُشْرِكٌ وَ مَنْ أَنْكَرَ قُدْرَتَهُ فَهُوَ كَافِرٌ</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3774532_1468164448"/>
      <w:bookmarkStart w:id="1411" w:name="_Toc652"/>
      <w:bookmarkEnd w:id="1410"/>
      <w:r>
        <w:rPr>
          <w:rtl w:val="true"/>
        </w:rPr>
        <w:t>«</w:t>
      </w:r>
      <w:r>
        <w:rPr/>
        <w:t>7</w:t>
      </w:r>
      <w:r>
        <w:rPr>
          <w:rtl w:val="true"/>
        </w:rPr>
        <w:t>»</w:t>
      </w:r>
      <w:bookmarkEnd w:id="1411"/>
    </w:p>
    <w:p>
      <w:pPr>
        <w:pStyle w:val="BookText"/>
        <w:rPr/>
      </w:pPr>
      <w:r>
        <w:rPr>
          <w:rFonts w:ascii="Amiri" w:hAnsi="Amiri" w:eastAsia="Amiri" w:cs="Amiri"/>
          <w:color w:val="111111"/>
          <w:sz w:val="28"/>
          <w:sz w:val="28"/>
          <w:szCs w:val="28"/>
          <w:rtl w:val="true"/>
          <w:lang w:bidi="ar-SA"/>
        </w:rPr>
        <w:t xml:space="preserve">يد، التوحيد ابْنُ الْمُتَوَكِّلِ عَنْ عَلِيِّ بْنِ إِبْرَاهِيمَ عَنْ مُحَمَّدِ بْنِ أَبِي إِسْحَاقَ عَنْ عِدَّةٍ مِنْ أَصْحَابِنَا أَنَّ عَبْدَ اللَّهِ الدَّيَصَانِيَّ أَتَي هِشَامَ بْنَ الْحَكَمِ فَقَالَ لَهُ أَ لَكَ رَبٌّ فَقَالَ بَلَي قَالَ قَادِرٌ قَالَ نَعَمْ قَادِرٌ قَاهِرٌ قَالَ يَقْدِرُ أَنْ يُدْخِلَ الدُّنْيَا كُلَّهَا فِي الْبَيْضَةِ لَا تَكْبُرُ الْبَيْضَةُ وَ لَا تَصْغُرُ الدُّنْيَا فَقَالَ هِشَامٌ النَّظِرَةَ فَقَالَ لَهُ قَدْ أَنْظَرْتُكَ حَوْلًا ثُمَّ خَرَجَ عَنْهُ فَرَكِبَ هِشَامٌ إِلَي أَبِي عَبْدِ اللَّهِ عليه السلام فَاسْتَأْذَنَ عَلَيْهِ فَأَذِنَ لَهُ فَقَالَ يَا ابْنَ رَسُولِ اللَّهِ أَتَانِي عَبْدُ اللَّهِ الدَّيَصَانِيُّ بِمَسْأَلَةٍ لَيْسَ الْمُعَوَّلُ فِيهَا إِلَّا عَلَي اللَّهِ وَ عَلَيْكَ فَقَالَ لَهُ أَبُو عَبْدِ اللَّهِ عليه السلام عَمَّا ذَا سَأَلَكَ فَقَالَ قَالَ لِي كَيْتَ وَ كَيْتَ فَقَالَ أَبُو عَبْدِ اللَّهِ عليه السلام يَا هِشَامُ كَمْ حَوَاسُّكَ قَالَ خَمْسٌ فَقَالَ أَيُّهَا أَصْغَرُ فَقَالَ النَّاظِرُ قَالَ وَ كَمْ قَدْرُ النَّاظِرِ قَالَ مِثْلُ الْعَدَسَةِ أَوْ أَقَلُّ مِنْهَا فَقَالَ يَا هِشَامُ فَانْظُرْ أَمَامَكَ وَ فَوْقَكَ وَ أَخْبِرْنِي بِمَا تَرَي فَقَالَ أَرَي سَمَاءً وَ أَرْضاً وَ دُوراً وَ قُصُوراً وَ تُرَاباً وَ جِبَالًا وَ أَنْهَاراً فَقَالَ لَهُ أَبُو عَبْدِ اللَّهِ عليه السلام إِنَّ الَّذِي قَدَرَ أَنْ يُدْخِلَ الَّذِي تَرَاهُ الْعَدَسَةَ أَوْ أَقَلَّ مِنْهَا قَادِرٌ أَنْ يُدْخِلَ الدُّنْيَا كُلَّهَا الْبَيْضَةَ لَا تَصْغُرُ الدُّنْيَا وَ لَا تَكْبُرُ الْبَيْضَةُ فَانْكَبَّ هِشَامٌ عَلَيْهِ وَ قَبَّلَ يَدَيْهِ وَ رَأْسَهُ وَ رِجْلَيْهِ وَ قَالَ حَسْبِي يَا ابْنَ رَسُولِ اللَّهِ فَانْصَرَفَ إِلَي مَنْزِلِهِ وَ غَدَا عَلَيْهِ الدَّيَصَانِيُّ </w:t>
      </w:r>
      <w:r>
        <w:rPr>
          <w:rStyle w:val="FootnoteAnchor"/>
          <w:rtl w:val="true"/>
        </w:rPr>
        <w:footnoteReference w:id="570"/>
      </w:r>
      <w:r>
        <w:rPr>
          <w:rFonts w:ascii="Amiri" w:hAnsi="Amiri" w:eastAsia="Amiri" w:cs="Amiri"/>
          <w:color w:val="111111"/>
          <w:sz w:val="28"/>
          <w:sz w:val="28"/>
          <w:szCs w:val="28"/>
          <w:rtl w:val="true"/>
          <w:lang w:bidi="ar-SA"/>
        </w:rPr>
        <w:t>فَقَالَ لَهُ يَا هِشَامُ إِنِّي جِئْتُكَ مُسَلِّماً</w:t>
      </w:r>
    </w:p>
    <w:p>
      <w:pPr>
        <w:pStyle w:val="BookText"/>
        <w:rPr/>
      </w:pPr>
      <w:r>
        <w:rPr>
          <w:rFonts w:ascii="IRNazanin" w:hAnsi="IRNazanin" w:eastAsia="IRNazanin"/>
          <w:color w:val="111111"/>
          <w:sz w:val="28"/>
          <w:sz w:val="28"/>
          <w:szCs w:val="28"/>
          <w:rtl w:val="true"/>
          <w:lang w:bidi="fa-IR"/>
        </w:rPr>
        <w:t>سخن در این باره در کتاب عدل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5"/>
        <w:numPr>
          <w:ilvl w:val="4"/>
          <w:numId w:val="1"/>
        </w:numPr>
        <w:rPr/>
      </w:pPr>
      <w:bookmarkStart w:id="1412" w:name="__RefHeading___Toc3774534_1468164448"/>
      <w:bookmarkStart w:id="1413" w:name="_Toc653"/>
      <w:bookmarkEnd w:id="1412"/>
      <w:r>
        <w:rPr>
          <w:rtl w:val="true"/>
        </w:rPr>
        <w:t xml:space="preserve">روایت </w:t>
      </w:r>
      <w:r>
        <w:rPr/>
        <w:t>6</w:t>
      </w:r>
      <w:bookmarkEnd w:id="141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به خلقش تشبیه کند مشرک و هر کس قدرت خدا را انکار کند کافر است</w:t>
      </w:r>
      <w:r>
        <w:rPr>
          <w:rFonts w:eastAsia="IRNazanin" w:cs="IRNazanin"/>
          <w:color w:val="111111"/>
          <w:sz w:val="28"/>
          <w:szCs w:val="28"/>
          <w:rtl w:val="true"/>
          <w:lang w:bidi="fa-IR"/>
        </w:rPr>
        <w:t>.</w:t>
      </w:r>
      <w:r>
        <w:rPr>
          <w:rStyle w:val="FootnoteAnchor"/>
          <w:rtl w:val="true"/>
        </w:rPr>
        <w:footnoteReference w:id="571"/>
      </w:r>
    </w:p>
    <w:p>
      <w:pPr>
        <w:pStyle w:val="Heading5"/>
        <w:numPr>
          <w:ilvl w:val="4"/>
          <w:numId w:val="1"/>
        </w:numPr>
        <w:rPr/>
      </w:pPr>
      <w:bookmarkStart w:id="1414" w:name="__RefHeading___Toc3774536_1468164448"/>
      <w:bookmarkStart w:id="1415" w:name="_Toc654"/>
      <w:bookmarkEnd w:id="1414"/>
      <w:r>
        <w:rPr>
          <w:rtl w:val="true"/>
        </w:rPr>
        <w:t xml:space="preserve">روایت </w:t>
      </w:r>
      <w:r>
        <w:rPr/>
        <w:t>7</w:t>
      </w:r>
      <w:bookmarkEnd w:id="141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دیصانی نزد هشام بن حکم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پروردگاری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پروردگار قادر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قادر و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همه دنیا را در یک تخم مرغ داخل کند به گونه ای که تخم بزرگ نشود و دنیا کوچک نگردد؟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تو را مهلت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هشام بیرون آمد و هشام سوار شد و به خدمت امام صادق علیه السلام روانه گردید و چون بر در خانه امام رسید و اذن طلبید او را اذن دادند و داخل خانه گردید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عبد اللَّه دیصانی از من سؤالی پرسیده که در جواب آن اعتماد بر کسی ندارم مگر بر خدا 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چه چیز سؤال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چند حس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کوچکتر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اش چه 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دانه عدس یا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در پیش رو و بالای سرت نظر کن و مرا به آنچه می‌بینی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خانه ها و قصرها و خاک و کوهها و نهرها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قدرت دارد آنچه تو آن را می‌بینی در چیزی که بقدر دانه عدس یا کوچکتر از آن باشد داخل کند قادر است که همه دنیا را در تخم مرغی داخل کند و دنیا کوچک نشود و آن تخم بزرگ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پای امام افتاد و دستها و سر و پایهای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آنچه فرمودی مرا بس است و به منزل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که شد دیصانی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نزد تو آمده‌ام که بر تو سلام کنم </w:t>
      </w:r>
      <w:bookmarkStart w:id="1416" w:name="pg17001_229274"/>
    </w:p>
    <w:p>
      <w:pPr>
        <w:pStyle w:val="BookText"/>
        <w:rPr/>
      </w:pPr>
      <w:bookmarkEnd w:id="1416"/>
      <w:r>
        <w:rPr>
          <w:rFonts w:ascii="Amiri" w:hAnsi="Amiri" w:eastAsia="Amiri" w:cs="Amiri"/>
          <w:color w:val="111111"/>
          <w:sz w:val="28"/>
          <w:sz w:val="28"/>
          <w:szCs w:val="28"/>
          <w:rtl w:val="true"/>
          <w:lang w:bidi="ar-SA"/>
        </w:rPr>
        <w:t xml:space="preserve">وَ لَمْ أَجِئْكَ مُتَقَاضِياً لِلْجَوَابِ فَقَالَ لَهُ هِشَامٌ إِنْ كُنْتَ جِئْتَ مُتَقَاضِياً فَهَاكَ الْجَوَابَ فَخَرَجَ عَنْهُ الدَّيَصَانِيُّ فَأُخْبِرَ أَنَّ هِشَاماً دَخَلَ عَلَي أَبِي عَبْدِ اللَّهِ عليه السلام فَعَلَّمَهُ الْجَوَابَ فَمَضَي عَبْدُ اللَّهِ الدَّيَصَانِيُّ حَتَّي أَتَي بَابَ أَبِي عَبْدِ اللَّهِ عليه السلام فَاسْتَأْذَنَ عَلَيْهِ فَأَذِنَ لَهُ فَلَمَّا قَعَدَ قَالَ لَهُ يَا جَعْفَرَ بْنَ مُحَمَّدٍ دُلَّنِي عَلَي مَعْبُودِي فَقَالَ لَهُ أَبُو عَبْدِ اللَّهِ عليه السلام مَا اسْمُكَ فَخَرَجَ عَنْهُ وَ لَمْ يُخْبِرْهُ بِاسْمِهِ فَقَالَ لَهُ أَصْحَابُهُ كَيْفَ لَمْ تُخْبِرْهُ بِاسْمِكَ قَالَ لَوْ كُنْتُ قُلْتُ لَهُ عَبْدُ اللَّهِ كَانَ يَقُولُ مَنْ هَذَا الَّذِي أَنْتَ لَهُ عَبْدٌ فَقَالُوا لَهُ عُدْ إِلَيْهِ فَقُلْ لَهُ يَدُلُّكَ عَلَي مَعْبُودِكَ وَ لَا يَسْأَلُكَ عَنِ اسْمِكَ فَرَجَعَ إِلَيْهِ فَقَالَ لَهُ يَا جَعْفَرُ دُلَّنِي عَلَي مَعْبُودِي وَ لَا تَسْأَلْنِي عَنِ اسْمِي فَقَالَ لَهُ أَبُو عَبْدِ اللَّهِ عليه السلام اجْلِسْ وَ إِذَا غُلَامٌ لَهُ صَغِيرٌ فِي كَفِّهِ بَيْضَةٌ يَلْعَبُ بِهَا فَقَالَ أَبُو عَبْدِ اللَّهِ عليه السلام نَاوِلْنِي يَا غُلَامُ الْبَيْضَةَ فَنَاوَلَهُ إِيَّاهَا فَقَالَ لَهُ أَبُو عَبْدِ اللَّهِ عليه السلام يَا دَيَصَانِيُّ هَذَا حِصْنٌ مَكْنُونٌ لَهُ جِلْدٌ غَلِيظٌ وَ تَحْتَ الْجِلْدِ الْغَلِيظِ جِلْدٌ رَقِيقٌ وَ تَحْتَ الْجِلْدِ الرَّقِيقِ ذَهَبَةٌ مَائِعَةٌ وَ فِضَّةٌ ذَائِبَةٌ فَلَا الذَّهَبَةُ الْمَائِعَةُ تَخْتَلِطُ بِالْفِضَّةِ الذَّائِبَةِ وَ لَا الْفِضَّةُ الذَّائِبَةُ تَخْتَلِطُ بِالذَّهَبِ الْمَائِعَةِ هِيَ عَلَي حَالِهَا لَمْ يَخْرُجْ مِنْهَا مُصْلِحٌ فَيُخْبِرَ عَنْ إِصْلَاحِهَا وَ لَا دَخَلَ فِيهَا مُفْسِدٌ فَيُخْبِرَ عَنْ فَسَادِهَا لَا تُدْرَي لِلذَّكَرِ خُلِقَتْ أَمْ لِلْأُنْثَي يَتَفَلَّقُ عَنْ مِثْلِ أَلْوَانِ الطَّوَاوِيسِ أَ تَرَي لَهَا مُدَبِّراً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فَأَطْرَقَ مَلِيّاً ثُمَّ قَالَ أَشْهَدُ أَنْ لَا إِلَهَ إِلَّا اللَّهُ وَحْدَهُ لَا شَرِيكَ لَهُ وَ أَنَّ مُحَمَّداً عَبْدُهُ وَ رَسُولُهُ وَ أَنَّكَ إِمَامٌ وَ حُجَّةٌ مِنَ اللَّهِ عَلَي خَلْقِهِ وَ أَنَا تَائِبٌ مِمَّا كُنْتُ فِيهِ</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3774538_1468164448"/>
      <w:bookmarkStart w:id="1418" w:name="_Toc655"/>
      <w:bookmarkEnd w:id="1417"/>
      <w:r>
        <w:rPr>
          <w:rtl w:val="true"/>
        </w:rPr>
        <w:t>بيان</w:t>
      </w:r>
      <w:bookmarkEnd w:id="1418"/>
    </w:p>
    <w:p>
      <w:pPr>
        <w:pStyle w:val="BookText"/>
        <w:rPr/>
      </w:pPr>
      <w:r>
        <w:rPr>
          <w:rFonts w:ascii="Amiri" w:hAnsi="Amiri" w:eastAsia="Amiri" w:cs="Amiri"/>
          <w:color w:val="111111"/>
          <w:sz w:val="28"/>
          <w:sz w:val="28"/>
          <w:szCs w:val="28"/>
          <w:rtl w:val="true"/>
          <w:lang w:bidi="ar-SA"/>
        </w:rPr>
        <w:t xml:space="preserve">يمكن أن يؤول هذا الخبر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غرض السائل أنه هل يجوز أن يحصل كبير في صغير بنحو من أنحاء التحقق فأجاب عليه السلام بأن له نحوا من التحقق و هو دخول الصورة المحسوسة المتقدرة بالمقدار الكبير بنحو الوجود الظلي في الحاسة أي مادتها الموصوفة بالمقدار الصغير و القرينة علي أنه كان مراده المعني الأعم أنه قنع بالجواب و لم يراجع فيه باعتراض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المعني أن الذي يقدر علي أن يدخل ما تراه العدسة لا يصح أن ينسب إلي العجز و لا يتوهم فيه أنه غير قادر علي شي‌ء أصلا و عدم قدرته علي ما ذكرت ليس من تلقاء قدرته لقصور فيها بل إنما ذلك من نقصان ما فرضته حيث إنه محال</w:t>
      </w:r>
    </w:p>
    <w:p>
      <w:pPr>
        <w:pStyle w:val="BookText"/>
        <w:rPr/>
      </w:pPr>
      <w:r>
        <w:rPr>
          <w:rFonts w:ascii="IRNazanin" w:hAnsi="IRNazanin" w:eastAsia="IRNazanin"/>
          <w:color w:val="111111"/>
          <w:sz w:val="28"/>
          <w:sz w:val="28"/>
          <w:szCs w:val="28"/>
          <w:rtl w:val="true"/>
          <w:lang w:bidi="fa-IR"/>
        </w:rPr>
        <w:t>و نیامده‌ام که جواب را خواسته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آمده ای جواب را بستانی این جواب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دیصانی از پیش هشام بیرون رفت و کسی او را خبر داد که هشام بر امام صادق علیه السلام داخل شده و حضرت این جواب را به او تعلیم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دیصانی رفت تا بر در خانه امام صادق علیه السلام آمد و اذن خواست که بر آن حضرت داخل شود او را اذن دادند و چون داخل شد و نشست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مرا بر معبودم رهنمائی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دیصانی از نزد حضرت بیرون آمد و او را به اسمش خبر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وی را به اسم خود خبر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گفته بودم که اسمم عبد اللَّه است حتما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کسی که تو او را بنده ای؟</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برگرد و به او بگو که تو را بر معبودت دلالت کند و از نامت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به سوی حضرت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مرا بر معبودم دلالت کن و از نامم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پسر کوچکی از خود را دید که تخم مرغی در دستش بود و با آن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این تخم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تخم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دیصانی این حصاری ست محکم و سرپوشیده که پوست ستبری دارد و در زیر این پوست ستبر پوستی است نازک و در زیر آن پوست نازک زرده ای ست چون پارچه از طلای گداخته و سفیده ای ست مانند پارچه از نقره گداخته نه آن زرده که چون طلای روان است با سفیده که مانند نقره گداخته است می آمیزد و نه آن سفیده که مانند نقره گداخته است با زرده که چون طلای روان است مخلوط می گردد و این تخم بر حال خود است و هیچ صاحب اصلاحی از آن بیرون نیامده که از صلاحش خبر دهد و هیچ مفسدی در آن داخل نشده که از فسادش خبر آورد و معلوم نمی شود که از برای نر خلق شده یا از برای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می‌شکافد و از آن رنگها بیرون می‌آید چون رنگهای طاووسان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برای این تخم مدبری می‌بینی؟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مدتی طولانی سر خویش را به زیر انداخت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به اینکه معبودی جز خدای واحد نیست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بنده و رسول او است و تو امام و حجتی از جانب خدا بر خلقش هستی و من توبه کارم از آنچه در آن بودم</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1419" w:name="__RefHeading___Toc3774540_1468164448"/>
      <w:bookmarkStart w:id="1420" w:name="_Toc656"/>
      <w:bookmarkEnd w:id="1419"/>
      <w:r>
        <w:rPr>
          <w:rtl w:val="true"/>
        </w:rPr>
        <w:t>توضیح</w:t>
      </w:r>
      <w:bookmarkEnd w:id="1420"/>
    </w:p>
    <w:p>
      <w:pPr>
        <w:pStyle w:val="BookText"/>
        <w:rPr/>
      </w:pPr>
      <w:r>
        <w:rPr>
          <w:rFonts w:ascii="IRNazanin" w:hAnsi="IRNazanin" w:eastAsia="IRNazanin"/>
          <w:color w:val="111111"/>
          <w:sz w:val="28"/>
          <w:sz w:val="28"/>
          <w:szCs w:val="28"/>
          <w:rtl w:val="true"/>
          <w:lang w:bidi="fa-IR"/>
        </w:rPr>
        <w:t>می توان این روایت را به وجوهی تأویل کرد؛</w:t>
      </w:r>
    </w:p>
    <w:p>
      <w:pPr>
        <w:pStyle w:val="BookText"/>
        <w:rPr/>
      </w:pPr>
      <w:r>
        <w:rPr>
          <w:rFonts w:ascii="IRNazanin" w:hAnsi="IRNazanin" w:eastAsia="IRNazanin"/>
          <w:color w:val="111111"/>
          <w:sz w:val="28"/>
          <w:sz w:val="28"/>
          <w:szCs w:val="28"/>
          <w:rtl w:val="true"/>
          <w:lang w:bidi="fa-IR"/>
        </w:rPr>
        <w:t>اول آنکه غرض سائل این بوده که آیا ممکن است یک بزرگ در یک کوچک به نوعی از انواع تحقق،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جواب فرمود که گونه ای از تحقق چنین امری وجود دارد و آن دخول صورت محسوس که به نحو وجود ظلّی هم اندازه مقدار بزرگ است، در حسّ یعنی در مادّه آن حس که موصوف به مقدار کوچک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اینکه منظور سائل معنای اعم بوده آن است که با جواب امام قانع شد و به آن اعتراض نکرد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معنا چنین باشد که صحیح نیست آن کسی که قادر بر داخل کردن آن چیزهایی که می بینی در مردمک چشم است به عجز نسبت داده شود و اصلا در باره او توهم نمی شود که بر چیزی قادر نباشد و عدم قدرتش بر آنچه گفتی از جانب قدرت او و به دلیل قصوری در آن قدرت نیست بلکه تنها از جانب نقصان فرض توست، زیرا آن فرض، محال است </w:t>
      </w:r>
      <w:bookmarkStart w:id="1421" w:name="pg17001_229275"/>
    </w:p>
    <w:p>
      <w:pPr>
        <w:pStyle w:val="BookText"/>
        <w:rPr/>
      </w:pPr>
      <w:bookmarkEnd w:id="1421"/>
      <w:r>
        <w:rPr>
          <w:rFonts w:ascii="Amiri" w:hAnsi="Amiri" w:eastAsia="Amiri" w:cs="Amiri"/>
          <w:color w:val="111111"/>
          <w:sz w:val="28"/>
          <w:sz w:val="28"/>
          <w:szCs w:val="28"/>
          <w:rtl w:val="true"/>
          <w:lang w:bidi="ar-SA"/>
        </w:rPr>
        <w:t>ليس له حظ من الشيئية و الإمكان فالغرض من ذكر ذلك بيان كمال قدرته تعالي حتي لا يتوهم فيه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المعني أن ما ذكرت محال و ما يتصور من ذلك إنما هو بحسب الوجود الانطباعي و قد فعله فما كان من السؤال له محمل ممكن فهو تعالي قادر عليه و ما أردت من ظاهره فهو محال لا يصلح لتعلق القدرة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السائل لما كان قاصرا عن فهم ما هو الحق معاندا فلو أجاب عليه السلام صريحا بعدم تعلق القدرة به لتشبث بذلك و لج و عاند فأجاب عليه السلام بجواب متشابه له وجهان لعلمه عليه السلام بأنه لا يفرق بين الوجود العيني و الانطباعي و لذا قنع بذلك و رجع كما أنه عليه السلام لما علم أنه عاجز عن الجواب عن سؤال الاسم أورده عليه إفحاما له و إظهارا لعجزه عن فهم الأمور الظاهرة و لما كان السائلون في الأخبار الأخر الآتية قابلين لفهم الحق غير معاندين أجابوهم بما هو الحق الصريح ثم اعلم أنه علي التقادير كلها يدل علي أن الإبصار بالانطباع و إن كان فيما سوي الثاني أظهر و علي الرابع يحتمل أيضا أن يكون إقناعيا مبنيا علي المقدمة المشهورة لدي الجمهور أن الرؤية بدخول المرئيات في العضو البصري فلا ينافي كون الإبصار حقيقة بخروج الشعاع</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3774542_1468164448"/>
      <w:bookmarkStart w:id="1423" w:name="_Toc657"/>
      <w:bookmarkEnd w:id="1422"/>
      <w:r>
        <w:rPr>
          <w:rtl w:val="true"/>
        </w:rPr>
        <w:t>«</w:t>
      </w:r>
      <w:r>
        <w:rPr/>
        <w:t>8</w:t>
      </w:r>
      <w:r>
        <w:rPr>
          <w:rtl w:val="true"/>
        </w:rPr>
        <w:t>»</w:t>
      </w:r>
      <w:bookmarkEnd w:id="1423"/>
    </w:p>
    <w:p>
      <w:pPr>
        <w:pStyle w:val="BookText"/>
        <w:rPr/>
      </w:pPr>
      <w:r>
        <w:rPr>
          <w:rFonts w:ascii="Amiri" w:hAnsi="Amiri" w:eastAsia="Amiri" w:cs="Amiri"/>
          <w:color w:val="111111"/>
          <w:sz w:val="28"/>
          <w:sz w:val="28"/>
          <w:szCs w:val="28"/>
          <w:rtl w:val="true"/>
          <w:lang w:bidi="ar-SA"/>
        </w:rPr>
        <w:t>يد، التوحيد أَبِي عَنْ سَعْدٍ عَنِ الْبَرْقِيِّ عَنِ ابْنِ يَزِيدَ عَنْ حَمَّادِ بْنِ عِيسَي عَنْ رِبْعِيِّ بْنِ عَبْدِ اللَّهِ عَنِ الْفُضَيْلِ بْنِ يَسَارٍ قَالَ سَمِعْتُ أَبَا عَبْدِ اللَّهِ عليه السلام يَقُولُ إِنَّ اللَّهَ عَزَّ وَ جَلَّ لَا يُوصَفُ قَالَ وَ قَالَ زُرَارَةُ قَالَ أَبُو جَعْفَرٍ عليه السلام إِنَّ اللَّهَ عَزَّ وَ جَلَّ لَا يُوصَفُ بِعَجْزٍ وَ كَيْفَ يُوصَفُ وَ قَدْ قَالَ فِي كِتَابِهِ وَ ما قَدَرُوا اللَّهَ حَقَّ قَدْرِهِ فَلَا يُوصَفُ بِقُدْرَةٍ إِلَّا كَانَ أَعْظَمَ مِنْ ذَلِكَ</w:t>
      </w:r>
      <w:r>
        <w:rPr>
          <w:rFonts w:eastAsia="Amiri" w:cs="Amiri" w:ascii="Amiri" w:hAnsi="Amiri"/>
          <w:color w:val="111111"/>
          <w:sz w:val="28"/>
          <w:szCs w:val="28"/>
          <w:rtl w:val="true"/>
          <w:lang w:bidi="ar-SA"/>
        </w:rPr>
        <w:t>.</w:t>
      </w:r>
    </w:p>
    <w:p>
      <w:pPr>
        <w:pStyle w:val="Heading5"/>
        <w:numPr>
          <w:ilvl w:val="4"/>
          <w:numId w:val="1"/>
        </w:numPr>
        <w:rPr/>
      </w:pPr>
      <w:bookmarkStart w:id="1424" w:name="__RefHeading___Toc3774544_1468164448"/>
      <w:bookmarkStart w:id="1425" w:name="_Toc658"/>
      <w:bookmarkEnd w:id="1424"/>
      <w:r>
        <w:rPr>
          <w:rtl w:val="true"/>
        </w:rPr>
        <w:t>«</w:t>
      </w:r>
      <w:r>
        <w:rPr/>
        <w:t>9</w:t>
      </w:r>
      <w:r>
        <w:rPr>
          <w:rtl w:val="true"/>
        </w:rPr>
        <w:t>»</w:t>
      </w:r>
      <w:bookmarkEnd w:id="1425"/>
    </w:p>
    <w:p>
      <w:pPr>
        <w:pStyle w:val="BookText"/>
        <w:rPr/>
      </w:pPr>
      <w:r>
        <w:rPr>
          <w:rFonts w:ascii="Amiri" w:hAnsi="Amiri" w:eastAsia="Amiri" w:cs="Amiri"/>
          <w:color w:val="111111"/>
          <w:sz w:val="28"/>
          <w:sz w:val="28"/>
          <w:szCs w:val="28"/>
          <w:rtl w:val="true"/>
          <w:lang w:bidi="ar-SA"/>
        </w:rPr>
        <w:t>يد، التوحيد الْعَطَّارُ عَنْ سَعْدٍ عَنِ ابْنِ يَزِيدَ عَنِ ابْنِ أَبِي عُمَيْرٍ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قَالَ لِعِيسَي ابْنِ مَرْيَمَ أَ يَقْدِرُ رَبُّكَ عَلَي أَنْ يُدْخِلَ الْأَرْضَ بَيْضَةً لَا تَصْغُرُ الْأَرْضُ وَ لَا تَكْبُرُ الْبَيْضَةُ فَقَالَ عِيسَي عَلَي نَبِيِّنَا وَ آلِهِ وَ عَلَيْهِ السَّلَامُ وَيْلَكَ إِنَّ اللَّهَ لَا يُوصَفُ </w:t>
      </w:r>
      <w:r>
        <w:rPr>
          <w:rStyle w:val="FootnoteAnchor"/>
          <w:rtl w:val="true"/>
        </w:rPr>
        <w:footnoteReference w:id="573"/>
      </w:r>
      <w:r>
        <w:rPr>
          <w:rFonts w:ascii="Amiri" w:hAnsi="Amiri" w:eastAsia="Amiri" w:cs="Amiri"/>
          <w:color w:val="111111"/>
          <w:sz w:val="28"/>
          <w:sz w:val="28"/>
          <w:szCs w:val="28"/>
          <w:rtl w:val="true"/>
          <w:lang w:bidi="ar-SA"/>
        </w:rPr>
        <w:t>بِعَجْزٍ وَ مَنْ أَقْدَرُ مِمَّنْ يُلَطِّفُ الْأَرْضَ وَ يُعَظِّمُ الْبَيْضَةَ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بهره ای از شیئیت و امکان ندارد پس غرض از ذکر آن جواب، بیان کمال قدرت خداوند است تا عجزی در خدا توهم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معنایش این است که آنچه تو گفتی محال است و آنچه در این باره تصور می شود تنها به حسب وجود انطباعی است که خداوند آن را انجام داده است پس آن معنایی از سؤال که محمل ممکن دارد خداوند بر آن قادر است ولی آنچه تو از ظاهر سؤال اراده کردی محال است و شایسته تعلق قدرت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 ظاهرتری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آنجا که سائل از درک جواب حق قاصر بود و معاند هم بود پس اگر امام صریحا به عدم تعلق قدرت به مورد سوال، پاسخ می داد وی به آن می چسبید و لجاجت و عناد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جوابی متشابه و دو وجهی داد زیرا علم داشت که سائل بین وجود عینی و انطباعی فرق نمی گذارد و به همین دلیل به جواب، قانع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چون می دانست وی از جواب سؤال در باره اسمش عاجز است آن را برای ساکت کردنش و نشان دادن عجزش از فهم امور روشن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پرسش کنندگان در روایات بعدی معاند نبودند و نیز قابلیت فهم حق را داشتند ائمه با جواب حق صریح به آنها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بدان که روایت بنا بر همه احتمالات بر این دلالت دارد که دیدن با انطباع است اگر چه در غیر احتمال دوم این مطلب روشن تر است و بنا بر احتمال چهارم ممکن است که به گونه اقناعی و مبنی بر مقدمه مشهور نزد جمهور باشد که قائلند رؤیت با دخول مرئی در عضو بینایی صورت می گیرد پس با این مطلب که رؤیت با خروج شعاع باشد منافات ندارد</w:t>
      </w:r>
      <w:r>
        <w:rPr>
          <w:rFonts w:eastAsia="IRNazanin" w:cs="IRNazanin"/>
          <w:color w:val="111111"/>
          <w:sz w:val="28"/>
          <w:szCs w:val="28"/>
          <w:rtl w:val="true"/>
          <w:lang w:bidi="fa-IR"/>
        </w:rPr>
        <w:t>.</w:t>
      </w:r>
    </w:p>
    <w:p>
      <w:pPr>
        <w:pStyle w:val="Heading5"/>
        <w:numPr>
          <w:ilvl w:val="4"/>
          <w:numId w:val="1"/>
        </w:numPr>
        <w:rPr/>
      </w:pPr>
      <w:bookmarkStart w:id="1426" w:name="__RefHeading___Toc3774546_1468164448"/>
      <w:bookmarkStart w:id="1427" w:name="_Toc659"/>
      <w:bookmarkEnd w:id="1426"/>
      <w:r>
        <w:rPr>
          <w:rtl w:val="true"/>
        </w:rPr>
        <w:t xml:space="preserve">روایت </w:t>
      </w:r>
      <w:r>
        <w:rPr/>
        <w:t>8</w:t>
      </w:r>
      <w:bookmarkEnd w:id="142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را وصف نمی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را وصف نمی توان نمود و چگونه او را وصف توان نمود و حال آنکه در کتاب خویش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خدا را چنان که باید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قدرتی وصف نمی شود مگر آنکه از آن بزرگتر است</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1428" w:name="__RefHeading___Toc3774548_1468164448"/>
      <w:bookmarkStart w:id="1429" w:name="_Toc660"/>
      <w:bookmarkEnd w:id="1428"/>
      <w:r>
        <w:rPr>
          <w:rtl w:val="true"/>
        </w:rPr>
        <w:t xml:space="preserve">روایت </w:t>
      </w:r>
      <w:r>
        <w:rPr/>
        <w:t>9</w:t>
      </w:r>
      <w:bookmarkEnd w:id="142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بر این قدرت دارد که زمین را در تخم مرغی داخل گرداند که زمین کوچک نشود و تخم مرغ بزرگ نشود؟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همانا خدا به ناتوانی وصف نمی شود و چه کسی تواناتر است از کسی که زمین را لطیف و تخم را بزرگ گرداند</w:t>
      </w:r>
      <w:r>
        <w:rPr>
          <w:rFonts w:eastAsia="IRNazanin" w:cs="IRNazanin"/>
          <w:color w:val="111111"/>
          <w:sz w:val="28"/>
          <w:szCs w:val="28"/>
          <w:rtl w:val="true"/>
          <w:lang w:bidi="fa-IR"/>
        </w:rPr>
        <w:t>.</w:t>
      </w:r>
      <w:r>
        <w:rPr>
          <w:rStyle w:val="FootnoteAnchor"/>
          <w:rtl w:val="true"/>
        </w:rPr>
        <w:footnoteReference w:id="576"/>
      </w:r>
      <w:bookmarkStart w:id="1430" w:name="pg17001_229276"/>
    </w:p>
    <w:p>
      <w:pPr>
        <w:pStyle w:val="Heading5"/>
        <w:numPr>
          <w:ilvl w:val="4"/>
          <w:numId w:val="1"/>
        </w:numPr>
        <w:rPr/>
      </w:pPr>
      <w:bookmarkStart w:id="1431" w:name="__RefHeading___Toc3774550_1468164448"/>
      <w:bookmarkStart w:id="1432" w:name="_Toc661"/>
      <w:bookmarkEnd w:id="1430"/>
      <w:bookmarkEnd w:id="1431"/>
      <w:r>
        <w:rPr>
          <w:rtl w:val="true"/>
        </w:rPr>
        <w:t>«</w:t>
      </w:r>
      <w:r>
        <w:rPr/>
        <w:t>10</w:t>
      </w:r>
      <w:r>
        <w:rPr>
          <w:rtl w:val="true"/>
        </w:rPr>
        <w:t>»</w:t>
      </w:r>
      <w:bookmarkEnd w:id="1432"/>
    </w:p>
    <w:p>
      <w:pPr>
        <w:pStyle w:val="BookText"/>
        <w:rPr/>
      </w:pPr>
      <w:r>
        <w:rPr>
          <w:rFonts w:ascii="Amiri" w:hAnsi="Amiri" w:eastAsia="Amiri" w:cs="Amiri"/>
          <w:color w:val="111111"/>
          <w:sz w:val="28"/>
          <w:sz w:val="28"/>
          <w:szCs w:val="28"/>
          <w:rtl w:val="true"/>
          <w:lang w:bidi="ar-SA"/>
        </w:rPr>
        <w:t>يد، التوحيد مَاجِيلَوَيْهِ عَنْ عَمِّهِ عَنِ الْبَرْقِيِّ عَنْ عَلِيِّ بْنِ أَبِي أَيُّوبَ الْمَدَنِيِّ عَنِ ابْنِ أَبِي عُمَيْرٍ عَنِ ابْنِ أُذَيْنَةَ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عليه السلام هَلْ يَقْدِرُ رَبُّكَ أَنْ يُدْخِلَ الدُّنْيَا فِي بَيْضَةٍ مِنْ غَيْرِ أَنْ تَصْغُرَ الدُّنْيَا أَوْ تَكْبُرَ الْبَيْضَةُ قَالَ إِنَّ اللَّهَ تَبَارَكَ وَ تَعَالَي لَا يُنْسَبُ إِلَي الْعَجْزِ وَ الَّذِي سَأَلْتَنِي لَا يَكُونُ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3774552_1468164448"/>
      <w:bookmarkStart w:id="1434" w:name="_Toc662"/>
      <w:bookmarkEnd w:id="1433"/>
      <w:r>
        <w:rPr>
          <w:rtl w:val="true"/>
        </w:rPr>
        <w:t>«</w:t>
      </w:r>
      <w:r>
        <w:rPr/>
        <w:t>11</w:t>
      </w:r>
      <w:r>
        <w:rPr>
          <w:rtl w:val="true"/>
        </w:rPr>
        <w:t>»</w:t>
      </w:r>
      <w:bookmarkEnd w:id="1434"/>
    </w:p>
    <w:p>
      <w:pPr>
        <w:pStyle w:val="BookText"/>
        <w:rPr/>
      </w:pPr>
      <w:r>
        <w:rPr>
          <w:rFonts w:ascii="Amiri" w:hAnsi="Amiri" w:eastAsia="Amiri" w:cs="Amiri"/>
          <w:color w:val="111111"/>
          <w:sz w:val="28"/>
          <w:sz w:val="28"/>
          <w:szCs w:val="28"/>
          <w:rtl w:val="true"/>
          <w:lang w:bidi="ar-SA"/>
        </w:rPr>
        <w:t>يد، التوحيد ابْنُ مَسْرُورٍ عَنِ ابْنِ عَامِرٍ عَنْ عَمِّهِ عَنِ ابْنِ أَبِي عُمَيْرٍ عَنْ أَبَانِ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أَمِيرِ الْمُؤْمِنِينَ عليه السلام فَقَالَ أَ يَقْدِرُ اللَّهُ أَنْ يُدْخِلَ الْأَرْضَ فِي بَيْضَةٍ وَ لَا تَصْغُرُ الْأَرْضُ وَ لَا تَكْبُرُ الْبَيْضَةُ فَقَالَ لَهُ وَيْلَكَ إِنَّ اللَّهَ لَا يُوصَفُ بِالْعَجْزِ وَ مَنْ أَقْدَرُ مِمَّنْ يُلَطِّفُ الْأَرْضَ وَ يُعَظِّمُ الْبَيْضَةَ</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3774554_1468164448"/>
      <w:bookmarkStart w:id="1436" w:name="_Toc663"/>
      <w:bookmarkEnd w:id="1435"/>
      <w:r>
        <w:rPr>
          <w:rtl w:val="true"/>
        </w:rPr>
        <w:t>«</w:t>
      </w:r>
      <w:r>
        <w:rPr/>
        <w:t>12</w:t>
      </w:r>
      <w:r>
        <w:rPr>
          <w:rtl w:val="true"/>
        </w:rPr>
        <w:t>»</w:t>
      </w:r>
      <w:bookmarkEnd w:id="1436"/>
    </w:p>
    <w:p>
      <w:pPr>
        <w:pStyle w:val="BookText"/>
        <w:rPr/>
      </w:pPr>
      <w:r>
        <w:rPr>
          <w:rFonts w:ascii="Amiri" w:hAnsi="Amiri" w:eastAsia="Amiri" w:cs="Amiri"/>
          <w:color w:val="111111"/>
          <w:sz w:val="28"/>
          <w:sz w:val="28"/>
          <w:szCs w:val="28"/>
          <w:rtl w:val="true"/>
          <w:lang w:bidi="ar-SA"/>
        </w:rPr>
        <w:t>يد، التوحيد ابْنُ الْبَرْقِيِّ عَنْ أَبِيهِ عَنْ جَدِّهِ أَحْمَدَ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الرِّضَا عليه السلام فَقَالَ هَلْ يَقْدِرُ رَبُّكَ أَنْ يَجْعَلَ السَّمَاوَاتِ وَ الْأَرْضَ وَ مَا بَيْنَهُمَا فِي بَيْضَةٍ قَالَ نَعَمْ وَ فِي أَصْغَرَ مِنَ الْبَيْضَةِ وَ قَدْ جَعَلَهَا فِي عَيْنِكَ وَ هِيَ أَقَلُّ مِنَ الْبَيْضَةِ لِأَنَّكَ إِذَا فَتَحْتَهَا عَايَنْتَ السَّمَاءَ وَ الْأَرْضَ وَ مَا بَيْنَهُمَا وَ لَوْ شَاءَ لَأَعْمَاكَ عَنْهَا</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3774556_1468164448"/>
      <w:bookmarkStart w:id="1438" w:name="_Toc664"/>
      <w:bookmarkEnd w:id="1437"/>
      <w:r>
        <w:rPr>
          <w:rtl w:val="true"/>
        </w:rPr>
        <w:t>«</w:t>
      </w:r>
      <w:r>
        <w:rPr/>
        <w:t>13</w:t>
      </w:r>
      <w:r>
        <w:rPr>
          <w:rtl w:val="true"/>
        </w:rPr>
        <w:t>»</w:t>
      </w:r>
      <w:bookmarkEnd w:id="1438"/>
    </w:p>
    <w:p>
      <w:pPr>
        <w:pStyle w:val="BookText"/>
        <w:rPr/>
      </w:pPr>
      <w:r>
        <w:rPr>
          <w:rFonts w:ascii="Amiri" w:hAnsi="Amiri" w:eastAsia="Amiri" w:cs="Amiri"/>
          <w:color w:val="111111"/>
          <w:sz w:val="28"/>
          <w:sz w:val="28"/>
          <w:szCs w:val="28"/>
          <w:rtl w:val="true"/>
          <w:lang w:bidi="ar-SA"/>
        </w:rPr>
        <w:t>يد، التوحيد أَبِي عَنْ سَعْدٍ عَنِ ابْنِ أَبِي الْخَطَّابِ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مِنْ وَرَاءِ النَّهْرِ إِلَي أَبِي الْحَسَنِ عليه السلام فَقَالُوا لَهُ جِئْنَاكَ نَسْأَلُكَ عَنْ ثَلَاثِ مَسَائِلَ فَإِنْ أَجَبْتَنَا فِيهَا عَلِمْنَا أَنَّكَ عَالِمٌ فَقَالَ سَلُوا فَقَالُوا أَخْبِرْنَا عَنِ اللَّهِ أَيْنَ كَانَ وَ كَيْفَ كَانَ وَ عَلَي أَيِّ شَيْ‌ءٍ كَانَ اعْتِمَادُهُ فَقَالَ إِنَّ اللَّهَ عَزَّ وَ جَلَّ كَيَّفَ الْكَيْفَ فَهُوَ بِلَا كَيْفٍ وَ أَيَّنَ الْأَيْنَ فَهُوَ بِلَا أَيْنٍ وَ كَانَ اعْتِمَادُهُ عَلَي قُدْرَتِهِ فَقَالُوا نَشْهَدُ أَنَّكَ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يعني بقوله و كان اعتماده علي قدرته أي علي ذاته لأن القدرة من صفات ذات الله عز و جل ثم قال الصدوق رحمه الله من الدليل علي أن الله قادر أن العالم لما ثبت أنه صنع لصانع و لم نجد أن يصنع الشي‌ء من ليس بقادر عليه بدلالة أن المقعد لا يقع منه المشي و العاجز لا يتأتي له الفعل صح أن الذي صنعه قادر و لو جاز غير ذلك لجاز منا الطيران مع فقد ما يكون به من الآلة و لصح لنا</w:t>
      </w:r>
    </w:p>
    <w:p>
      <w:pPr>
        <w:pStyle w:val="Heading5"/>
        <w:numPr>
          <w:ilvl w:val="4"/>
          <w:numId w:val="1"/>
        </w:numPr>
        <w:rPr/>
      </w:pPr>
      <w:bookmarkStart w:id="1439" w:name="__RefHeading___Toc3774558_1468164448"/>
      <w:bookmarkStart w:id="1440" w:name="_Toc665"/>
      <w:bookmarkEnd w:id="1439"/>
      <w:r>
        <w:rPr>
          <w:rtl w:val="true"/>
        </w:rPr>
        <w:t xml:space="preserve">روایت </w:t>
      </w:r>
      <w:r>
        <w:rPr/>
        <w:t>10</w:t>
      </w:r>
      <w:bookmarkEnd w:id="144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بر این قدرت دارد که دنیا را در تخم مرغی داخل کند بی‌آنکه</w:t>
      </w:r>
    </w:p>
    <w:p>
      <w:pPr>
        <w:pStyle w:val="BookText"/>
        <w:rPr/>
      </w:pPr>
      <w:r>
        <w:rPr>
          <w:rFonts w:ascii="IRNazanin" w:hAnsi="IRNazanin" w:eastAsia="IRNazanin"/>
          <w:color w:val="111111"/>
          <w:sz w:val="28"/>
          <w:sz w:val="28"/>
          <w:szCs w:val="28"/>
          <w:rtl w:val="true"/>
          <w:lang w:bidi="fa-IR"/>
        </w:rPr>
        <w:t>دنیا کوچک شود یا تخم بزرگ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عجز منسوب نمی شود ولی آنچه تو مرا سؤال کردی نمی تواند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محال است</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1441" w:name="__RefHeading___Toc3774560_1468164448"/>
      <w:bookmarkStart w:id="1442" w:name="_Toc666"/>
      <w:bookmarkEnd w:id="1441"/>
      <w:r>
        <w:rPr>
          <w:rtl w:val="true"/>
        </w:rPr>
        <w:t xml:space="preserve">روایت </w:t>
      </w:r>
      <w:r>
        <w:rPr/>
        <w:t>11</w:t>
      </w:r>
      <w:bookmarkEnd w:id="144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می تواند زمین را در تخم مرغی داخل کند که زمین کوچک نشود و تخم بزرگ نشود؟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عجز موصوف نمی شود و چه کسی تواناتر است از کسی که زمین را لطیف و تخم را بزرگ گرداند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1443" w:name="__RefHeading___Toc3774562_1468164448"/>
      <w:bookmarkStart w:id="1444" w:name="_Toc667"/>
      <w:bookmarkEnd w:id="1443"/>
      <w:r>
        <w:rPr>
          <w:rtl w:val="true"/>
        </w:rPr>
        <w:t xml:space="preserve">روایت </w:t>
      </w:r>
      <w:r>
        <w:rPr/>
        <w:t>12</w:t>
      </w:r>
      <w:bookmarkEnd w:id="144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می تواند آسمانها و زمین و آنچه را که در میانه اینها است در تخم مرغی قرار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در کوچکتر از تخم مرغ نیز و آنها را در چشم تو قرار داده و آن کمتر از تخم مرغی است زیرا که تو هر گاه آن را بگشائی آسمان و زمین و آنچه را که در میانه آنها است ببینی و اگر می خواست تو را از آنها کور می گردانید که آنها را نبینی</w:t>
      </w:r>
      <w:r>
        <w:rPr>
          <w:rFonts w:eastAsia="IRNazanin" w:cs="IRNazanin"/>
          <w:color w:val="111111"/>
          <w:sz w:val="28"/>
          <w:szCs w:val="28"/>
          <w:rtl w:val="true"/>
          <w:lang w:bidi="fa-IR"/>
        </w:rPr>
        <w:t>.</w:t>
      </w:r>
      <w:r>
        <w:rPr>
          <w:rStyle w:val="FootnoteAnchor"/>
          <w:rtl w:val="true"/>
        </w:rPr>
        <w:footnoteReference w:id="580"/>
      </w:r>
    </w:p>
    <w:p>
      <w:pPr>
        <w:pStyle w:val="Heading5"/>
        <w:numPr>
          <w:ilvl w:val="4"/>
          <w:numId w:val="1"/>
        </w:numPr>
        <w:rPr/>
      </w:pPr>
      <w:bookmarkStart w:id="1445" w:name="__RefHeading___Toc3774564_1468164448"/>
      <w:bookmarkStart w:id="1446" w:name="_Toc668"/>
      <w:bookmarkEnd w:id="1445"/>
      <w:r>
        <w:rPr>
          <w:rtl w:val="true"/>
        </w:rPr>
        <w:t xml:space="preserve">روایت </w:t>
      </w:r>
      <w:r>
        <w:rPr/>
        <w:t>13</w:t>
      </w:r>
      <w:bookmarkEnd w:id="144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ماوراء النهر نزد امام رضا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که تو را از سه مسأله سؤال کنیم پس اگر در آنها ما را جواب دادی می دانیم که تو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از خدا که در کجا بود و چگونه بود و اعتمادش بر چه چیز بوده؟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کیفیت را کیفیت داد پس خودش بدون کیفیت است و خداوند مکان را مکان ساخت پس خودش بدون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اعتمادش بر قدرتش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 که شهادت می دهیم که تو 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از اینکه فرمود اعتمادش بر قدرتش بود یعنی بر ذاتش بود زیرا که قدرت از صفات ذات خدای تعالی یعنی عین آن است</w:t>
      </w:r>
      <w:r>
        <w:rPr>
          <w:rFonts w:eastAsia="IRNazanin" w:cs="IRNazanin"/>
          <w:color w:val="111111"/>
          <w:sz w:val="28"/>
          <w:szCs w:val="28"/>
          <w:rtl w:val="true"/>
          <w:lang w:bidi="fa-IR"/>
        </w:rPr>
        <w:t>.</w:t>
      </w:r>
      <w:r>
        <w:rPr>
          <w:rStyle w:val="FootnoteAnchor"/>
          <w:rtl w:val="true"/>
        </w:rPr>
        <w:footnoteReference w:id="58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صدوق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دلیل بر اینکه خدای تعالی قادر است آن است که ثابت شده جهان صنعت از برای صانعی است و ما نیافتیم که کسی چیزی را بسازد که بر آن قادر نیست چنانچه از شخص زمین گیر، رفتن واقع نمی شود و شخص عاجز فعلی برایش میسر نباشد پس آنکه جهان را ساخته قادر است و اگر غیر از این ممکن باشد پس باید پرواز کردن ما ممکن باشد با اینکه وسیله پرواز نداریم </w:t>
      </w:r>
      <w:bookmarkStart w:id="1447" w:name="pg17001_229277"/>
    </w:p>
    <w:p>
      <w:pPr>
        <w:pStyle w:val="BookText"/>
        <w:rPr/>
      </w:pPr>
      <w:bookmarkEnd w:id="1447"/>
      <w:r>
        <w:rPr>
          <w:rFonts w:ascii="Amiri" w:hAnsi="Amiri" w:eastAsia="Amiri" w:cs="Amiri"/>
          <w:color w:val="111111"/>
          <w:sz w:val="28"/>
          <w:sz w:val="28"/>
          <w:szCs w:val="28"/>
          <w:rtl w:val="true"/>
          <w:lang w:bidi="ar-SA"/>
        </w:rPr>
        <w:t>الإدراك و إن عدمنا الحاسة فلما كان إجازة هذا خروجا عن المعقول كان الأول مثله</w:t>
      </w:r>
      <w:r>
        <w:rPr>
          <w:rFonts w:eastAsia="Amiri" w:cs="Amiri" w:ascii="Amiri" w:hAnsi="Amiri"/>
          <w:color w:val="111111"/>
          <w:sz w:val="28"/>
          <w:szCs w:val="28"/>
          <w:rtl w:val="true"/>
          <w:lang w:bidi="ar-SA"/>
        </w:rPr>
        <w:t>.</w:t>
      </w:r>
    </w:p>
    <w:p>
      <w:pPr>
        <w:pStyle w:val="Heading5"/>
        <w:numPr>
          <w:ilvl w:val="4"/>
          <w:numId w:val="1"/>
        </w:numPr>
        <w:rPr/>
      </w:pPr>
      <w:bookmarkStart w:id="1448" w:name="__RefHeading___Toc3774566_1468164448"/>
      <w:bookmarkStart w:id="1449" w:name="_Toc669"/>
      <w:bookmarkEnd w:id="1448"/>
      <w:r>
        <w:rPr>
          <w:rtl w:val="true"/>
        </w:rPr>
        <w:t>«</w:t>
      </w:r>
      <w:r>
        <w:rPr/>
        <w:t>14</w:t>
      </w:r>
      <w:r>
        <w:rPr>
          <w:rtl w:val="true"/>
        </w:rPr>
        <w:t>»</w:t>
      </w:r>
      <w:bookmarkEnd w:id="1449"/>
    </w:p>
    <w:p>
      <w:pPr>
        <w:pStyle w:val="BookText"/>
        <w:rPr/>
      </w:pPr>
      <w:r>
        <w:rPr>
          <w:rFonts w:ascii="Amiri" w:hAnsi="Amiri" w:eastAsia="Amiri" w:cs="Amiri"/>
          <w:color w:val="111111"/>
          <w:sz w:val="28"/>
          <w:sz w:val="28"/>
          <w:szCs w:val="28"/>
          <w:rtl w:val="true"/>
          <w:lang w:bidi="ar-SA"/>
        </w:rPr>
        <w:t>يد، التوحيد أَبِي عَنْ سَعْدٍ عَنِ الْبَرْقِيِّ عَنْ أَبِيهِ عَنِ ابْنِ أَبِي عُمَيْرٍ عَنِ ابْنِ أُذَيْنَةَ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3774568_1468164448"/>
      <w:bookmarkStart w:id="1451" w:name="_Toc670"/>
      <w:bookmarkEnd w:id="1450"/>
      <w:r>
        <w:rPr>
          <w:rtl w:val="true"/>
        </w:rPr>
        <w:t>«</w:t>
      </w:r>
      <w:r>
        <w:rPr/>
        <w:t>15</w:t>
      </w:r>
      <w:r>
        <w:rPr>
          <w:rtl w:val="true"/>
        </w:rPr>
        <w:t>»</w:t>
      </w:r>
      <w:bookmarkEnd w:id="1451"/>
    </w:p>
    <w:p>
      <w:pPr>
        <w:pStyle w:val="BookText"/>
        <w:rPr/>
      </w:pPr>
      <w:r>
        <w:rPr>
          <w:rFonts w:ascii="Amiri" w:hAnsi="Amiri" w:eastAsia="Amiri" w:cs="Amiri"/>
          <w:color w:val="111111"/>
          <w:sz w:val="28"/>
          <w:sz w:val="28"/>
          <w:szCs w:val="28"/>
          <w:rtl w:val="true"/>
          <w:lang w:bidi="ar-SA"/>
        </w:rPr>
        <w:t>يد، التوحيد الدَّقَّاقُ عَنِ الْأَسَدِيِّ عَنِ الْبَرْمَكِيِّ عَنِ ابْنِ أَبَانٍ عَنْ بَكْرِ بْنِ صَالِحٍ عَنِ ابْنِ أَسْبَاطٍ عَنِ الْحَسَنِ بْنِ الْجَهْمِ عَنْ بَكْرِ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عِلْمُ اللَّهِ وَ مَشِيئَتُهُ هُمَا مُخْتَلِفَانِ أَمْ مُتَّفِقَانِ فَقَالَ الْعِلْمُ لَيْسَ هُوَ الْمَشِيئَةَ أَ لَا تَرَي أَنَّكَ تَقُولُ سَأَفْعَلُ كَذَا إِنْ شَاءَ اللَّهُ وَ لَا تَقُولُ سَأَفْعَلُ كَذَا إِنْ عَلِمَ اللَّهُ فَقَوْلُكَ إِنْ شَاءَ اللَّهُ دَلِيلٌ عَلَي أَنَّهُ لَمْ يَشَأْ فَإِذَا شَاءَ كَانَ الَّذِي شَاءَ كَمَا شَاءَ وَ عِلْمُ اللَّهِ سَابِقٌ لِلْمَشِيئَةِ</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3774570_1468164448"/>
      <w:bookmarkStart w:id="1453" w:name="_Toc671"/>
      <w:bookmarkEnd w:id="1452"/>
      <w:r>
        <w:rPr>
          <w:rtl w:val="true"/>
        </w:rPr>
        <w:t>بيان</w:t>
      </w:r>
      <w:bookmarkEnd w:id="1453"/>
    </w:p>
    <w:p>
      <w:pPr>
        <w:pStyle w:val="BookText"/>
        <w:rPr/>
      </w:pPr>
      <w:r>
        <w:rPr>
          <w:rFonts w:ascii="Amiri" w:hAnsi="Amiri" w:eastAsia="Amiri" w:cs="Amiri"/>
          <w:color w:val="111111"/>
          <w:sz w:val="28"/>
          <w:sz w:val="28"/>
          <w:szCs w:val="28"/>
          <w:rtl w:val="true"/>
          <w:lang w:bidi="ar-SA"/>
        </w:rPr>
        <w:t xml:space="preserve">لعل المراد المشيئة المتأخرة عن العلم الحادثة عند حدوث المعلوم و قد عرفت أنه في الله تعالي ليس سوي الإيجاد و مغايرته للعلم ظاهر و يحتمل أن يكون المقصود بيان عدم اتحاد مفهوميهما إذ ليست الإرادة مطلق العلم إذ العلم يتعلق بكل شي‌ء بل هي العلم بكونه خيرا و صلاحا و نافعا و لا تتعلق إلا بما هو كذلك و فرق آخر بينهما و هو أن علمه تعالي بشي‌ء لا يستدعي حصوله بخلاف علمه به علي النحو الخاص فالسبق علي هذا يكون محمولا علي السبق الذاتي الذي يكون للعام علي الخاص و الأول أظهر كما عرفت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3774572_1468164448"/>
      <w:bookmarkStart w:id="1455" w:name="_Toc672"/>
      <w:bookmarkEnd w:id="1454"/>
      <w:r>
        <w:rPr>
          <w:rtl w:val="true"/>
        </w:rPr>
        <w:t>«</w:t>
      </w:r>
      <w:r>
        <w:rPr/>
        <w:t>16</w:t>
      </w:r>
      <w:r>
        <w:rPr>
          <w:rtl w:val="true"/>
        </w:rPr>
        <w:t>»</w:t>
      </w:r>
      <w:bookmarkEnd w:id="1455"/>
    </w:p>
    <w:p>
      <w:pPr>
        <w:pStyle w:val="BookText"/>
        <w:rPr/>
      </w:pPr>
      <w:r>
        <w:rPr>
          <w:rFonts w:ascii="Amiri" w:hAnsi="Amiri" w:eastAsia="Amiri" w:cs="Amiri"/>
          <w:color w:val="111111"/>
          <w:sz w:val="28"/>
          <w:sz w:val="28"/>
          <w:szCs w:val="28"/>
          <w:rtl w:val="true"/>
          <w:lang w:bidi="ar-SA"/>
        </w:rPr>
        <w:t xml:space="preserve">يد، التوحيد ابْنُ الْوَلِيدِ عَنِ ابْنِ أَبَانٍ عَنِ الْحُسَيْنِ بْنِ سَعِيدٍ عَنِ النَّضْرِ عَنِ ابْنِ حُمَيْدٍ </w:t>
      </w:r>
      <w:r>
        <w:rPr>
          <w:rStyle w:val="FootnoteAnchor"/>
          <w:rtl w:val="true"/>
        </w:rPr>
        <w:footnoteReference w:id="58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يَزَلِ اللَّهُ مُرِيداً فَقَالَ إِنَّ الْمُرِيدَ لَا يَكُونُ إِلَّا لِمُرَادٍ مَعَهُ بَلْ لَمْ يَزَلْ عَالِماً قَادِراً ثُمَّ أَرَادَ</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3774574_1468164448"/>
      <w:bookmarkStart w:id="1457" w:name="_Toc673"/>
      <w:bookmarkEnd w:id="1456"/>
      <w:r>
        <w:rPr>
          <w:rtl w:val="true"/>
        </w:rPr>
        <w:t>بيان</w:t>
      </w:r>
      <w:bookmarkEnd w:id="1457"/>
    </w:p>
    <w:p>
      <w:pPr>
        <w:pStyle w:val="BookText"/>
        <w:rPr/>
      </w:pPr>
      <w:r>
        <w:rPr>
          <w:rFonts w:ascii="Amiri" w:hAnsi="Amiri" w:eastAsia="Amiri" w:cs="Amiri"/>
          <w:color w:val="111111"/>
          <w:sz w:val="28"/>
          <w:sz w:val="28"/>
          <w:szCs w:val="28"/>
          <w:rtl w:val="true"/>
          <w:lang w:bidi="ar-SA"/>
        </w:rPr>
        <w:t>لما عرفت أن الإرادة المقارنة للفعل ليس فيه تعالي إلا نفس الإيجاد فهي حادثة و العلم أزلي و قال بعض المحققين أي لا يكون المريد بحال إلا حال كون المراد</w:t>
      </w:r>
    </w:p>
    <w:p>
      <w:pPr>
        <w:pStyle w:val="BookText"/>
        <w:rPr/>
      </w:pPr>
      <w:r>
        <w:rPr>
          <w:rFonts w:ascii="IRNazanin" w:hAnsi="IRNazanin" w:eastAsia="IRNazanin"/>
          <w:color w:val="111111"/>
          <w:sz w:val="28"/>
          <w:sz w:val="28"/>
          <w:szCs w:val="28"/>
          <w:rtl w:val="true"/>
          <w:lang w:bidi="fa-IR"/>
        </w:rPr>
        <w:t>و ادراک برای ما صحیح باشد اگر چه حاسه نداشته باشیم و حال که ممکن دانستن این امور خلاف حکم عقل است پس ناتوانی خدا نیز مثل آن نامعقول خواهد بود</w:t>
      </w:r>
      <w:r>
        <w:rPr>
          <w:rFonts w:eastAsia="IRNazanin" w:cs="IRNazanin"/>
          <w:color w:val="111111"/>
          <w:sz w:val="28"/>
          <w:szCs w:val="28"/>
          <w:rtl w:val="true"/>
          <w:lang w:bidi="fa-IR"/>
        </w:rPr>
        <w:t>.</w:t>
      </w:r>
      <w:r>
        <w:rPr>
          <w:rStyle w:val="FootnoteAnchor"/>
          <w:rtl w:val="true"/>
        </w:rPr>
        <w:footnoteReference w:id="584"/>
      </w:r>
    </w:p>
    <w:p>
      <w:pPr>
        <w:pStyle w:val="Heading5"/>
        <w:numPr>
          <w:ilvl w:val="4"/>
          <w:numId w:val="1"/>
        </w:numPr>
        <w:rPr/>
      </w:pPr>
      <w:bookmarkStart w:id="1458" w:name="__RefHeading___Toc3774576_1468164448"/>
      <w:bookmarkStart w:id="1459" w:name="_Toc674"/>
      <w:bookmarkEnd w:id="1458"/>
      <w:r>
        <w:rPr>
          <w:rtl w:val="true"/>
        </w:rPr>
        <w:t xml:space="preserve">روایت </w:t>
      </w:r>
      <w:r>
        <w:rPr/>
        <w:t>14</w:t>
      </w:r>
      <w:bookmarkEnd w:id="145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حادث است</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1460" w:name="__RefHeading___Toc3774578_1468164448"/>
      <w:bookmarkStart w:id="1461" w:name="_Toc675"/>
      <w:bookmarkEnd w:id="1460"/>
      <w:r>
        <w:rPr>
          <w:rtl w:val="true"/>
        </w:rPr>
        <w:t xml:space="preserve">روایت </w:t>
      </w:r>
      <w:r>
        <w:rPr/>
        <w:t>15</w:t>
      </w:r>
      <w:bookmarkEnd w:id="146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مشیت خدا با هم فرق دارند یا یک چیزند؟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غیر مشیت است؛ مگر نمی‌بینی که خودت می گویی این کار را خواهم کرد اگر خدا بخواهد و نمی گویی این کار را خواهم کرد اگر خدا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اینکه گویی اگر خدا بخواهد دلیل است بر اینکه خدا نخواسته و چون خواست، آنچه را خواست چنان که خواست واقع شود، پس علم خدا پیش از مشیت اوست</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1462" w:name="__RefHeading___Toc3774580_1468164448"/>
      <w:bookmarkStart w:id="1463" w:name="_Toc676"/>
      <w:bookmarkEnd w:id="1462"/>
      <w:r>
        <w:rPr>
          <w:rtl w:val="true"/>
        </w:rPr>
        <w:t>توضیح</w:t>
      </w:r>
      <w:bookmarkEnd w:id="1463"/>
    </w:p>
    <w:p>
      <w:pPr>
        <w:pStyle w:val="BookText"/>
        <w:rPr/>
      </w:pPr>
      <w:r>
        <w:rPr>
          <w:rFonts w:ascii="IRNazanin" w:hAnsi="IRNazanin" w:eastAsia="IRNazanin"/>
          <w:color w:val="111111"/>
          <w:sz w:val="28"/>
          <w:sz w:val="28"/>
          <w:szCs w:val="28"/>
          <w:rtl w:val="true"/>
          <w:lang w:bidi="fa-IR"/>
        </w:rPr>
        <w:t>ممکن است منظور، مشیّت متأخر از علم باشد که هنگام حدوث معلوم، حادث می شود و قبلا دانستی که این مشیت در خدای متعال چیزی جز ایجاد نیست و مغایرت آن با علم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مقصود بیان عدم اتحاد دو مفهوم باشد زیرا اراده به معنای مطلقِ علم نیست زیرا علم به هر چیزی تعلق می گیرد اما اراده، علم به خیر و صلاح و نافع بودن چیزی است و جز به چیزی که این گونه است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دیگری نیز بین این دو هست و آن اینکه علم خداوند به چیزی مستلزم حصول آن چیز نیست برخلاف علم خداوند به چیزی به گونه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احتمال، سبقت علم بر مشیت بر سبقت ذاتی که عام نسبت به خاص دارد،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است</w:t>
      </w:r>
      <w:r>
        <w:rPr>
          <w:rFonts w:eastAsia="IRNazanin" w:cs="IRNazanin"/>
          <w:color w:val="111111"/>
          <w:sz w:val="28"/>
          <w:szCs w:val="28"/>
          <w:rtl w:val="true"/>
          <w:lang w:bidi="fa-IR"/>
        </w:rPr>
        <w:t>.</w:t>
      </w:r>
    </w:p>
    <w:p>
      <w:pPr>
        <w:pStyle w:val="Heading5"/>
        <w:numPr>
          <w:ilvl w:val="4"/>
          <w:numId w:val="1"/>
        </w:numPr>
        <w:rPr/>
      </w:pPr>
      <w:bookmarkStart w:id="1464" w:name="__RefHeading___Toc3774582_1468164448"/>
      <w:bookmarkStart w:id="1465" w:name="_Toc677"/>
      <w:bookmarkEnd w:id="1464"/>
      <w:r>
        <w:rPr>
          <w:rtl w:val="true"/>
        </w:rPr>
        <w:t xml:space="preserve">روایت </w:t>
      </w:r>
      <w:r>
        <w:rPr/>
        <w:t>16</w:t>
      </w:r>
      <w:bookmarkEnd w:id="146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همیشه مرید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مرید نمی باشد مگر برای مرادی که همراه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همیشه عالم و قادر بوده سپس اراده فرموده</w:t>
      </w:r>
      <w:r>
        <w:rPr>
          <w:rFonts w:eastAsia="IRNazanin" w:cs="IRNazanin"/>
          <w:color w:val="111111"/>
          <w:sz w:val="28"/>
          <w:szCs w:val="28"/>
          <w:rtl w:val="true"/>
          <w:lang w:bidi="fa-IR"/>
        </w:rPr>
        <w:t>.</w:t>
      </w:r>
      <w:r>
        <w:rPr>
          <w:rStyle w:val="FootnoteAnchor"/>
          <w:rtl w:val="true"/>
        </w:rPr>
        <w:footnoteReference w:id="587"/>
      </w:r>
    </w:p>
    <w:p>
      <w:pPr>
        <w:pStyle w:val="Heading5"/>
        <w:numPr>
          <w:ilvl w:val="4"/>
          <w:numId w:val="1"/>
        </w:numPr>
        <w:rPr/>
      </w:pPr>
      <w:bookmarkStart w:id="1466" w:name="__RefHeading___Toc3774584_1468164448"/>
      <w:bookmarkStart w:id="1467" w:name="_Toc678"/>
      <w:bookmarkEnd w:id="1466"/>
      <w:r>
        <w:rPr>
          <w:rtl w:val="true"/>
        </w:rPr>
        <w:t>توضیح</w:t>
      </w:r>
      <w:bookmarkEnd w:id="1467"/>
    </w:p>
    <w:p>
      <w:pPr>
        <w:pStyle w:val="BookText"/>
        <w:rPr/>
      </w:pPr>
      <w:r>
        <w:rPr>
          <w:rFonts w:ascii="IRNazanin" w:hAnsi="IRNazanin" w:eastAsia="IRNazanin"/>
          <w:color w:val="111111"/>
          <w:sz w:val="28"/>
          <w:sz w:val="28"/>
          <w:szCs w:val="28"/>
          <w:rtl w:val="true"/>
          <w:lang w:bidi="fa-IR"/>
        </w:rPr>
        <w:t>همانطور که دانستی، اراده مقارن با فعل، در خدای متعال جز نفس ایجاد نیست پس حادث است در حالی که علم ازلی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مرید، به حالی نیست مگر حال بودنِ مراد </w:t>
      </w:r>
      <w:bookmarkStart w:id="1468" w:name="pg17001_229278"/>
    </w:p>
    <w:p>
      <w:pPr>
        <w:pStyle w:val="BookText"/>
        <w:rPr/>
      </w:pPr>
      <w:bookmarkEnd w:id="1468"/>
      <w:r>
        <w:rPr>
          <w:rFonts w:ascii="Amiri" w:hAnsi="Amiri" w:eastAsia="Amiri" w:cs="Amiri"/>
          <w:color w:val="111111"/>
          <w:sz w:val="28"/>
          <w:sz w:val="28"/>
          <w:szCs w:val="28"/>
          <w:rtl w:val="true"/>
          <w:lang w:bidi="ar-SA"/>
        </w:rPr>
        <w:t>معه و لا يكون مفارقا من المراد و حاصله أن ذاته تعالي مناط لعلمه و قدرته أي صحة الصدور و اللاصدور بأن يريد فيفعل و أن لا يريد فيترك فهو بذاته مناط لصحة الإرادة و صحة عدمها فلا يكون بذاته مناطا للإرادة و عدمها بل المناط فيها الذات مع حال المراد فالإرادة أي المخصصة لأحد الطرفين لم يكن من صفات الذات فهو بذاته عالم قادر مناط لهما و ليس بذاته مريدا مناطا لها بل بمدخلية مغاير متأخر عن الذات و هذا معني قوله لم يزل عالما قادرا ثم أراد</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3774586_1468164448"/>
      <w:bookmarkStart w:id="1470" w:name="_Toc679"/>
      <w:bookmarkEnd w:id="1469"/>
      <w:r>
        <w:rPr>
          <w:rtl w:val="true"/>
        </w:rPr>
        <w:t>«</w:t>
      </w:r>
      <w:r>
        <w:rPr/>
        <w:t>17</w:t>
      </w:r>
      <w:r>
        <w:rPr>
          <w:rtl w:val="true"/>
        </w:rPr>
        <w:t>»</w:t>
      </w:r>
      <w:bookmarkEnd w:id="1470"/>
    </w:p>
    <w:p>
      <w:pPr>
        <w:pStyle w:val="BookText"/>
        <w:rPr/>
      </w:pPr>
      <w:r>
        <w:rPr>
          <w:rFonts w:ascii="Amiri" w:hAnsi="Amiri" w:eastAsia="Amiri" w:cs="Amiri"/>
          <w:color w:val="111111"/>
          <w:sz w:val="28"/>
          <w:sz w:val="28"/>
          <w:szCs w:val="28"/>
          <w:rtl w:val="true"/>
          <w:lang w:bidi="ar-SA"/>
        </w:rPr>
        <w:t>كِتَابُ زَيْدٍ النَّرْسِيِّ، قَالَ سَمِعْتُ أَبَا عَبْدِ اللَّهِ عليه السلام يَقُولُ كَانَ اللَّهُ وَ هُوَ لَا يُرِيدُ بِلَا عَدَدٍ أَكْثَرَ مِمَّا كَانَ مُرِيداً</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3774588_1468164448"/>
      <w:bookmarkStart w:id="1472" w:name="_Toc680"/>
      <w:bookmarkEnd w:id="1471"/>
      <w:r>
        <w:rPr>
          <w:rtl w:val="true"/>
        </w:rPr>
        <w:t>«</w:t>
      </w:r>
      <w:r>
        <w:rPr/>
        <w:t>18</w:t>
      </w:r>
      <w:r>
        <w:rPr>
          <w:rtl w:val="true"/>
        </w:rPr>
        <w:t>»</w:t>
      </w:r>
      <w:bookmarkEnd w:id="1472"/>
    </w:p>
    <w:p>
      <w:pPr>
        <w:pStyle w:val="BookText"/>
        <w:rPr/>
      </w:pPr>
      <w:r>
        <w:rPr>
          <w:rFonts w:ascii="Amiri" w:hAnsi="Amiri" w:eastAsia="Amiri" w:cs="Amiri"/>
          <w:color w:val="111111"/>
          <w:sz w:val="28"/>
          <w:sz w:val="28"/>
          <w:szCs w:val="28"/>
          <w:rtl w:val="true"/>
          <w:lang w:bidi="ar-SA"/>
        </w:rPr>
        <w:t>يد، التوحيد ابْنُ الْوَلِيدِ عَنِ الصَّفَّارِ عَنِ الْيَقْطِينِيِّ عَنِ الْجَعْفَرِيِّ قَالَ قَالَ الرِّضَا عليه السلام الْمَشِيئَةُ مِنْ صِفَاتِ الْأَفْعَالِ فَمَنْ زَعَمَ أَنَّ اللَّهَ لَمْ يَزَلْ مُرِيداً شَائِياً فَلَيْسَ بِمُوَحِّدٍ</w:t>
      </w:r>
      <w:r>
        <w:rPr>
          <w:rFonts w:eastAsia="Amiri" w:cs="Amiri" w:ascii="Amiri" w:hAnsi="Amiri"/>
          <w:color w:val="111111"/>
          <w:sz w:val="28"/>
          <w:szCs w:val="28"/>
          <w:rtl w:val="true"/>
          <w:lang w:bidi="ar-SA"/>
        </w:rPr>
        <w:t>.</w:t>
      </w:r>
    </w:p>
    <w:p>
      <w:pPr>
        <w:pStyle w:val="Heading5"/>
        <w:numPr>
          <w:ilvl w:val="4"/>
          <w:numId w:val="1"/>
        </w:numPr>
        <w:rPr/>
      </w:pPr>
      <w:bookmarkStart w:id="1473" w:name="__RefHeading___Toc3774590_1468164448"/>
      <w:bookmarkStart w:id="1474" w:name="_Toc681"/>
      <w:bookmarkEnd w:id="1473"/>
      <w:r>
        <w:rPr>
          <w:rtl w:val="true"/>
        </w:rPr>
        <w:t>«</w:t>
      </w:r>
      <w:r>
        <w:rPr/>
        <w:t>19</w:t>
      </w:r>
      <w:r>
        <w:rPr>
          <w:rtl w:val="true"/>
        </w:rPr>
        <w:t>»</w:t>
      </w:r>
      <w:bookmarkEnd w:id="1474"/>
    </w:p>
    <w:p>
      <w:pPr>
        <w:pStyle w:val="BookText"/>
        <w:rPr/>
      </w:pPr>
      <w:r>
        <w:rPr>
          <w:rFonts w:ascii="Amiri" w:hAnsi="Amiri" w:eastAsia="Amiri" w:cs="Amiri"/>
          <w:color w:val="111111"/>
          <w:sz w:val="28"/>
          <w:sz w:val="28"/>
          <w:szCs w:val="28"/>
          <w:rtl w:val="true"/>
          <w:lang w:bidi="ar-SA"/>
        </w:rPr>
        <w:t>يد، التوحيد مَاجِيلَوَيْهِ عَنْ مُحَمَّدٍ الْعَطَّارِ عَنِ الْأَشْعَرِيِّ عَنْ مُوسَي بْنِ عُمَرَ عَنِ ابْنِ سِنَانٍ عَنْ أَبِي سَعِيدٍ الْقَمَّاطِ قَالَ قَالَ أَبُو عَبْدِ اللَّهِ عليه السلام خَلَقَ اللَّهُ الْمَشِيئَةَ قَبْلَ الْأَشْيَاءِ ثُمَّ خَلَقَ الْأَشْيَاءَ بِالْمَشِيئَةِ</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3774592_1468164448"/>
      <w:bookmarkStart w:id="1476" w:name="_Toc682"/>
      <w:bookmarkEnd w:id="1475"/>
      <w:r>
        <w:rPr>
          <w:rtl w:val="true"/>
        </w:rPr>
        <w:t>«</w:t>
      </w:r>
      <w:r>
        <w:rPr/>
        <w:t>20</w:t>
      </w:r>
      <w:r>
        <w:rPr>
          <w:rtl w:val="true"/>
        </w:rPr>
        <w:t>»</w:t>
      </w:r>
      <w:bookmarkEnd w:id="1476"/>
    </w:p>
    <w:p>
      <w:pPr>
        <w:pStyle w:val="BookText"/>
        <w:rPr/>
      </w:pPr>
      <w:r>
        <w:rPr>
          <w:rFonts w:ascii="Amiri" w:hAnsi="Amiri" w:eastAsia="Amiri" w:cs="Amiri"/>
          <w:color w:val="111111"/>
          <w:sz w:val="28"/>
          <w:sz w:val="28"/>
          <w:szCs w:val="28"/>
          <w:rtl w:val="true"/>
          <w:lang w:bidi="ar-SA"/>
        </w:rPr>
        <w:t>يد، التوحيد أَبِي عَنْ عَلِيٍّ عَنْ أَبِيهِ عَنِ ابْنِ أَبِي عُمَيْرٍ عَنِ ابْنِ أُذَيْنَةَ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الْمَشِيئَةَ بِنَفْسِهَا ثُمَّ خَلَقَ الْأَشْيَاءَ بِالْمَشِيئَةِ</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3774594_1468164448"/>
      <w:bookmarkStart w:id="1478" w:name="_Toc683"/>
      <w:bookmarkEnd w:id="1477"/>
      <w:r>
        <w:rPr>
          <w:rtl w:val="true"/>
        </w:rPr>
        <w:t>بيان</w:t>
      </w:r>
      <w:bookmarkEnd w:id="1478"/>
    </w:p>
    <w:p>
      <w:pPr>
        <w:pStyle w:val="BookText"/>
        <w:rPr/>
      </w:pPr>
      <w:r>
        <w:rPr>
          <w:rFonts w:ascii="Amiri" w:hAnsi="Amiri" w:eastAsia="Amiri" w:cs="Amiri"/>
          <w:color w:val="111111"/>
          <w:sz w:val="28"/>
          <w:sz w:val="28"/>
          <w:szCs w:val="28"/>
          <w:rtl w:val="true"/>
          <w:lang w:bidi="ar-SA"/>
        </w:rPr>
        <w:t xml:space="preserve">هذا الخبر الذي هو من غوامض الأخبار يحتمل وجوها من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المراد بالمشيئة الإرادة بل إحدي مراتب التقديرات التي اقتضت الحكمة جعلها من أسباب وجود الشي‌ء كالتقدير في اللوح مثلا و الإثبات فيه فإن اللوح و ما أثبت فيه لم يحصل بتقدير آخر في لوح سوي ذلك اللوح و إنما وجد سائر الأشياء بما قدر في ذلك اللوح و ربما يلوح هذا المعني من بعض الأخبار كما سيأتي في كتاب العدل و علي هذا المعني يحتمل أن يكون الخلق بمعني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خلق المشيئة بنفسها كناية عن كونها لازمة لذاته تعالي غير متوقفة علي تعلق إرادة أخري بها فيكون نسبة الخلق إليها مجازا عن تحققها بنفسها منتزعة عن ذاته تعالي بلا توقف علي مشيئة أخري أو أنه كناية عن أنه اقتضي علمه</w:t>
      </w:r>
    </w:p>
    <w:p>
      <w:pPr>
        <w:pStyle w:val="BookText"/>
        <w:rPr/>
      </w:pPr>
      <w:r>
        <w:rPr>
          <w:rFonts w:ascii="IRNazanin" w:hAnsi="IRNazanin" w:eastAsia="IRNazanin"/>
          <w:color w:val="111111"/>
          <w:sz w:val="28"/>
          <w:sz w:val="28"/>
          <w:szCs w:val="28"/>
          <w:rtl w:val="true"/>
          <w:lang w:bidi="fa-IR"/>
        </w:rPr>
        <w:t>با او و از مراد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روایت این است که ذات خدای متعال مناط علم و قدرتش است یعنی مناط صحت صدور و عدم صدور است یعنی مناط اینکه اراده کند پس انجام دهد و اراده نکند پس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خدا به ذاتش مناط صحت اراده و صحت عدم اراده است نه اینکه به ذاتش مناط اراده و عدم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مناط در اراده، ذات خدا همراه با حال مراد است پس اراده یعنی مخصّص برای یکی از دو طرف، از جمله صفات 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ذاتش عالم و قادر و مناط علم و قدرت است ولی به ذاتش مرید و مناط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مدخلیتی مغایر و متأخر از ذات، مرید است و این معنای این جمله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عالم و قادر بود پس اراده کرد</w:t>
      </w:r>
      <w:r>
        <w:rPr>
          <w:rFonts w:eastAsia="IRNazanin" w:cs="IRNazanin"/>
          <w:color w:val="111111"/>
          <w:sz w:val="28"/>
          <w:szCs w:val="28"/>
          <w:rtl w:val="true"/>
          <w:lang w:bidi="fa-IR"/>
        </w:rPr>
        <w:t>.</w:t>
      </w:r>
    </w:p>
    <w:p>
      <w:pPr>
        <w:pStyle w:val="Heading5"/>
        <w:numPr>
          <w:ilvl w:val="4"/>
          <w:numId w:val="1"/>
        </w:numPr>
        <w:rPr/>
      </w:pPr>
      <w:bookmarkStart w:id="1479" w:name="__RefHeading___Toc3774596_1468164448"/>
      <w:bookmarkStart w:id="1480" w:name="_Toc684"/>
      <w:bookmarkEnd w:id="1479"/>
      <w:r>
        <w:rPr>
          <w:rtl w:val="true"/>
        </w:rPr>
        <w:t xml:space="preserve">روایت </w:t>
      </w:r>
      <w:r>
        <w:rPr/>
        <w:t>17</w:t>
      </w:r>
      <w:bookmarkEnd w:id="1480"/>
    </w:p>
    <w:p>
      <w:pPr>
        <w:pStyle w:val="BookText"/>
        <w:rPr/>
      </w:pP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حالی که اراده نمی کرد، بیش از آن حالی بود که مرید بود، بدون آنکه عددی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بر او بگذرد</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1481" w:name="__RefHeading___Toc3774598_1468164448"/>
      <w:bookmarkStart w:id="1482" w:name="_Toc685"/>
      <w:bookmarkEnd w:id="1481"/>
      <w:r>
        <w:rPr>
          <w:rtl w:val="true"/>
        </w:rPr>
        <w:t xml:space="preserve">روایت </w:t>
      </w:r>
      <w:r>
        <w:rPr/>
        <w:t>18</w:t>
      </w:r>
      <w:bookmarkEnd w:id="148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از صفات افعال است پس هر که گمان کند خدا پیوسته مرید و خواهنده بوده موحد نیست</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1483" w:name="__RefHeading___Toc3774600_1468164448"/>
      <w:bookmarkStart w:id="1484" w:name="_Toc686"/>
      <w:bookmarkEnd w:id="1483"/>
      <w:r>
        <w:rPr>
          <w:rtl w:val="true"/>
        </w:rPr>
        <w:t xml:space="preserve">روایت </w:t>
      </w:r>
      <w:r>
        <w:rPr/>
        <w:t>19</w:t>
      </w:r>
      <w:bookmarkEnd w:id="148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مشیت خود را پیش از چیزها آفرید و بعد چیزها را به وساطت مشیت آفرید</w:t>
      </w:r>
      <w:r>
        <w:rPr>
          <w:rFonts w:eastAsia="IRNazanin" w:cs="IRNazanin"/>
          <w:color w:val="111111"/>
          <w:sz w:val="28"/>
          <w:szCs w:val="28"/>
          <w:rtl w:val="true"/>
          <w:lang w:bidi="fa-IR"/>
        </w:rPr>
        <w:t>.</w:t>
      </w:r>
      <w:r>
        <w:rPr>
          <w:rStyle w:val="FootnoteAnchor"/>
          <w:rtl w:val="true"/>
        </w:rPr>
        <w:footnoteReference w:id="590"/>
      </w:r>
    </w:p>
    <w:p>
      <w:pPr>
        <w:pStyle w:val="Heading5"/>
        <w:numPr>
          <w:ilvl w:val="4"/>
          <w:numId w:val="1"/>
        </w:numPr>
        <w:rPr/>
      </w:pPr>
      <w:bookmarkStart w:id="1485" w:name="__RefHeading___Toc3774602_1468164448"/>
      <w:bookmarkStart w:id="1486" w:name="_Toc687"/>
      <w:bookmarkEnd w:id="1485"/>
      <w:r>
        <w:rPr>
          <w:rtl w:val="true"/>
        </w:rPr>
        <w:t xml:space="preserve">روایت </w:t>
      </w:r>
      <w:r>
        <w:rPr/>
        <w:t>20</w:t>
      </w:r>
      <w:bookmarkEnd w:id="148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مشیت را به خودش آفرید و بعد چیزها را به مشیت آفرید</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1487" w:name="__RefHeading___Toc3774604_1468164448"/>
      <w:bookmarkStart w:id="1488" w:name="_Toc688"/>
      <w:bookmarkEnd w:id="1487"/>
      <w:r>
        <w:rPr>
          <w:rtl w:val="true"/>
        </w:rPr>
        <w:t>توضیح</w:t>
      </w:r>
      <w:bookmarkEnd w:id="1488"/>
    </w:p>
    <w:p>
      <w:pPr>
        <w:pStyle w:val="BookText"/>
        <w:rPr/>
      </w:pPr>
      <w:r>
        <w:rPr>
          <w:rFonts w:ascii="IRNazanin" w:hAnsi="IRNazanin" w:eastAsia="IRNazanin"/>
          <w:color w:val="111111"/>
          <w:sz w:val="28"/>
          <w:sz w:val="28"/>
          <w:szCs w:val="28"/>
          <w:rtl w:val="true"/>
          <w:lang w:bidi="fa-IR"/>
        </w:rPr>
        <w:t>این روایت از روایات پیچیده و دشوار است که محتمل وجوهی از تأویل است؛</w:t>
      </w:r>
    </w:p>
    <w:p>
      <w:pPr>
        <w:pStyle w:val="BookText"/>
        <w:rPr/>
      </w:pPr>
      <w:r>
        <w:rPr>
          <w:rFonts w:ascii="IRNazanin" w:hAnsi="IRNazanin" w:eastAsia="IRNazanin"/>
          <w:color w:val="111111"/>
          <w:sz w:val="28"/>
          <w:sz w:val="28"/>
          <w:szCs w:val="28"/>
          <w:rtl w:val="true"/>
          <w:lang w:bidi="fa-IR"/>
        </w:rPr>
        <w:t>اول اینکه منظور از مشیّت، اراده نباشد بلکه یکی از مراتب تقدیراتی باشد که حکمت، مقتضی قرار دادن آن از اسباب وجود شیء است؛ مثل تقدیر در لوح و اثبات در آن؛ زیرا لوح و آنچه در آن ثبت شده، به تقدیری دیگر در لوحی دیگر غیر از این لوح حاصل نشده است بلکه اشیاء به آنچه در این لوح تقدیر شده است،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این معنا از بعضی روایات به دست آید چنانچه در کتاب عدل خواهد آمد و بنا بر این معنی، ممکن است خلق به معنای تقدیر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خلق مشیت به نفس خودش کنایه از لازمه ذات خدا بودنِ آن باشد بدون توقف بر تعلق اراده دیگری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دادن خلق به آن، مجازی باشد از تحققش به نفسش در حالی که از ذات خدا بدون توقف بر مشیت دیگری انتزاع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کنایه از این باشد که علم کامل و حکمت فراگیر خدا اقتضا کرده که همه </w:t>
      </w:r>
    </w:p>
    <w:p>
      <w:pPr>
        <w:pStyle w:val="BookText"/>
        <w:rPr/>
      </w:pPr>
      <w:r>
        <w:rPr>
          <w:rFonts w:ascii="Amiri" w:hAnsi="Amiri" w:eastAsia="Amiri" w:cs="Amiri"/>
          <w:color w:val="111111"/>
          <w:sz w:val="28"/>
          <w:sz w:val="28"/>
          <w:szCs w:val="28"/>
          <w:rtl w:val="true"/>
          <w:lang w:bidi="ar-SA"/>
        </w:rPr>
        <w:t>الكامل و حكمته الشاملة كون جميع الأشياء حاصلة بالعلم بالأصلح فالمعني أنه لما اقتضي كمال ذاته أن لا يصدر عنه شي‌ء إلا علي الوجه الأصلح و الأكمل فلذا لا يصدر شي‌ء عنه تعالي إلا بإرادته المقتضية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ذكره السيد الداماد قدس الله روحه أن المراد بالمشيئة هنا مشيئة العباد لأفعالهم الاختيارية لتقدسه سبحانه عن مشيئة مخلوقة زائدة علي ذاته عز و جل و بالأشياء أفاعيلهم المترتب وجودها علي تلك المشيئة و بذلك تنحل شبهة ربما أوردت هاهنا و هي أنه لو كانت أفعال العباد مسبوقة بإرادتهم لكانت الإرادة مسبوقة بإرادة أخري و تسلسلت الإرادات لا إلي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ذكره بعض الأفاضل و هو أن للمشيئة معنيين أحدهما متعلق بالشائي و هي صفة كمالية قديمة هي نفس ذاته سبحانه بحيث يختار ما هو الخير و الصلاح و الآخر يتعلق بالمشي‌ء و هو حادث بحدوث المخلوقات لا يتخلف المخلوقات عنه و هو إيجاده سبحانه إياها بحسب اختياره و ليست صفة زائدة علي ذاته عز و جل و علي المخلوقات بل هي نسبة بينهما تحدث بحدوث المخلوقات لفرعيتها المنتسبين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إنه لما كان هاهنا مظنة شبهة هي أنه إن كان الله عز و جل خلق الأشياء بالمشيئة فبم خلق المشيئة أ بمشيئة أخري فيلزم أن تكون قبل كل مشيئة مشيئة إلي ما لا نهاية له فأفاد الإمام عليه السلام أن الأشياء مخلوقة بالمشيئة و أما المشيئة نفسها فلا يحتاج خلقها إلي مشيئة أخري بل هي مخلوقة بنفسها لأنها نسبة و إضافة بين الشائي و المشي‌ء تتحصل بوجوديهما العيني و العلمي و لذا أضاف خلقها إلي الله سبحانه لأن كلا الوجودين له و فيه و منه و في قوله عليه السلام بنفسها دون أن يقول بنفسه إشارة لطيفة إلي ذلك نظير ذلك ما يقال إن الأشياء إنما توجد بالوجود فأما الوجود نفسه فلا يفتقر إلي وجود آخر بل إنما يوجد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ما ذكره بعض المحققين بعد ما حقق أن إرادة الله المتجددة هي نفس أفعاله المتجددة الكائنة الفاسدة فإرادته لكل حادث بالمعني الإضافي يرجع إلي</w:t>
      </w:r>
    </w:p>
    <w:p>
      <w:pPr>
        <w:pStyle w:val="BookText"/>
        <w:rPr/>
      </w:pPr>
      <w:r>
        <w:rPr>
          <w:rFonts w:ascii="IRNazanin" w:hAnsi="IRNazanin" w:eastAsia="IRNazanin"/>
          <w:color w:val="111111"/>
          <w:sz w:val="28"/>
          <w:sz w:val="28"/>
          <w:szCs w:val="28"/>
          <w:rtl w:val="true"/>
          <w:lang w:bidi="fa-IR"/>
        </w:rPr>
        <w:t xml:space="preserve">اشیاء با علم به اصلح حاصل شوند پس معنا چنین می شود که از آنجا که کمال ذات خدا اقتضا دارد که چیزی جز بر وجه اصلح و اکمل از آن صادر نشود پس چیزی از خدا جز به اراده مقتضی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و اکمل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وجهی است که 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منظور از مشیت در اینجا مشیت بندگان نسبت به افعال اختیاریشان است زیرا خداوند از مشیتی مخلوق که زائد بر ذاتش باشد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اشیاء، افعال بندگان است که بر آن مشیت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وجه شبهه ای که چه بسا در اینجا وارد می شود و آن اینکه اگر افعال بندگان مسبوق به اراده آنها باشد آن اراده نیز مسبوق به اراده دیگری است و تسلسل اراده ها بدون رسیدن به نهایتی پیش می آید،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مطلبی است که یکی از افاضل گفته و آن اینکه مشیت دو معنا دارد؛ یکی متعلّق به 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صفتی کمالی و قدیم است و آن همان نفس ذات خدای متعال است به گونه ای که آنچه را خیر و صلاح است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دیگر مشیت متعلق به مشیء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حادث به حدوث مخلوقات است که مخلوقات از آن تخلف نورزند و آن همان ایجاد خداوند او را به سبب اختیارش است و صفتی زائد بر ذات خدا و مخلوقات نیست بلکه نسبتی بین آن دو است که به دلیل فرعیتش نسبت به هر دو طرف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حدوث مخلوقات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گوییم از آنجا که در اینجا امکان شبهه ای بوده است و آن اینکه اگر خداوند اشیاء را به مشیت خلق کرده است پس مشیت را به چه چیزی خلق کرده است؛ اگر به مشیت دیگری باشد لازم می آید که قبل از هر مشیتی، مشیت دیگری باشد تا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 که اشیاء به مشیت، مخلوق هستند ولی نفس مشیت برای خلقش نیاز به مشیت دیگری ندارد بلکه آن به نفس خودش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نسبت و اضافه ای بین شائی و مشیء است که به وجود عینی و علمی برای او و در او 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به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همان چیزی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با وجود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وجود نیاز به وجود دیگری ندارد بلکه به نفس خودش ایجاد می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وجهی است که یکی از محققان گفته است؛ وی ابتدا ثابت کرده که اراده متجدد خداوند همان نفس افعال متجدد اوست که می آیند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او برای هر حادثی به معنای اضافی، </w:t>
      </w:r>
      <w:bookmarkStart w:id="1489" w:name="pg17001_229280"/>
    </w:p>
    <w:p>
      <w:pPr>
        <w:pStyle w:val="BookText"/>
        <w:rPr/>
      </w:pPr>
      <w:bookmarkEnd w:id="1489"/>
      <w:r>
        <w:rPr>
          <w:rFonts w:ascii="Amiri" w:hAnsi="Amiri" w:eastAsia="Amiri" w:cs="Amiri"/>
          <w:color w:val="111111"/>
          <w:sz w:val="28"/>
          <w:sz w:val="28"/>
          <w:szCs w:val="28"/>
          <w:rtl w:val="true"/>
          <w:lang w:bidi="ar-SA"/>
        </w:rPr>
        <w:t>إيجاده و بمعني المرادية ترجع إلي وجوده قال نحن إذا فعلنا شيئا بقدرتنا و اختيارنا فأردناه أولا ثم فعلناه بسبب الإرادة نشأت من أنفسنا بذاتها لا بإرادة أخري و إلا لتسلسل الأمر لا إلي نهاية فالإرادة مرادة لذاتها و الفعل مراد بالإرادة و كذا الشهوة في الحيوان مشتهاة لذاتها لذيذة بنفسها و سائر الأشياء مرعوبة بالشهوة فعلي هذا المثال حال مشيئة الله المخلوقة و هي نفس وجودات الأشياء فإن الوجود خير و مؤثر لذاته و مجعول بنفسه و الأشياء بالوجود موجودة و الوجود مشي‌ء بالذات و الأشياء مشيئة بالوجود و كما أن الوجود حقيقة واحدة متفاوتة بالشدة و الضعف و الكمال و النقص فكذا الخيرية و المشيئة و ليس الخير المحض الذي لا يشوبه شر إلا الوجود البحت الذي لا يمازجه عدم و نقص و هو ذات البارئ جل مجده فهو المراد الحقيقي إلي آخر ما 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الأوفق بأصولنا هو الوجه الأول كما سيظهر لك في كتاب العدل و سيأتي بعض الأخبار المناسبة لهذا الباب هناك و خبر سليمان المروزي في باب احتجاجات الرضا عليه السلام و سنورد هناك بعض ما تركنا هاهنا إن شاء الله تعالي و قد مر بعضها في باب نفي الجسم و الصورة و باب نفي الزمان و المكان</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3774606_1468164448"/>
      <w:bookmarkStart w:id="1491" w:name="_Toc689"/>
      <w:bookmarkEnd w:id="1490"/>
      <w:r>
        <w:rPr>
          <w:rtl w:val="true"/>
        </w:rPr>
        <w:t xml:space="preserve">باب </w:t>
      </w:r>
      <w:r>
        <w:rPr/>
        <w:t>5</w:t>
      </w:r>
      <w:r>
        <w:rPr>
          <w:rtl w:val="true"/>
        </w:rPr>
        <w:t xml:space="preserve"> </w:t>
      </w:r>
      <w:r>
        <w:rPr>
          <w:rtl w:val="true"/>
        </w:rPr>
        <w:t>أنه تعالي خالق كل شي‌ء و ليس الموجد و المعدم إلا الله تعالي و أن ما سواه مخلوق‌</w:t>
      </w:r>
      <w:bookmarkEnd w:id="1491"/>
    </w:p>
    <w:p>
      <w:pPr>
        <w:pStyle w:val="Heading4"/>
        <w:numPr>
          <w:ilvl w:val="3"/>
          <w:numId w:val="1"/>
        </w:numPr>
        <w:rPr/>
      </w:pPr>
      <w:bookmarkStart w:id="1492" w:name="__RefHeading___Toc3774608_1468164448"/>
      <w:bookmarkStart w:id="1493" w:name="_Toc690"/>
      <w:bookmarkEnd w:id="1492"/>
      <w:r>
        <w:rPr>
          <w:rtl w:val="true"/>
        </w:rPr>
        <w:t>الآيات</w:t>
      </w:r>
      <w:bookmarkEnd w:id="1493"/>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 وَ هُوَ عَلي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مَقالِيدُ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3774610_1468164448"/>
      <w:bookmarkStart w:id="1495" w:name="_Toc691"/>
      <w:bookmarkEnd w:id="1494"/>
      <w:r>
        <w:rPr>
          <w:rtl w:val="true"/>
        </w:rPr>
        <w:t>الأخبار</w:t>
      </w:r>
      <w:bookmarkEnd w:id="1495"/>
    </w:p>
    <w:p>
      <w:pPr>
        <w:pStyle w:val="Heading5"/>
        <w:numPr>
          <w:ilvl w:val="4"/>
          <w:numId w:val="1"/>
        </w:numPr>
        <w:rPr/>
      </w:pPr>
      <w:bookmarkStart w:id="1496" w:name="__RefHeading___Toc3774612_1468164448"/>
      <w:bookmarkStart w:id="1497" w:name="_Toc692"/>
      <w:bookmarkEnd w:id="1496"/>
      <w:r>
        <w:rPr>
          <w:rtl w:val="true"/>
        </w:rPr>
        <w:t>«</w:t>
      </w:r>
      <w:r>
        <w:rPr/>
        <w:t>1</w:t>
      </w:r>
      <w:r>
        <w:rPr>
          <w:rtl w:val="true"/>
        </w:rPr>
        <w:t>»</w:t>
      </w:r>
      <w:bookmarkEnd w:id="1497"/>
    </w:p>
    <w:p>
      <w:pPr>
        <w:pStyle w:val="BookText"/>
        <w:rPr/>
      </w:pPr>
      <w:r>
        <w:rPr>
          <w:rFonts w:ascii="Amiri" w:hAnsi="Amiri" w:eastAsia="Amiri" w:cs="Amiri"/>
          <w:color w:val="111111"/>
          <w:sz w:val="28"/>
          <w:sz w:val="28"/>
          <w:szCs w:val="28"/>
          <w:rtl w:val="true"/>
          <w:lang w:bidi="ar-SA"/>
        </w:rPr>
        <w:t>يد، التوحيد فِي خَبَرِ الْفَتْحِ بْنِ يَزِيدَ الْجُرْجَانِيِّ قُلْتُ لِأَبِي الْحَسَنِ عليه السلام هَلْ غَيْرُ الْخَالِقِ الْجَلِيلِ خَالِقٌ قَالَ إِنَّ اللَّهَ تَبَارَكَ وَ تَعَالَي يَقُولُ فَتَبارَكَ اللَّهُ أَحْسَنُ الْخالِقِينَ فَقَدْ أَخْبَرَ</w:t>
      </w:r>
    </w:p>
    <w:p>
      <w:pPr>
        <w:pStyle w:val="BookText"/>
        <w:rPr/>
      </w:pPr>
      <w:r>
        <w:rPr>
          <w:rFonts w:ascii="IRNazanin" w:hAnsi="IRNazanin" w:eastAsia="IRNazanin"/>
          <w:color w:val="111111"/>
          <w:sz w:val="28"/>
          <w:sz w:val="28"/>
          <w:szCs w:val="28"/>
          <w:rtl w:val="true"/>
          <w:lang w:bidi="fa-IR"/>
        </w:rPr>
        <w:t>به ایجاد او، و به معنای مرادی، به وجود او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چیزی را به قدرت و اختیارمان انجام می دهیم پس ابتدا آن را اراده می کنیم و آنگاه به سبب اراده انجامش می دهیم، اراده ای که به ذات خود از نفس ما پدید آمده و نه به اراده دیگری، که اگر این چنین بود تسلسل این امر بدون رسیدن به نهایتی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به ذات خودش مراد است و فعل، به اراده،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شهوت در حیوان که به ذات خودش مورد اشتها و به نفس خودش لذیذ است و سایر اشیاء به شهوت مرغوب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مشیت مخلوق خدا نیز به همین گونه است که آن نفس وجودات اشیاء است پس وجود به ذاتش خیر و مؤثر است و به نفسش مجعول است و اشیاء، به وجود،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و اشیاء، مشیء به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وجود، حقیقت واحدی است که به شدت و ضعف و کمال و نقص متفاوت می شود، خیریت و مشیت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محضی که هیچ شرّی آن را خراب نکند جز وجود بحتی که هیچ عدم و نقصی با آن مخلوط نگردد، نمی باشد که او همان ذات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مراد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موافق تر با اصول ما همان وجه اول است چنانچه در کتاب عدل برایت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روایات مناسب این باب در آنجا خواهد آمد و نیز روایت سلیمان مروزی در باب احتجاجات امام رضا علیه السلام خواهد آمد و در آنجا بعضی از چیزهایی که در اینجا نیاوردیم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 و بعضی از این روایات در باب نفی جسم و صورت و باب نفی زمان و مکان گذشت</w:t>
      </w:r>
      <w:r>
        <w:rPr>
          <w:rFonts w:eastAsia="IRNazanin" w:cs="IRNazanin"/>
          <w:color w:val="111111"/>
          <w:sz w:val="28"/>
          <w:szCs w:val="28"/>
          <w:rtl w:val="true"/>
          <w:lang w:bidi="fa-IR"/>
        </w:rPr>
        <w:t>.</w:t>
      </w:r>
    </w:p>
    <w:p>
      <w:pPr>
        <w:pStyle w:val="Heading3"/>
        <w:numPr>
          <w:ilvl w:val="2"/>
          <w:numId w:val="1"/>
        </w:numPr>
        <w:rPr/>
      </w:pPr>
      <w:bookmarkStart w:id="1498" w:name="__RefHeading___Toc3774614_1468164448"/>
      <w:bookmarkStart w:id="1499" w:name="_Toc693"/>
      <w:bookmarkEnd w:id="1498"/>
      <w:r>
        <w:rPr>
          <w:rtl w:val="true"/>
        </w:rPr>
        <w:t xml:space="preserve">باب پنجم </w:t>
      </w:r>
      <w:r>
        <w:rPr>
          <w:rtl w:val="true"/>
        </w:rPr>
        <w:t xml:space="preserve">: </w:t>
      </w:r>
      <w:r>
        <w:rPr>
          <w:rtl w:val="true"/>
        </w:rPr>
        <w:t>خداوند خالق هر چیزی است و ایجاد کننده و معدوم کننده جز خداوند نیست و ما سوای او مخلوق است</w:t>
      </w:r>
      <w:r>
        <w:rPr>
          <w:rtl w:val="true"/>
        </w:rPr>
        <w:t>.</w:t>
      </w:r>
      <w:bookmarkEnd w:id="1499"/>
    </w:p>
    <w:p>
      <w:pPr>
        <w:pStyle w:val="Heading4"/>
        <w:numPr>
          <w:ilvl w:val="3"/>
          <w:numId w:val="1"/>
        </w:numPr>
        <w:rPr/>
      </w:pPr>
      <w:bookmarkStart w:id="1500" w:name="__RefHeading___Toc3774616_1468164448"/>
      <w:bookmarkStart w:id="1501" w:name="_Toc694"/>
      <w:bookmarkEnd w:id="1500"/>
      <w:r>
        <w:rPr>
          <w:rtl w:val="true"/>
        </w:rPr>
        <w:t>آیات</w:t>
      </w:r>
      <w:bookmarkEnd w:id="15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آفریننده هر چیزی است، و اوست یگانه قهار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آفریدگار هر چیزی است، و اوست که بر هر چیز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آسمان و زمین از آنِ اوست</w:t>
      </w:r>
      <w:r>
        <w:rPr>
          <w:rFonts w:eastAsia="IRNazanin" w:cs="IRNazanin"/>
          <w:color w:val="111111"/>
          <w:sz w:val="28"/>
          <w:szCs w:val="28"/>
          <w:rtl w:val="true"/>
          <w:lang w:bidi="fa-IR"/>
        </w:rPr>
        <w:t>.}</w:t>
      </w:r>
    </w:p>
    <w:p>
      <w:pPr>
        <w:pStyle w:val="Heading4"/>
        <w:numPr>
          <w:ilvl w:val="3"/>
          <w:numId w:val="1"/>
        </w:numPr>
        <w:rPr/>
      </w:pPr>
      <w:bookmarkStart w:id="1502" w:name="__RefHeading___Toc3774618_1468164448"/>
      <w:bookmarkStart w:id="1503" w:name="_Toc695"/>
      <w:bookmarkEnd w:id="1502"/>
      <w:r>
        <w:rPr>
          <w:rtl w:val="true"/>
        </w:rPr>
        <w:t>روایات</w:t>
      </w:r>
      <w:bookmarkEnd w:id="1503"/>
    </w:p>
    <w:p>
      <w:pPr>
        <w:pStyle w:val="Heading5"/>
        <w:numPr>
          <w:ilvl w:val="4"/>
          <w:numId w:val="1"/>
        </w:numPr>
        <w:rPr/>
      </w:pPr>
      <w:bookmarkStart w:id="1504" w:name="__RefHeading___Toc3774620_1468164448"/>
      <w:bookmarkStart w:id="1505" w:name="_Toc696"/>
      <w:bookmarkEnd w:id="1504"/>
      <w:r>
        <w:rPr>
          <w:rtl w:val="true"/>
        </w:rPr>
        <w:t xml:space="preserve">روایت </w:t>
      </w:r>
      <w:r>
        <w:rPr/>
        <w:t>1</w:t>
      </w:r>
      <w:bookmarkEnd w:id="150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هادی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غیر از آفریننده بزرگوار آفریننده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خبر داده است </w:t>
      </w:r>
      <w:bookmarkStart w:id="1506" w:name="pg17001_229281"/>
    </w:p>
    <w:p>
      <w:pPr>
        <w:pStyle w:val="BookText"/>
        <w:rPr/>
      </w:pPr>
      <w:bookmarkEnd w:id="1506"/>
      <w:r>
        <w:rPr>
          <w:rFonts w:ascii="Amiri" w:hAnsi="Amiri" w:eastAsia="Amiri" w:cs="Amiri"/>
          <w:color w:val="111111"/>
          <w:sz w:val="28"/>
          <w:sz w:val="28"/>
          <w:szCs w:val="28"/>
          <w:rtl w:val="true"/>
          <w:lang w:bidi="ar-SA"/>
        </w:rPr>
        <w:t>أَنَّ فِي عِبَادِهِ خَالِقِينَ وَ غَيْرَ خَالِقِينَ مِنْهُمْ عِيسَي صَلَّي اللَّهُ عَلَيْهِ خَلَقَ مِنَ الطِّينِ كَهَيْئَةِ الطَّيْرِ بِإِذْنِ اللَّهِ فَنَفَخَ فِيهِ فَصَارَ طَائِراً بِإِذْنِ اللَّهِ وَ السَّامِرِيُّ خَلَقَ لَهُمْ عِجْلًا جَسَداً لَهُ خُوَارٌ</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3774622_1468164448"/>
      <w:bookmarkStart w:id="1508" w:name="_Toc697"/>
      <w:bookmarkEnd w:id="1507"/>
      <w:r>
        <w:rPr>
          <w:rtl w:val="true"/>
        </w:rPr>
        <w:t>بيان</w:t>
      </w:r>
      <w:bookmarkEnd w:id="1508"/>
    </w:p>
    <w:p>
      <w:pPr>
        <w:pStyle w:val="BookText"/>
        <w:rPr/>
      </w:pPr>
      <w:r>
        <w:rPr>
          <w:rFonts w:ascii="Amiri" w:hAnsi="Amiri" w:eastAsia="Amiri" w:cs="Amiri"/>
          <w:color w:val="111111"/>
          <w:sz w:val="28"/>
          <w:sz w:val="28"/>
          <w:szCs w:val="28"/>
          <w:rtl w:val="true"/>
          <w:lang w:bidi="ar-SA"/>
        </w:rPr>
        <w:t>لا ريب في أن خالق الأجسام ليس إلا الله تعالي و أما الأعراض فذهبت الأشاعرة إلي أنها جميعا مخلوقة لله تعالي و ذهبت الإمامية و المعتزلة إلي أن أفعال العباد و حركاتهم واقعة بقدرتهم و اختيارهم فهم خالقون لها</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ما في الآيات من أنه تعالي خالِقُ كُلِّ شَيْ‌ءٍ و أمثالها فإما مخصص بما سوي أفعال العباد أو مؤول بأن المعني أنه خالق كل شي‌ء إما بلا واسطة أو بواسطة مخلوقاته و أما خلق عيسي عليه السلام فذهب الأكثر إلي أن المراد به التقدير و التصوير و يظهر من الخبر أن تكون الهيئة العارضة للطير من فعله علي نبينا و آله و عليه السلام و مخلوقا له و لا استبعاد فيه و إن أمكن أن يكون نسبة الخلق إليه لكونه معدا لفيضان الهيئة و الصورة كما تقوله الحكماء و كذا السامري و سيأتي تمام القول في ذلك في كتاب العدل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3774624_1468164448"/>
      <w:bookmarkStart w:id="1510" w:name="_Toc698"/>
      <w:bookmarkEnd w:id="1509"/>
      <w:r>
        <w:rPr>
          <w:rtl w:val="true"/>
        </w:rPr>
        <w:t>«</w:t>
      </w:r>
      <w:r>
        <w:rPr/>
        <w:t>2</w:t>
      </w:r>
      <w:r>
        <w:rPr>
          <w:rtl w:val="true"/>
        </w:rPr>
        <w:t>»</w:t>
      </w:r>
      <w:bookmarkEnd w:id="1510"/>
    </w:p>
    <w:p>
      <w:pPr>
        <w:pStyle w:val="BookText"/>
        <w:rPr/>
      </w:pPr>
      <w:r>
        <w:rPr>
          <w:rFonts w:ascii="Amiri" w:hAnsi="Amiri" w:eastAsia="Amiri" w:cs="Amiri"/>
          <w:color w:val="111111"/>
          <w:sz w:val="28"/>
          <w:sz w:val="28"/>
          <w:szCs w:val="28"/>
          <w:rtl w:val="true"/>
          <w:lang w:bidi="ar-SA"/>
        </w:rPr>
        <w:t xml:space="preserve">يد، التوحيد أَبِي عَنْ أَحْمَدَ بْنِ إِدْرِيسَ عَنْ مُحَمَّدِ بْنِ أَحْمَدَ عَنْ سَهْلِ بْنِ زِيَادٍ عَنْ أَحْمَدَ بْنِ بِشْرٍ </w:t>
      </w:r>
      <w:r>
        <w:rPr>
          <w:rStyle w:val="FootnoteAnchor"/>
          <w:rtl w:val="true"/>
        </w:rPr>
        <w:footnoteReference w:id="594"/>
      </w:r>
      <w:r>
        <w:rPr>
          <w:rFonts w:ascii="Amiri" w:hAnsi="Amiri" w:eastAsia="Amiri" w:cs="Amiri"/>
          <w:color w:val="111111"/>
          <w:sz w:val="28"/>
          <w:sz w:val="28"/>
          <w:szCs w:val="28"/>
          <w:rtl w:val="true"/>
          <w:lang w:bidi="ar-SA"/>
        </w:rPr>
        <w:t xml:space="preserve">عَنْ مُحَمَّدِ بْنِ جُمْهُورٍ الْعَمِّيِّ </w:t>
      </w:r>
      <w:r>
        <w:rPr>
          <w:rStyle w:val="FootnoteAnchor"/>
          <w:rtl w:val="true"/>
        </w:rPr>
        <w:footnoteReference w:id="595"/>
      </w:r>
      <w:r>
        <w:rPr>
          <w:rFonts w:ascii="Amiri" w:hAnsi="Amiri" w:eastAsia="Amiri" w:cs="Amiri"/>
          <w:color w:val="111111"/>
          <w:sz w:val="28"/>
          <w:sz w:val="28"/>
          <w:szCs w:val="28"/>
          <w:rtl w:val="true"/>
          <w:lang w:bidi="ar-SA"/>
        </w:rPr>
        <w:t>عَنْ مُحَمَّدِ بْنِ الْفُضَيْلِ بْنِ يَسَارٍ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الرُّبُوبِيَّةِ الْعُظْمَي وَ الْإِلَهِيَّةِ الْكُبْرَي لَا يُكَوِّنُ الشَّيْ‌ءَ لَا مِنْ شَيْ‌ءٍ إِلَّا اللَّهُ وَ لَا يَنْقُلُ الشَّيْ‌ءَ مِنْ جَوْهَرِيَّتِهِ إِلَي جَوْهَرٍ آخَرَ إِلَّا اللَّهُ وَ لَا يَنْقُلُ الشَّيْ‌ءَ مِنَ الْوُجُودِ إِلَي الْعَدَمِ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میان بندگانش آفرینندگان و غیر آفرینندگانی هستند؛ از جمله ایشان عیسی است که به فرمان خدا از گل به شکل مرغ را آفرید و در آن دمید و به فرمان خدا پرنده گردید و سامری برای ایشان گوساله‌ای را آفرید که تنی بود که آن را فریادی بود</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1511" w:name="__RefHeading___Toc3774626_1468164448"/>
      <w:bookmarkStart w:id="1512" w:name="_Toc699"/>
      <w:bookmarkEnd w:id="1511"/>
      <w:r>
        <w:rPr>
          <w:rtl w:val="true"/>
        </w:rPr>
        <w:t>توضیح</w:t>
      </w:r>
      <w:bookmarkEnd w:id="1512"/>
    </w:p>
    <w:p>
      <w:pPr>
        <w:pStyle w:val="BookText"/>
        <w:rPr/>
      </w:pPr>
      <w:r>
        <w:rPr>
          <w:rFonts w:ascii="IRNazanin" w:hAnsi="IRNazanin" w:eastAsia="IRNazanin"/>
          <w:color w:val="111111"/>
          <w:sz w:val="28"/>
          <w:sz w:val="28"/>
          <w:szCs w:val="28"/>
          <w:rtl w:val="true"/>
          <w:lang w:bidi="fa-IR"/>
        </w:rPr>
        <w:t>شکی نیست که خالق اجسام جز خدای متعال نیست و اما در باره اعراض، اشاعره قائلند که همگی آنها مخلوق خداوند هستند و امامیه و معتزله معتقدند که افعال و حرکات بندگان به قدرت و اختیار خودشان واقع می شود پس ایشان خالق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آیات است از این قبیل که خداوند خالق هر چیزی است یا به غیر از افعال بندگان تخصیص زده می شود یا تأویل می شود به اینکه خدا خالق هر چیزی است حال یا بدون واسطه و یا با واسطه مخلوقاتش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خلق منسوب به عیسی اکثریت معتقدند که منظور از آن تقدیر و صورتگری است و از روایات روشن می شود که شکل وارده بر پرنده از فعل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 او بوده و هیچ استبعادی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ممکن است نسبت خلق به عیسی به دلیل زمینه ساز بودن او برای فیضان شکل پرنده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حکما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سامری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سخن در این باره در کتاب عدل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5"/>
        <w:numPr>
          <w:ilvl w:val="4"/>
          <w:numId w:val="1"/>
        </w:numPr>
        <w:rPr/>
      </w:pPr>
      <w:bookmarkStart w:id="1513" w:name="__RefHeading___Toc3774628_1468164448"/>
      <w:bookmarkStart w:id="1514" w:name="_Toc700"/>
      <w:bookmarkEnd w:id="1513"/>
      <w:r>
        <w:rPr>
          <w:rtl w:val="true"/>
        </w:rPr>
        <w:t xml:space="preserve">روایت </w:t>
      </w:r>
      <w:r>
        <w:rPr/>
        <w:t>2</w:t>
      </w:r>
      <w:bookmarkEnd w:id="151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باب ربوبیت عظمی و الهیت کبری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غیر از خدا کسی چیزی را از جوهریتش به سوی جوهر دیگر نقل نمی کند و کسی نمی تواند چیزی را از وجود به عدم منتقل کند مگر خدا</w:t>
      </w:r>
      <w:r>
        <w:rPr>
          <w:rFonts w:eastAsia="IRNazanin" w:cs="IRNazanin"/>
          <w:color w:val="111111"/>
          <w:sz w:val="28"/>
          <w:szCs w:val="28"/>
          <w:rtl w:val="true"/>
          <w:lang w:bidi="fa-IR"/>
        </w:rPr>
        <w:t>.</w:t>
      </w:r>
      <w:r>
        <w:rPr>
          <w:rStyle w:val="FootnoteAnchor"/>
          <w:rtl w:val="true"/>
        </w:rPr>
        <w:footnoteReference w:id="597"/>
      </w:r>
      <w:bookmarkStart w:id="1515" w:name="pg17001_229282"/>
    </w:p>
    <w:p>
      <w:pPr>
        <w:pStyle w:val="Heading5"/>
        <w:numPr>
          <w:ilvl w:val="4"/>
          <w:numId w:val="1"/>
        </w:numPr>
        <w:rPr/>
      </w:pPr>
      <w:bookmarkStart w:id="1516" w:name="__RefHeading___Toc3774630_1468164448"/>
      <w:bookmarkStart w:id="1517" w:name="_Toc701"/>
      <w:bookmarkEnd w:id="1515"/>
      <w:bookmarkEnd w:id="1516"/>
      <w:r>
        <w:rPr>
          <w:rtl w:val="true"/>
        </w:rPr>
        <w:t>بيان</w:t>
      </w:r>
      <w:bookmarkEnd w:id="1517"/>
    </w:p>
    <w:p>
      <w:pPr>
        <w:pStyle w:val="BookText"/>
        <w:rPr/>
      </w:pPr>
      <w:r>
        <w:rPr>
          <w:rFonts w:ascii="Amiri" w:hAnsi="Amiri" w:eastAsia="Amiri" w:cs="Amiri"/>
          <w:color w:val="111111"/>
          <w:sz w:val="28"/>
          <w:sz w:val="28"/>
          <w:szCs w:val="28"/>
          <w:rtl w:val="true"/>
          <w:lang w:bidi="ar-SA"/>
        </w:rPr>
        <w:t xml:space="preserve">أي في علم الربوبية و الإلهية و الكلام فيه كالكلام فيما سبق و ذهب بعض الحكماء إلي أن المؤثر في عالم الوجود ليس إلا الرب تعالي و أما غيره فإنما هم شرائط معدّة لإفاضته قال بهمنيار في التحصيل فإن سألت الحق فلا يصح أن يكون علة الوجود إلا ما هو بري‌ء من كل وجه عن معني ما بالقوة و هذا هو صفة الأول لا غير انتهي </w:t>
      </w:r>
      <w:r>
        <w:rPr>
          <w:rStyle w:val="FootnoteAnchor"/>
          <w:rtl w:val="true"/>
        </w:rPr>
        <w:footnoteReference w:id="598"/>
      </w:r>
      <w:r>
        <w:rPr>
          <w:rFonts w:ascii="Amiri" w:hAnsi="Amiri" w:eastAsia="Amiri" w:cs="Amiri"/>
          <w:color w:val="111111"/>
          <w:sz w:val="28"/>
          <w:sz w:val="28"/>
          <w:szCs w:val="28"/>
          <w:rtl w:val="true"/>
          <w:lang w:bidi="ar-SA"/>
        </w:rPr>
        <w:t>و قد بيناه ما هو الحق عند الفرقة المحقة سابقا</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3774632_1468164448"/>
      <w:bookmarkStart w:id="1519" w:name="_Toc702"/>
      <w:bookmarkEnd w:id="1518"/>
      <w:r>
        <w:rPr>
          <w:rtl w:val="true"/>
        </w:rPr>
        <w:t>«</w:t>
      </w:r>
      <w:r>
        <w:rPr/>
        <w:t>3</w:t>
      </w:r>
      <w:r>
        <w:rPr>
          <w:rtl w:val="true"/>
        </w:rPr>
        <w:t>»</w:t>
      </w:r>
      <w:bookmarkEnd w:id="1519"/>
    </w:p>
    <w:p>
      <w:pPr>
        <w:pStyle w:val="BookText"/>
        <w:rPr/>
      </w:pPr>
      <w:r>
        <w:rPr>
          <w:rFonts w:ascii="Amiri" w:hAnsi="Amiri" w:eastAsia="Amiri" w:cs="Amiri"/>
          <w:color w:val="111111"/>
          <w:sz w:val="28"/>
          <w:sz w:val="28"/>
          <w:szCs w:val="28"/>
          <w:rtl w:val="true"/>
          <w:lang w:bidi="ar-SA"/>
        </w:rPr>
        <w:t xml:space="preserve">يد، التوحيد ابْنُ الْوَلِيدِ عَنِ الصَّفَّارِ عَنِ الْبَرْقِيِّ عَنْ أَبِيهِ عَنِ النَّضْرِ عَنْ يَحْيَي الْحَلَبِيِّ عَنِ ابْنِ مُسْكَانَ عَنْ زُرَارَةَ قَالَ سَمِعْتُ أَبَا عَبْدِ اللَّهِ عليه السلام يَقُولُ إِنَّ اللَّهَ تَبَارَكَ وَ تَعَالَي خِلْوٌ </w:t>
      </w:r>
      <w:r>
        <w:rPr>
          <w:rStyle w:val="FootnoteAnchor"/>
          <w:rtl w:val="true"/>
        </w:rPr>
        <w:footnoteReference w:id="599"/>
      </w:r>
      <w:r>
        <w:rPr>
          <w:rFonts w:ascii="Amiri" w:hAnsi="Amiri" w:eastAsia="Amiri" w:cs="Amiri"/>
          <w:color w:val="111111"/>
          <w:sz w:val="28"/>
          <w:sz w:val="28"/>
          <w:szCs w:val="28"/>
          <w:rtl w:val="true"/>
          <w:lang w:bidi="ar-SA"/>
        </w:rPr>
        <w:t xml:space="preserve">مِنْ خَلْقِهِ وَ خَلْقَهُ خِلْوٌ مِنْهُ وَ كُلُّ مَا وَقَعَ عَلَيْهِ اسْمُ شَيْ‌ءٍ مَا خَلَا اللَّهَ عَزَّ وَ جَلَّ فَهُوَ مَخْلُوقٌ وَ اللَّهُ خالِقُ كُلِّ شَيْ‌ءٍ تَبَارَكَ الَّذِي لَيْسَ كَمِثْلِهِ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التوحيد حَمْزَةُ بْنُ مُحَمَّدٍ الْعَلَوِيُّ عَنْ عَلِيٍّ عَنْ أَبِيهِ عَنِ ابْنِ أَبِي عُمَيْرٍ عَنْ عَلِيِّ بْنِ عَطِيَّةَ عَنْ خَيْثَمَةَ </w:t>
      </w:r>
      <w:r>
        <w:rPr>
          <w:rStyle w:val="FootnoteAnchor"/>
          <w:rtl w:val="true"/>
        </w:rPr>
        <w:footnoteReference w:id="600"/>
      </w:r>
      <w:r>
        <w:rPr>
          <w:rFonts w:ascii="Amiri" w:hAnsi="Amiri" w:eastAsia="Amiri" w:cs="Amiri"/>
          <w:color w:val="111111"/>
          <w:sz w:val="28"/>
          <w:sz w:val="28"/>
          <w:szCs w:val="28"/>
          <w:rtl w:val="true"/>
          <w:lang w:bidi="ar-SA"/>
        </w:rPr>
        <w:t>عَنْ أَبِي جَعْفَرٍ عليه السلام مِثْلَهُ إِلَي قَوْلِهِ خالِقُ كُلِّ شَيْ‌ءٍ</w:t>
      </w:r>
    </w:p>
    <w:p>
      <w:pPr>
        <w:pStyle w:val="Heading5"/>
        <w:numPr>
          <w:ilvl w:val="4"/>
          <w:numId w:val="1"/>
        </w:numPr>
        <w:rPr/>
      </w:pPr>
      <w:bookmarkStart w:id="1520" w:name="__RefHeading___Toc3774634_1468164448"/>
      <w:bookmarkStart w:id="1521" w:name="_Toc703"/>
      <w:bookmarkEnd w:id="1520"/>
      <w:r>
        <w:rPr>
          <w:rtl w:val="true"/>
        </w:rPr>
        <w:t>«</w:t>
      </w:r>
      <w:r>
        <w:rPr/>
        <w:t>4</w:t>
      </w:r>
      <w:r>
        <w:rPr>
          <w:rtl w:val="true"/>
        </w:rPr>
        <w:t>»</w:t>
      </w:r>
      <w:bookmarkEnd w:id="1521"/>
    </w:p>
    <w:p>
      <w:pPr>
        <w:pStyle w:val="BookText"/>
        <w:rPr/>
      </w:pPr>
      <w:r>
        <w:rPr>
          <w:rFonts w:ascii="Amiri" w:hAnsi="Amiri" w:eastAsia="Amiri" w:cs="Amiri"/>
          <w:color w:val="111111"/>
          <w:sz w:val="28"/>
          <w:sz w:val="28"/>
          <w:szCs w:val="28"/>
          <w:rtl w:val="true"/>
          <w:lang w:bidi="ar-SA"/>
        </w:rPr>
        <w:t>يد، التوحيد مَاجِيلَوَيْهِ عَنْ عَلِيِّ بْنِ إِبْرَاهِيمَ عَنْ مُحَمَّدِ بْنِ عِيسَي عَنْ يُونُسَ عَنْ أَبِي الْمَغْرَاءِ رَفَعَهُ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خِلْوٌ مِنْ خَلْقِهِ وَ خَلْقَهُ خِلْوٌ مِنْهُ وَ كُلُّ مَا وَقَعَ عَلَيْهِ اسْمُ شَيْ‌ءٍ فَهُوَ مَخْلُوقٌ مَا خَلَا اللَّهَ عَزَّ وَ جَلَّ</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3774636_1468164448"/>
      <w:bookmarkStart w:id="1523" w:name="_Toc704"/>
      <w:bookmarkEnd w:id="1522"/>
      <w:r>
        <w:rPr>
          <w:rtl w:val="true"/>
        </w:rPr>
        <w:t>توضیح</w:t>
      </w:r>
      <w:bookmarkEnd w:id="1523"/>
    </w:p>
    <w:p>
      <w:pPr>
        <w:pStyle w:val="BookText"/>
        <w:rPr/>
      </w:pPr>
      <w:r>
        <w:rPr>
          <w:rFonts w:ascii="IRNazanin" w:hAnsi="IRNazanin" w:eastAsia="IRNazanin"/>
          <w:color w:val="111111"/>
          <w:sz w:val="28"/>
          <w:sz w:val="28"/>
          <w:szCs w:val="28"/>
          <w:rtl w:val="true"/>
          <w:lang w:bidi="fa-IR"/>
        </w:rPr>
        <w:t>یعنی در علم ربوبیت و الاهیت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باره آن همچون سخن در باره روایت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فلاسفه قائلند که مؤثر در عالم وجود جز پروردگار متعال نیست و اما غیر او تنها شرایط زمینه ساز افاضه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در التحصیل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حق را می خواهی، بدان که صحیح نیست علت وجود جز چیزی باشد که از هر جهت از معنای آنچه بالقوه است مبرّا باشد و این، فقط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و نه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آنچه را که نزد فرقه محقه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 باشد توضیح دادیم</w:t>
      </w:r>
      <w:r>
        <w:rPr>
          <w:rFonts w:eastAsia="IRNazanin" w:cs="IRNazanin"/>
          <w:color w:val="111111"/>
          <w:sz w:val="28"/>
          <w:szCs w:val="28"/>
          <w:rtl w:val="true"/>
          <w:lang w:bidi="fa-IR"/>
        </w:rPr>
        <w:t>.</w:t>
      </w:r>
    </w:p>
    <w:p>
      <w:pPr>
        <w:pStyle w:val="Heading5"/>
        <w:numPr>
          <w:ilvl w:val="4"/>
          <w:numId w:val="1"/>
        </w:numPr>
        <w:rPr/>
      </w:pPr>
      <w:bookmarkStart w:id="1524" w:name="__RefHeading___Toc3774638_1468164448"/>
      <w:bookmarkStart w:id="1525" w:name="_Toc705"/>
      <w:bookmarkEnd w:id="1524"/>
      <w:r>
        <w:rPr>
          <w:rtl w:val="true"/>
        </w:rPr>
        <w:t xml:space="preserve">روایت </w:t>
      </w:r>
      <w:r>
        <w:rPr/>
        <w:t>3</w:t>
      </w:r>
      <w:bookmarkEnd w:id="1525"/>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خلق خود خالی است و خلقش از او خالی‌اند و هر چه نام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واقع شود غیر از خدای عزّ و جلّ مخلوق است و خدا خالق هر چیزی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لیس کمثله شیء</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با سند دیگری نیز در توحید روایت شده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هر چیزی است</w:t>
      </w:r>
      <w:r>
        <w:rPr>
          <w:rFonts w:eastAsia="IRNazanin" w:cs="IRNazanin"/>
          <w:color w:val="111111"/>
          <w:sz w:val="28"/>
          <w:szCs w:val="28"/>
          <w:rtl w:val="true"/>
          <w:lang w:bidi="fa-IR"/>
        </w:rPr>
        <w:t xml:space="preserve">. </w:t>
      </w:r>
      <w:r>
        <w:rPr>
          <w:rStyle w:val="FootnoteAnchor"/>
          <w:rtl w:val="true"/>
        </w:rPr>
        <w:footnoteReference w:id="602"/>
      </w:r>
    </w:p>
    <w:p>
      <w:pPr>
        <w:pStyle w:val="Heading5"/>
        <w:numPr>
          <w:ilvl w:val="4"/>
          <w:numId w:val="1"/>
        </w:numPr>
        <w:rPr/>
      </w:pPr>
      <w:bookmarkStart w:id="1526" w:name="__RefHeading___Toc3774640_1468164448"/>
      <w:bookmarkStart w:id="1527" w:name="_Toc706"/>
      <w:bookmarkEnd w:id="1526"/>
      <w:r>
        <w:rPr>
          <w:rtl w:val="true"/>
        </w:rPr>
        <w:t xml:space="preserve">روایت </w:t>
      </w:r>
      <w:r>
        <w:rPr/>
        <w:t>4</w:t>
      </w:r>
      <w:bookmarkEnd w:id="152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خلق خود خالی و خلقش از او خالی‌اند و هر چه اسم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واقع شود مخلوق است غیر از خدای عزّ و جلّ</w:t>
      </w:r>
      <w:r>
        <w:rPr>
          <w:rFonts w:eastAsia="IRNazanin" w:cs="IRNazanin"/>
          <w:color w:val="111111"/>
          <w:sz w:val="28"/>
          <w:szCs w:val="28"/>
          <w:rtl w:val="true"/>
          <w:lang w:bidi="fa-IR"/>
        </w:rPr>
        <w:t>.</w:t>
      </w:r>
      <w:r>
        <w:rPr>
          <w:rStyle w:val="FootnoteAnchor"/>
          <w:rtl w:val="true"/>
        </w:rPr>
        <w:footnoteReference w:id="603"/>
      </w:r>
      <w:bookmarkStart w:id="1528" w:name="pg17001_229283"/>
    </w:p>
    <w:p>
      <w:pPr>
        <w:pStyle w:val="Heading5"/>
        <w:numPr>
          <w:ilvl w:val="4"/>
          <w:numId w:val="1"/>
        </w:numPr>
        <w:rPr/>
      </w:pPr>
      <w:bookmarkStart w:id="1529" w:name="__RefHeading___Toc3774642_1468164448"/>
      <w:bookmarkStart w:id="1530" w:name="_Toc707"/>
      <w:bookmarkEnd w:id="1528"/>
      <w:bookmarkEnd w:id="1529"/>
      <w:r>
        <w:rPr>
          <w:rtl w:val="true"/>
        </w:rPr>
        <w:t>«</w:t>
      </w:r>
      <w:r>
        <w:rPr/>
        <w:t>5</w:t>
      </w:r>
      <w:r>
        <w:rPr>
          <w:rtl w:val="true"/>
        </w:rPr>
        <w:t>»</w:t>
      </w:r>
      <w:bookmarkEnd w:id="1530"/>
    </w:p>
    <w:p>
      <w:pPr>
        <w:pStyle w:val="BookText"/>
        <w:rPr/>
      </w:pPr>
      <w:r>
        <w:rPr>
          <w:rFonts w:ascii="Amiri" w:hAnsi="Amiri" w:eastAsia="Amiri" w:cs="Amiri"/>
          <w:color w:val="111111"/>
          <w:sz w:val="28"/>
          <w:sz w:val="28"/>
          <w:szCs w:val="28"/>
          <w:rtl w:val="true"/>
          <w:lang w:bidi="ar-SA"/>
        </w:rPr>
        <w:t>ثو، ثواب الأعمال أَبِي عَنْ سَعْدٍ عَنِ الْبَرْقِيِّ عَنْ أَبِيهِ عَنْ مُحَمَّدِ بْنِ سِنَانٍ عَنْ أَبِي الْعَلَاءِ عَنْ أَبِي خَالِدٍ الصَّيْقَلِ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فَوَّضَ الْأَمْرَ إِلَي مَلَكٍ مِنَ الْمَلَائِكَةِ فَخَلَقَ سَبْعَ سَمَاوَاتٍ وَ سَبْعَ أَرَضِينَ وَ أَشْيَاءَ فَلَمَّا رَأَي الْأَشْيَاءَ قَدِ انْقَادَتْ لَهُ قَالَ مَنْ مِثْلِي فَأَرْسَلَ اللَّهُ عَزَّ وَ جَلَّ نُوَيْرَةً مِنْ نَارٍ قُلْتُ وَ مَا نُوَيْرَةٌ مِنْ نَارٍ قَالَ نَارٌ بِمِثْلِ أَنْمُلَةٍ قَالَ فَاسْتَقْبَلَهَا بِجَمِيعِ مَا خَلَقَ فَتَحَلَّلَتْ لِذَلِكَ </w:t>
      </w:r>
      <w:r>
        <w:rPr>
          <w:rStyle w:val="FootnoteAnchor"/>
          <w:rtl w:val="true"/>
        </w:rPr>
        <w:footnoteReference w:id="604"/>
      </w:r>
      <w:r>
        <w:rPr>
          <w:rFonts w:ascii="Amiri" w:hAnsi="Amiri" w:eastAsia="Amiri" w:cs="Amiri"/>
          <w:color w:val="111111"/>
          <w:sz w:val="28"/>
          <w:sz w:val="28"/>
          <w:szCs w:val="28"/>
          <w:rtl w:val="true"/>
          <w:lang w:bidi="ar-SA"/>
        </w:rPr>
        <w:t>حَتَّي وَصَلَتْ إِلَيْهِ لَمَّا أَنْ دَخَلَهُ الْعُجْبُ</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3774644_1468164448"/>
      <w:bookmarkStart w:id="1532" w:name="_Toc708"/>
      <w:bookmarkEnd w:id="1531"/>
      <w:r>
        <w:rPr>
          <w:rtl w:val="true"/>
        </w:rPr>
        <w:t>بيان</w:t>
      </w:r>
      <w:bookmarkEnd w:id="1532"/>
    </w:p>
    <w:p>
      <w:pPr>
        <w:pStyle w:val="BookText"/>
        <w:rPr/>
      </w:pPr>
      <w:r>
        <w:rPr>
          <w:rFonts w:ascii="Amiri" w:hAnsi="Amiri" w:eastAsia="Amiri" w:cs="Amiri"/>
          <w:color w:val="111111"/>
          <w:sz w:val="28"/>
          <w:sz w:val="28"/>
          <w:szCs w:val="28"/>
          <w:rtl w:val="true"/>
          <w:lang w:bidi="ar-SA"/>
        </w:rPr>
        <w:t>لعل المراد بخلق الملك أن الله تعالي خلقها عند إرادة الملك كما سنحقق في المعجزة</w:t>
      </w:r>
      <w:r>
        <w:rPr>
          <w:rFonts w:eastAsia="Amiri" w:cs="Amiri" w:ascii="Amiri" w:hAnsi="Amiri"/>
          <w:color w:val="111111"/>
          <w:sz w:val="28"/>
          <w:szCs w:val="28"/>
          <w:rtl w:val="true"/>
          <w:lang w:bidi="ar-SA"/>
        </w:rPr>
        <w:t>.</w:t>
      </w:r>
    </w:p>
    <w:p>
      <w:pPr>
        <w:pStyle w:val="Heading3"/>
        <w:numPr>
          <w:ilvl w:val="2"/>
          <w:numId w:val="1"/>
        </w:numPr>
        <w:rPr/>
      </w:pPr>
      <w:bookmarkStart w:id="1533" w:name="__RefHeading___Toc3774646_1468164448"/>
      <w:bookmarkStart w:id="1534" w:name="_Toc709"/>
      <w:bookmarkEnd w:id="1533"/>
      <w:r>
        <w:rPr>
          <w:rtl w:val="true"/>
        </w:rPr>
        <w:t xml:space="preserve">باب </w:t>
      </w:r>
      <w:r>
        <w:rPr/>
        <w:t>6</w:t>
      </w:r>
      <w:r>
        <w:rPr>
          <w:rtl w:val="true"/>
        </w:rPr>
        <w:t xml:space="preserve"> </w:t>
      </w:r>
      <w:r>
        <w:rPr>
          <w:rtl w:val="true"/>
        </w:rPr>
        <w:t>كلامه تعالي و معني قوله تعالي قُلْ لَوْ كانَ الْبَحْرُ مِداداً الآية</w:t>
      </w:r>
      <w:bookmarkEnd w:id="1534"/>
    </w:p>
    <w:p>
      <w:pPr>
        <w:pStyle w:val="Heading4"/>
        <w:numPr>
          <w:ilvl w:val="3"/>
          <w:numId w:val="1"/>
        </w:numPr>
        <w:rPr/>
      </w:pPr>
      <w:bookmarkStart w:id="1535" w:name="__RefHeading___Toc3774648_1468164448"/>
      <w:bookmarkStart w:id="1536" w:name="_Toc710"/>
      <w:bookmarkEnd w:id="1535"/>
      <w:r>
        <w:rPr>
          <w:rtl w:val="true"/>
        </w:rPr>
        <w:t>الأخبار</w:t>
      </w:r>
      <w:bookmarkEnd w:id="1536"/>
    </w:p>
    <w:p>
      <w:pPr>
        <w:pStyle w:val="Heading5"/>
        <w:numPr>
          <w:ilvl w:val="4"/>
          <w:numId w:val="1"/>
        </w:numPr>
        <w:rPr/>
      </w:pPr>
      <w:bookmarkStart w:id="1537" w:name="__RefHeading___Toc3774650_1468164448"/>
      <w:bookmarkStart w:id="1538" w:name="_Toc711"/>
      <w:bookmarkEnd w:id="1537"/>
      <w:r>
        <w:rPr>
          <w:rtl w:val="true"/>
        </w:rPr>
        <w:t>«</w:t>
      </w:r>
      <w:r>
        <w:rPr/>
        <w:t>1</w:t>
      </w:r>
      <w:r>
        <w:rPr>
          <w:rtl w:val="true"/>
        </w:rPr>
        <w:t>»</w:t>
      </w:r>
      <w:bookmarkEnd w:id="1538"/>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الْكُلَيْنِيِّ عَنْ عَلِيِّ بْنِ إِبْرَاهِيمَ عَنِ الطَّيَالِسِيِّ عَنْ صَفْوَانَ بْنِ يَحْيَي عَنِ ابْنِ مُسْكَانَ عَنْ أَبِي بَصِيرٍ قَالَ سَمِعْتُ أَبَا عَبْدِ اللَّهِ عليه السلام يَقُولُ لَمْ يَزَلِ اللَّهُ جَلَّ اسْمُهُ عَالِماً بِذَاتِهِ وَ لَا مَعْلُومَ وَ لَمْ يَزَلْ قَادِراً بِذَاتِهِ وَ لَا مَقْدُورَ قُلْتُ جُعِلْتُ فِدَاكَ فَلَمْ يَزَلْ مُتَكَلِّماً قَالَ الْكَلَامُ مُحْدَثٌ كَانَ اللَّهُ عَزَّ وَ جَلَّ وَ لَيْسَ بِمُتَكَلِّمٍ ثُمَّ أَحْدَثَ الْكَلَامَ</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3774652_1468164448"/>
      <w:bookmarkStart w:id="1540" w:name="_Toc712"/>
      <w:bookmarkEnd w:id="1539"/>
      <w:r>
        <w:rPr>
          <w:rtl w:val="true"/>
        </w:rPr>
        <w:t>بيان</w:t>
      </w:r>
      <w:bookmarkEnd w:id="1540"/>
    </w:p>
    <w:p>
      <w:pPr>
        <w:pStyle w:val="BookText"/>
        <w:rPr/>
      </w:pPr>
      <w:r>
        <w:rPr>
          <w:rFonts w:ascii="Amiri" w:hAnsi="Amiri" w:eastAsia="Amiri" w:cs="Amiri"/>
          <w:color w:val="111111"/>
          <w:sz w:val="28"/>
          <w:sz w:val="28"/>
          <w:szCs w:val="28"/>
          <w:rtl w:val="true"/>
          <w:lang w:bidi="ar-SA"/>
        </w:rPr>
        <w:t>اعلم أنه لا خلاف بين أهل الملل في كونه تعالي متكلما لكن اختلفوا في تحقيق كلامه و حدوثه و قدمه فالإمامية قالوا بحدوث كلامه تعالي و أنه مؤلف من أصوات و حروف و هو قائم بغيره و معني كونه تعالي متكلما عندهم أنه موجد تلك الحروف و الأصوات في الجسم كاللوح المحفوظ أو جبرئيل أو النبي صلي الله عليه و آله أو غيرهم كشجرة موسي و به قالت المعتزلة أيضا و الحنابلة ذهبوا إلي أن كلامه تعالي حروف و أصوات و هي قديمة بل قال بعضهم بقدم الجلد و الغلاف أيضا و الكرامية ذهبوا</w:t>
      </w:r>
    </w:p>
    <w:p>
      <w:pPr>
        <w:pStyle w:val="Heading5"/>
        <w:numPr>
          <w:ilvl w:val="4"/>
          <w:numId w:val="1"/>
        </w:numPr>
        <w:rPr/>
      </w:pPr>
      <w:bookmarkStart w:id="1541" w:name="__RefHeading___Toc3774654_1468164448"/>
      <w:bookmarkStart w:id="1542" w:name="_Toc713"/>
      <w:bookmarkEnd w:id="1541"/>
      <w:r>
        <w:rPr>
          <w:rtl w:val="true"/>
        </w:rPr>
        <w:t xml:space="preserve">روایت </w:t>
      </w:r>
      <w:r>
        <w:rPr/>
        <w:t>5</w:t>
      </w:r>
      <w:bookmarkEnd w:id="1542"/>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گرامی و بزرگ کار آفرینش را به یکی از فرشتگانش واگذار کرد و آن فرشته هفت آسمان و هفت زمین و چیزهای دیگر را آفرید؛ پس چون آفریده‌های خویش را نگریست که همه فرمانبردار اویند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گرامی و بزرگ نویره‌ای از آتش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نویره‌ای از آتش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به اندازه یک بند انگشت، 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فرشته با هر آنچه که آفریده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آتش قرار گرفتند و آن آتش به آن آفریده‌ها رخنه کرد و همه را فراگرفت تا به او رسید و این کیفر به سبب خود بزرگ بینی او بود</w:t>
      </w:r>
      <w:r>
        <w:rPr>
          <w:rFonts w:eastAsia="IRNazanin" w:cs="IRNazanin"/>
          <w:color w:val="111111"/>
          <w:sz w:val="28"/>
          <w:szCs w:val="28"/>
          <w:rtl w:val="true"/>
          <w:lang w:bidi="fa-IR"/>
        </w:rPr>
        <w:t>.</w:t>
      </w:r>
      <w:r>
        <w:rPr>
          <w:rStyle w:val="FootnoteAnchor"/>
          <w:rtl w:val="true"/>
        </w:rPr>
        <w:footnoteReference w:id="605"/>
      </w:r>
    </w:p>
    <w:p>
      <w:pPr>
        <w:pStyle w:val="Heading5"/>
        <w:numPr>
          <w:ilvl w:val="4"/>
          <w:numId w:val="1"/>
        </w:numPr>
        <w:rPr/>
      </w:pPr>
      <w:bookmarkStart w:id="1543" w:name="__RefHeading___Toc3774656_1468164448"/>
      <w:bookmarkStart w:id="1544" w:name="_Toc714"/>
      <w:bookmarkEnd w:id="1543"/>
      <w:r>
        <w:rPr>
          <w:rtl w:val="true"/>
        </w:rPr>
        <w:t>توضیح</w:t>
      </w:r>
      <w:bookmarkEnd w:id="1544"/>
    </w:p>
    <w:p>
      <w:pPr>
        <w:pStyle w:val="BookText"/>
        <w:rPr/>
      </w:pPr>
      <w:r>
        <w:rPr>
          <w:rFonts w:ascii="IRNazanin" w:hAnsi="IRNazanin" w:eastAsia="IRNazanin"/>
          <w:color w:val="111111"/>
          <w:sz w:val="28"/>
          <w:sz w:val="28"/>
          <w:szCs w:val="28"/>
          <w:rtl w:val="true"/>
          <w:lang w:bidi="fa-IR"/>
        </w:rPr>
        <w:t>شاید منظور از خلق کردن توسط فرشته آن باشد که خدای متعال هنگام اراده فرشته، آنها را خلق فرمود چنانچه در باره معجزه بیان خواهیم کرد</w:t>
      </w:r>
      <w:r>
        <w:rPr>
          <w:rFonts w:eastAsia="IRNazanin" w:cs="IRNazanin"/>
          <w:color w:val="111111"/>
          <w:sz w:val="28"/>
          <w:szCs w:val="28"/>
          <w:rtl w:val="true"/>
          <w:lang w:bidi="fa-IR"/>
        </w:rPr>
        <w:t>.</w:t>
      </w:r>
    </w:p>
    <w:p>
      <w:pPr>
        <w:pStyle w:val="Heading3"/>
        <w:numPr>
          <w:ilvl w:val="2"/>
          <w:numId w:val="1"/>
        </w:numPr>
        <w:rPr/>
      </w:pPr>
      <w:bookmarkStart w:id="1545" w:name="__RefHeading___Toc3774658_1468164448"/>
      <w:bookmarkStart w:id="1546" w:name="_Toc715"/>
      <w:bookmarkEnd w:id="1545"/>
      <w:r>
        <w:rPr>
          <w:rtl w:val="true"/>
        </w:rPr>
        <w:t>باب ششم</w:t>
      </w:r>
      <w:r>
        <w:rPr>
          <w:rtl w:val="true"/>
        </w:rPr>
        <w:t xml:space="preserve">: </w:t>
      </w:r>
      <w:r>
        <w:rPr>
          <w:rtl w:val="true"/>
        </w:rPr>
        <w:t xml:space="preserve">کلام خدای متعال و معنای آیه </w:t>
      </w:r>
      <w:r>
        <w:rPr>
          <w:rtl w:val="true"/>
        </w:rPr>
        <w:t>«</w:t>
      </w:r>
      <w:r>
        <w:rPr>
          <w:rtl w:val="true"/>
        </w:rPr>
        <w:t>قُلْ لَوْ کانَ الْبَحْرُ مِدادا</w:t>
      </w:r>
      <w:r>
        <w:rPr>
          <w:rtl w:val="true"/>
        </w:rPr>
        <w:t>...»</w:t>
      </w:r>
      <w:bookmarkEnd w:id="1546"/>
    </w:p>
    <w:p>
      <w:pPr>
        <w:pStyle w:val="Heading4"/>
        <w:numPr>
          <w:ilvl w:val="3"/>
          <w:numId w:val="1"/>
        </w:numPr>
        <w:rPr/>
      </w:pPr>
      <w:bookmarkStart w:id="1547" w:name="__RefHeading___Toc3774660_1468164448"/>
      <w:bookmarkStart w:id="1548" w:name="_Toc716"/>
      <w:bookmarkEnd w:id="1547"/>
      <w:r>
        <w:rPr>
          <w:rtl w:val="true"/>
        </w:rPr>
        <w:t>روایات</w:t>
      </w:r>
      <w:bookmarkEnd w:id="1548"/>
    </w:p>
    <w:p>
      <w:pPr>
        <w:pStyle w:val="Heading5"/>
        <w:numPr>
          <w:ilvl w:val="4"/>
          <w:numId w:val="1"/>
        </w:numPr>
        <w:rPr/>
      </w:pPr>
      <w:bookmarkStart w:id="1549" w:name="__RefHeading___Toc3774662_1468164448"/>
      <w:bookmarkStart w:id="1550" w:name="_Toc717"/>
      <w:bookmarkEnd w:id="1549"/>
      <w:r>
        <w:rPr>
          <w:rtl w:val="true"/>
        </w:rPr>
        <w:t xml:space="preserve">روایت </w:t>
      </w:r>
      <w:r>
        <w:rPr/>
        <w:t>1</w:t>
      </w:r>
      <w:bookmarkEnd w:id="155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دائما به ذات خود عالم بود در حالی که معلومی نبود و دائما به ذات خود قادر بود در حالی که مقدوری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دائما متکلم نیز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بود و متکلم نبود، آن گاه کلام را پدید آورد</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1551" w:name="__RefHeading___Toc3774664_1468164448"/>
      <w:bookmarkStart w:id="1552" w:name="_Toc718"/>
      <w:bookmarkEnd w:id="1551"/>
      <w:r>
        <w:rPr>
          <w:rtl w:val="true"/>
        </w:rPr>
        <w:t>توضیح</w:t>
      </w:r>
      <w:bookmarkEnd w:id="1552"/>
    </w:p>
    <w:p>
      <w:pPr>
        <w:pStyle w:val="BookText"/>
        <w:rPr/>
      </w:pPr>
      <w:r>
        <w:rPr>
          <w:rFonts w:ascii="IRNazanin" w:hAnsi="IRNazanin" w:eastAsia="IRNazanin"/>
          <w:color w:val="111111"/>
          <w:sz w:val="28"/>
          <w:sz w:val="28"/>
          <w:szCs w:val="28"/>
          <w:rtl w:val="true"/>
          <w:lang w:bidi="fa-IR"/>
        </w:rPr>
        <w:t>بدان که بین اهل ادیان اختلافی در متکلم بودن خدا نیست ولی در تحقیق در باره کلام خدا و حدوث و قدمش اختلاف کرده اند؛ امامیه قائل به حدوث کلام خدا شده اند و اینکه آن از اصوات و حروف تشکیل شده و قائم به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متکلم بودن خداوند نزد امامیه آن است که وی ایجاد کننده آن حروف و اصوات در جسمی چون لوح محفوظ، جبرئیل، پیامبر یا چیزهایی دیگر چون درخت موسی است که معتزله نیز قائل به این هستند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حنبلی ها معتقدند که کلام خدا حروف و اصواتی قدیم است حتی بعضی از آنها معتقد به قدم جلد و غلاف قرآن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کرامیه قائل هستند که </w:t>
      </w:r>
      <w:bookmarkStart w:id="1553" w:name="pg17001_229284"/>
    </w:p>
    <w:p>
      <w:pPr>
        <w:pStyle w:val="BookText"/>
        <w:rPr/>
      </w:pPr>
      <w:bookmarkEnd w:id="1553"/>
      <w:r>
        <w:rPr>
          <w:rFonts w:ascii="Amiri" w:hAnsi="Amiri" w:eastAsia="Amiri" w:cs="Amiri"/>
          <w:color w:val="111111"/>
          <w:sz w:val="28"/>
          <w:sz w:val="28"/>
          <w:szCs w:val="28"/>
          <w:rtl w:val="true"/>
          <w:lang w:bidi="ar-SA"/>
        </w:rPr>
        <w:t>إلي أن كلامه تعالي صفة له مؤلفة من الحروف و الأصوات الحادثة القائمة بذاته تعالي و الأشاعرة أثبتوا الكلام النفسي و قالوا كلامه معني واحد بسيط قائم بذاته تعالي قديم و قد قامت البراهين علي إبطال ما سوي المذهب الأول و تشهد البديهة ببطلان بعضها و قد دلت الأخبار الكثيرة علي بطلان كل منها و قد تقدم بعضها و سيأتي بعضها في كتاب القرآن نعم القدرة علي إيجاد الكلام قديمة غير زائدة علي الذات و كذا العلم بمدلولاتها و ظاهر أن الكلام غيرهما</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3774666_1468164448"/>
      <w:bookmarkStart w:id="1555" w:name="_Toc719"/>
      <w:bookmarkEnd w:id="1554"/>
      <w:r>
        <w:rPr>
          <w:rtl w:val="true"/>
        </w:rPr>
        <w:t>«</w:t>
      </w:r>
      <w:r>
        <w:rPr/>
        <w:t>2</w:t>
      </w:r>
      <w:r>
        <w:rPr>
          <w:rtl w:val="true"/>
        </w:rPr>
        <w:t>»</w:t>
      </w:r>
      <w:bookmarkEnd w:id="1555"/>
    </w:p>
    <w:p>
      <w:pPr>
        <w:pStyle w:val="BookText"/>
        <w:rPr/>
      </w:pPr>
      <w:r>
        <w:rPr>
          <w:rFonts w:ascii="Amiri" w:hAnsi="Amiri" w:eastAsia="Amiri" w:cs="Amiri"/>
          <w:color w:val="111111"/>
          <w:sz w:val="28"/>
          <w:sz w:val="28"/>
          <w:szCs w:val="28"/>
          <w:rtl w:val="true"/>
          <w:lang w:bidi="ar-SA"/>
        </w:rPr>
        <w:t>فس، تفسير القمي جَعْفَرُ بْنُ أَحْمَدَ عَنْ عُبَيْدِ اللَّهِ بْنِ مُوسَي عَنِ ابْنِ الْبَطَائِنِيِّ عَنْ أَبِيهِ عَنْ أَبِي بَصِيرٍ عَنْ أَبِي عَبْدِ اللَّهِ عليه السلام فِي قَوْلِهِ خالِدِينَ فِيها لا يَبْغُونَ عَنْها حِوَلًا قَالَ خالِدِينَ فِيها لَا يَخْرُجُونَ مِنْهَا وَ لا يَبْغُونَ عَنْها حِوَلًا قَالَ لَا يُرِيدُونَ بِهَا بَدَلًا قُلْتُ قَوْلُهُ قُلْ لَوْ كانَ الْبَحْرُ مِداداً لِكَلِماتِ رَبِّي لَنَفِدَ الْبَحْرُ قَبْلَ أَنْ تَنْفَدَ كَلِماتُ رَبِّي وَ لَوْ جِئْنا بِمِثْلِهِ مَدَداً قَالَ قَدْ أُخْبِرُكَ أَنَّ كَلَامَ اللَّهِ لَيْسَ لَهُ آخِرٌ وَ لَا غَايَةٌ وَ لَا يَنْقَطِعُ أَبَداً قُلْتُ قَوْلُهُ إِنَّ الَّذِينَ آمَنُوا وَ عَمِلُوا الصَّالِحاتِ كانَتْ لَهُمْ جَنَّاتُ الْفِرْدَوْسِ نُزُلًا قَالَ هَذِهِ نَزَلَتْ فِي أَبِي ذَرٍّ وَ الْمِقْدَادِ وَ سَلْمَانَ الْفَارِسِيِّ وَ عَمَّارِ بْنِ يَاسِرٍ جَعَلَ اللَّهُ لَهُمْ جَنَّاتُ الْفِرْدَوْسِ نُزُلًا مَأْوًي وَ مَنْزِلًا قَالَ ثُمَّ قَالَ قُلْ يَا مُحَمَّدُ إِنَّما أَنَا بَشَرٌ مِثْلُكُمْ يُوحي إِلَيَّ أَنَّما إِلهُكُمْ إِلهٌ واحِدٌ فَمَنْ كانَ يَرْجُوا لِقاءَ رَبِّهِ فَلْيَعْمَلْ عَمَلًا صالِحاً وَ لا يُشْرِكْ بِعِبادَةِ رَبِّهِ أَحَداً فَهَذَا الشِّرْكُ شِرْكُ رِيَاءٍ</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3774668_1468164448"/>
      <w:bookmarkStart w:id="1557" w:name="_Toc720"/>
      <w:bookmarkEnd w:id="1556"/>
      <w:r>
        <w:rPr>
          <w:rtl w:val="true"/>
        </w:rPr>
        <w:t>«</w:t>
      </w:r>
      <w:r>
        <w:rPr/>
        <w:t>3</w:t>
      </w:r>
      <w:r>
        <w:rPr>
          <w:rtl w:val="true"/>
        </w:rPr>
        <w:t>»</w:t>
      </w:r>
      <w:bookmarkEnd w:id="1557"/>
    </w:p>
    <w:p>
      <w:pPr>
        <w:pStyle w:val="BookText"/>
        <w:rPr/>
      </w:pPr>
      <w:r>
        <w:rPr>
          <w:rFonts w:ascii="Amiri" w:hAnsi="Amiri" w:eastAsia="Amiri" w:cs="Amiri"/>
          <w:color w:val="111111"/>
          <w:sz w:val="28"/>
          <w:sz w:val="28"/>
          <w:szCs w:val="28"/>
          <w:rtl w:val="true"/>
          <w:lang w:bidi="ar-SA"/>
        </w:rPr>
        <w:t xml:space="preserve">ج، الإحتجاج سَأَلَ يَحْيَي بْنُ أَكْثَمَ أَبَا الْحَسَنِ عليه السلام عَنْ قَوْلِهِ تَعَالَي سَبْعَةُ أَبْحُرٍ ما نَفِدَتْ كَلِماتُ اللَّهِ مَا هِيَ فَقَالَ هِيَ عَيْنُ الْكِبْرِيتِ وَ عَيْنُ الْيَمَنِ وَ عَيْنُ الْبَرَهُوتِ </w:t>
      </w:r>
      <w:r>
        <w:rPr>
          <w:rStyle w:val="FootnoteAnchor"/>
          <w:rtl w:val="true"/>
        </w:rPr>
        <w:footnoteReference w:id="607"/>
      </w:r>
      <w:r>
        <w:rPr>
          <w:rFonts w:ascii="Amiri" w:hAnsi="Amiri" w:eastAsia="Amiri" w:cs="Amiri"/>
          <w:color w:val="111111"/>
          <w:sz w:val="28"/>
          <w:sz w:val="28"/>
          <w:szCs w:val="28"/>
          <w:rtl w:val="true"/>
          <w:lang w:bidi="ar-SA"/>
        </w:rPr>
        <w:t xml:space="preserve">وَ عَيْنُ الطَّبَرِيَّةِ وَ حَمَّةُ </w:t>
      </w:r>
      <w:r>
        <w:rPr>
          <w:rStyle w:val="FootnoteAnchor"/>
          <w:rtl w:val="true"/>
        </w:rPr>
        <w:footnoteReference w:id="608"/>
      </w:r>
      <w:r>
        <w:rPr>
          <w:rFonts w:ascii="Amiri" w:hAnsi="Amiri" w:eastAsia="Amiri" w:cs="Amiri"/>
          <w:color w:val="111111"/>
          <w:sz w:val="28"/>
          <w:sz w:val="28"/>
          <w:szCs w:val="28"/>
          <w:rtl w:val="true"/>
          <w:lang w:bidi="ar-SA"/>
        </w:rPr>
        <w:t xml:space="preserve">ماسيدان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مَاسَبَذَانَ وَ حَمَّةُ إِفْرِيقِيَةَ وَ عَيْنُ بَاجُورَانَ </w:t>
      </w:r>
      <w:r>
        <w:rPr>
          <w:rStyle w:val="FootnoteAnchor"/>
          <w:rtl w:val="true"/>
        </w:rPr>
        <w:footnoteReference w:id="609"/>
      </w:r>
      <w:r>
        <w:rPr>
          <w:rFonts w:ascii="Amiri" w:hAnsi="Amiri" w:eastAsia="Amiri" w:cs="Amiri"/>
          <w:color w:val="111111"/>
          <w:sz w:val="28"/>
          <w:sz w:val="28"/>
          <w:szCs w:val="28"/>
          <w:rtl w:val="true"/>
          <w:lang w:bidi="ar-SA"/>
        </w:rPr>
        <w:t xml:space="preserve">وَ نَحْنُ الْكَلِمَاتُ الَّتِي لَا تُدْرَكُ فَضَائِلُهَا </w:t>
      </w:r>
      <w:r>
        <w:rPr>
          <w:rStyle w:val="FootnoteAnchor"/>
          <w:rtl w:val="true"/>
        </w:rPr>
        <w:footnoteReference w:id="610"/>
      </w:r>
      <w:r>
        <w:rPr>
          <w:rFonts w:ascii="Amiri" w:hAnsi="Amiri" w:eastAsia="Amiri" w:cs="Amiri"/>
          <w:color w:val="111111"/>
          <w:sz w:val="28"/>
          <w:sz w:val="28"/>
          <w:szCs w:val="28"/>
          <w:rtl w:val="true"/>
          <w:lang w:bidi="ar-SA"/>
        </w:rPr>
        <w:t>وَ لَا تُسْتَقْصَي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خدا صفتی برای اوست که از حروف و اصوات حادثِ قائم به ذات خدا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قائل به کلام نفسی هستند و گفته اند کلام او معنای واحد بسیطی است که قائم به ذاتش و قدیم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براهین بر ابطال همه این مذاهب غیر از مذهب اول دلالت دارد و بداهت گواه بر بطلان بعضی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زیادی بر بطلان هر یک از این نظریات دلالت دارد که بعضی از آنها ذکر شد و بعضی دیگر در کتاب قرآن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قدرت بر ایجاد کلام و نیز علم به مدلولات کلام، قدیم و غیر زائد بر ذات است اما روشن است که خودِ کلام، غیر از این دو است</w:t>
      </w:r>
      <w:r>
        <w:rPr>
          <w:rFonts w:eastAsia="IRNazanin" w:cs="IRNazanin"/>
          <w:color w:val="111111"/>
          <w:sz w:val="28"/>
          <w:szCs w:val="28"/>
          <w:rtl w:val="true"/>
          <w:lang w:bidi="fa-IR"/>
        </w:rPr>
        <w:t>.</w:t>
      </w:r>
    </w:p>
    <w:p>
      <w:pPr>
        <w:pStyle w:val="Heading5"/>
        <w:numPr>
          <w:ilvl w:val="4"/>
          <w:numId w:val="1"/>
        </w:numPr>
        <w:rPr/>
      </w:pPr>
      <w:bookmarkStart w:id="1558" w:name="__RefHeading___Toc3774670_1468164448"/>
      <w:bookmarkStart w:id="1559" w:name="_Toc721"/>
      <w:bookmarkEnd w:id="1558"/>
      <w:r>
        <w:rPr>
          <w:rtl w:val="true"/>
        </w:rPr>
        <w:t xml:space="preserve">روایت </w:t>
      </w:r>
      <w:r>
        <w:rPr/>
        <w:t>2</w:t>
      </w:r>
      <w:bookmarkEnd w:id="155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لا یَبْغُونَ عَنْها حِوَلا</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خارج نمی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آن بهشت، جایگزینی را 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 قَبْلَ أَنْتَنْفَدَ کَلِماتُ رَبِّی وَ لَوْ جِئْنا بِمِثْلِهِ مَدَدا</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دریا برای کلمات پروردگارم مرکّب شود، پیش از آنکه کلمات پروردگارم پایان پذیرد، قطعاً دریا پایان می‌یابد، هر چند نظیرش را به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به تو بگویم که سخن خداوند پایان و نهایتی ندارد و هرگز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کانَتْ لَهُمْ جَنَّاتُ الْفِرْدَوْسِ نُزُلًا</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کسانی که ایمان آورده و کارهای شایسته کرده‌اند، باغهای فردوس جایگاه پذیرایی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ابوذر، سلمان فارسی، مقداد و عماربن یاسر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برایشان منزل قرار داد، یعنی جایگاه امن و محل فرود آمدنشان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مِثْلُکُمْ یُوحی إِلَیَّ أَنَّما إِلهُکُمْ إِلهٌ واحِدٌ فَمَنْ کانَ یَرْجُوا لِقاءَ رَبِّهِ فَلْیَعْمَلْ عَمَلًا صالِحاً وَ لا یُشْرِکْ بِعِبادَةِ رَبِّهِ أَحَداً</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مثل شما بشری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شرک، شرک ریاء است</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1560" w:name="__RefHeading___Toc3774672_1468164448"/>
      <w:bookmarkStart w:id="1561" w:name="_Toc722"/>
      <w:bookmarkEnd w:id="1560"/>
      <w:r>
        <w:rPr>
          <w:rtl w:val="true"/>
        </w:rPr>
        <w:t xml:space="preserve">روایت </w:t>
      </w:r>
      <w:r>
        <w:rPr/>
        <w:t>3</w:t>
      </w:r>
      <w:bookmarkEnd w:id="156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أکثم از امام هادی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أَبْحُرٍ ما نَفِدَتْ کَلِماتُ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دریای دیگر مرکّب گردد، کلمات خدا پایان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هفت دریا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 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آب گرم ماسیدان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آب گرم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باجوران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مائیم آن کلمات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نپذیریم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فضائلمان درک نگردد</w:t>
      </w:r>
      <w:r>
        <w:rPr>
          <w:rFonts w:eastAsia="IRNazanin" w:cs="IRNazanin"/>
          <w:color w:val="111111"/>
          <w:sz w:val="28"/>
          <w:szCs w:val="28"/>
          <w:rtl w:val="true"/>
          <w:lang w:bidi="fa-IR"/>
        </w:rPr>
        <w:t>.</w:t>
      </w:r>
      <w:r>
        <w:rPr>
          <w:rStyle w:val="FootnoteAnchor"/>
          <w:rtl w:val="true"/>
        </w:rPr>
        <w:footnoteReference w:id="616"/>
      </w:r>
      <w:bookmarkStart w:id="1562" w:name="pg17001_229285"/>
    </w:p>
    <w:p>
      <w:pPr>
        <w:pStyle w:val="Heading5"/>
        <w:numPr>
          <w:ilvl w:val="4"/>
          <w:numId w:val="1"/>
        </w:numPr>
        <w:rPr/>
      </w:pPr>
      <w:bookmarkStart w:id="1563" w:name="__RefHeading___Toc3774674_1468164448"/>
      <w:bookmarkStart w:id="1564" w:name="_Toc723"/>
      <w:bookmarkEnd w:id="1562"/>
      <w:bookmarkEnd w:id="1563"/>
      <w:r>
        <w:rPr>
          <w:rtl w:val="true"/>
        </w:rPr>
        <w:t>«</w:t>
      </w:r>
      <w:r>
        <w:rPr/>
        <w:t>4</w:t>
      </w:r>
      <w:r>
        <w:rPr>
          <w:rtl w:val="true"/>
        </w:rPr>
        <w:t>»</w:t>
      </w:r>
      <w:bookmarkEnd w:id="1564"/>
    </w:p>
    <w:p>
      <w:pPr>
        <w:pStyle w:val="BookText"/>
        <w:rPr/>
      </w:pPr>
      <w:r>
        <w:rPr>
          <w:rFonts w:ascii="Amiri" w:hAnsi="Amiri" w:eastAsia="Amiri" w:cs="Amiri"/>
          <w:color w:val="111111"/>
          <w:sz w:val="28"/>
          <w:sz w:val="28"/>
          <w:szCs w:val="28"/>
          <w:rtl w:val="true"/>
          <w:lang w:bidi="ar-SA"/>
        </w:rPr>
        <w:t>ج، الإحتجاج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قُرَّةَ الْمُحَدِّثُ عَنِ الرِّضَا عليه السلام فَقَالَ أَخْبِرْنِي جَعَلَنِيَ اللَّهُ فِدَاكَ عَنْ كَلَامِ اللَّهِ لِمُوسَي فَقَالَ اللَّهُ أَعْلَمُ بِأَيِّ لِسَانٍ كَلَّمَهُ بِالسُّرْيَانِيَّةِ أَمْ بِالْعِبْرَانِيَّةِ فَأَخَذَ أَبُو قُرَّةَ بِلِسَانِهِ فَقَالَ إِنَّمَا أَسْأَلُكَ عَنْ هَذَا اللِّسَانِ فَقَالَ أَبُو الْحَسَنِ عليه السلام سُبْحَانَ اللَّهِ مِمَّا تَقُولُ وَ مَعَاذَ اللَّهِ أَنْ يُشْبِهَ خَلْقَهُ أَوْ يَتَكَلَّمَ بِمِثْلِ مَا هُمْ مُتَكَلِّمُونَ وَ لَكِنَّهُ تَبَارَكَ وَ تَعَالَي لَيْسَ كَمِثْلِهِ شَيْ‌ءٌ وَ لَا كَمِثْلِهِ قَائِلٌ فَاعِلٌ قَالَ كَيْفَ ذَلِكَ قَالَ كَلَامُ الْخَالِقِ لِمَخْلُوقٍ لَيْسَ كَكَلَامِ الْمَخْلُوقِ لِمَخْلُوقٍ وَ لَا يَلْفَظُ بِشَقِّ فَمٍ وَ لِسَانٍ وَ لَكِنْ يَقُولُ لَهُ كُنْ فَكَانَ بِمَشِيئَتِهِ مَا خَاطَبَ بِهِ مُوسَي مِنَ الْأَمْرِ وَ النَّهْيِ مِنْ غَيْرِ تَرَدُّدٍ فِي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p>
    <w:p>
      <w:pPr>
        <w:pStyle w:val="Heading5"/>
        <w:numPr>
          <w:ilvl w:val="4"/>
          <w:numId w:val="1"/>
        </w:numPr>
        <w:rPr/>
      </w:pPr>
      <w:bookmarkStart w:id="1565" w:name="__RefHeading___Toc3774676_1468164448"/>
      <w:bookmarkStart w:id="1566" w:name="_Toc724"/>
      <w:bookmarkEnd w:id="1565"/>
      <w:r>
        <w:rPr>
          <w:rtl w:val="true"/>
        </w:rPr>
        <w:t>أقول</w:t>
      </w:r>
      <w:bookmarkEnd w:id="1566"/>
    </w:p>
    <w:p>
      <w:pPr>
        <w:pStyle w:val="BookText"/>
        <w:rPr/>
      </w:pPr>
      <w:r>
        <w:rPr>
          <w:rFonts w:ascii="Amiri" w:hAnsi="Amiri" w:eastAsia="Amiri" w:cs="Amiri"/>
          <w:color w:val="111111"/>
          <w:sz w:val="28"/>
          <w:sz w:val="28"/>
          <w:szCs w:val="28"/>
          <w:rtl w:val="true"/>
          <w:lang w:bidi="ar-SA"/>
        </w:rPr>
        <w:t>قد أثبتنا بعض أخبار هذا الباب في باب صفات الذات و الأفعال و باب نفي الجسم و الصورة و باب نفي الزمان و المكان</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3774678_1468164448"/>
      <w:bookmarkStart w:id="1568" w:name="_Toc725"/>
      <w:bookmarkEnd w:id="1567"/>
      <w:r>
        <w:rPr>
          <w:rtl w:val="true"/>
        </w:rPr>
        <w:t xml:space="preserve">روایت </w:t>
      </w:r>
      <w:r>
        <w:rPr/>
        <w:t>4</w:t>
      </w:r>
      <w:bookmarkEnd w:id="1568"/>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محدّث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نحوه کلام خداوند با موسی را توضیح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 که به چه زبانی با او سخن راند، به زبان سریانی یا عبرانی، أبو قرّه با اشاره به زبان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زبان از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این طرز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بر خدا در شباهت او به خلق، یا تکلّم او همچون تکلم خلق، و لیکن خدای تبارک و تعالی هیچ چیزی مانندش نیست؛ نه گوینده و نه عمل‌کننده‌ای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خالق با مخلوق همچون سخن گفتن مخلوق با مخلوق نیست، و نه با حرکت لب و زبان، بلکه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کلام حضرت حقّ با موسی بنا بر مشیّت او از امر و نهی بود بدون آنکه تردّدی در نفس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617"/>
      </w:r>
    </w:p>
    <w:p>
      <w:pPr>
        <w:pStyle w:val="Heading5"/>
        <w:numPr>
          <w:ilvl w:val="4"/>
          <w:numId w:val="1"/>
        </w:numPr>
        <w:rPr/>
      </w:pPr>
      <w:bookmarkStart w:id="1569" w:name="__RefHeading___Toc3774680_1468164448"/>
      <w:bookmarkStart w:id="1570" w:name="_Toc726"/>
      <w:bookmarkEnd w:id="1569"/>
      <w:r>
        <w:rPr>
          <w:rtl w:val="true"/>
        </w:rPr>
        <w:t>مؤلف</w:t>
      </w:r>
      <w:bookmarkEnd w:id="157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روایات این باب را در باب صفات ذات و افعال و باب نفی جسم و صورت و باب نفی زمان و مکان قرار دادیم</w:t>
      </w:r>
      <w:r>
        <w:rPr>
          <w:rFonts w:eastAsia="IRNazanin" w:cs="IRNazanin"/>
          <w:color w:val="111111"/>
          <w:sz w:val="28"/>
          <w:szCs w:val="28"/>
          <w:rtl w:val="true"/>
          <w:lang w:bidi="fa-IR"/>
        </w:rPr>
        <w:t xml:space="preserve">. </w:t>
      </w:r>
      <w:bookmarkStart w:id="1571" w:name="pg17001_229286"/>
    </w:p>
    <w:p>
      <w:pPr>
        <w:pStyle w:val="Heading2"/>
        <w:numPr>
          <w:ilvl w:val="1"/>
          <w:numId w:val="1"/>
        </w:numPr>
        <w:rPr/>
      </w:pPr>
      <w:bookmarkStart w:id="1572" w:name="__RefHeading___Toc3774682_1468164448"/>
      <w:bookmarkStart w:id="1573" w:name="_Toc727"/>
      <w:bookmarkEnd w:id="1571"/>
      <w:bookmarkEnd w:id="1572"/>
      <w:r>
        <w:rPr>
          <w:rtl w:val="true"/>
        </w:rPr>
        <w:t xml:space="preserve">أبواب أسمائه تعالي و حقائقها و صفاتها و معانيها </w:t>
      </w:r>
      <w:r>
        <w:rPr>
          <w:rtl w:val="true"/>
        </w:rPr>
        <w:t xml:space="preserve">/ </w:t>
      </w:r>
      <w:r>
        <w:rPr>
          <w:rtl w:val="true"/>
        </w:rPr>
        <w:t>ابواب اسماء خدای تعالی و حقائق و ویژگیها و معانی آنها</w:t>
      </w:r>
      <w:bookmarkEnd w:id="1573"/>
    </w:p>
    <w:p>
      <w:pPr>
        <w:pStyle w:val="Heading3"/>
        <w:numPr>
          <w:ilvl w:val="2"/>
          <w:numId w:val="1"/>
        </w:numPr>
        <w:rPr/>
      </w:pPr>
      <w:bookmarkStart w:id="1574" w:name="__RefHeading___Toc3774684_1468164448"/>
      <w:bookmarkStart w:id="1575" w:name="_Toc728"/>
      <w:bookmarkEnd w:id="1574"/>
      <w:r>
        <w:rPr>
          <w:rtl w:val="true"/>
        </w:rPr>
        <w:t xml:space="preserve">باب </w:t>
      </w:r>
      <w:r>
        <w:rPr/>
        <w:t>1</w:t>
      </w:r>
      <w:r>
        <w:rPr>
          <w:rtl w:val="true"/>
        </w:rPr>
        <w:t xml:space="preserve"> </w:t>
      </w:r>
      <w:r>
        <w:rPr>
          <w:rtl w:val="true"/>
        </w:rPr>
        <w:t>المغايرة بين الاسم و المعني و أن المعبود هو المعني و الاسم حادث‌</w:t>
      </w:r>
      <w:bookmarkEnd w:id="1575"/>
    </w:p>
    <w:p>
      <w:pPr>
        <w:pStyle w:val="Heading4"/>
        <w:numPr>
          <w:ilvl w:val="3"/>
          <w:numId w:val="1"/>
        </w:numPr>
        <w:rPr/>
      </w:pPr>
      <w:bookmarkStart w:id="1576" w:name="__RefHeading___Toc3774686_1468164448"/>
      <w:bookmarkStart w:id="1577" w:name="_Toc729"/>
      <w:bookmarkEnd w:id="1576"/>
      <w:r>
        <w:rPr>
          <w:rtl w:val="true"/>
        </w:rPr>
        <w:t>الأخبار</w:t>
      </w:r>
      <w:bookmarkEnd w:id="1577"/>
    </w:p>
    <w:p>
      <w:pPr>
        <w:pStyle w:val="Heading5"/>
        <w:numPr>
          <w:ilvl w:val="4"/>
          <w:numId w:val="1"/>
        </w:numPr>
        <w:rPr/>
      </w:pPr>
      <w:bookmarkStart w:id="1578" w:name="__RefHeading___Toc3774688_1468164448"/>
      <w:bookmarkStart w:id="1579" w:name="_Toc730"/>
      <w:bookmarkEnd w:id="1578"/>
      <w:r>
        <w:rPr>
          <w:rtl w:val="true"/>
        </w:rPr>
        <w:t>«</w:t>
      </w:r>
      <w:r>
        <w:rPr/>
        <w:t>1</w:t>
      </w:r>
      <w:r>
        <w:rPr>
          <w:rtl w:val="true"/>
        </w:rPr>
        <w:t>»</w:t>
      </w:r>
      <w:bookmarkEnd w:id="1579"/>
    </w:p>
    <w:p>
      <w:pPr>
        <w:pStyle w:val="BookText"/>
        <w:rPr/>
      </w:pPr>
      <w:r>
        <w:rPr>
          <w:rFonts w:ascii="Amiri" w:hAnsi="Amiri" w:eastAsia="Amiri" w:cs="Amiri"/>
          <w:color w:val="111111"/>
          <w:sz w:val="28"/>
          <w:sz w:val="28"/>
          <w:szCs w:val="28"/>
          <w:rtl w:val="true"/>
          <w:lang w:bidi="ar-SA"/>
        </w:rPr>
        <w:t>ج، الإحتجاج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فَسَأَلَهُ رَجُلٌ فَقَالَ أَخْبِرْنِي عَنِ الرَّبِّ تَبَارَكَ وَ تَعَالَي أَ لَهُ أَسْمَاءٌ وَ صِفَاتٌ فِي كِتَابِهِ وَ هَلْ أَسْمَاؤُهُ وَ صِفَاتُهُ هِيَ هُوَ فَقَالَ أَبُو جَعْفَرٍ عليه السلام إِنَّ لِهَذَا الْكَلَامِ وَجْهَيْنِ إِنْ كُنْتَ تَقُولُ هِيَ هُوَ أَنَّهُ ذُو عَدَدٍ وَ كَثْرَةٍ فَتَعَالَي اللَّهُ عَنْ ذَلِكَ وَ إِنْ كُنْتَ تَقُولُ هَذِهِ الْأَسْمَاءُ وَ الصِّفَاتُ لَمْ تَزَلْ فَإِنَّمَا لَمْ تَزَلْ مُحْتَمِلٌ مَعْنَيَيْنِ </w:t>
      </w:r>
      <w:r>
        <w:rPr>
          <w:rStyle w:val="FootnoteAnchor"/>
          <w:rtl w:val="true"/>
        </w:rPr>
        <w:footnoteReference w:id="618"/>
      </w:r>
      <w:r>
        <w:rPr>
          <w:rFonts w:ascii="Amiri" w:hAnsi="Amiri" w:eastAsia="Amiri" w:cs="Amiri"/>
          <w:color w:val="111111"/>
          <w:sz w:val="28"/>
          <w:sz w:val="28"/>
          <w:szCs w:val="28"/>
          <w:rtl w:val="true"/>
          <w:lang w:bidi="ar-SA"/>
        </w:rPr>
        <w:t xml:space="preserve">فَإِنْ قُلْتَ لَمْ تَزَلْ عِنْدَهُ فِي عِلْمِهِ وَ هُوَ يَسْتَحِقُّهَا </w:t>
      </w:r>
      <w:r>
        <w:rPr>
          <w:rStyle w:val="FootnoteAnchor"/>
          <w:rtl w:val="true"/>
        </w:rPr>
        <w:footnoteReference w:id="619"/>
      </w:r>
      <w:r>
        <w:rPr>
          <w:rFonts w:ascii="Amiri" w:hAnsi="Amiri" w:eastAsia="Amiri" w:cs="Amiri"/>
          <w:color w:val="111111"/>
          <w:sz w:val="28"/>
          <w:sz w:val="28"/>
          <w:szCs w:val="28"/>
          <w:rtl w:val="true"/>
          <w:lang w:bidi="ar-SA"/>
        </w:rPr>
        <w:t xml:space="preserve">فَنَعَمْ وَ إِنْ كُنْتَ تَقُولُ لَمْ يَزَلْ صُوَرُهَا وَ هِجَاؤُهَا </w:t>
      </w:r>
      <w:r>
        <w:rPr>
          <w:rStyle w:val="FootnoteAnchor"/>
          <w:rtl w:val="true"/>
        </w:rPr>
        <w:footnoteReference w:id="620"/>
      </w:r>
      <w:r>
        <w:rPr>
          <w:rFonts w:ascii="Amiri" w:hAnsi="Amiri" w:eastAsia="Amiri" w:cs="Amiri"/>
          <w:color w:val="111111"/>
          <w:sz w:val="28"/>
          <w:sz w:val="28"/>
          <w:szCs w:val="28"/>
          <w:rtl w:val="true"/>
          <w:lang w:bidi="ar-SA"/>
        </w:rPr>
        <w:t xml:space="preserve">وَ تَقْطِيعُ حُرُوفِهَا فَمَعَاذَ اللَّهِ أَنْ يَكُونَ مَعَهُ شَيْ‌ءٌ غَيْرُهُ بَلْ كَانَ اللَّهُ تَعَالَي ذِكْرُهُ وَ لَا خَلْقَ ثُمَّ خَلَقَهَا وَسِيلَةً بَيْنَهُ وَ بَيْنَ خَلْقِهِ يَتَضَرَّعُونَ بِهَا إِلَيْهِ وَ يَعْبُدُونَهُ وَ هِيَ ذِكْرُهُ وَ كَانَ اللَّهُ سُبْحَانَهُ وَ لَا ذِكْرَ وَ الْمَذْكُورُ بِالذِّكْرِ هُوَ اللَّهُ الْقَدِيمُ الَّذِي لَمْ يَزَلْ وَ الْأَسْمَاءُ وَ الصِّفَاتُ مَخْلُوقَاتٌ </w:t>
      </w:r>
      <w:r>
        <w:rPr>
          <w:rStyle w:val="FootnoteAnchor"/>
          <w:rtl w:val="true"/>
        </w:rPr>
        <w:footnoteReference w:id="621"/>
      </w:r>
      <w:r>
        <w:rPr>
          <w:rFonts w:ascii="Amiri" w:hAnsi="Amiri" w:eastAsia="Amiri" w:cs="Amiri"/>
          <w:color w:val="111111"/>
          <w:sz w:val="28"/>
          <w:sz w:val="28"/>
          <w:szCs w:val="28"/>
          <w:rtl w:val="true"/>
          <w:lang w:bidi="ar-SA"/>
        </w:rPr>
        <w:t xml:space="preserve">وَ الْمَعْنِيُّ بِهَا هُوَ اللَّهُ الَّذِي لَا يَلِيقُ بِهِ الِاخْتِلَافُ وَ لَا الِايتِلَافُ وَ إِنَّمَا يَخْتَلِفُ وَ يَأْتَلِفُ الْمُتَجَزِّي وَ لَا يُقَالُ لَهُ قَلِيلٌ وَ لَا كَثِيرٌ </w:t>
      </w:r>
      <w:r>
        <w:rPr>
          <w:rStyle w:val="FootnoteAnchor"/>
          <w:rtl w:val="true"/>
        </w:rPr>
        <w:footnoteReference w:id="622"/>
      </w:r>
      <w:r>
        <w:rPr>
          <w:rFonts w:ascii="Amiri" w:hAnsi="Amiri" w:eastAsia="Amiri" w:cs="Amiri"/>
          <w:color w:val="111111"/>
          <w:sz w:val="28"/>
          <w:sz w:val="28"/>
          <w:szCs w:val="28"/>
          <w:rtl w:val="true"/>
          <w:lang w:bidi="ar-SA"/>
        </w:rPr>
        <w:t>وَ لَكِنَّهُ الْقَدِيمُ فِي ذَاتِهِ لِأَنَّ مَا سِوَي الْوَاحِدِ مُتَجَزِّئٌ وَ اللَّهُ وَاحِدٌ لَا مُتَجَزِّئٌ وَ لَا مُتَوَهَّمٌ بِالْقِلَّةِ وَ الْكَثْرَةِ وَ كُلُّ مُتَجَزِّئٍ أَوْ مُتَوَهَّمٍ بِالْقِلَّةِ وَ الْكَثْرَةِ فَهُوَ مَخْلُوقٌ دَالٌّ عَلَي خَالِقٍ لَهُ فَقَوْلُكَ إِنَّ اللَّهَ قَدِيرٌ خَبَّرْتَ أَنَّهُ لَا يُعْجِزُهُ شَيْ‌ءٌ فَنَفَيْتَ بِالْكَلِمَةِ الْعَجْزَ وَ جَعَلْتَ الْعَجْزَ</w:t>
      </w:r>
    </w:p>
    <w:p>
      <w:pPr>
        <w:pStyle w:val="Heading3"/>
        <w:numPr>
          <w:ilvl w:val="2"/>
          <w:numId w:val="1"/>
        </w:numPr>
        <w:rPr/>
      </w:pPr>
      <w:bookmarkStart w:id="1580" w:name="__RefHeading___Toc3774690_1468164448"/>
      <w:bookmarkStart w:id="1581" w:name="_Toc731"/>
      <w:bookmarkEnd w:id="1580"/>
      <w:r>
        <w:rPr>
          <w:rtl w:val="true"/>
        </w:rPr>
        <w:t xml:space="preserve">باب اول </w:t>
      </w:r>
      <w:r>
        <w:rPr>
          <w:rtl w:val="true"/>
        </w:rPr>
        <w:t xml:space="preserve">: </w:t>
      </w:r>
      <w:r>
        <w:rPr>
          <w:rtl w:val="true"/>
        </w:rPr>
        <w:t>مغایرت بین اسم و معنی و اینکه معبود همان معنی است و اسم حادث است</w:t>
      </w:r>
      <w:bookmarkEnd w:id="1581"/>
    </w:p>
    <w:p>
      <w:pPr>
        <w:pStyle w:val="Heading4"/>
        <w:numPr>
          <w:ilvl w:val="3"/>
          <w:numId w:val="1"/>
        </w:numPr>
        <w:rPr/>
      </w:pPr>
      <w:bookmarkStart w:id="1582" w:name="__RefHeading___Toc3774692_1468164448"/>
      <w:bookmarkStart w:id="1583" w:name="_Toc732"/>
      <w:bookmarkEnd w:id="1582"/>
      <w:r>
        <w:rPr>
          <w:rtl w:val="true"/>
        </w:rPr>
        <w:t>روایات</w:t>
      </w:r>
      <w:bookmarkEnd w:id="1583"/>
    </w:p>
    <w:p>
      <w:pPr>
        <w:pStyle w:val="Heading5"/>
        <w:numPr>
          <w:ilvl w:val="4"/>
          <w:numId w:val="1"/>
        </w:numPr>
        <w:rPr/>
      </w:pPr>
      <w:bookmarkStart w:id="1584" w:name="__RefHeading___Toc3774694_1468164448"/>
      <w:bookmarkStart w:id="1585" w:name="_Toc733"/>
      <w:bookmarkEnd w:id="1584"/>
      <w:r>
        <w:rPr>
          <w:rtl w:val="true"/>
        </w:rPr>
        <w:t xml:space="preserve">روایت </w:t>
      </w:r>
      <w:r>
        <w:rPr/>
        <w:t>1</w:t>
      </w:r>
      <w:bookmarkEnd w:id="158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علیه السّلام بودم که مردی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اسماء و صفاتی که در قرآن برای خداوند آمده، آن اسماء و صفات، خود پروردگار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تو دارای دو معنی است، اگر مقصود تو که می‌گویی اینها خود او هستند این است که خدا متعدّد و متکثّر است که خدا برتر از آن است، و اگر مقصود تو این است که این اسماء و صفات همیشگی و ازلی هستند، ازلی بودن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بگویی خدا همیشه به آنها علم داشته و شایسته آنها بوده، صحیح است، دوم اینکه بگویی تصویر آنها و الفبای آنها و حروف مفرده آنها همیشگی بوده، که پناه به خدا می‌برم از اینکه با خداوند چیز دیگری در ازل بوده باشد، بلکه خدا بود و مخلوق نبود، سپس این نامها و اسماء و صفات را پدید آورد تا بین او و مخلوق خود واسطه باشند و توسّط آنها به درگاه خدا تضرّع کنند و او را بپرستند و آنها همه ذکر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بود و ذکر نبود و کسی که توسّط ذکر یاد شود همان خداوند قدیم است که همیشه بوده و اسماء و صفات همه مخلوقند، و معانی آن و آنچه از آنها مقصود است همان خدایی است که اختلاف و بهم پیوستگی او را سزاوار نیست، چیزی که جزء دارد اختلاف و بهم پیوستگی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خدای یگانه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نباید گفت خدا کم است و زیاد است بلکه او به ذات خود قدیم است، زیرا هر چیز که یکتا نباشد تجزیه‌پذیر است و خدا یکتا است و تجزیه پذیر نیست و کمی و زیادی نسبت به او تصوّر نشود هر چیز که تجزیه پذیرد و کم و زیادی نسبت به او تصوّر شود مخلوقی است که بر خالق خویش دلالت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گویی خدا توانا است خود خبر داده‌ای که چیزی او را ناتوان نکند و با این کلمه عجز را از او برداشته و ناتوانی را غیر او قرار داده‌ای </w:t>
      </w:r>
    </w:p>
    <w:p>
      <w:pPr>
        <w:pStyle w:val="BookText"/>
        <w:rPr/>
      </w:pPr>
      <w:r>
        <w:rPr>
          <w:rFonts w:ascii="Amiri" w:hAnsi="Amiri" w:eastAsia="Amiri" w:cs="Amiri"/>
          <w:color w:val="111111"/>
          <w:sz w:val="28"/>
          <w:sz w:val="28"/>
          <w:szCs w:val="28"/>
          <w:rtl w:val="true"/>
          <w:lang w:bidi="ar-SA"/>
        </w:rPr>
        <w:t xml:space="preserve">سِوَاهُ وَ كَذَلِكَ قَوْلُكَ عَالِمٌ إِنَّمَا نَفَيْتَ بِالْكَلِمَةِ الْجَهْلَ وَ جَعَلْتَ الْجَهْلَ سِوَاهُ فَإِذَا أَفْنَي اللَّهُ الْأَشْيَاءَ أَفْنَي الصُّورَةَ وَ الْهِجَاءَ وَ التَّقْطِيعَ فَلَا يَزَالُ مَنْ لَمْ يَزَلْ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سَمَّيْنَا رَبَّنَا سَمِيعاً فَقَالَ لِأَنَّهُ لَا يَخْفَي عَلَيْهِ مَا يُدْرَكُ بِالْأَسْمَاعِ وَ لَمْ نَصِفْهُ بِالسَّمْعِ الْمَعْقُولِ فِي الرَّأْسِ وَ كَذَلِكَ سَمَّيْنَاهُ بَصِيراً لِأَنَّهُ لَا يَخْفَي عَلَيْهِ مَا يُدْرَكُ بِالْأَبْصَارِ مِنْ لَوْنٍ أَوْ شَخْصٍ أَوْ غَيْرِ ذَلِكَ وَ لَمْ نَصِفْهُ بِبَصَرِ طَرْفَةِ الْعَيْنِ </w:t>
      </w:r>
      <w:r>
        <w:rPr>
          <w:rStyle w:val="FootnoteAnchor"/>
          <w:rtl w:val="true"/>
        </w:rPr>
        <w:footnoteReference w:id="623"/>
      </w:r>
      <w:r>
        <w:rPr>
          <w:rFonts w:ascii="Amiri" w:hAnsi="Amiri" w:eastAsia="Amiri" w:cs="Amiri"/>
          <w:color w:val="111111"/>
          <w:sz w:val="28"/>
          <w:sz w:val="28"/>
          <w:szCs w:val="28"/>
          <w:rtl w:val="true"/>
          <w:lang w:bidi="ar-SA"/>
        </w:rPr>
        <w:t xml:space="preserve">وَ كَذَلِكَ سَمَّيْنَاهُ لَطِيفاً لِعِلْمِهِ بِالشَّيْ‌ءِ اللَّطِيفِ مِثْلِ الْبَعُوضَةِ وَ مَا هُوَ أَخْفَي مِنْ ذَلِكَ وَ مَوْضِعِ الْمَشْيِ مِنْهَا </w:t>
      </w:r>
      <w:r>
        <w:rPr>
          <w:rStyle w:val="FootnoteAnchor"/>
          <w:rtl w:val="true"/>
        </w:rPr>
        <w:footnoteReference w:id="624"/>
      </w:r>
      <w:r>
        <w:rPr>
          <w:rFonts w:ascii="Amiri" w:hAnsi="Amiri" w:eastAsia="Amiri" w:cs="Amiri"/>
          <w:color w:val="111111"/>
          <w:sz w:val="28"/>
          <w:sz w:val="28"/>
          <w:szCs w:val="28"/>
          <w:rtl w:val="true"/>
          <w:lang w:bidi="ar-SA"/>
        </w:rPr>
        <w:t xml:space="preserve">وَ الْعَقْلِ وَ الشَّهْوَةِ لِلسِّفَادِ وَ الْحَدَبِ عَلَي أَوْلَادِهَا </w:t>
      </w:r>
      <w:r>
        <w:rPr>
          <w:rStyle w:val="FootnoteAnchor"/>
          <w:rtl w:val="true"/>
        </w:rPr>
        <w:footnoteReference w:id="625"/>
      </w:r>
      <w:r>
        <w:rPr>
          <w:rFonts w:ascii="Amiri" w:hAnsi="Amiri" w:eastAsia="Amiri" w:cs="Amiri"/>
          <w:color w:val="111111"/>
          <w:sz w:val="28"/>
          <w:sz w:val="28"/>
          <w:szCs w:val="28"/>
          <w:rtl w:val="true"/>
          <w:lang w:bidi="ar-SA"/>
        </w:rPr>
        <w:t xml:space="preserve">وَ إِقَامَةِ بَعْضِهَا عَلَي بَعْضٍ </w:t>
      </w:r>
      <w:r>
        <w:rPr>
          <w:rStyle w:val="FootnoteAnchor"/>
          <w:rtl w:val="true"/>
        </w:rPr>
        <w:footnoteReference w:id="626"/>
      </w:r>
      <w:r>
        <w:rPr>
          <w:rFonts w:ascii="Amiri" w:hAnsi="Amiri" w:eastAsia="Amiri" w:cs="Amiri"/>
          <w:color w:val="111111"/>
          <w:sz w:val="28"/>
          <w:sz w:val="28"/>
          <w:szCs w:val="28"/>
          <w:rtl w:val="true"/>
          <w:lang w:bidi="ar-SA"/>
        </w:rPr>
        <w:t xml:space="preserve">وَ نَقْلِهَا الطَّعَامَ وَ الشَّرَابَ إِلَي أَوْلَادِهَا فِي الْجِبَالِ وَ الْمَفَاوِزِ وَ الْأَوْدِيَةِ وَ الْقِفَارِ فَعَلِمْنَا بِذَلِكَ أَنَّ خَالِقَهَا لَطِيفٌ بِلَا كَيْفٍ إِذِ الْكَيْفِيَّةُ لِلْمَخْلُوقِ الْمُكَيَّفِ وَ كَذَلِكَ سَمَّيْنَا رَبَّنَا قَوِيّاً بِلَا قُوَّةِ الْبَطْشِ الْمَعْرُوفِ مِنَ الْخَلْقِ وَ لَوْ كَانَ قُوَّتُهُ قُوَّةَ الْبَطْشِ الْمَعْرُوفِ مِنَ الْخَلْقِ لَوَقَعَ التَّشْبِيهُ وَ احْتَمَلَ الزِّيَادَةَ وَ مَا احْتَمَلَ الزِّيَادَةَ احْتَمَلَ النُّقْصَانَ وَ مَا كَانَ نَاقِصاً كَانَ غَيْرَ قَدِيمٍ وَ مَا كَانَ غَيْرَ قَدِيمٍ كَانَ عَاجِزاً فَرَبُّنَا تَبَارَكَ وَ تَعَالَي لَا شِبْهَ لَهُ وَ لَا ضِدَّ وَ لَا نِدَّ وَ لَا كَيْفِيَّةَ وَ لَا نِهَايَةَ وَ لَا تَصَارِيفَ </w:t>
      </w:r>
      <w:r>
        <w:rPr>
          <w:rStyle w:val="FootnoteAnchor"/>
          <w:rtl w:val="true"/>
        </w:rPr>
        <w:footnoteReference w:id="627"/>
      </w:r>
      <w:r>
        <w:rPr>
          <w:rFonts w:ascii="Amiri" w:hAnsi="Amiri" w:eastAsia="Amiri" w:cs="Amiri"/>
          <w:color w:val="111111"/>
          <w:sz w:val="28"/>
          <w:sz w:val="28"/>
          <w:szCs w:val="28"/>
          <w:rtl w:val="true"/>
          <w:lang w:bidi="ar-SA"/>
        </w:rPr>
        <w:t xml:space="preserve">مُحَرَّمٌ عَلَي الْقُلُوبِ أَنْ تَحْتَمِلَهُ </w:t>
      </w:r>
      <w:r>
        <w:rPr>
          <w:rStyle w:val="FootnoteAnchor"/>
          <w:rtl w:val="true"/>
        </w:rPr>
        <w:footnoteReference w:id="628"/>
      </w:r>
      <w:r>
        <w:rPr>
          <w:rFonts w:ascii="Amiri" w:hAnsi="Amiri" w:eastAsia="Amiri" w:cs="Amiri"/>
          <w:color w:val="111111"/>
          <w:sz w:val="28"/>
          <w:sz w:val="28"/>
          <w:szCs w:val="28"/>
          <w:rtl w:val="true"/>
          <w:lang w:bidi="ar-SA"/>
        </w:rPr>
        <w:t xml:space="preserve">وَ عَلَي الْأَوْهَامِ أَنْ تَحُدَّهُ وَ عَلَي الضَّمَائِرِ أَنْ تُصَوِّرَهُ </w:t>
      </w:r>
      <w:r>
        <w:rPr>
          <w:rStyle w:val="FootnoteAnchor"/>
          <w:rtl w:val="true"/>
        </w:rPr>
        <w:footnoteReference w:id="629"/>
      </w:r>
      <w:r>
        <w:rPr>
          <w:rFonts w:ascii="Amiri" w:hAnsi="Amiri" w:eastAsia="Amiri" w:cs="Amiri"/>
          <w:color w:val="111111"/>
          <w:sz w:val="28"/>
          <w:sz w:val="28"/>
          <w:szCs w:val="28"/>
          <w:rtl w:val="true"/>
          <w:lang w:bidi="ar-SA"/>
        </w:rPr>
        <w:t xml:space="preserve">جَلَّ وَ عَزَّ عَنْ أَدَاةِ خَلْقِهِ وَ سِمَاتِ بَرِيَّتِهِ </w:t>
      </w:r>
      <w:r>
        <w:rPr>
          <w:rStyle w:val="FootnoteAnchor"/>
          <w:rtl w:val="true"/>
        </w:rPr>
        <w:footnoteReference w:id="630"/>
      </w:r>
      <w:r>
        <w:rPr>
          <w:rFonts w:ascii="Amiri" w:hAnsi="Amiri" w:eastAsia="Amiri" w:cs="Amiri"/>
          <w:color w:val="111111"/>
          <w:sz w:val="28"/>
          <w:sz w:val="28"/>
          <w:szCs w:val="28"/>
          <w:rtl w:val="true"/>
          <w:lang w:bidi="ar-SA"/>
        </w:rPr>
        <w:t xml:space="preserve">وَ تَعَالَي عَنْ ذَلِكَ عُلُوّاً كَبِيراً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اینکه گویی خدا عالم است، با این کلمه جهل را از او برداشته و نادانی را غیر او قرار داده‌ای و چون خدا همه چیز را نابود کند، صورت تلفّظ و مفردات حروف را هم نابود کند، و آنکه علم و دانائیش همیشگی است همیشه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خدای خود را شنوا می‌نامیم؟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آنچه با گوش درک شود بر خدا پوشیده نیست ولی او را به گوشی که در سر فهمیده می‌شود توصیف نمی‌کنیم، همچنین او را بینا می‌نامیم از آن جهت که آنچه با چشم درک شود مثل رنگ و شخص و غیر اینها بر او مخفی نیست، ولی او را به بینایی نگاه چشم وصف و تعریف نکنیم، و نیز او را لطیف می‌نامیم برای آنکه به هر لطیفی دانا است، مانند پشه و کوچکتر از آن؛ و موضع راه رفتن و شعور جنسی او و مهرورزی به فرزندان او، و سوار شدن برخی بر برخی دیگر و بردن خوردنی و آشامیدنی او برای فرزندانش در کوهها و کویرها و نهرها و خشکزارها، از همین جا دریافتیم که آفریننده پشه لطیف است بدون کیفیت، کیفیت تنها مختصّ مخلوق است که چگونگی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خدای خود را توانا نامیم نه از جهت قدرت مشت‌کوبی که میان مخلوق مشهور است، اگر توانایی او قدرت مشت‌کوبی معمول میان مخلوق باشد تشبیه به مخلوق می‌شود و احتمال زیادت برد و آنچه احتمال زیادت برد احتمال کاهش برد و هر چیز که ناقص باشد قدیم نباشد و چیزی که قدیم نیست عاجز است، پس ربّ ما تبارک و تعالی شبه و مانندی ندارد، و عاری از هر ضدّ و 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و نهایت و تبدیلی است، بر دلها و قلوب حرام است که او را حمل کند و اینکه اوهام او را محدود سازد و اینکه ضمائر او را به تصویر کشد، چه ذات اقدس الهی أجلّ و أعزّ از ادات و ابزار خلق او، و نشانه‌های مخلوق او است، برتر است از آنچه می‌گویند برتری بزرگ</w:t>
      </w:r>
      <w:r>
        <w:rPr>
          <w:rFonts w:eastAsia="IRNazanin" w:cs="IRNazanin"/>
          <w:color w:val="111111"/>
          <w:sz w:val="28"/>
          <w:szCs w:val="28"/>
          <w:rtl w:val="true"/>
          <w:lang w:bidi="fa-IR"/>
        </w:rPr>
        <w:t>.</w:t>
      </w:r>
      <w:r>
        <w:rPr>
          <w:rStyle w:val="FootnoteAnchor"/>
          <w:rtl w:val="true"/>
        </w:rPr>
        <w:footnoteReference w:id="63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کتاب توحید نیز روایت شده است</w:t>
      </w:r>
      <w:r>
        <w:rPr>
          <w:rFonts w:eastAsia="IRNazanin" w:cs="IRNazanin"/>
          <w:color w:val="111111"/>
          <w:sz w:val="28"/>
          <w:szCs w:val="28"/>
          <w:rtl w:val="true"/>
          <w:lang w:bidi="fa-IR"/>
        </w:rPr>
        <w:t>.</w:t>
      </w:r>
      <w:r>
        <w:rPr>
          <w:rStyle w:val="FootnoteAnchor"/>
          <w:rtl w:val="true"/>
        </w:rPr>
        <w:footnoteReference w:id="633"/>
      </w:r>
      <w:bookmarkStart w:id="1586" w:name="pg17001_229288"/>
    </w:p>
    <w:p>
      <w:pPr>
        <w:pStyle w:val="BookText"/>
        <w:rPr/>
      </w:pPr>
      <w:bookmarkEnd w:id="1586"/>
      <w:r>
        <w:rPr>
          <w:rFonts w:ascii="Amiri" w:hAnsi="Amiri" w:eastAsia="Amiri" w:cs="Amiri"/>
          <w:color w:val="111111"/>
          <w:sz w:val="28"/>
          <w:sz w:val="28"/>
          <w:szCs w:val="28"/>
          <w:rtl w:val="true"/>
          <w:lang w:bidi="ar-SA"/>
        </w:rPr>
        <w:t>يد، التوحيد الدقاق عن الأسدي عن محمد بن بشر عن الجعفري مثله</w:t>
      </w:r>
    </w:p>
    <w:p>
      <w:pPr>
        <w:pStyle w:val="Heading5"/>
        <w:numPr>
          <w:ilvl w:val="4"/>
          <w:numId w:val="1"/>
        </w:numPr>
        <w:rPr/>
      </w:pPr>
      <w:bookmarkStart w:id="1587" w:name="__RefHeading___Toc3774696_1468164448"/>
      <w:bookmarkStart w:id="1588" w:name="_Toc734"/>
      <w:bookmarkEnd w:id="1587"/>
      <w:r>
        <w:rPr>
          <w:rtl w:val="true"/>
        </w:rPr>
        <w:t>إيضاح</w:t>
      </w:r>
      <w:bookmarkEnd w:id="1588"/>
    </w:p>
    <w:p>
      <w:pPr>
        <w:pStyle w:val="BookText"/>
        <w:rPr/>
      </w:pPr>
      <w:r>
        <w:rPr>
          <w:rFonts w:ascii="Amiri" w:hAnsi="Amiri" w:eastAsia="Amiri" w:cs="Amiri"/>
          <w:color w:val="111111"/>
          <w:sz w:val="28"/>
          <w:sz w:val="28"/>
          <w:szCs w:val="28"/>
          <w:rtl w:val="true"/>
          <w:lang w:bidi="ar-SA"/>
        </w:rPr>
        <w:t>اعلم أن المتكلمين اختلفوا في أن الاسم هل هو عين المسمي أو غيره فذهب أكثر الأشاعرة إلي الأول و الإمامية و المعتزلة إلي الثاني و قد وردت هذه الأخبار ردا علي القائلين بالعينية و أول بعض المتأخرين كلامهم لسخافته و إن كانت كلماتهم صريحة فيما نسب إليهم قال شارح المقاصد الاسم هو اللفظ المفرد الموضوع للمعني علي ما يعم أنواع الكلمة و قد يقيد بالاستقبال و التجرد عن الزمان فيقابل الفعل و الحروف علي ما هو مصطلح النحاة و المسمي هو المعني الذي وضع الاسم بإزائه و التسمية هو وضع الاسم للمعني و قد يراد بها ذكر الشي‌ء باسمه كما يقال يسمي زيدا و لم يسم عمرا فلا خفاء في تغاير الأمور الثلاثة و إنما الخفاء فيما ذهب إليه بعض أصحابنا من أن الاسم نفس المسمي و فيما ذكره الشيخ الأشعري من أن أسماء الله تعالي ثلاثة أقسام ما هو نفس المسمي مثل الله الدال علي الوجود أي الذات و ما هو غيره كالخالق و الرازق و نحو ذلك مما يدل علي فعل و ما لا يقال إنه هو و لا غيره كالعالم و القادر و كل ما يدل علي الصفات و أما التسمية فغير الاسم و المسمي و توضيحه أنهم يريدون بالتسمية اللفظ و بالاسم مدلوله كما يريدون بالوصف قول الواصف و بالصفة مدلوله و كما يقولون إن القراءة حادثة و المقرو قديم إلا أن الأصحاب اعتبروا المدلول المطابق فأطلقوا القول بأن الاسم نفس المسمي للقطع بأن مدلول الخالق شي‌ء ما له الخلق لا نفس الخلق و مدلول العالم شي‌ء ما له العلم لا نفس العلم و الشيخ أخذ المدلول أعم و اعتبر في أسماء الصفات المعاني المقصودة فزعم أن مدلول الخالق الخلق و هو غير الذات و مدلول العالم العلم و هو لا عين و لا غير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فاعلم أن الظاهر أن المراد بالأسماء الأسماء الدالة علي الذات من غير ملاحظة صفة و بالصفات ما يدل علي الذات متصفا بصفة و استفسر عليه السلام مراد السائل و ذكر محتملاته و هي ثلاثة و ينقسم بالتقسيم الأول إلي احتمالين لأن المراد إما معناه الظاهر أو مؤول بمعني مجازي لكون معناه الظاهر في غاية السخافة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كون كل من تلك الأسماء و الحروف المؤلفة المركبة عين</w:t>
      </w:r>
    </w:p>
    <w:p>
      <w:pPr>
        <w:pStyle w:val="Heading5"/>
        <w:numPr>
          <w:ilvl w:val="4"/>
          <w:numId w:val="1"/>
        </w:numPr>
        <w:rPr/>
      </w:pPr>
      <w:bookmarkStart w:id="1589" w:name="__RefHeading___Toc3774698_1468164448"/>
      <w:bookmarkStart w:id="1590" w:name="_Toc735"/>
      <w:bookmarkEnd w:id="1589"/>
      <w:r>
        <w:rPr>
          <w:rtl w:val="true"/>
        </w:rPr>
        <w:t>توضیح</w:t>
      </w:r>
      <w:bookmarkEnd w:id="1590"/>
    </w:p>
    <w:p>
      <w:pPr>
        <w:pStyle w:val="BookText"/>
        <w:rPr/>
      </w:pPr>
      <w:r>
        <w:rPr>
          <w:rFonts w:ascii="IRNazanin" w:hAnsi="IRNazanin" w:eastAsia="IRNazanin"/>
          <w:color w:val="111111"/>
          <w:sz w:val="28"/>
          <w:sz w:val="28"/>
          <w:szCs w:val="28"/>
          <w:rtl w:val="true"/>
          <w:lang w:bidi="fa-IR"/>
        </w:rPr>
        <w:t>بدان که متکلمین در اینکه آیا اسم عین مسمّی یا غیر آن است اختلاف کرده اند؛ اکثر اشاعره قائل به اولی و امامیه و معتزله قائل به دومی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ردّ بر قائلین به عینیت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متأخران کلام اشاعره را به دلیل سخافتش تأویل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عباداتشان در آنچه به ایشان نسبت داده شده صریح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لفظ مفرد وضع شده برای معناست به معنایی که انواع کلمه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استقبال و تجرد از زمان قید زده شده است تا در مقابل فعل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اصطلاح نحویان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معنایی است که اسم به ازاء آن وضع شده است و تسمیه یعنی وضع اسم برای معنا که گاهی منظور از آن ذکر چیزی با اسمش است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زیدا و لم یسمّ عمروا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نام برد و عمرو را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هیچ ابهامی در تفاوت این امور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مسمّی و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ابهام تنها در قول بعضی از اصحاب ماست که گفته اند اسم، نفس مسمّی است و در آنچه که شیخ اشعری گفته است که اسماء خداوند سه قسم است؛ قسمی از آن همان نفس مسمّی است مثل الله که دلالت بر وجود یعنی ذات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که غیر از مسمّی است مثل خالق و رازق و مانند آن که دلالت بر فعلی دارد و قسمی که نه گفته می شود اوست و نه گفته می شود غیر اوست مثل عالم و قادر و هر اسمی که بر صفات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تسمیه، غیر اسم و مسمّی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آن است که آنها از تسمیه، لفظ و از اسم، مدلولش را اراده می کنند چنانچه منظورشان از وصف، قول و از صفت، مدلولش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که می گویند قرائت، حادث و قرائت شده، قدیم است جز آنکه اصحاب، مدلول مطابق را اعتبار کردند ولی به قول مطلق گفتند که اسم نفس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 داریم که</w:t>
      </w:r>
    </w:p>
    <w:p>
      <w:pPr>
        <w:pStyle w:val="BookText"/>
        <w:rPr/>
      </w:pPr>
      <w:r>
        <w:rPr>
          <w:rFonts w:ascii="IRNazanin" w:hAnsi="IRNazanin" w:eastAsia="IRNazanin"/>
          <w:color w:val="111111"/>
          <w:sz w:val="28"/>
          <w:sz w:val="28"/>
          <w:szCs w:val="28"/>
          <w:rtl w:val="true"/>
          <w:lang w:bidi="fa-IR"/>
        </w:rPr>
        <w:t>مدلول خالق چیزی است که دارای خلق است نه خود خلق و مدلول عالم چیزی است که علم دارد نه خود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اشعری مدلول را اعم گرفته و در اسماء صفات، معانی مقصود از آنها را اعتبار کرده پس گمان کرده که مدلول خالق، خلق است که آن غیر از ذات است و مدلول عالم، علم است که آن نه عین ذات است و نه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شارح مقاصد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را دانستی بدان که ظاهر از روایت آن است که منظور از اسماء، اسامی دالّ بر ذات، بدون ملاحظه صفتی است و منظور از صفات، چیزی است که دلالت بر ذات می کند در حالی که متّصف به صفتی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منظور سائل را پرسید و احتمالاتش را بیان فرمود که سه تاست و در تقسیم اولیه دوتاست؛ زیرا منظور یا معنای ظاهری سؤال است و یا معنای تأویلی آن به معنایی مجازی به دلیل اینکه معنای ظاهری در نهایت سخافت است؛ احتمال اول اینکه هر یک از این اسامی و حروف تألیفی مرکّب، عین </w:t>
      </w:r>
    </w:p>
    <w:p>
      <w:pPr>
        <w:pStyle w:val="BookText"/>
        <w:rPr/>
      </w:pPr>
      <w:r>
        <w:rPr>
          <w:rFonts w:ascii="Amiri" w:hAnsi="Amiri" w:eastAsia="Amiri" w:cs="Amiri"/>
          <w:color w:val="111111"/>
          <w:sz w:val="28"/>
          <w:sz w:val="28"/>
          <w:szCs w:val="28"/>
          <w:rtl w:val="true"/>
          <w:lang w:bidi="ar-SA"/>
        </w:rPr>
        <w:t xml:space="preserve">ذاته تعالي و حكم بأنه تعالي منزه عن ذلك لاستلزامه تركيبه و حدوثه و تعدده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الله عن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 أن يكون قوله هي هو كناية عن كونها دائما معه في الأزل فكأنها عينه و هذا يحتمل معنيين الأول أن يكون المراد أنه تعالي كان في الأزل مستحقا لإطلاق تلك الأسماء عليه و كون تلك الأسماء في علمه تعالي من غير تعدد في ذاته تعالي و صفاته و من غير أن يكون معه شي‌ء في الأزل فهذا حق و الثاني أن يكون المراد كون تلك الأصوات و الحروف المؤلفة دائما معه في الأزل فمعاذ الله أن يكون معه غيره في الأزل و هذا صريح في نفي تعدد القدماء و لا يقبل التأويل ثم أشار عليه السلام إلي حكمة خلق الأسماء و الصفات بأنها وسيلة بينه و بين خلقه يتضرعون بها إليه و يعبدونه و هي ذكره بالضمير أي يذكر بها و المذكور بالذكر قديم و الذكر حادث و منهم من قرأ بالتاء قال الجوهري الذكر و الذكري نقيض النسيان و كذلك الذكرة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الأسماء و الصفات مخلوقات هاهنا النسخ مختلفة ففي التوحيد مخلوقات المعاني أي معانيها اللغوية و مفهوماتها الكلية مخلوقة و في الإحتجاج ليس لفظ المعاني أصلا و في الكافي و المعاني بالعطف فالمراد بها إما مصداق مدلولاتها و يكون قوله و المعني بها عطف تفسير له أو هي معطوفة علي الأسماء أي و المعاني و هي حقائق مفهومات الصفات مخلوقة أو المراد بالأسماء الألفاظ و بالصفات ما وضع ألفاظها له و قوله مخلوقات و المعاني خبران لقوله الأسماء و الصفات أي الأسماء مخلوقات و الصفات هي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بها هو الله أي المقصود بها المذكور بالذكر و مصداق تلك المعاني المطلوب بها هو ذات الله و المراد بالاختلاف تكثر الأفراد أو تكثر الصفات أو الأحوال المتغيرة أو اختلاف الأجزاء و تباينها بحسب الحقيقة أو الانفكاك و التحلل و بالايتلاف التركب من الأجزاء أو الأجزاء المتفقة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أفني الله الأشياء استدلال علي مغايرته تعالي للأسماء و هجائها و تقطيعها و المعاني الحاصلة منها في الأذهان من جهة النهاية كما أن المذكور سابقا كان</w:t>
      </w:r>
    </w:p>
    <w:p>
      <w:pPr>
        <w:pStyle w:val="BookText"/>
        <w:rPr/>
      </w:pPr>
      <w:r>
        <w:rPr>
          <w:rFonts w:ascii="IRNazanin" w:hAnsi="IRNazanin" w:eastAsia="IRNazanin"/>
          <w:color w:val="111111"/>
          <w:sz w:val="28"/>
          <w:sz w:val="28"/>
          <w:szCs w:val="28"/>
          <w:rtl w:val="true"/>
          <w:lang w:bidi="fa-IR"/>
        </w:rPr>
        <w:t xml:space="preserve">ذات خدا باشند که امام حکم به تنزیه خدا از آن نمود به دلیل استلزامش برای ترکیب و حدوث و تعدد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والاتر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سخن سائل کنایه از همراه بودن آن اسماء در ازل با خداوند باشد که گویا آن اسماء عین خداوند هستند که این خود محتمل دو معناست؛ اول اینکه خداوند در ازل مستحق اطلاق این اسامی بر او بوده و این اسامی در علم او بوده اند، بدون تعددی در ذات و صفاتش و بدون اینکه چیزی در ازل با او بوده باشد، که این معنا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اصوات و حروف تألیفی دائما با او در ازل بوده باشد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اینکه چیزی به همراه او در ازل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صریح در نفی تعدد قدما است و قبول تأویل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حکمت خلق اسماء و صفات اشاره فرمود به اینکه آنها وسیله ای بین خدا و خلقش هستند که بدان وسیله به درگاهش تضرع کنند و او را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این اسامی یاد می شود و مذکور به ذکر، قدیم و خود ذکر،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ها با تاء قرائت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والذکری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نسیان است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والأسماء و الصفات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مختلفی دارد 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معانی لغوی و مفاهیم کلی آنها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احتجاج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عطف است که منظور از آن یا مصداق مدلولات اسماء و صفات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آن می 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اسماء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که حقایق مفاهیم صفات است مخلوق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منظور از اسماء، الفاظ و منظور از صفات، چیزهایی است که اسماء برای آنها وضع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اسماء، مخلوق و صفات، معانی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والمعنیّ بما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به آن اسامی و مذکور به ذکر و مصداق آن معانی طلب شده به آن اسامی، ذات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تکثر افراد یا تکثّر صفات یا احوال متغیّر و یا اختلاف اجزاء و تباین آنها به حسب حقیقت و یا انفکاک و حلول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ترکیب از اجزاء یا اجزاء همسان از نظر حقیقت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أفنی الله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استدلالی بر مغایرت خدا با اسماء و هجاء و قطعه ها و معانی حاصله از آنها در ذهن از جهت نهایت است چنانچه مطالب قبلی </w:t>
      </w:r>
      <w:bookmarkStart w:id="1591" w:name="pg17001_229290"/>
    </w:p>
    <w:p>
      <w:pPr>
        <w:pStyle w:val="BookText"/>
        <w:rPr/>
      </w:pPr>
      <w:bookmarkEnd w:id="1591"/>
      <w:r>
        <w:rPr>
          <w:rFonts w:ascii="Amiri" w:hAnsi="Amiri" w:eastAsia="Amiri" w:cs="Amiri"/>
          <w:color w:val="111111"/>
          <w:sz w:val="28"/>
          <w:sz w:val="28"/>
          <w:szCs w:val="28"/>
          <w:rtl w:val="true"/>
          <w:lang w:bidi="ar-SA"/>
        </w:rPr>
        <w:t>من جهة البداية و الحاصل أن علمه تعالي ليس عين قولنا عالم و ليس اتصافه تعالي به متوقفا علي التكلم بذلك و كذا الصور الذهنية ليست عين حقيقة ذاته و صفاته تعالي و ليس اتصافه تعالي بالصفات متوقفا علي حصول تلك الصور إذ بعد فناء الأشياء تفني تلك الأمور مع بقائه تعالي متصفا بجميع الصفات الكمالية كما أن قبل حدوثها كان متصفا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المقصود مما ذكر في هذا الخبر و غيره من أخبار البابين هو نفي تعقل كنه ذاته و صفاته تعالي و بيان أن صفات المخلوقات مشوبة بأنواع العجز و الله تعالي متصف بها معري من جهات النقص و العجز كالسمع فإنه فينا هو العلم بالمسموعات بالحاسة المخصوصة و لما كان توقف علمنا علي الحاسة لعجزنا و كان حصولها لنا من جهة تجسمنا و إمكاننا و نقصنا و أيضا ليس علمنا من ذاتنا لعجزنا و علمنا حادث لحدوثنا و ليس علمنا محيطا بحقائق ما نسمعه كما هي لقصورنا عن الإحاطة و كل هذه نقائص شابت ذلك الكمال فقد أثبتنا له تعالي ما هو الكمال و هو أصل العلم و نفينا عنه جميع تلك الجهات التي هي من سمات النقص و العجز و لما كان علمه تعالي غير متصور لنا بالكنه و إنا لما رأينا الجهل فينا نقصا نفيناه عنه فكأنما لم نتصور من علمه تعالي إلا عدم الجهل فإثباتنا العلم له تعالي إنما يرجع إلي نفي الجهل لأنا لم نتصور علمه تعالي إلا بهذا الوجه و إذا تدبرت في ذلك حق التدبر وجدته نافيا لما يدعيه جماعة عن الاشتراك اللفظي في الوجود و سائر الصفات لا مثبتا له و قد عرفت أن الأخبار الدالة علي نفي التعطيل ينفي هذا القول و قد سبق تفسير بعض أجزاء الخبر فيما سبق فلا نعيده</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3774700_1468164448"/>
      <w:bookmarkStart w:id="1593" w:name="_Toc736"/>
      <w:bookmarkEnd w:id="1592"/>
      <w:r>
        <w:rPr>
          <w:rtl w:val="true"/>
        </w:rPr>
        <w:t>«</w:t>
      </w:r>
      <w:r>
        <w:rPr/>
        <w:t>2</w:t>
      </w:r>
      <w:r>
        <w:rPr>
          <w:rtl w:val="true"/>
        </w:rPr>
        <w:t>»</w:t>
      </w:r>
      <w:bookmarkEnd w:id="1593"/>
    </w:p>
    <w:p>
      <w:pPr>
        <w:pStyle w:val="BookText"/>
        <w:rPr/>
      </w:pPr>
      <w:r>
        <w:rPr>
          <w:rFonts w:ascii="Amiri" w:hAnsi="Amiri" w:eastAsia="Amiri" w:cs="Amiri"/>
          <w:color w:val="111111"/>
          <w:sz w:val="28"/>
          <w:sz w:val="28"/>
          <w:szCs w:val="28"/>
          <w:rtl w:val="true"/>
          <w:lang w:bidi="ar-SA"/>
        </w:rPr>
        <w:t>ج، 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أَسْمَاءِ اللَّهِ عَزَّ ذِكْرُهُ وَ اشْتِقَاقِهَا فَقُلْتُ اللَّهُ مِمَّا هُوَ مُشْتَقٌّ قَالَ يَا هِشَامُ اللَّهُ مُشْتَقٌّ مِنْ إِلَهٍ وَ إِلَهٌ يَقْتَضِي مَأْلُوهاً وَ الِاسْمُ غَيْرُ الْمُسَمَّي فَمَنْ عَبَدَ الِاسْمَ دُونَ الْمَعْنَي فَقَدْ كَفَرَ وَ لَمْ يَعْبُدْ شَيْئاً وَ مَنْ عَبَدَ الِاسْمَ وَ الْمَعْنَي فَقَدْ كَفَرَ </w:t>
      </w:r>
      <w:r>
        <w:rPr>
          <w:rStyle w:val="FootnoteAnchor"/>
          <w:rtl w:val="true"/>
        </w:rPr>
        <w:footnoteReference w:id="634"/>
      </w:r>
      <w:r>
        <w:rPr>
          <w:rFonts w:ascii="Amiri" w:hAnsi="Amiri" w:eastAsia="Amiri" w:cs="Amiri"/>
          <w:color w:val="111111"/>
          <w:sz w:val="28"/>
          <w:sz w:val="28"/>
          <w:szCs w:val="28"/>
          <w:rtl w:val="true"/>
          <w:lang w:bidi="ar-SA"/>
        </w:rPr>
        <w:t>وَ عَبَدَ اثْنَيْنِ وَ مَنْ عَبَدَ الْمَعْنَي دُونَ الِاسْمِ فَذَلِكَ التَّوْحِيدُ</w:t>
      </w:r>
    </w:p>
    <w:p>
      <w:pPr>
        <w:pStyle w:val="BookText"/>
        <w:rPr/>
      </w:pPr>
      <w:r>
        <w:rPr>
          <w:rFonts w:ascii="IRNazanin" w:hAnsi="IRNazanin" w:eastAsia="IRNazanin"/>
          <w:color w:val="111111"/>
          <w:sz w:val="28"/>
          <w:sz w:val="28"/>
          <w:szCs w:val="28"/>
          <w:rtl w:val="true"/>
          <w:lang w:bidi="fa-IR"/>
        </w:rPr>
        <w:t>از جهت ابتدا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کلام آن است که علم خداوند عین سخن ما که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و اتصاف خدا به علم، متوقف بر تکلم به آن نیست و نیز صورتهای ذهنی، عین حقیقت ذات و صفات خدا نیست و اتصاف خدا به صفات، متوقف بر حصول آن صورتها نیست زیرا بعد از فنای اشیاء، آن امور فانی می شوند با اینکه خداوند باقی است و متصف به جمیع صفات کمال است چنانچه قبل از حدوث آنها متصف به این صفات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بدان که مقصود از این روایت و سایر روایات این دو باب نفی تعقل کنه ذات و صفات خدا و بیان این مطلب است که صفات مخلوقات مخلوط به انواع عجز است در حالی که خدا متصف به آنها بدون جهات نقص و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سمع در ما، علم به مسموعات با ابزار حسی مخصوصی است و از آنجا که توقف علم ما بر ابزار حسی به دلیل عجزمان و حصول ابزار حسی برای ما از جهت جسمانیت و امکان و نقص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علم ما از ذاتمان نیست به دلیل عجزمان و علم ما حادث به حدوث ماست و علم ما به دلیل قصور ما از احاطه پیدا کردن، محیط به حقایقی که می 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تمام این نقائص با آن کمال مخلوط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برای خدا آنچه را که کمال است اثبات می کنیم که آن اصل علم است و تمام این جهاتی را که از نشانه های نقص و عجز است از او نفی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حقیقت علم خدا برای ما قابل تصور نیست و از آن طرف هنگامی که جهل را در خود نقصی می بینیم پس آن را از خدا نفی می کنیم، پس ما از علم خدا جز عدم جهل او را تصور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علم را برای خدا اثبات می کنیم تنها به نفی جهل برمی گردد زیرا ما علم خدا را جز به این صورت تصور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مطلب آن چنان که شایسته است تدبر کنی آن را نافی ادعای جماعتی که قائل به اشتراک لفظی در وجود و سایر صفات هستند می یابی و نه مُثبِت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دانستی که روایات دالّ بر نفی تعطیل،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بعضی قسمتهای این روایت قبلا گذشت که تکرار نمی کنیم</w:t>
      </w:r>
      <w:r>
        <w:rPr>
          <w:rFonts w:eastAsia="IRNazanin" w:cs="IRNazanin"/>
          <w:color w:val="111111"/>
          <w:sz w:val="28"/>
          <w:szCs w:val="28"/>
          <w:rtl w:val="true"/>
          <w:lang w:bidi="fa-IR"/>
        </w:rPr>
        <w:t>.</w:t>
      </w:r>
    </w:p>
    <w:p>
      <w:pPr>
        <w:pStyle w:val="Heading5"/>
        <w:numPr>
          <w:ilvl w:val="4"/>
          <w:numId w:val="1"/>
        </w:numPr>
        <w:rPr/>
      </w:pPr>
      <w:bookmarkStart w:id="1594" w:name="__RefHeading___Toc3774702_1468164448"/>
      <w:bookmarkStart w:id="1595" w:name="_Toc737"/>
      <w:bookmarkEnd w:id="1594"/>
      <w:r>
        <w:rPr>
          <w:rtl w:val="true"/>
        </w:rPr>
        <w:t xml:space="preserve">روایت </w:t>
      </w:r>
      <w:r>
        <w:rPr/>
        <w:t>2</w:t>
      </w:r>
      <w:bookmarkEnd w:id="159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اسماء خدا و اشتقاق آنها پرسیدم که اللَّه از چه مشتقّ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اللَّه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 مألوهی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دارد و نام، غیر صاحب نام است، کسی که نام را بدون صاحب نام پرستد کافر است و چیزی نپرستیده، و هر که نام و صاحب نام را پرستد کافر است و دو چیز پرستیده و هر که صاحب نام را پرستد نه نام را، این یگانه‌پرستی است، </w:t>
      </w:r>
      <w:bookmarkStart w:id="1596" w:name="pg17001_229291"/>
    </w:p>
    <w:p>
      <w:pPr>
        <w:pStyle w:val="BookText"/>
        <w:rPr/>
      </w:pPr>
      <w:bookmarkEnd w:id="1596"/>
      <w:r>
        <w:rPr>
          <w:rFonts w:ascii="Amiri" w:hAnsi="Amiri" w:eastAsia="Amiri" w:cs="Amiri"/>
          <w:color w:val="111111"/>
          <w:sz w:val="28"/>
          <w:sz w:val="28"/>
          <w:szCs w:val="28"/>
          <w:rtl w:val="true"/>
          <w:lang w:bidi="ar-SA"/>
        </w:rPr>
        <w:t xml:space="preserve">أَ فَهِمْتَ يَا هِشَامُ قَالَ فَقُلْتُ زِدْنِي فَقَالَ إِنَّ لِلَّهِ تَبَارَكَ وَ تَعَالَي تِسْعَةً وَ تِسْعِينَ اسْماً فَلَوْ كَانَ الِاسْمُ هُوَ الْمُسَمَّي لَكَانَ كُلُّ اسْمٍ مِنْهَا إِلَهاً وَ لَكِنَّ اللَّهَ مَعْنًي يُدَلُّ عَلَيْهِ بِهَذِهِ الْأَسْمَاءِ وَ كُلُّهَا غَيْرُهُ يَا هِشَامُ الْخُبْزُ اسْمٌ لِلْمَأْكُولِ وَ الْمَاءُ اسْمٌ لِلْمَشْرُوبِ وَ الثَّوْبُ اسْمٌ لِلْمَلْبُوسِ وَ النَّارُ اسْمٌ لِلْمُحْرِقِ أَ فَهِمْتَ يَا هِشَامُ فَهْماً تَدْفَعُ بِهِ وَ تُنَاضِلُ أَعْدَاءَنَا </w:t>
      </w:r>
      <w:r>
        <w:rPr>
          <w:rStyle w:val="FootnoteAnchor"/>
          <w:rtl w:val="true"/>
        </w:rPr>
        <w:footnoteReference w:id="635"/>
      </w:r>
      <w:r>
        <w:rPr>
          <w:rFonts w:ascii="Amiri" w:hAnsi="Amiri" w:eastAsia="Amiri" w:cs="Amiri"/>
          <w:color w:val="111111"/>
          <w:sz w:val="28"/>
          <w:sz w:val="28"/>
          <w:szCs w:val="28"/>
          <w:rtl w:val="true"/>
          <w:lang w:bidi="ar-SA"/>
        </w:rPr>
        <w:t>وَ الْمُتَّخِذِينَ مَعَ اللَّهِ عَزَّ وَ جَلَّ غَيْرَهُ قُلْتُ نَعَمْ قَالَ فَقَالَ نَفَعَكَ اللَّهُ بِهِ وَ ثَبَّتَكَ قَالَ هِشَامٌ فَوَ اللَّهِ مَا قَهَرَنِي أَحَدٌ فِي عِلْمِ التَّوْحِيدِ حَتَّي قُمْتُ مَقَامِي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التوحيد ابن عصام و الدقاق عن الكليني عن علي عن أبيه عن النضر عن هشام مثله</w:t>
      </w:r>
    </w:p>
    <w:p>
      <w:pPr>
        <w:pStyle w:val="Heading5"/>
        <w:numPr>
          <w:ilvl w:val="4"/>
          <w:numId w:val="1"/>
        </w:numPr>
        <w:rPr/>
      </w:pPr>
      <w:bookmarkStart w:id="1597" w:name="__RefHeading___Toc3774704_1468164448"/>
      <w:bookmarkStart w:id="1598" w:name="_Toc738"/>
      <w:bookmarkEnd w:id="1597"/>
      <w:r>
        <w:rPr>
          <w:rtl w:val="true"/>
        </w:rPr>
        <w:t>بيان</w:t>
      </w:r>
      <w:bookmarkEnd w:id="1598"/>
    </w:p>
    <w:p>
      <w:pPr>
        <w:pStyle w:val="BookText"/>
        <w:rPr/>
      </w:pPr>
      <w:r>
        <w:rPr>
          <w:rFonts w:ascii="Amiri" w:hAnsi="Amiri" w:eastAsia="Amiri" w:cs="Amiri"/>
          <w:color w:val="111111"/>
          <w:sz w:val="28"/>
          <w:sz w:val="28"/>
          <w:szCs w:val="28"/>
          <w:rtl w:val="true"/>
          <w:lang w:bidi="ar-SA"/>
        </w:rPr>
        <w:t>هذا الخبر يدل علي أن لفظ الجلالة مشتق و قد سبق الكلام فيه في باب التوحيد و قوله الله مشتق من إله إما اسم علي فعال بمعني المفعول أي المعبود أو غيره من المعاني التي تقدم ذكرها أو فعل بمعني عبد أو نحوه و الظاهر أنه ليس المقصود أولا الاستدلال علي المغايرة بين الاسم و المسمي بل المعني أن هذا اللفظ بجوهره يدل علي وجود معبود يعبد ثم بين أنه لا يجوز عبادة اللفظ بوجه ثم استدل علي المغايرة بين الاسم و المسمي و يحتمل أن يكون استدلالا بأن هذا اللفظ يدل علي معني و الدال غير المدلول بديهة و علي هذا يحتمل أن يكون ما يذكر بعد ذلك تحقيقا آخر لبيان ما يجب أن يقصد بالعبادة و أن يكون تتمة لهذا الدليل تكثيرا للإيراد و إيضاحا لما يلزمهم من الفساد بأن يكون المعني أن العقل لما حكم بالمغايرة فمن توهم الاتحاد إن جعل هذه الحروف معبودا بتوهم أن الذات عينها فلم يعبد شيئا أصيلا إذ ليس لهذه الأسماء بقاء و استمرار وجود إلا بتبعية النقوش في الألواح أو الأذهان و إن جعل المعبود مجموع الاسم و المسمي فقد أشرك و عبد مع الله غيره و إن عبد الذات الخالص فهو</w:t>
      </w:r>
    </w:p>
    <w:p>
      <w:pPr>
        <w:pStyle w:val="BookText"/>
        <w:rPr/>
      </w:pPr>
      <w:r>
        <w:rPr>
          <w:rFonts w:ascii="IRNazanin" w:hAnsi="IRNazanin" w:eastAsia="IRNazanin"/>
          <w:color w:val="111111"/>
          <w:sz w:val="28"/>
          <w:sz w:val="28"/>
          <w:szCs w:val="28"/>
          <w:rtl w:val="true"/>
          <w:lang w:bidi="fa-IR"/>
        </w:rPr>
        <w:t>ای هشام فهمیدی؟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نود و نه نام است، اگر هر نامی همان صاحب نام باشد باید هر کدام از نامها معبودی باشد، ولی خدا خود معنایی است که این نامها بر او دلالت کنند و همه غیر خود او باشند، ای هشام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برای خوردنی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برای آشامیدنی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برای پوشیدنی،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برای سوزنده، ای هشام آیا طوری فهمیدی که بتوانی دفاع کنی و در مبارزه با دشمنان ما و کسانی که همراه خدا چیز دیگری پرستند پیروز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خدایت بدان سود دهد و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از آن مجلس برخاستم تا امروز کسی در مباحثه توحید بر من غلبه نکرده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این حدیث در کتاب توحید نیز روایت شده است</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1599" w:name="__RefHeading___Toc3774706_1468164448"/>
      <w:bookmarkStart w:id="1600" w:name="_Toc739"/>
      <w:bookmarkEnd w:id="1599"/>
      <w:r>
        <w:rPr>
          <w:rtl w:val="true"/>
        </w:rPr>
        <w:t>توضیح</w:t>
      </w:r>
      <w:bookmarkEnd w:id="1600"/>
    </w:p>
    <w:p>
      <w:pPr>
        <w:pStyle w:val="BookText"/>
        <w:rPr/>
      </w:pPr>
      <w:r>
        <w:rPr>
          <w:rFonts w:ascii="IRNazanin" w:hAnsi="IRNazanin" w:eastAsia="IRNazanin"/>
          <w:color w:val="111111"/>
          <w:sz w:val="28"/>
          <w:sz w:val="28"/>
          <w:szCs w:val="28"/>
          <w:rtl w:val="true"/>
          <w:lang w:bidi="fa-IR"/>
        </w:rPr>
        <w:t>این روایت دلالت دارد بر اینکه لفظ جلاله، مشتق است که کلام در این باره در باب توحید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مشتق از إله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إله اسم بر وزن فعال به معنای مفعول یعنی معبود یا سایر معانی که گذشت، می باشد یا فعل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آن است که مقصود امام ابتدائا استدلال بر مغایرت بین اسم و مسمّی نیست بلکه مقصود این است که این لفظ به جوهر خود دلالت بر وجود معبودی می کند که عبادت می شود سپس بیان فرمود که عبادتِ لفظ به هیچ وجه جایز نیست آن گاه بر مغایرت اسم و مسمّی استدلال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روایت، استدلالی باشد بر اینکه این لفظ بر معنایی دلالت می کند و بداهتاً دالّ غیر از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احتمال دارد که آنچه که بعد از آن فرمود تحقیقی دیگر برای بیان آنچه که واجب است به عبادت قصد شود باشد و تتمه ای برای این دلیل باشد، از جهت تکثیر اشکال و توضیح فسادی که بر آنها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باشد که از آنجا که عقل به مغایرت اسم و مسمّی حکم می کند پس کسی که توهم اتحاد این دو را دارد اگر این حروف را به توهم اینکه ذات، عین آنهاست، معبود خود قرار دهد، اصلا چیزی را نپرستیده است زیرا برای این اسامی بقا و استمرار وجودی جز به تبعیت نقششان در نوشتجات یا ذهنها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مجموع اسم و مسمّی را معبود قرار دهد شرک ورزیده و غیر خدا را همراه او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تنها ذات را بپرستد آن، </w:t>
      </w:r>
      <w:bookmarkStart w:id="1601" w:name="pg17001_229292"/>
    </w:p>
    <w:p>
      <w:pPr>
        <w:pStyle w:val="BookText"/>
        <w:rPr/>
      </w:pPr>
      <w:bookmarkEnd w:id="1601"/>
      <w:r>
        <w:rPr>
          <w:rFonts w:ascii="Amiri" w:hAnsi="Amiri" w:eastAsia="Amiri" w:cs="Amiri"/>
          <w:color w:val="111111"/>
          <w:sz w:val="28"/>
          <w:sz w:val="28"/>
          <w:szCs w:val="28"/>
          <w:rtl w:val="true"/>
          <w:lang w:bidi="ar-SA"/>
        </w:rPr>
        <w:t>التوحيد و بطل الاتحاد بين الاسم و المسمي و الأول أظهر و يحتمل أن يكون المراد بالمألوه من له الإله كما يظهر من بعض الأخبار أنه يستعمل بهذا المعني كقوله عليه السلام كان إلها إذ لا مألوه و عالما إذ لا معلوم فالمعني أن الإله يقتضي نسبة إلي غيره و لا يتحقق بدون الغير و المسمي لا حاجة له إلي غيره فالاسم غير المسمي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عليه السلام علي المغايرة بوجهين آخرين الأول أن لله تعالي أسماء متعددة فلو كان الاسم عين المسمي لزم تعدد الآلهة لبداهة مغايرة تلك الأسماء بعضها لبعض قوله و لكن الله أي ذاته تعالي لا هذا الاسم الثاني أن الخبز اسم لشي‌ء يحكم عليه بأنه مأكول و معلوم أن هذا اللفظ غير مأكول و كذا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المقصود من أول الخبر إلي آخره بيان المغايرة بين المفهومات العرضية التي هي موضوعات تلك الأسماء و ذاته تعالي الذي هو مصداق تلك المفهومات فقوله عليه السلام و الإله يقتضي مألوها معناه أن هذا المعني المصدري يقتضي أن يكون في الخارج موجود هو ذات المعبود الحقيقي ليدل علي أن مفهوم الاسم غير المسمي و الحق تعالي ذاته نفس الوجود الصرف بلا مهية أخري فجميع مفهومات الأسماء و الصفات خارجة عنه فصدقها و حملها عليه ليس كصدق الذاتيات علي الماهية إذ الماهية له كلية و لا كصدق العرضيات إذ لا قيام لأفرادها بذاته تعالي و لكن ذاته تعالي بذاته الأحدية البسيطة مما ينتزع منه هذه المفهومات و تحمل عليه فالمفهومات كثيرة و الجميع غيره فيلزم من عينية تلك المفهومات تعدد الآلهة و قوله عليه السلام الخبز اسم للمأكول حجة أخري علي ذلك فإن مفهوم المأكول اسم لما يصدق عليه كالخبز و مفهوم المشروب يصدق علي الماء و مفهوم الملبوس علي الثوب و المحرق علي النار ثم إذا نظرت إلي كل من هذه المعاني في أنفسها وجدتها غير محكوم عليها بأحكامها فإن معني المأكول غير مأكول إنما المأكول شي‌ء آخر كالخبز و كذا البواقي و لا يخفي ما فيه</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3774708_1468164448"/>
      <w:bookmarkStart w:id="1603" w:name="_Toc740"/>
      <w:bookmarkEnd w:id="1602"/>
      <w:r>
        <w:rPr>
          <w:rtl w:val="true"/>
        </w:rPr>
        <w:t>«</w:t>
      </w:r>
      <w:r>
        <w:rPr/>
        <w:t>3</w:t>
      </w:r>
      <w:r>
        <w:rPr>
          <w:rtl w:val="true"/>
        </w:rPr>
        <w:t>»</w:t>
      </w:r>
      <w:bookmarkEnd w:id="1603"/>
    </w:p>
    <w:p>
      <w:pPr>
        <w:pStyle w:val="BookText"/>
        <w:rPr/>
      </w:pPr>
      <w:r>
        <w:rPr>
          <w:rFonts w:ascii="Amiri" w:hAnsi="Amiri" w:eastAsia="Amiri" w:cs="Amiri"/>
          <w:color w:val="111111"/>
          <w:sz w:val="28"/>
          <w:sz w:val="28"/>
          <w:szCs w:val="28"/>
          <w:rtl w:val="true"/>
          <w:lang w:bidi="ar-SA"/>
        </w:rPr>
        <w:t>يد، التوحيد مع، معاني الأخبار ن، عيون أخبار الرضا عليه السلام أَبِي عَنْ أَحْمَدَ بْنِ إِدْرِيسَ عَنِ الْحُسَيْنِ بْنِ عُبَيْدِ اللَّهِ عَنْ مُحَمَّدِ بْنِ عَبْدِ اللَّهِ وَ مُوسَي بْنِ عَمْرٍو وَ الْحَسَنِ بْنِ أَبِي عُثْمَانَ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الِاسْمِ مَا هُوَ قَالَ صِفَةٌ لِمَوْصُوفٍ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توحید است و اتحاد بین اسم و مسمّی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باشد که إله دارد چنانچه از بعضی روایات روشن می شود که در این معنی به کار رفته است مانند این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إلها إذا لا مألوه و عالماً إذ لا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معبود بود وقتی که عبادت کننده ای نبود و عالم بود وقتی که معلومی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 این گونه می شود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نسبتی به غیرش است و بدون غیر، تحقق نمی یابد در حالی که مسمّی هیچ حاجتی به غیرش ندارد پس اسم، غیر از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دو وجه دیگر بر مغایرت اسم و مسمّی استدلال فرموده؛ اول آنکه خداوند اسماء متعدد دارد پس اگر اسم عین مسمّی بود تعدد معبود پیش می آمد زیرا مغایرت این اسامی با یکدیگر بدیهی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خدا نه این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چیزی است که حکم به خوردنی بودن آن می شود در حالی که معلوم است که خود این لفظ، غیرخوردنی است و همچنین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منظور از این قسمت بیان مغایرت بین مفاهیم عرضی که موضوع آن اسامی است با ذات خداوند می باشد که مصداق آن مفاهیم است پس قول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الإله یقتضی مألوها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معنای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که در خارج موجودی باشد که آن ذات معبود حقیقی است تا دلالت کند بر اینکه مفهوم اسم غیر از مسمّی است و حق تعالی ذاتش نفس وجود صرف بدون ماهیت دیگری است پس جمیع مفاهیم اسماء و صفات خارج از او هستند پس صدق و حمل آنها بر خدا همچون صدق ذاتیات بر ماهیت نیست زیرا ماهیت برای او کلّی است و نیز همچون صدق عرضیات نیست زیرا افراد آنها قیامی به ذات خداوند ندارند بلکه ذات خدا به ذات احدی و بسیطش چیزی است که این مفاهیم از آن منتزع می شوند و بر آن حمل می گردند، پس مفاهیم کثیرند و همگی غیر از او هستند پس از عینیت آن</w:t>
      </w:r>
    </w:p>
    <w:p>
      <w:pPr>
        <w:pStyle w:val="BookText"/>
        <w:rPr/>
      </w:pPr>
      <w:r>
        <w:rPr>
          <w:rFonts w:ascii="IRNazanin" w:hAnsi="IRNazanin" w:eastAsia="IRNazanin"/>
          <w:color w:val="111111"/>
          <w:sz w:val="28"/>
          <w:sz w:val="28"/>
          <w:szCs w:val="28"/>
          <w:rtl w:val="true"/>
          <w:lang w:bidi="fa-IR"/>
        </w:rPr>
        <w:t>مفاهیم با ذات، تعدد آلهه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اسمی برای خوردنی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بر این مطلب است زیرا مفهوم خوردنی اسمی است برای آنچه که بر آن صدق می کند مانند نان و مفهوم نوشیدنی بر آب صدق می کند و مفهوم پوشیدنی بر لباس و سوزاننده بر آتش حال وقتی که به نفس هر یک از این معانی نگاه می کنی آنها را غیر محکوم به احکام آنها می بینی زیرا معنای خوردنی، غیر خوردنی است و خوردنی تنها چیز دیگری همچون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سخن فوق پوشیده نیست</w:t>
      </w:r>
      <w:r>
        <w:rPr>
          <w:rFonts w:eastAsia="IRNazanin" w:cs="IRNazanin"/>
          <w:color w:val="111111"/>
          <w:sz w:val="28"/>
          <w:szCs w:val="28"/>
          <w:rtl w:val="true"/>
          <w:lang w:bidi="fa-IR"/>
        </w:rPr>
        <w:t>.</w:t>
      </w:r>
    </w:p>
    <w:p>
      <w:pPr>
        <w:pStyle w:val="Heading5"/>
        <w:numPr>
          <w:ilvl w:val="4"/>
          <w:numId w:val="1"/>
        </w:numPr>
        <w:rPr/>
      </w:pPr>
      <w:bookmarkStart w:id="1604" w:name="__RefHeading___Toc3774710_1468164448"/>
      <w:bookmarkStart w:id="1605" w:name="_Toc741"/>
      <w:bookmarkEnd w:id="1604"/>
      <w:r>
        <w:rPr>
          <w:rtl w:val="true"/>
        </w:rPr>
        <w:t xml:space="preserve">روایت </w:t>
      </w:r>
      <w:r>
        <w:rPr/>
        <w:t>3</w:t>
      </w:r>
      <w:bookmarkEnd w:id="160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معانی الأخبار،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برای موصوفی</w:t>
      </w:r>
      <w:r>
        <w:rPr>
          <w:rFonts w:eastAsia="IRNazanin" w:cs="IRNazanin"/>
          <w:color w:val="111111"/>
          <w:sz w:val="28"/>
          <w:szCs w:val="28"/>
          <w:rtl w:val="true"/>
          <w:lang w:bidi="fa-IR"/>
        </w:rPr>
        <w:t>.</w:t>
      </w:r>
      <w:r>
        <w:rPr>
          <w:rStyle w:val="FootnoteAnchor"/>
          <w:rtl w:val="true"/>
        </w:rPr>
        <w:footnoteReference w:id="638"/>
      </w:r>
      <w:bookmarkStart w:id="1606" w:name="pg17001_229293"/>
    </w:p>
    <w:p>
      <w:pPr>
        <w:pStyle w:val="Heading5"/>
        <w:numPr>
          <w:ilvl w:val="4"/>
          <w:numId w:val="1"/>
        </w:numPr>
        <w:rPr/>
      </w:pPr>
      <w:bookmarkStart w:id="1607" w:name="__RefHeading___Toc3774712_1468164448"/>
      <w:bookmarkStart w:id="1608" w:name="_Toc742"/>
      <w:bookmarkEnd w:id="1606"/>
      <w:bookmarkEnd w:id="1607"/>
      <w:r>
        <w:rPr>
          <w:rtl w:val="true"/>
        </w:rPr>
        <w:t>بيان</w:t>
      </w:r>
      <w:bookmarkEnd w:id="1608"/>
    </w:p>
    <w:p>
      <w:pPr>
        <w:pStyle w:val="BookText"/>
        <w:rPr/>
      </w:pPr>
      <w:r>
        <w:rPr>
          <w:rFonts w:ascii="Amiri" w:hAnsi="Amiri" w:eastAsia="Amiri" w:cs="Amiri"/>
          <w:color w:val="111111"/>
          <w:sz w:val="28"/>
          <w:sz w:val="28"/>
          <w:szCs w:val="28"/>
          <w:rtl w:val="true"/>
          <w:lang w:bidi="ar-SA"/>
        </w:rPr>
        <w:t>أي سمة و علامة تدل علي ذات فهي غير الذات أو المعني أن أسماء الله تعالي تدل علي صفات تصدق عليه و يحتمل أن يكون المراد بالاسم هنا ما أشرنا إليه سابقا أي المفهوم الكلي الذي هو موضوع اللفظ</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3774714_1468164448"/>
      <w:bookmarkStart w:id="1610" w:name="_Toc743"/>
      <w:bookmarkEnd w:id="1609"/>
      <w:r>
        <w:rPr>
          <w:rtl w:val="true"/>
        </w:rPr>
        <w:t>«</w:t>
      </w:r>
      <w:r>
        <w:rPr/>
        <w:t>4</w:t>
      </w:r>
      <w:r>
        <w:rPr>
          <w:rtl w:val="true"/>
        </w:rPr>
        <w:t>»</w:t>
      </w:r>
      <w:bookmarkEnd w:id="1610"/>
    </w:p>
    <w:p>
      <w:pPr>
        <w:pStyle w:val="BookText"/>
        <w:rPr/>
      </w:pPr>
      <w:r>
        <w:rPr>
          <w:rFonts w:ascii="Amiri" w:hAnsi="Amiri" w:eastAsia="Amiri" w:cs="Amiri"/>
          <w:color w:val="111111"/>
          <w:sz w:val="28"/>
          <w:sz w:val="28"/>
          <w:szCs w:val="28"/>
          <w:rtl w:val="true"/>
          <w:lang w:bidi="ar-SA"/>
        </w:rPr>
        <w:t xml:space="preserve">ج، الإحتجاج سُئِلَ أَبُو الْحَسَنِ عَلِيُّ بْنُ مُحَمَّدٍ عليهما السلام عَنِ التَّوْحِيدِ فَقِيلَ لَهُ لَمْ يَزَلِ اللَّهُ وَحْدَهُ لَا شَيْ‌ءَ مَعَهُ ثُمَّ خَلَقَ الْأَشْيَاءَ بَدِيعاً وَ اخْتَارَ لِنَفْسِهِ أَحْسَنَ الْأَسْمَاءِ أَ وَ لَمْ تَزَلِ الْأَسْمَاءُ وَ الْحُرُوفُ مَعَهُ قَدِيمَةً فَكَتَبَ لَمْ يَزَلِ اللَّهُ مَوْجُوداً ثُمَّ كَوَّنَ مَا أَرَادَ لَا رَادَّ لِقَضَائِهِ وَ لَا مُعَقِّبَ لِحُكْمِهِ تَاهَتْ أَوْهَامُ الْمُتَوَهِّمِينَ وَ قَصُرَ طَرَفُ الطَّارِفِينَ </w:t>
      </w:r>
      <w:r>
        <w:rPr>
          <w:rStyle w:val="FootnoteAnchor"/>
          <w:rtl w:val="true"/>
        </w:rPr>
        <w:footnoteReference w:id="639"/>
      </w:r>
      <w:r>
        <w:rPr>
          <w:rFonts w:ascii="Amiri" w:hAnsi="Amiri" w:eastAsia="Amiri" w:cs="Amiri"/>
          <w:color w:val="111111"/>
          <w:sz w:val="28"/>
          <w:sz w:val="28"/>
          <w:szCs w:val="28"/>
          <w:rtl w:val="true"/>
          <w:lang w:bidi="ar-SA"/>
        </w:rPr>
        <w:t xml:space="preserve">وَ تَلَاشَتْ أَوْصَافُ الْوَاصِفِينَ وَ اضْمَحَلَّتْ أَقَاوِيلُ الْمُبْطِلِينَ عَنِ الدَّرْكِ لِعَجِيبِ شَأْنِهِ وَ الْوُقُوعِ بِالْبُلُوغِ عَلَي عُلُوِّ مَكَانِهِ فَهُوَ بِالْمَوْضِعِ الَّذِي لَا يَتَنَاهَي وَ بِالْمَكَانِ الَّذِي لَمْ تَقَعْ عَلَيْهِ النَّاعِتُونَ بِإِشَارَةٍ </w:t>
      </w:r>
      <w:r>
        <w:rPr>
          <w:rStyle w:val="FootnoteAnchor"/>
          <w:rtl w:val="true"/>
        </w:rPr>
        <w:footnoteReference w:id="640"/>
      </w:r>
      <w:r>
        <w:rPr>
          <w:rFonts w:ascii="Amiri" w:hAnsi="Amiri" w:eastAsia="Amiri" w:cs="Amiri"/>
          <w:color w:val="111111"/>
          <w:sz w:val="28"/>
          <w:sz w:val="28"/>
          <w:szCs w:val="28"/>
          <w:rtl w:val="true"/>
          <w:lang w:bidi="ar-SA"/>
        </w:rPr>
        <w:t>وَ لَا عِبَارَةٍ هَيْهَاتَ هَيْهَاتَ</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3774716_1468164448"/>
      <w:bookmarkStart w:id="1612" w:name="_Toc744"/>
      <w:bookmarkEnd w:id="1611"/>
      <w:r>
        <w:rPr>
          <w:rtl w:val="true"/>
        </w:rPr>
        <w:t>«</w:t>
      </w:r>
      <w:r>
        <w:rPr/>
        <w:t>5</w:t>
      </w:r>
      <w:r>
        <w:rPr>
          <w:rtl w:val="true"/>
        </w:rPr>
        <w:t>»</w:t>
      </w:r>
      <w:bookmarkEnd w:id="1612"/>
    </w:p>
    <w:p>
      <w:pPr>
        <w:pStyle w:val="BookText"/>
        <w:rPr/>
      </w:pPr>
      <w:r>
        <w:rPr>
          <w:rFonts w:ascii="Amiri" w:hAnsi="Amiri" w:eastAsia="Amiri" w:cs="Amiri"/>
          <w:color w:val="111111"/>
          <w:sz w:val="28"/>
          <w:sz w:val="28"/>
          <w:szCs w:val="28"/>
          <w:rtl w:val="true"/>
          <w:lang w:bidi="ar-SA"/>
        </w:rPr>
        <w:t>يد، التوحيد الدَّقَّاقُ عَنِ الْأَسَدِيِّ عَنِ الْبَرْمَكِيِّ عَنْ عَلِيِّ بْنِ الْعَبَّاسِ عَنْ يَزِيدَ بْنِ عَبْدِ اللَّهِ عَنِ الْحَسَنِ بْنِ سَعِيدٍ الْخَزَّازِ عَنْ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غَايَةُ مَنْ غَيَّاهُ فَالْمُغَيَّا غَيْرُ الْغَايَةِ تَوَحَّدَ بِالرُّبُوبِيَّةِ وَ وَصَفَ نَفْسَهُ بِغَيْرِ مَحْدُودِيَّةٍ فَالذَّاكِرُ اللَّهَ غَيْرُ اللَّهِ وَ اللَّهُ غَيْرُ أَسْمَاءٍ وَ كُلُّ شَيْ‌ءٍ وَقَعَ عَلَيْهِ اسْمُ شَيْ‌ءٍ سِوَاهُ فَهُوَ مَخْلُوقٌ أَ لَا تَرَي قَوْلَهُ الْعِزَّةُ لِلَّهِ الْعَظَمَةُ لِلَّهِ وَ قَالَ وَ لِلَّهِ الْأَسْماءُ الْحُسْني فَادْعُوهُ بِها وَ قَالَ قُلِ ادْعُوا اللَّهَ أَوِ ادْعُوا الرَّحْمنَ أَيًّا ما تَدْعُوا فَلَهُ الْأَسْماءُ الْحُسْني فَالْأَسْمَاءُ مُضَافَةٌ إِلَيْهِ وَ هُوَ التَّوْحِيدُ الْخَالِصُ</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3774718_1468164448"/>
      <w:bookmarkStart w:id="1614" w:name="_Toc745"/>
      <w:bookmarkEnd w:id="1613"/>
      <w:r>
        <w:rPr>
          <w:rtl w:val="true"/>
        </w:rPr>
        <w:t>بيان</w:t>
      </w:r>
      <w:bookmarkEnd w:id="1614"/>
    </w:p>
    <w:p>
      <w:pPr>
        <w:pStyle w:val="BookText"/>
        <w:rPr/>
      </w:pPr>
      <w:r>
        <w:rPr>
          <w:rFonts w:ascii="Amiri" w:hAnsi="Amiri" w:eastAsia="Amiri" w:cs="Amiri"/>
          <w:color w:val="111111"/>
          <w:sz w:val="28"/>
          <w:sz w:val="28"/>
          <w:szCs w:val="28"/>
          <w:rtl w:val="true"/>
          <w:lang w:bidi="ar-SA"/>
        </w:rPr>
        <w:t>استدل عليه السلام علي المغايرة بين الاسم و المسمي بما أضيف إليه من الأسماء فإن الإضافة تدل علي المغايرة بين الاسم و المسمي يقال المال لزيد و لا يقال زيد لنفسه و قوله العزة لله العظمة لله يومئ إلي أن المراد بالاسم المفهوم كما مر</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3774720_1468164448"/>
      <w:bookmarkStart w:id="1616" w:name="_Toc746"/>
      <w:bookmarkEnd w:id="1615"/>
      <w:r>
        <w:rPr>
          <w:rtl w:val="true"/>
        </w:rPr>
        <w:t>«</w:t>
      </w:r>
      <w:r>
        <w:rPr/>
        <w:t>6</w:t>
      </w:r>
      <w:r>
        <w:rPr>
          <w:rtl w:val="true"/>
        </w:rPr>
        <w:t>»</w:t>
      </w:r>
      <w:bookmarkEnd w:id="1616"/>
    </w:p>
    <w:p>
      <w:pPr>
        <w:pStyle w:val="BookText"/>
        <w:rPr/>
      </w:pPr>
      <w:r>
        <w:rPr>
          <w:rFonts w:ascii="Amiri" w:hAnsi="Amiri" w:eastAsia="Amiri" w:cs="Amiri"/>
          <w:color w:val="111111"/>
          <w:sz w:val="28"/>
          <w:sz w:val="28"/>
          <w:szCs w:val="28"/>
          <w:rtl w:val="true"/>
          <w:lang w:bidi="ar-SA"/>
        </w:rPr>
        <w:t xml:space="preserve">يد، التوحيد ابْنُ الْمُتَوَكِّلِ عَنْ مُحَمَّدٍ الْعَطَّارِ عَنِ ابْنِ أَبَانٍ عَنِ ابْنِ أُورَمَةَ عَنْ عَلِيِّ بْنِ الْحُسَيْنِ بْنِ مُحَمَّدٍ عَنْ خَالِدِ بْنِ يَزِيدَ </w:t>
      </w:r>
      <w:r>
        <w:rPr>
          <w:rStyle w:val="FootnoteAnchor"/>
          <w:rtl w:val="true"/>
        </w:rPr>
        <w:footnoteReference w:id="641"/>
      </w:r>
      <w:r>
        <w:rPr>
          <w:rFonts w:ascii="Amiri" w:hAnsi="Amiri" w:eastAsia="Amiri" w:cs="Amiri"/>
          <w:color w:val="111111"/>
          <w:sz w:val="28"/>
          <w:sz w:val="28"/>
          <w:szCs w:val="28"/>
          <w:rtl w:val="true"/>
          <w:lang w:bidi="ar-SA"/>
        </w:rPr>
        <w:t>عَنْ عَبْدِ الْأَعْلَي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غَيْرُ اللَّهِ</w:t>
      </w:r>
    </w:p>
    <w:p>
      <w:pPr>
        <w:pStyle w:val="Heading5"/>
        <w:numPr>
          <w:ilvl w:val="4"/>
          <w:numId w:val="1"/>
        </w:numPr>
        <w:rPr/>
      </w:pPr>
      <w:bookmarkStart w:id="1617" w:name="__RefHeading___Toc3774722_1468164448"/>
      <w:bookmarkStart w:id="1618" w:name="_Toc747"/>
      <w:bookmarkEnd w:id="1617"/>
      <w:r>
        <w:rPr>
          <w:rtl w:val="true"/>
        </w:rPr>
        <w:t>توضیح</w:t>
      </w:r>
      <w:bookmarkEnd w:id="1618"/>
    </w:p>
    <w:p>
      <w:pPr>
        <w:pStyle w:val="BookText"/>
        <w:rPr/>
      </w:pPr>
      <w:r>
        <w:rPr>
          <w:rFonts w:ascii="IRNazanin" w:hAnsi="IRNazanin" w:eastAsia="IRNazanin"/>
          <w:color w:val="111111"/>
          <w:sz w:val="28"/>
          <w:sz w:val="28"/>
          <w:szCs w:val="28"/>
          <w:rtl w:val="true"/>
          <w:lang w:bidi="fa-IR"/>
        </w:rPr>
        <w:t>یعنی نشانه و علامتی است که بر ذات دلالت می کند پس آن غیر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چنین است که اسماء خدای متعال دلالت بر صفاتی دارد که بر خدا صدق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منظور از اسم در اینجا مفهوم کلی باشد که موضوع لفظ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اشاره کردیم </w:t>
      </w:r>
      <w:r>
        <w:rPr>
          <w:rFonts w:eastAsia="IRNazanin" w:cs="IRNazanin"/>
          <w:color w:val="111111"/>
          <w:sz w:val="28"/>
          <w:szCs w:val="28"/>
          <w:rtl w:val="true"/>
          <w:lang w:bidi="fa-IR"/>
        </w:rPr>
        <w:t>-</w:t>
      </w:r>
    </w:p>
    <w:p>
      <w:pPr>
        <w:pStyle w:val="Heading5"/>
        <w:numPr>
          <w:ilvl w:val="4"/>
          <w:numId w:val="1"/>
        </w:numPr>
        <w:rPr/>
      </w:pPr>
      <w:bookmarkStart w:id="1619" w:name="__RefHeading___Toc3774724_1468164448"/>
      <w:bookmarkStart w:id="1620" w:name="_Toc748"/>
      <w:bookmarkEnd w:id="1619"/>
      <w:r>
        <w:rPr>
          <w:rtl w:val="true"/>
        </w:rPr>
        <w:t xml:space="preserve">روایت </w:t>
      </w:r>
      <w:r>
        <w:rPr/>
        <w:t>4</w:t>
      </w:r>
      <w:bookmarkEnd w:id="162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در باره توحید سؤال شد که آیا پیوسته خداوند یکتا بوده و هیچ چیزی با او نبوده سپس همه اشیاء را پدید آورده و اسماء را برای خود برگزیده، یا اینکه پیوسته اسماء و حروف از قدیم با او بوده؟</w:t>
      </w:r>
    </w:p>
    <w:p>
      <w:pPr>
        <w:pStyle w:val="BookText"/>
        <w:rPr/>
      </w:pPr>
      <w:r>
        <w:rPr>
          <w:rFonts w:ascii="IRNazanin" w:hAnsi="IRNazanin" w:eastAsia="IRNazanin"/>
          <w:color w:val="111111"/>
          <w:sz w:val="28"/>
          <w:sz w:val="28"/>
          <w:szCs w:val="28"/>
          <w:rtl w:val="true"/>
          <w:lang w:bidi="fa-IR"/>
        </w:rPr>
        <w:t>آن حضرت مکتوب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پیوسته موجود بوده سپس آنچه اراده کرد تکوین بخشید، نه کسی مخالف اراده اوست، و نه عیبجوی در حکم او، اوهام أهل وهم به بیراهه افتاد و دیده نظاره‌گران به قصور کشید، و وصف وصف‌کنندگان به فنا گرائید، و سخن أهل باطل از درک شگفتی شأن یا وقوع دستیابی بر مرتبه بالای او به اضمحلال و نابودی رسید، او در موضعی است که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و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در جایگاهی است که با هیچ اشارت و هیچ عبارتی نمی‌توان بر او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w:t>
      </w:r>
      <w:r>
        <w:rPr>
          <w:rStyle w:val="FootnoteAnchor"/>
          <w:rtl w:val="true"/>
        </w:rPr>
        <w:footnoteReference w:id="642"/>
      </w:r>
    </w:p>
    <w:p>
      <w:pPr>
        <w:pStyle w:val="Heading5"/>
        <w:numPr>
          <w:ilvl w:val="4"/>
          <w:numId w:val="1"/>
        </w:numPr>
        <w:rPr/>
      </w:pPr>
      <w:bookmarkStart w:id="1621" w:name="__RefHeading___Toc3774726_1468164448"/>
      <w:bookmarkStart w:id="1622" w:name="_Toc749"/>
      <w:bookmarkEnd w:id="1621"/>
      <w:r>
        <w:rPr>
          <w:rtl w:val="true"/>
        </w:rPr>
        <w:t xml:space="preserve">روایت </w:t>
      </w:r>
      <w:r>
        <w:rPr/>
        <w:t>5</w:t>
      </w:r>
      <w:bookmarkEnd w:id="162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الله نامی از نامهای او و غایت و پایان کسی است که آن را مغیی و صاحب غایت گردانیده و آنکه غایت قرار داده شده است یعنی ذات مقدس غیر غایت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آن است که اسم غیر مسمی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به ربوبیت یگانه شد و خود را به غیر محدودیت و اندازه داشتن وصف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خدا را یاد می کند غیر خدا است و خدا غیر نامهای خود است و هر چیزی که نام چیز بر آن واقع شود غیر از خدا مخلوق 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سخن خدا نمی‌نگری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برای خداست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نیکو به خدا اختصاص دارد، پس او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 مضاف و منسوبند به او و آن توحید خالص است که شائبه کثرت در آن نیست</w:t>
      </w:r>
      <w:r>
        <w:rPr>
          <w:rFonts w:eastAsia="IRNazanin" w:cs="IRNazanin"/>
          <w:color w:val="111111"/>
          <w:sz w:val="28"/>
          <w:szCs w:val="28"/>
          <w:rtl w:val="true"/>
          <w:lang w:bidi="fa-IR"/>
        </w:rPr>
        <w:t>.</w:t>
      </w:r>
      <w:r>
        <w:rPr>
          <w:rStyle w:val="FootnoteAnchor"/>
          <w:rtl w:val="true"/>
        </w:rPr>
        <w:footnoteReference w:id="646"/>
      </w:r>
    </w:p>
    <w:p>
      <w:pPr>
        <w:pStyle w:val="Heading5"/>
        <w:numPr>
          <w:ilvl w:val="4"/>
          <w:numId w:val="1"/>
        </w:numPr>
        <w:rPr/>
      </w:pPr>
      <w:bookmarkStart w:id="1623" w:name="__RefHeading___Toc3774728_1468164448"/>
      <w:bookmarkStart w:id="1624" w:name="_Toc750"/>
      <w:bookmarkEnd w:id="1623"/>
      <w:r>
        <w:rPr>
          <w:rtl w:val="true"/>
        </w:rPr>
        <w:t>توضیح</w:t>
      </w:r>
      <w:bookmarkEnd w:id="1624"/>
    </w:p>
    <w:p>
      <w:pPr>
        <w:pStyle w:val="BookText"/>
        <w:rPr/>
      </w:pPr>
      <w:r>
        <w:rPr>
          <w:rFonts w:ascii="IRNazanin" w:hAnsi="IRNazanin" w:eastAsia="IRNazanin"/>
          <w:color w:val="111111"/>
          <w:sz w:val="28"/>
          <w:sz w:val="28"/>
          <w:szCs w:val="28"/>
          <w:rtl w:val="true"/>
          <w:lang w:bidi="fa-IR"/>
        </w:rPr>
        <w:t>امام علیه السلام برای مغایرت بین اسم و مسمّی به اسمائی که به خدا اضافه می شود استدلال فرمود زیرا اضافه، دلالت بر مغایرت بین اسم و مسمّی دارد؛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برای زید است ولی گفته نمی شود زید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اینکه مراد از اسم، مفهوم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w:t>
      </w:r>
    </w:p>
    <w:p>
      <w:pPr>
        <w:pStyle w:val="Heading5"/>
        <w:numPr>
          <w:ilvl w:val="4"/>
          <w:numId w:val="1"/>
        </w:numPr>
        <w:rPr/>
      </w:pPr>
      <w:bookmarkStart w:id="1625" w:name="__RefHeading___Toc3774730_1468164448"/>
      <w:bookmarkStart w:id="1626" w:name="_Toc751"/>
      <w:bookmarkEnd w:id="1625"/>
      <w:r>
        <w:rPr>
          <w:rtl w:val="true"/>
        </w:rPr>
        <w:t xml:space="preserve">روایت </w:t>
      </w:r>
      <w:r>
        <w:rPr/>
        <w:t>6</w:t>
      </w:r>
      <w:bookmarkEnd w:id="16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غیر خدا است </w:t>
      </w:r>
      <w:bookmarkStart w:id="1627" w:name="pg17001_229294"/>
    </w:p>
    <w:p>
      <w:pPr>
        <w:pStyle w:val="BookText"/>
        <w:rPr/>
      </w:pPr>
      <w:bookmarkEnd w:id="1627"/>
      <w:r>
        <w:rPr>
          <w:rFonts w:ascii="Amiri" w:hAnsi="Amiri" w:eastAsia="Amiri" w:cs="Amiri"/>
          <w:color w:val="111111"/>
          <w:sz w:val="28"/>
          <w:sz w:val="28"/>
          <w:szCs w:val="28"/>
          <w:rtl w:val="true"/>
          <w:lang w:bidi="ar-SA"/>
        </w:rPr>
        <w:t xml:space="preserve">وَ كُلُّ شَيْ‌ءٍ وَقَعَ عَلَيْهِ اسْمُ شَيْ‌ءٍ فَهُوَ مَخْلُوقٌ مَا خَلَا اللَّهَ فَأَمَّا مَا عَبَّرَتِ الْأَلْسُنُ عَنْهُ أَوْ عَمِلَتِ الْأَيْدِي فِيهِ فَهُوَ مَخْلُوقٌ وَ اللَّهُ غَايَةُ مَنْ غَايَاهُ وَ الْمُغَيَّا غَيْرُ الْغَايَةِ وَ الْغَايَةُ مَوْصُوفَةٌ وَ كُلُّ مَوْصُوفٍ مَصْنُوعٌ وَ صَانِعُ الْأَشْيَاءِ غَيْرُ مَوْصُوفٍ بِحَدٍّ مُسَمًّي لَمْ يَتَكَوَّنْ فَتُعْرَفَ كَيْنُونَتُهُ بِصُنْعِ غَيْرِهِ وَ لَمْ يَتَنَاهَ إِلَي غَايَةٍ إِلَّا كَانَتْ غَيْرَهُ لَا يَزِلُّ مَنْ فَهِمَ هَذَا الْحُكْمَ أَبَداً وَ هُوَ التَّوْحِيدُ الْخَالِصُ فَاعْتَقِدُوهُ وَ صَدِّقُوهُ وَ تَفَهَّمُوهُ بِإِذْنِ اللَّهِ عَزَّ وَ جَلَّ وَ مَنْ زَعَمَ أَنَّهُ يَعْرِفُ اللَّهَ بِحِجَابٍ أَوْ بِصُورَةٍ أَوْ بِمِثَالٍ فَهُوَ مُشْرِكٌ لِأَنَّ الْحِجَابَ وَ الْمِثَالَ وَ الصُّورَةَ غَيْرُهُ وَ إِنَّمَا هُوَ وَاحِدٌ مُوَحَّدٌ فَكَيْفَ يُوَحِّدُ مَنْ زَعَمَ أَنَّهُ عَرَفَهُ بِغَيْرِهِ إِنَّمَا عَرَفَ اللَّهَ مَنْ عَرَفَهُ بِاللَّهِ فَمَنْ لَمْ يَعْرِفْهُ بِهِ فَلَيْسَ يَعْرِفُهُ إِنَّمَا يَعْرِفُ غَيْرَهُ لَيْسَ بَيْنَ الْخَالِقِ وَ الْمَخْلُوقِ شَيْ‌ءٌ وَ اللَّهُ خَالِقُ الْأَشْيَاءِ لَا مِنْ شَيْ‌ءٍ يُسَمَّي بِأَسْمَائِهِ فَهُوَ غَيْرُ أَسْمَائِهِ وَ الْأَسْمَاءُ غَيْرُهُ وَ الْمَوْصُوفُ غَيْرُ الْوَاصِفِ فَمَنْ زَعَمَ أَنَّهُ يُؤْمِنُ بِمَا لَا يَعْرِفُ فَهُوَ ضَالٌّ عَنِ الْمَعْرِفَةِ لَا يُدْرِكُ مَخْلُوقٌ شَيْئاً إِلَّا بِاللَّهِ وَ لَا تُدْرَكُ مَعْرِفَةُ اللَّهِ إِلَّا بِاللَّهِ وَ اللَّهُ خِلْوٌ مِنْ خَلْقِهِ وَ خَلْقُهُ خِلْوٌ مِنْهُ وَ إِذَا أَرَادَ شَيْئاً كَانَ كَمَا أَرَادَ بِأَمْرِهِ مِنْ غَيْرِ نُطْقٍ لَا مَلْجَأَ لِعِبَادِهِ مِمَّا قَضَي وَ لَا حُجَّةَ لَهُمْ فِيمَا ارْتَضَي لَمْ يَقْدِرُوا عَلَي عَمَلٍ وَ لَا مُعَالَجَةٍ مِمَّا أَحْدَثَ فِي أَبْدَانِهِمُ الْمَخْلُوقَةِ إِلَّا بِرَبِّهِمْ فَمَنْ زَعَمَ أَنَّهُ يَقْوَي عَلَي عَمَلٍ لَمْ يُرِدْهُ اللَّهُ عَزَّ وَ جَلَّ فَقَدْ زَعَمَ أَنَّ إِرَادَتَهُ تَغْلِبُ إِرَادَةَ اللَّهِ تَبارَكَ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التوحيد الدَّقَّاقُ عَنِ الْأَسَدِيِّ عَنِ الْبَرْمَكِيِّ عَنْ بَعْضِ أَصْحَابِهِ عَنْ بَكْرِ بْنِ صَالِحٍ عَنْ عَلِيِّ بْنِ الْحَسَنِ بْنِ مُحَمَّدٍ </w:t>
      </w:r>
      <w:r>
        <w:rPr>
          <w:rStyle w:val="FootnoteAnchor"/>
          <w:rtl w:val="true"/>
        </w:rPr>
        <w:footnoteReference w:id="647"/>
      </w:r>
      <w:r>
        <w:rPr>
          <w:rFonts w:ascii="Amiri" w:hAnsi="Amiri" w:eastAsia="Amiri" w:cs="Amiri"/>
          <w:color w:val="111111"/>
          <w:sz w:val="28"/>
          <w:sz w:val="28"/>
          <w:szCs w:val="28"/>
          <w:rtl w:val="true"/>
          <w:lang w:bidi="ar-SA"/>
        </w:rPr>
        <w:t>عَنْ خَالِدٍ عَنْ عَبْدِ الْأَعْلَي مِثْلَهُ إِلَي قَوْلِهِ وَ الْأَسْمَاءُ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معني ذلك أن من زعم أنه يقوي علي عمل لم يرد الله أن يقويه عليه فقد زعم أن إرادته تغلب إرادة الله تَبارَكَ اللَّهُ رَبُّ الْعالَمِينَ</w:t>
      </w:r>
    </w:p>
    <w:p>
      <w:pPr>
        <w:pStyle w:val="Heading5"/>
        <w:numPr>
          <w:ilvl w:val="4"/>
          <w:numId w:val="1"/>
        </w:numPr>
        <w:rPr/>
      </w:pPr>
      <w:bookmarkStart w:id="1628" w:name="__RefHeading___Toc3774732_1468164448"/>
      <w:bookmarkStart w:id="1629" w:name="_Toc752"/>
      <w:bookmarkEnd w:id="1628"/>
      <w:r>
        <w:rPr>
          <w:rtl w:val="true"/>
        </w:rPr>
        <w:t>بيان</w:t>
      </w:r>
      <w:bookmarkEnd w:id="1629"/>
    </w:p>
    <w:p>
      <w:pPr>
        <w:pStyle w:val="BookText"/>
        <w:rPr/>
      </w:pPr>
      <w:r>
        <w:rPr>
          <w:rFonts w:ascii="Amiri" w:hAnsi="Amiri" w:eastAsia="Amiri" w:cs="Amiri"/>
          <w:color w:val="111111"/>
          <w:sz w:val="28"/>
          <w:sz w:val="28"/>
          <w:szCs w:val="28"/>
          <w:rtl w:val="true"/>
          <w:lang w:bidi="ar-SA"/>
        </w:rPr>
        <w:t>قوله اسم شي‌ء أي لفظ الشي‌ء أو هذا المفهوم المركب و الأول أظهر</w:t>
      </w:r>
    </w:p>
    <w:p>
      <w:pPr>
        <w:pStyle w:val="BookText"/>
        <w:rPr/>
      </w:pPr>
      <w:r>
        <w:rPr>
          <w:rFonts w:ascii="IRNazanin" w:hAnsi="IRNazanin" w:eastAsia="IRNazanin"/>
          <w:color w:val="111111"/>
          <w:sz w:val="28"/>
          <w:sz w:val="28"/>
          <w:szCs w:val="28"/>
          <w:rtl w:val="true"/>
          <w:lang w:bidi="fa-IR"/>
        </w:rPr>
        <w:t xml:space="preserve">و هر چیزی که نام چیز بر آن واقع شود مخلوق است مگر خدا و اما آنچه زبانها از آن تعبیر کند یا دستها در آن کار کند مخلوق است و لفظ اللَّه غایت و نام کسی است که آن را غایت و نام قرار داده و مغیّی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غایت برای آن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موصوف است به وصف معلوم و هر موصوفی مصنوع است که کسی آن را</w:t>
      </w:r>
    </w:p>
    <w:p>
      <w:pPr>
        <w:pStyle w:val="BookText"/>
        <w:rPr/>
      </w:pPr>
      <w:r>
        <w:rPr>
          <w:rFonts w:ascii="IRNazanin" w:hAnsi="IRNazanin" w:eastAsia="IRNazanin"/>
          <w:color w:val="111111"/>
          <w:sz w:val="28"/>
          <w:sz w:val="28"/>
          <w:szCs w:val="28"/>
          <w:rtl w:val="true"/>
          <w:lang w:bidi="fa-IR"/>
        </w:rPr>
        <w:t>ساخته و صانع چیزها موصوف نیست به اندازه معینی و کسی او را به وجود نیاورده که هستی او را به صنعت غیر او بشناسد و تا غایتی متناهی نشده مگر آنکه آن غایت غیر او بوده و هر که این حکم را که بیان کردیم بفهمد هرگز خوار نگردد و این توحیدی ست خالص پس آن را اعتقاد کنید و به آن تصدیق نمائید و بفهمید به اذن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گمان کند که خدا را به حجاب و واسطه میان او و خلائق یا به صورت عقلی یا تمثال خیالی می‌شناسد مشرک است زیرا که حجاب و صورت و مثالی که قرار داده غیر او است و جز این نیست که آن جناب یگانه ایست که او را به یگانگی پرستیده‌اند پس چگونه او را به یگانگی یاد نموده آن که گمان می کند که او را به غیر او شناخته و هر که خدا را شناخته خدا را به خدا شناخته پس هر که او را به خودش نشناخته، او را نشناخته بلکه غیر او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آفریننده چیزها است نه از چیزی پس به نامهای خود نامیده شده و او غیر نامهای خود است و نامها غیر او است و موصوف غیر وصف است پس هر که گمان کند که ایمان دارد به آنچه نمی‌شناسد گمراه از معرفت است و هیچ آفریده ای چیزی را در نیابد مگر به خدا و شناخت خدا دریافته نمی شود مگر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از خلقش خالی و خلقش از او خالی‌اند و چون چیزی را خواهد باشد چنان که خواسته به امر خود بدون نطق و سخن گفتن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بندگان را پناهی نیست از آنچه حکم فرموده و ایشان را حجت و برهانی نیست در آنچه پسندیده و بر هیچ کار و درمانی از آنچه در تنهای آفریده شده ایشان پدید آورده قدرت ندارد مگر به پروردگار خویش پس هر که گمان کند که قوت دارد بر کاری که خدای عزّ و جلّ آن را نخواسته به حقیقت که گمان کرده اراده‌اش بر اراده خدا که پروردگار عالمیان است غالب می‌شود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این حدیث با سند دیگری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روایت شده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حدیث آن است که هر که گمان کند قوت دارد بر کاری که خدا نخواسته است که او را بر آن قوت دهد همانا گمان کرده که اراده‌اش بر اراده خدا غالب می‌شود و بزرگوار و برتر است پروردگار عالمیان</w:t>
      </w:r>
      <w:r>
        <w:rPr>
          <w:rFonts w:eastAsia="IRNazanin" w:cs="IRNazanin"/>
          <w:color w:val="111111"/>
          <w:sz w:val="28"/>
          <w:szCs w:val="28"/>
          <w:rtl w:val="true"/>
          <w:lang w:bidi="fa-IR"/>
        </w:rPr>
        <w:t>.</w:t>
      </w:r>
      <w:r>
        <w:rPr>
          <w:rStyle w:val="FootnoteAnchor"/>
          <w:rtl w:val="true"/>
        </w:rPr>
        <w:footnoteReference w:id="650"/>
      </w:r>
    </w:p>
    <w:p>
      <w:pPr>
        <w:pStyle w:val="Heading5"/>
        <w:numPr>
          <w:ilvl w:val="4"/>
          <w:numId w:val="1"/>
        </w:numPr>
        <w:rPr/>
      </w:pPr>
      <w:bookmarkStart w:id="1630" w:name="__RefHeading___Toc3774734_1468164448"/>
      <w:bookmarkStart w:id="1631" w:name="_Toc753"/>
      <w:bookmarkEnd w:id="1630"/>
      <w:r>
        <w:rPr>
          <w:rtl w:val="true"/>
        </w:rPr>
        <w:t>توضیح</w:t>
      </w:r>
      <w:bookmarkEnd w:id="163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مفهوم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ظاهرتر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بين المغايرة بأن اللفظ الذي يعبر به الألسن و الخط الذي تعمله الأيدي فظاهر أنه مخلوق قوله و الله غاية من غاياه اعلم أن الغاية تطلق علي المدي و النهاية و علي امتداد المسافة و علي الغرض و المقصود من الشي‌ء و علي الراية و العلامة و هذه العبارة تحتمل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تكون الغاية بمعني الغرض و المقصود أي كلمة الجلالة مقصود من جعله مقصودا و ذريعة من جعله ذريعة أي كل من كان له مطلب و عجز عن تحصيله بسعيه يتوسل إليه باسم الله و المغيا بالغين المعجمة و الياء المثناة المفتوحة أي المتوسل إليه بتلك الغاية غير الغاية أو بالياء المكسورة أي الذي جعل لنا الغاية غاية هو غيرها و في بعض النسخ و المعني بالعين المهملة و النون أي المقصود بذلك التوسل أو المعني المصطلح غير تلك الغاية التي هي الوسيلة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بالغاية النهاية و بالله الذات لا الاسم أي الرب تعالي غاية آمال الخلق يدعونه عند الشدائد بأسمائه العظام و المغيا بفتح الياء المشددة المسافة ذات الغاية و المراد هنا الأسماء فكأنها طرق و مسالك توصل الخلق إلي الله في حوائجهم و المعني أن العقل يحكم بأن الوسيلة غير المقصود بالحاجة و هذا لا يلائمه قوله و الغاية موصوفة إلا بتكلف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بالغاية العلامة و صحفت غاياه بغاياته أي علامة من علاماته و المعني أي المقصود أو المغيا أي ذو العلامة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المقصود أن الحق تعالي غاية أفكار من جعله غاية و تفكر فيه و المعني المقصود أعني ذات الحق غير ما هو غاية أفكارهم و مصنوع عقولهم إذ غاية ما يصل إليه أفكارهم و يحصل في أذهانهم موصوف بالصفات الزائدة الإمكانية و كل موصوف كذلك 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ما صحفه بعض الأفاضل حيث قرأ عانة من عاناه أي الاسم ملابس من لابسه قال في النهاية معاناة الشي‌ء ملابسته و مباشرته أو مهم من اهتم به من قولهم عنيت به فأنا عان أي اهتممت به و اشتغلت أو أسير من أسره و في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بیان فرمود که روشن است که لفظی که زبان و خط از آن تعبیر می کنند مخلوق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غایۀ من غایاه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غایت بر فاصله و نهایت و بر امتداد مسافت و بر غرض و مقصود از چیزی و بر نشانه و علامت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عبارت وجوهی محتمل است؛</w:t>
      </w:r>
    </w:p>
    <w:p>
      <w:pPr>
        <w:pStyle w:val="BookText"/>
        <w:rPr/>
      </w:pPr>
      <w:r>
        <w:rPr>
          <w:rFonts w:ascii="IRNazanin" w:hAnsi="IRNazanin" w:eastAsia="IRNazanin"/>
          <w:color w:val="111111"/>
          <w:sz w:val="28"/>
          <w:sz w:val="28"/>
          <w:szCs w:val="28"/>
          <w:rtl w:val="true"/>
          <w:lang w:bidi="fa-IR"/>
        </w:rPr>
        <w:t xml:space="preserve">اول اینکه غایت به معنای غرض و مقصود باشد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کسی است که خدا را قصد کرده و وسیله کسی است که او را وسیله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که چیزی را بخواهد ولی با تلاش خود از تحصیل آن عاجز شود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متوسل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والمغیّی غیر الغایۀ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مفتوح، یعنی کسی که با آن غایت به او توسل جسته می شود غیر از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مغیّی با یاء مکسور است، یعنی کسی که غایت را برای ما غایت قرار داده غیر از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مقصود از آن توسل یا معنای مصطلح غیر از غایتی است که وسیله رسیدن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مقصود از غایت، نهایت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باشد و نه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نهایت آرزوهای خلق است که او را هنگام سختیها با اسماء عظیمش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مغیّا یعنی مسافت دارای نهایت و مراد از آن در اینجا اسماء خداست زیرا گویا این اسماء</w:t>
      </w:r>
    </w:p>
    <w:p>
      <w:pPr>
        <w:pStyle w:val="BookText"/>
        <w:rPr/>
      </w:pPr>
      <w:r>
        <w:rPr>
          <w:rFonts w:ascii="IRNazanin" w:hAnsi="IRNazanin" w:eastAsia="IRNazanin"/>
          <w:color w:val="111111"/>
          <w:sz w:val="28"/>
          <w:sz w:val="28"/>
          <w:szCs w:val="28"/>
          <w:rtl w:val="true"/>
          <w:lang w:bidi="fa-IR"/>
        </w:rPr>
        <w:t>راههایی هستند که خلق را در نیازهایشان به خدا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این است که عقل حکم می کند به اینکه وسیله غیر از کسی است که مقصود به حاجت است و این معنا با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والغایۀ موصوفۀ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مگر با تکلفی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مراد از غایت، علامت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از نشانه های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نشانه،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منظور این است که حق تعالی مقصود افکار کسانی است که او را مقصود قرار می دهند و در او تفکر می کنند در حالی که معنای مقصود یعنی ذات حق غیر از آن چیزی است که نهایت افکار آنها و ساخته عقول آنهاست زیرا نهایت چیزی که افکار ایشان بدان می رسد و در أذهانشان حاصل می شود، موصوفی به صفات زائد امکانی است و هر موصوفی این گونه ، مصنوع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احتمال تصحیفی است که یکی از افاضل داده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عانۀ من عاناه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 یعنی اسم الله چسبیده و همراه کسی است که او را در بردارد؛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معاناۀ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چسبیدن و مباشرت با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مهم برای کسی است که به آن اهتمام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عنیت به فأنا 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همت ورزیدم و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اسیر کسی است که او را اسیر کند و در النهایه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العاني الأسير و كل من ذل و استكان و خضع فقد عنا يعنو فهو عان أو محبوس من حبسه و في النهاية و عنوا بالأصوات أي احبسوها و المعني أي المقصود بالاسم غير العانة أي غير ما نتصوره و نعقله ثم اعلم أنه علي بعض التقادير يمكن أن يقرأ و الله بالكسر بأن يكون الواو للقسم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موصوف بحد أي من الحدود الجسمانية أو الصفات الإمكانية أو الحدود العقلية و قوله مسمي صفة لحد للتعميم كقوله تعالي لَمْ يَكُنْ شَيْئاً مَذْكُوراً و يحتمل أن يكون المراد أنه غير موصوف بالصفات التي هي مدلولات تلك الأسماء و قيل هو خبر بعد خبر أو خبر مبتدإ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لم يتكون فيعرف كينونته بصنع غيره قيل المراد أنه لم يتكون فيكون محدثا بفعل غيره فتعرف كينونته و صفات حدوثه بصنع صانعه كما تعرف المعلولات بالعلل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لعل المراد أنه غير مصنوع حتي يعرف بالمقايسة إلي مصنوع آخر كما تعرف المصنوعات بمقايسة بعضها إلي بعض فيكون الصنع بمعني المصنوع و غيره صفة له أو أنه لا يعرف بحصول صورة هي مصنوعة لغيره إذ كل صورة ذهنية مصنوعة للمدرك معلولة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لم يتناه أي هو تعالي في المعرفة أو عرفانه أو العارف في عرفانه إلي نهاية إلا كانت تلك النهاية غيره تعالي و مباينة له غير محمولة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يزل في بعض النسخ بالذال أي ذل الجهل و الضلال من فهم هذا الحكم و عرف سلب جميع ما يغايره عنه و علم أن كل ما يصل إليه أفهام الخلق فهو غيره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من زعم أنه يعرف الله بحجاب أي بالأسماء التي هي حجب بين الله و بين خلقه و وسائل بها يتوسلون إليه بأن زعم أنه تعالي عين تلك الأسماء أو الأنبياء و الأئمة عليهم السلام بأن زعم أن الله تعالي اتحد بهم أو بالصفات الزائدة فإنها حجب عن الوصول إلي حقيقة الذات الأحدية أو بصورة أي بأنه ذو صورة كما قالت المشبهة أو بصورة عقلية زعم أنها كنه ذاته و صفاته تعالي أو بمثال أي خيالي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 یعنو فهو 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خوار و ضعیف و فروتن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محبوس کسی است که او را حبس کرده است و در النهایه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 بالأصوات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حبس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آن چیزی است که تصور و تعقل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بدان که بنا بر بعضی احتمالات فوق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کسره خواند یعنی واو برای قسم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موصوف 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غیرموصوف به حدی از حدود جسمانی یا صفات امکانی یا حدود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تعمیم دادن همچون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او غیرموصوف به صفاتی است که مدلول آن اسامی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 خبری بعد از خبر و یا خبر برای مبتدای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یتکون فیعرف کینونته بصنع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پدید نیامده است تا حادث به فعل دیگری باشد و در نتیجه، بودنش و صفات حدوثش به صنع صانعش شناخته شود چنانچه معلولها با عللشان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شاید یعنی اینکه او مصنوع نیست تا با مقایسه با مصنوع دیگری شناخته شود چنانچه مصنوعات در مقایسه با یکدیگر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صنع به معنای مصنوع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با حصول صورتی که مصنوعِ غیر اوست شناخته نمی شود زیرا هر صورت ذهنی مصنوع و معلول مُدرِک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معرفت، یا معرفت خداوند، یا عارف در معرفت خداوند به نهایتی نمی رسد مگر آنکه آن نهایت غیر از خداوند و مباین با او و غیر محمول بر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ذال است یعنی کسی که این حکم را بفهمد و سلب جمیع آنچه مغایر خداست از او را بشناسد و بداند که هر چیزی که فهم خلق به آن می رسد غیر خدای تعالی است، جهل و گمراهی را خوار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زعم أنه یعرف الله بحجاب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با اسمائی که حجاب بین خدا و خلقش و وسائلی هستند که بدان به خدا توسل جویند بشناسد، بدین گونه که گمان کند خدا عین آن اسماء است یا با انبیاء و ائمه، بدین گونه که گمان کند خدا با ایشان متحد شده است یا با صفات زائده، که آنها حجاب از وصول به حقیقت ذات احدیت 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بصورۀ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اینکه خدا دارای صورت است چنانچه مشبّهه گویند یا به صورت عقلی که گمان کند آن، کنه ذات و صفات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صورتی خیالی، یا </w:t>
      </w:r>
      <w:bookmarkStart w:id="1632" w:name="pg17001_229297"/>
    </w:p>
    <w:p>
      <w:pPr>
        <w:pStyle w:val="BookText"/>
        <w:rPr/>
      </w:pPr>
      <w:bookmarkEnd w:id="1632"/>
      <w:r>
        <w:rPr>
          <w:rFonts w:ascii="Amiri" w:hAnsi="Amiri" w:eastAsia="Amiri" w:cs="Amiri"/>
          <w:color w:val="111111"/>
          <w:sz w:val="28"/>
          <w:sz w:val="28"/>
          <w:szCs w:val="28"/>
          <w:rtl w:val="true"/>
          <w:lang w:bidi="ar-SA"/>
        </w:rPr>
        <w:t>بأن جعل له مماثلا و مشابها من خلقه فهو مشرك لما عرفت مرارا من لزوم تركبه تعالي و كونه ذا حقائق مختلفة و ذا أجزاء تعالي الله عن ذلك و يحتمل أن يكون إشارة إلي أنه لا يمكن الوصول إلي حقيقته تعالي بوجه من الوجوه لا بحجاب و رسول يبين ذلك و لا بصورة عقلية و لا خيالية إذ لا بد بين المعرف و المعرف من مماثلة و جهة اتحاد و إلا فليس ذلك الشي‌ء معرفا أصلا و الله تعالي مجرد الذات عن كل ما سواه فحجابه و مثاله و صورته غيره من كل وجه إذ لا مشاركة بينه و بين غيره في جنس أو فصل أو مادة أو موضوع أو عارض و إنما هو واحد موحد فرد عما سواه فإنما يعرف الله بالله إذا نفي عنه جميع ما سواه و كل ما وصل إليه عقله كما مر أنه التوحيد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من زعم أنه يعرف الله بحجاب أو بصورة أو بمثال أي بحقيقة من الحقائق الإمكانية كالجسم و النور أو بصفة من صفاتها التي هي عليها كما أسند إلي القائلين بالصورة أو بصفة من صفاتها عند حصولها في العقل كما في قول الفلاسفة في رؤية العقول المفارقة فهو مشرك لأن الحجاب و الصورة و المثال كلها مغايرة له غير محمولة عليه فمن عبد الموصوف بها عبد غيره فكيف يكون موحدا له عارفا به إنما عرف الله من عرفه بذاته و حقيقته المسلوب عنه جميع ما يغايره فمن لم يعرفه به فليس يعرفه إنما يكون يعرف غيره</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3774736_1468164448"/>
      <w:bookmarkStart w:id="1634" w:name="_Toc754"/>
      <w:bookmarkEnd w:id="1633"/>
      <w:r>
        <w:rPr>
          <w:rtl w:val="true"/>
        </w:rPr>
        <w:t>أقول</w:t>
      </w:r>
      <w:bookmarkEnd w:id="1634"/>
    </w:p>
    <w:p>
      <w:pPr>
        <w:pStyle w:val="BookText"/>
        <w:rPr/>
      </w:pPr>
      <w:r>
        <w:rPr>
          <w:rFonts w:ascii="Amiri" w:hAnsi="Amiri" w:eastAsia="Amiri" w:cs="Amiri"/>
          <w:color w:val="111111"/>
          <w:sz w:val="28"/>
          <w:sz w:val="28"/>
          <w:szCs w:val="28"/>
          <w:rtl w:val="true"/>
          <w:lang w:bidi="ar-SA"/>
        </w:rPr>
        <w:t xml:space="preserve">لا يخفي أن هذا الوجه و ما أوردته سابقا من الاحتمالات التي سمحت بها قريحتي القاصرة لا يخلو كل منها من تكلف </w:t>
      </w:r>
      <w:r>
        <w:rPr>
          <w:rStyle w:val="FootnoteAnchor"/>
          <w:rtl w:val="true"/>
        </w:rPr>
        <w:footnoteReference w:id="651"/>
      </w:r>
      <w:r>
        <w:rPr>
          <w:rFonts w:ascii="Amiri" w:hAnsi="Amiri" w:eastAsia="Amiri" w:cs="Amiri"/>
          <w:color w:val="111111"/>
          <w:sz w:val="28"/>
          <w:sz w:val="28"/>
          <w:szCs w:val="28"/>
          <w:rtl w:val="true"/>
          <w:lang w:bidi="ar-SA"/>
        </w:rPr>
        <w:t>و قد قيل فيه وجوه أخر أعرضت</w:t>
      </w:r>
    </w:p>
    <w:p>
      <w:pPr>
        <w:pStyle w:val="BookText"/>
        <w:rPr/>
      </w:pPr>
      <w:r>
        <w:rPr>
          <w:rFonts w:ascii="IRNazanin" w:hAnsi="IRNazanin" w:eastAsia="IRNazanin"/>
          <w:color w:val="111111"/>
          <w:sz w:val="28"/>
          <w:sz w:val="28"/>
          <w:szCs w:val="28"/>
          <w:rtl w:val="true"/>
          <w:lang w:bidi="fa-IR"/>
        </w:rPr>
        <w:t>به اینکه برای او مثل و شبیهی از خلقش قرار دهد، پس او مشرک است زیرا چنانچه بارها دانستی این باعث ترکیب خدا می شود و اینکه دارای حقائق مختلف و اجزاء باشد که خداوند از آن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اشاره به این باشد که رسیدن به حقیقت خداوند به هیچ وجهی از وجوه امکان ندارد نه به حجاب و رسومی که بیانش کند و نه به صورتی عقلی و نه خیالی، زیرا بین معرِّف و معرَّف ناگزیر باید مشابهت و جهت اتحادی باشد وگر نه آن چیز اصلاً معرِّف نیست در حالی که ذات خدای متعال، مجرد از ماسوای خود است پس حجاب و مثال و صورت او از هر جهتی غیر از اوست زیرا هیچ مشارکتی بین او و بین غیر او در جنس یا فصل یا ماده ای یا موضوعی و یا عرضی نیست و او واحد یگانه و جدای از ماسوای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تنها وقتی خدا را به خدا می شناسد که جمیع ماسوی و همه آنچه را که عقل بدان می رسد از خدا نفی کند و این توحید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گمان کند خدا را به حجابی یا به صورتی یا به مثالی یعنی به حقیقتی از حقائق امکانی همچون جسم و نور و یا به صفتی از صفات حقائق امکانی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قائلین به صورت 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صفتی از صفات حقائق امکانی هنگام حصولشان در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قول فلاسفه در رؤیت عقول مفارق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پس او مشرک است زیرا حجاب و صورت و مثال همگی با او مغایر و غیرمحمول بر او هستند پس هر کس موصوف به آنها را بپرستد غیرخدا را پرستیده است پس چگونه موحّد برای او و عارف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خدا را می شناسد که او را به ذات و حقیقتش بشناسد، حقیقتی که جمیع آنچه مغایر اوست از آن سلب می شود پس هر کس او را به خودش نشناسد او را نشناخته است بلکه غیر او را شناخته است</w:t>
      </w:r>
      <w:r>
        <w:rPr>
          <w:rFonts w:eastAsia="IRNazanin" w:cs="IRNazanin"/>
          <w:color w:val="111111"/>
          <w:sz w:val="28"/>
          <w:szCs w:val="28"/>
          <w:rtl w:val="true"/>
          <w:lang w:bidi="fa-IR"/>
        </w:rPr>
        <w:t>.</w:t>
      </w:r>
    </w:p>
    <w:p>
      <w:pPr>
        <w:pStyle w:val="Heading5"/>
        <w:numPr>
          <w:ilvl w:val="4"/>
          <w:numId w:val="1"/>
        </w:numPr>
        <w:rPr/>
      </w:pPr>
      <w:bookmarkStart w:id="1635" w:name="__RefHeading___Toc3774738_1468164448"/>
      <w:bookmarkStart w:id="1636" w:name="_Toc755"/>
      <w:bookmarkEnd w:id="1635"/>
      <w:r>
        <w:rPr>
          <w:rtl w:val="true"/>
        </w:rPr>
        <w:t>مؤلف</w:t>
      </w:r>
      <w:bookmarkEnd w:id="163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نیست که این وجه و وجوهی که قبلا از آن آوردم و قریحۀ قاصر من به آن رسیده بود، هیچ یک خالی از تکلف نیست و در باره این حدیث وجوه دیگری نیز گفته شده است </w:t>
      </w:r>
      <w:bookmarkStart w:id="1637" w:name="pg17001_229298"/>
    </w:p>
    <w:p>
      <w:pPr>
        <w:pStyle w:val="BookText"/>
        <w:rPr/>
      </w:pPr>
      <w:bookmarkEnd w:id="1637"/>
      <w:r>
        <w:rPr>
          <w:rFonts w:ascii="IRNazanin" w:hAnsi="IRNazanin" w:eastAsia="IRNazanin"/>
          <w:color w:val="111111"/>
          <w:sz w:val="28"/>
          <w:sz w:val="28"/>
          <w:szCs w:val="28"/>
          <w:rtl w:val="true"/>
          <w:lang w:bidi="fa-IR"/>
        </w:rPr>
        <w:t>عنها صفحا لعدم موافقتها لأصولنا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الأظهر عندي أن هذا الخبر موافق لما مر و سيأتي في كتاب العدل أيضا من أن المعرفة من صنعه تعالي و ليس للعباد فيها صنع و أنه تعالي يهبها لمن طلبها و لم يقصر فيما يوجب استحقاق إفاضتها و القول بأن غيره تعالي يقدر علي ذلك نوع من الشرك في ربوبيته و إلهيته فإن التوحيد الخالص هو أن يعلم أنه تعالي مفيض جميع العلوم و الخيرات و المعارف و السعادات كما قال تعالي ما أَصابَكَ مِنْ حَسَنَةٍ فَمِنَ اللَّهِ وَ ما أَصابَكَ مِنْ سَيِّئَةٍ فَمِنْ نَفْسِكَ فالمراد بالحجاب إما أئمة الضلال و علماء السوء الذين يدعون أنهم يعرفونه تعالي بعقولهم و لا يرجعون في ذلك إلي حجج الله تعالي فإنهم حجب يحجبون الخلق عن معرفته و عبادته تعالي فالمعني أنه تعالي إنما يعرف بما عرف به نفسه للناس لا بأفكار و عقولهم أو أئمة الحق للناس فأما إفاضة المعرفة و الإيصال إلي البغية فليس إلا من الحق تعالي كما قال سبحانه إِنَّكَ لا تَهْدِي مَنْ أَحْبَبْتَ و يجري في الصورة و المثال ما مر من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 ليس بين الخالق و المخلوق شي‌ء أي ليس بينه تعالي و بين خلقه حقيقة أو مادة مشتركة حتي يمكنهم معرفته من تلك الجهة بل أوجدهم لا من شي‌ء كان قوله عليه السلام غير الواصف يحتمل أن يكون المراد بالواصف الاسم الذي يصف الذات بمدلوله قوله عليه السلام فمن زعم أنه يؤمن بما لا يعرف أي لا يؤمن أحد بالله إلا بعد معرفته و المعرفة لا يكون إلا منه تعالي فالتعريف من الله و الإيمان و الإذعان و عدم الإنكار من الخلق و يحتمل أن يكون المراد علي بعض الوجوه السابقة بيان أنه و إن لم يعرف بالكنه لكن لا يمكن الإيمان به إلا بعد معرفته بوجه من الوجوه فيكون المقصود نفي التعطيل و الأول أظهر و هذه الفقرات كلها مؤيدة للمعني الأخير كما لا يخفي لمن تأمل فيها ثم بيّن عليه السلام كون الأشياء إنما يحصل بمشيئته تعالي و أن إرادة الخلق لا يغلب إرادته تعالي كما سيأتي تحقيقه في كتاب العدل و الله الموفق</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3774740_1468164448"/>
      <w:bookmarkStart w:id="1639" w:name="_Toc756"/>
      <w:bookmarkEnd w:id="1638"/>
      <w:r>
        <w:rPr>
          <w:rtl w:val="true"/>
        </w:rPr>
        <w:t>«</w:t>
      </w:r>
      <w:r>
        <w:rPr/>
        <w:t>7</w:t>
      </w:r>
      <w:r>
        <w:rPr>
          <w:rtl w:val="true"/>
        </w:rPr>
        <w:t>»</w:t>
      </w:r>
      <w:bookmarkEnd w:id="1639"/>
    </w:p>
    <w:p>
      <w:pPr>
        <w:pStyle w:val="BookText"/>
        <w:rPr/>
      </w:pPr>
      <w:r>
        <w:rPr>
          <w:rFonts w:ascii="Amiri" w:hAnsi="Amiri" w:eastAsia="Amiri" w:cs="Amiri"/>
          <w:color w:val="111111"/>
          <w:sz w:val="28"/>
          <w:sz w:val="28"/>
          <w:szCs w:val="28"/>
          <w:rtl w:val="true"/>
          <w:lang w:bidi="ar-SA"/>
        </w:rPr>
        <w:t>يد، التوحيد ابْنُ الْوَلِيدِ عَنِ الصَّفَّارِ عَنِ الْيَقْطِينِيِّ عَنِ ابْنِ مَحْبُوبٍ عَنِ ابْنِ رِئَابٍ</w:t>
      </w:r>
    </w:p>
    <w:p>
      <w:pPr>
        <w:pStyle w:val="BookText"/>
        <w:rPr/>
      </w:pPr>
      <w:r>
        <w:rPr>
          <w:rFonts w:ascii="IRNazanin" w:hAnsi="IRNazanin" w:eastAsia="IRNazanin"/>
          <w:color w:val="111111"/>
          <w:sz w:val="28"/>
          <w:sz w:val="28"/>
          <w:szCs w:val="28"/>
          <w:rtl w:val="true"/>
          <w:lang w:bidi="fa-IR"/>
        </w:rPr>
        <w:t>که به خاطر عدم موافقت با اصول ما از ذکر آن اعراض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ظاهرتر آن است که این خبر موافق آن چیزی است که قبلا گذشت و در کتاب عدل نیز خواهد آمد مبنی بر اینکه معرفت، صنع خدای متعال است و بندگان در آن صنعی ندارند و خداوند آن را به هر کس که در طلبش باشد و در آنچه موجب استحقاق افاضه آن است کوتاهی نکند، می بخشد و اعتقاد به اینکه غیر خداوند، کسی بر این معرفت بخشی قادر است نوعی از شرک در ربوبیت و الوهیت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توحید خالص آن است که بداند خداوند متعال افاضه کننده جمیع علوم و خیرها و معارف و سعادتهاست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 ما أَصابَکَ مِنْ سَیِّئَةٍ فَمِنْ نَفْسِکَ</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خوبیها به تو می‌رسد از جانب خداست و آنچه از بدی به تو می‌رسد از خود توست و تو را به پیامبری، برای مردم فرستادیم، و گواه بودن خدا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حجاب یا امامان گمراه و علمای سوئی هستند که ادعا می کنند خدا را به عقولشان شناخته اند و در معرفت خدا به حجتهای خدا مراجعه نمی کنند، پس آنها حجابهایی هستند که خلق را از معرفت و عبادت خدا مانع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تنها به آنچه که خود، خودش را به مردم شناسانده شناخته می شود نه به افکار و عقول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منظور از حجاب علاوه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حق نیز هستند زیرا شأن ایشان جز بیان حق برای مردم نیست ولی افاضه معرفت و رساندن به هدف جز از جانب حق تعالی نیست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تو هر که را دوست داری نمی‌توانی راهنمایی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گذشته در مورد صورت و مثال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الخالق و المخلوق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خدای متعال و خلقش حقیقت یا ماده مشترکی نیست تا آنکه معرفت خدا از آن جهت برای آنها ممکن باشد بلکه ایشان را نه از چیزی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دارد که منظور از واصف اسمی باشد که ذات به مدلول آن وصف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زعم أنه یؤمن بما لایعرف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به خدا ایمان نمی آورد مگر بعد از معرفت او و معرفت نیز جز از جانب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از خداست و ایمان و اقرار و عدم انکار از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بنا بر بعضی از وجوه گذشته منظور این باشد که گر چه خداوند به کنه ذاتش شناخته نمی شود ولی ایمان به او ممکن نیست مگر بعد از معرفتش به وجهی از وجوه، پس مقصود، نفی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فرازها مؤید معنای اخیر است که بر کسی که در آنها تأمل کند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بیان فرمود که اشیاء تنها به مشیت خدا حاصل می شوند و اراده خلق بر اراده خدا غلبه نمی کند چنانچه تحقیق آن به زودی در کتاب عدل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p>
    <w:p>
      <w:pPr>
        <w:pStyle w:val="Heading5"/>
        <w:numPr>
          <w:ilvl w:val="4"/>
          <w:numId w:val="1"/>
        </w:numPr>
        <w:rPr/>
      </w:pPr>
      <w:bookmarkStart w:id="1640" w:name="__RefHeading___Toc3774742_1468164448"/>
      <w:bookmarkStart w:id="1641" w:name="_Toc757"/>
      <w:bookmarkEnd w:id="1640"/>
      <w:r>
        <w:rPr>
          <w:rtl w:val="true"/>
        </w:rPr>
        <w:t xml:space="preserve">روایت </w:t>
      </w:r>
      <w:r>
        <w:rPr/>
        <w:t>7</w:t>
      </w:r>
      <w:bookmarkEnd w:id="164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bookmarkStart w:id="1642" w:name="pg17001_229299"/>
    </w:p>
    <w:p>
      <w:pPr>
        <w:pStyle w:val="BookText"/>
        <w:rPr/>
      </w:pPr>
      <w:bookmarkEnd w:id="1642"/>
      <w:r>
        <w:rPr>
          <w:rFonts w:ascii="Amiri" w:hAnsi="Amiri" w:eastAsia="Amiri" w:cs="Amiri"/>
          <w:color w:val="111111"/>
          <w:sz w:val="28"/>
          <w:sz w:val="28"/>
          <w:szCs w:val="28"/>
          <w:rtl w:val="true"/>
          <w:lang w:bidi="ar-SA"/>
        </w:rPr>
        <w:t>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بِالتَّوَهُّمِ فَقَدْ كَفَرَ وَ مَنْ عَبَدَ الِاسْمَ وَ لَمْ يَعْبُدِ الْمَعْنَي فَقَدْ كَفَرَ وَ مَنْ عَبَدَ الِاسْمَ وَ الْمَعْنَي فَقَدْ أَشْرَكَ وَ مَنْ عَبَدَ الْمَعْنَي بِإِيقَاعِ الْأَسْمَاءِ عَلَيْهِ بِصِفَاتِهِ الَّتِي يَصِفُ بِهَا نَفْسَهُ </w:t>
      </w:r>
      <w:r>
        <w:rPr>
          <w:rStyle w:val="FootnoteAnchor"/>
          <w:rtl w:val="true"/>
        </w:rPr>
        <w:footnoteReference w:id="654"/>
      </w:r>
      <w:r>
        <w:rPr>
          <w:rFonts w:ascii="Amiri" w:hAnsi="Amiri" w:eastAsia="Amiri" w:cs="Amiri"/>
          <w:color w:val="111111"/>
          <w:sz w:val="28"/>
          <w:sz w:val="28"/>
          <w:szCs w:val="28"/>
          <w:rtl w:val="true"/>
          <w:lang w:bidi="ar-SA"/>
        </w:rPr>
        <w:t>فَعَقَدَ عَلَيْهِ قَلْبَهُ وَ نَطَقَ بِهِ لِسَانُهُ فِي سِرِّ أَمْرِهِ وَ عَلَانِيَتِهِ فَأُولَئِكَ أَصْحَابُ أَمِيرِ الْمُؤْمِنِينَ عليه السلام وَ فِي حَدِيثٍ آخَرَ أُولئِكَ هُمُ الْمُؤْمِنُونَ حَقًّا</w:t>
      </w:r>
    </w:p>
    <w:p>
      <w:pPr>
        <w:pStyle w:val="Heading5"/>
        <w:numPr>
          <w:ilvl w:val="4"/>
          <w:numId w:val="1"/>
        </w:numPr>
        <w:rPr/>
      </w:pPr>
      <w:bookmarkStart w:id="1643" w:name="__RefHeading___Toc3774744_1468164448"/>
      <w:bookmarkStart w:id="1644" w:name="_Toc758"/>
      <w:bookmarkEnd w:id="1643"/>
      <w:r>
        <w:rPr>
          <w:rtl w:val="true"/>
        </w:rPr>
        <w:t>إيضاح</w:t>
      </w:r>
      <w:bookmarkEnd w:id="1644"/>
    </w:p>
    <w:p>
      <w:pPr>
        <w:pStyle w:val="BookText"/>
        <w:rPr/>
      </w:pPr>
      <w:r>
        <w:rPr>
          <w:rFonts w:ascii="Amiri" w:hAnsi="Amiri" w:eastAsia="Amiri" w:cs="Amiri"/>
          <w:color w:val="111111"/>
          <w:sz w:val="28"/>
          <w:sz w:val="28"/>
          <w:szCs w:val="28"/>
          <w:rtl w:val="true"/>
          <w:lang w:bidi="ar-SA"/>
        </w:rPr>
        <w:t>قوله من عبد الله بالتوهم أي من غير أن يكون علي يقين في وجوده تعالي و صفاته أو بأن يتوهمه محدودا مدركا بالوهم فقد كفر لأن الشك كفر و لأن كل محدود و مدرك بالوهم غيره سبحانه فمن عبده كان عابدا لغيره فهو كافر و قوله عليه السلام و من عبد الاسم أي الحروف أو المفهوم الوصفي له دون المعني أي المعبر عنه بالاسم فقد كفر لأن الحروف و المفهوم غير الواجب الخالق للكل تعالي شأنه</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3774746_1468164448"/>
      <w:bookmarkStart w:id="1646" w:name="_Toc759"/>
      <w:bookmarkEnd w:id="1645"/>
      <w:r>
        <w:rPr>
          <w:rtl w:val="true"/>
        </w:rPr>
        <w:t>«</w:t>
      </w:r>
      <w:r>
        <w:rPr/>
        <w:t>8</w:t>
      </w:r>
      <w:r>
        <w:rPr>
          <w:rtl w:val="true"/>
        </w:rPr>
        <w:t>»</w:t>
      </w:r>
      <w:bookmarkEnd w:id="1646"/>
    </w:p>
    <w:p>
      <w:pPr>
        <w:pStyle w:val="BookText"/>
        <w:rPr/>
      </w:pPr>
      <w:r>
        <w:rPr>
          <w:rFonts w:ascii="Amiri" w:hAnsi="Amiri" w:eastAsia="Amiri" w:cs="Amiri"/>
          <w:color w:val="111111"/>
          <w:sz w:val="28"/>
          <w:sz w:val="28"/>
          <w:szCs w:val="28"/>
          <w:rtl w:val="true"/>
          <w:lang w:bidi="ar-SA"/>
        </w:rPr>
        <w:t>يد، التوحيد الدَّقَّاقُ عَنِ الْكُلَيْنِيِّ عَنْ عَلِيِّ بْنِ مُحَمَّدٍ عَنْ صَالِحِ بْنِ أَبِي حَمَّادٍ عَنِ الْحُسَيْنِ بْنِ يَزِيدَ عَنِ ابْنِ الْبَطَائِنِيِّ عَنْ إِبْرَاهِيمَ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خَلَقَ اسْماً بِالْحُرُوفِ غَيْرَ مَنْعُوتٍ </w:t>
      </w:r>
      <w:r>
        <w:rPr>
          <w:rStyle w:val="FootnoteAnchor"/>
          <w:rtl w:val="true"/>
        </w:rPr>
        <w:footnoteReference w:id="655"/>
      </w:r>
      <w:r>
        <w:rPr>
          <w:rFonts w:ascii="Amiri" w:hAnsi="Amiri" w:eastAsia="Amiri" w:cs="Amiri"/>
          <w:color w:val="111111"/>
          <w:sz w:val="28"/>
          <w:sz w:val="28"/>
          <w:szCs w:val="28"/>
          <w:rtl w:val="true"/>
          <w:lang w:bidi="ar-SA"/>
        </w:rPr>
        <w:t xml:space="preserve">وَ بِاللَّفْظِ غَيْرَ مُنْطَقٍ وَ بِالشَّخْصِ غَيْرَ مُجَسَّدٍ وَ بِالتَّشْبِيهِ غَيْرَ مَوْصُوفٍ وَ بِاللَّوْنِ غَيْرَ مَصْبُوغٍ مَنْفِيٌّ عَنْهُ الْأَقْطَارُ مُبَعَّدٌ عَنْهُ الْحُدُودُ مَحْجُوبٌ عَنْهُ حِسُّ كُلِّ مُتَوَهِّمٍ مُسْتَتِرٌ غَيْرُ مَسْتُورٍ فَجَعَلَهُ كَلِمَةً تَامَّةً عَلَي أَرْبَعَةِ أَجْزَاءٍ مَعاً لَيْسَ مِنْهَا وَاحِدٌ قَبْلَ الْآخَرِ فَأَظْهَرَ مِنْهَا ثَلَاثَةَ أَسْمَاءٍ لِفَاقَةِ الْخَلْقِ إِلَيْهَا وَ حَجَبَ وَاحِداً مِنْهَا وَ هُوَ الِاسْمُ الْمَكْنُونُ الْمَخْزُونُ بِهَذِهِ الْأَسْمَاءِ الثَّلَاثَةِ الَّتِي أُظْهِرَتْ </w:t>
      </w:r>
      <w:r>
        <w:rPr>
          <w:rStyle w:val="FootnoteAnchor"/>
          <w:rtl w:val="true"/>
        </w:rPr>
        <w:footnoteReference w:id="656"/>
      </w:r>
      <w:r>
        <w:rPr>
          <w:rFonts w:ascii="Amiri" w:hAnsi="Amiri" w:eastAsia="Amiri" w:cs="Amiri"/>
          <w:color w:val="111111"/>
          <w:sz w:val="28"/>
          <w:sz w:val="28"/>
          <w:szCs w:val="28"/>
          <w:rtl w:val="true"/>
          <w:lang w:bidi="ar-SA"/>
        </w:rPr>
        <w:t xml:space="preserve">فَالظَّاهِرُ هُوَ اللَّهُ وَ تَبَارَكَ وَ سُبْحَانَ </w:t>
      </w:r>
      <w:r>
        <w:rPr>
          <w:rStyle w:val="FootnoteAnchor"/>
          <w:rtl w:val="true"/>
        </w:rPr>
        <w:footnoteReference w:id="657"/>
      </w:r>
      <w:r>
        <w:rPr>
          <w:rFonts w:ascii="Amiri" w:hAnsi="Amiri" w:eastAsia="Amiri" w:cs="Amiri"/>
          <w:color w:val="111111"/>
          <w:sz w:val="28"/>
          <w:sz w:val="28"/>
          <w:szCs w:val="28"/>
          <w:rtl w:val="true"/>
          <w:lang w:bidi="ar-SA"/>
        </w:rPr>
        <w:t>لِكُلِّ اسْمٍ مِنْ هَذِهِ أَرْبَعَةُ أَرْكَانٍ فَذَلِكَ اثْنَا عَشَرَ رُكْناً ثُمَّ خَلَقَ لِكُلِّ رُكْنٍ مِنْهَا ثَلَاثِينَ اسْماً فِعْلًا مَنْسُوباً إِلَيْهَا فَهُوَ الرَّحْمنُ الرَّحِيمُ الْمَلِكُ الْقُدُّوسُ</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خدا را با توهم بپرستد کافر است، هر که نام را بی‌مسمّی پرستد کافر است، هر که نام و صاحب نام را همراه هم پرستد مشرک است، هر که صرف معنی را پرستد به تطبیق اسماء و صفاتی که خود را بدان ستوده و دل بدان دهد و در نهان و آشکار و در زبان سازد همانها به راستی اصحاب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658"/>
      </w:r>
    </w:p>
    <w:p>
      <w:pPr>
        <w:pStyle w:val="Heading5"/>
        <w:numPr>
          <w:ilvl w:val="4"/>
          <w:numId w:val="1"/>
        </w:numPr>
        <w:rPr/>
      </w:pPr>
      <w:bookmarkStart w:id="1647" w:name="__RefHeading___Toc3774748_1468164448"/>
      <w:bookmarkStart w:id="1648" w:name="_Toc760"/>
      <w:bookmarkEnd w:id="1647"/>
      <w:r>
        <w:rPr>
          <w:rtl w:val="true"/>
        </w:rPr>
        <w:t>توضیح</w:t>
      </w:r>
      <w:bookmarkEnd w:id="1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بالتوهم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را با توهم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به وجود و صفات او یقین داشته باشد یا به اینکه او را محدود و مدرک با وهم، توهم کند، پس کافر شده است زیرا شک، کفر است و نیز هر محدود و مُدرَک به وهم غیر از خداست پس هر کس آن را بپرستد غیر او را پرستیده و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عبدالإسم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اسم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حروف و یا مفهوم وصفی آن را بپرستد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با اسم از آن تعبیر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حروف و مفهوم غیر از خدای خالق همه چیزهاست</w:t>
      </w:r>
      <w:r>
        <w:rPr>
          <w:rFonts w:eastAsia="IRNazanin" w:cs="IRNazanin"/>
          <w:color w:val="111111"/>
          <w:sz w:val="28"/>
          <w:szCs w:val="28"/>
          <w:rtl w:val="true"/>
          <w:lang w:bidi="fa-IR"/>
        </w:rPr>
        <w:t>.</w:t>
      </w:r>
    </w:p>
    <w:p>
      <w:pPr>
        <w:pStyle w:val="Heading5"/>
        <w:numPr>
          <w:ilvl w:val="4"/>
          <w:numId w:val="1"/>
        </w:numPr>
        <w:rPr/>
      </w:pPr>
      <w:bookmarkStart w:id="1649" w:name="__RefHeading___Toc3774750_1468164448"/>
      <w:bookmarkStart w:id="1650" w:name="_Toc761"/>
      <w:bookmarkEnd w:id="1649"/>
      <w:r>
        <w:rPr>
          <w:rtl w:val="true"/>
        </w:rPr>
        <w:t xml:space="preserve">روایت </w:t>
      </w:r>
      <w:r>
        <w:rPr/>
        <w:t>8</w:t>
      </w:r>
      <w:bookmarkEnd w:id="165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اسمی را به حروف آفرید و آن جناب عزّ و جلّ به حرفها منعوت نبود و بدون آنکه به لفظی تلفظ کند یا جسدی داشته باشد و موصوف نبود به تشبیه و به رنگی رنگ نشده بود و گوشه و کنارها از او برده شده و اندازه‌ها از او دور شده بود و حس و شعور هر صاحب توهمی از او پوشیده بود بدون اینکه خدا پوششی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نام را کلمه تمام و سخن کاملی گردانید که مشتمل بود بر چهار جزء که هر یک از آن اجزاء نامی است با هم که یکی از آنها پیش از دیگری نبود پس سه نام از آن نامها را ظاهر گردانید به جهت احتیاج خلائق به آنها و یک نام از آن نامها را محجوب و مستور ساخت و آن نامی است پوشیده و مخزونِ به این نامهای سه گانه که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نامهای ظاهر شده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 برای هر نامی از این نامها چهار رکن را مسخر گردانید پس آنچه مذکور شده دوازده رکن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برای هر رکنی از این رکنهای دوازده‌گانه سی نام را آفرید که هر یک از آنها دلالت می کند بر فعلی از افعال او که به آن رکنها منسوبند و مجموع سیصد و شصت نام می‌شود و آن رحمان است و رحیم و ملک و قدوس </w:t>
      </w:r>
      <w:bookmarkStart w:id="1651" w:name="pg17001_229300"/>
    </w:p>
    <w:p>
      <w:pPr>
        <w:pStyle w:val="BookText"/>
        <w:rPr/>
      </w:pPr>
      <w:bookmarkEnd w:id="1651"/>
      <w:r>
        <w:rPr>
          <w:rFonts w:ascii="Amiri" w:hAnsi="Amiri" w:eastAsia="Amiri" w:cs="Amiri"/>
          <w:color w:val="111111"/>
          <w:sz w:val="28"/>
          <w:sz w:val="28"/>
          <w:szCs w:val="28"/>
          <w:rtl w:val="true"/>
          <w:lang w:bidi="ar-SA"/>
        </w:rPr>
        <w:t xml:space="preserve">الْخالِقُ الْبارِئُ الْمُصَوِّرُ الْحَيُّ الْقَيُّومُ لا تَأْخُذُهُ سِنَةٌ وَ لا نَوْمٌ الْعَلِيمُ الْخَبِيرُ السَّمِيعُ الْبَصِيرُ الْحَكِيمُ الْعَزِيزُ الْجَبَّارُ الْمُتَكَبِّرُ الْعَلِيُّ الْعَظِيمُ الْمُقْتَدِرُ الْقادِرُ السَّلامُ الْمُؤْمِنُ الْمُهَيْمِنُ الْبارِئُ </w:t>
      </w:r>
      <w:r>
        <w:rPr>
          <w:rStyle w:val="FootnoteAnchor"/>
          <w:rtl w:val="true"/>
        </w:rPr>
        <w:footnoteReference w:id="659"/>
      </w:r>
      <w:r>
        <w:rPr>
          <w:rFonts w:ascii="Amiri" w:hAnsi="Amiri" w:eastAsia="Amiri" w:cs="Amiri"/>
          <w:color w:val="111111"/>
          <w:sz w:val="28"/>
          <w:sz w:val="28"/>
          <w:szCs w:val="28"/>
          <w:rtl w:val="true"/>
          <w:lang w:bidi="ar-SA"/>
        </w:rPr>
        <w:t xml:space="preserve">الْمُنْشِئُ الْبَدِيعُ الرَّفِيعُ الْجَلِيلُ الْكَرِيمُ الرَّازِقُ الْمُحْيِي الْمُمِيتُ الْبَاعِثُ الْوَارِثُ </w:t>
      </w:r>
      <w:r>
        <w:rPr>
          <w:rStyle w:val="FootnoteAnchor"/>
          <w:rtl w:val="true"/>
        </w:rPr>
        <w:footnoteReference w:id="660"/>
      </w:r>
      <w:r>
        <w:rPr>
          <w:rFonts w:ascii="Amiri" w:hAnsi="Amiri" w:eastAsia="Amiri" w:cs="Amiri"/>
          <w:color w:val="111111"/>
          <w:sz w:val="28"/>
          <w:sz w:val="28"/>
          <w:szCs w:val="28"/>
          <w:rtl w:val="true"/>
          <w:lang w:bidi="ar-SA"/>
        </w:rPr>
        <w:t>فَهَذِهِ الْأَسْمَاءُ وَ مَا كَانَ مِنَ الْأَسْمَاءِ الْحُسْنَي حَتَّي تَتِمَّ ثَلَاثَمِائَةٍ وَ سِتِّينَ اسْماً فَهِيَ نِسْبَةٌ لِهَذِهِ الْأَسْمَاءِ الثَّلَاثَةِ وَ هَذِهِ الْأَسْمَاءُ الثَّلَاثَةُ أَرْكَانٌ وَ حُجُبٌ لِلِاسْمِ الْوَاحِدِ الْمَكْنُونِ الْمَخْزُونِ بِهَذِهِ الْأَسْمَاءِ الثَّلَاثَةِ وَ ذَلِكَ قَوْلُهُ عَزَّ وَ جَلَّ قُلِ ادْعُوا اللَّهَ أَوِ ادْعُوا الرَّحْمنَ أَيًّا ما تَدْعُوا فَلَهُ الْأَسْماءُ الْحُسْني</w:t>
      </w:r>
    </w:p>
    <w:p>
      <w:pPr>
        <w:pStyle w:val="Heading5"/>
        <w:numPr>
          <w:ilvl w:val="4"/>
          <w:numId w:val="1"/>
        </w:numPr>
        <w:rPr/>
      </w:pPr>
      <w:bookmarkStart w:id="1652" w:name="__RefHeading___Toc3774752_1468164448"/>
      <w:bookmarkStart w:id="1653" w:name="_Toc762"/>
      <w:bookmarkEnd w:id="1652"/>
      <w:r>
        <w:rPr>
          <w:rtl w:val="true"/>
        </w:rPr>
        <w:t>بيان</w:t>
      </w:r>
      <w:bookmarkEnd w:id="1653"/>
    </w:p>
    <w:p>
      <w:pPr>
        <w:pStyle w:val="BookText"/>
        <w:rPr/>
      </w:pPr>
      <w:r>
        <w:rPr>
          <w:rFonts w:ascii="Amiri" w:hAnsi="Amiri" w:eastAsia="Amiri" w:cs="Amiri"/>
          <w:color w:val="111111"/>
          <w:sz w:val="28"/>
          <w:sz w:val="28"/>
          <w:szCs w:val="28"/>
          <w:rtl w:val="true"/>
          <w:lang w:bidi="ar-SA"/>
        </w:rPr>
        <w:t xml:space="preserve">اعلم أن هذا الخبر من متشابهات الأخبار و غوامض الأسرار التي لا يعلم تأويلها إِلَّا اللَّهُ وَ الرَّاسِخُونَ فِي الْعِلْمِ و السكوت عن تفسيره و الإقرار بالعجز عن فهمه أصوب و أولي و أحوط و أحري و لنذكر وجها تبعا لمن تكلم فيه علي سبيل الاحتمال </w:t>
      </w:r>
      <w:r>
        <w:rPr>
          <w:rStyle w:val="FootnoteAnchor"/>
          <w:rtl w:val="true"/>
        </w:rPr>
        <w:footnoteReference w:id="661"/>
      </w:r>
      <w:r>
        <w:rPr>
          <w:rFonts w:ascii="Amiri" w:hAnsi="Amiri" w:eastAsia="Amiri" w:cs="Amiri"/>
          <w:color w:val="111111"/>
          <w:sz w:val="28"/>
          <w:sz w:val="28"/>
          <w:szCs w:val="28"/>
          <w:rtl w:val="true"/>
          <w:lang w:bidi="ar-SA"/>
        </w:rPr>
        <w:t xml:space="preserve">فنقول أسماء في بعض النسخ بصيغة الجمع و في بعضها بصورة المفرد و الأخير أظهر و الأول لعله مبني علي أنه مجزي بأربعة أجزاء كل منها اسم فلذا أطلق عليه صيغة الجمع و قوله بالحروف غير منعوت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كما في الكافي غير متصوت و كذا ما بعده من الفقرات تحتمل كونها حالا عن فاعل خلق و عن قوله اسما و يؤيد الأول ما في أكثر نسخ التوحيد خلق اسما بالحروف و هو عز و جل بالحروف غير منعوت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و خالق و باری و مصور و حی و 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چُرت و نه خواب او را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علیم و خبیر و سمیع و بصیر و حکیم و عزیز و جبار و متکبر و علی و عظیم و مقتدر و قادر و سلام و مؤمن و مهیمن و باری و مُنشیء و بدیع و رفیع و جلیل و کریم و رازق و محیی و ممیت و باعث و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نامها و دیگر نامهای نیکوی خدا تا آنکه سیصد و شصت نام تمام شود همه به این نامهای سه‌گانه منسوبند و این نامهای سه‌گانه ارکانند و آن یک نام مکنون و مخزون به واسطه این نامهای سه‌گانه و ظهور و کفایت اینها محجوب شده و این معنی فرموده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1654" w:name="__RefHeading___Toc3774754_1468164448"/>
      <w:bookmarkStart w:id="1655" w:name="_Toc763"/>
      <w:bookmarkEnd w:id="1654"/>
      <w:r>
        <w:rPr>
          <w:rtl w:val="true"/>
        </w:rPr>
        <w:t>توضیح</w:t>
      </w:r>
      <w:bookmarkEnd w:id="1655"/>
    </w:p>
    <w:p>
      <w:pPr>
        <w:pStyle w:val="BookText"/>
        <w:rPr/>
      </w:pPr>
      <w:r>
        <w:rPr>
          <w:rFonts w:ascii="IRNazanin" w:hAnsi="IRNazanin" w:eastAsia="IRNazanin"/>
          <w:color w:val="111111"/>
          <w:sz w:val="28"/>
          <w:sz w:val="28"/>
          <w:szCs w:val="28"/>
          <w:rtl w:val="true"/>
          <w:lang w:bidi="fa-IR"/>
        </w:rPr>
        <w:t>بدان که این روایت از روایات متشابه و اسرار پیچیده ای است که تأویل آن را جز خدا و راسخان در علم نمی دانند و سکوت از تفسیر آن و اقرار به عجز از فهم آن صحیح تر و سزاوارتر و محتاطانه تر و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همچون کسانی که در این باره سخن گفته اند وجهی را به گونه محتمل ذکر می 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در بعضی نسخه ها به صیغه جمع و در بعضی به صورت مفرد است و احتمال اخیر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شاید مبنی بر تجزیه آن اسم به چهار جزء باشد که هر یک از آنها اسمی است و به همین دلیل صیغه جمع بر آن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بالحروف غیر منعوت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بعضی نسخه ها همچون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متصوت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فقرات بعد ممکن است حال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احتمال اول را آنچه که در اکثر نسخه های توحید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إسما بالحروف و هو بالحروف غیر منعوت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فيكون المقصود بيان المغايرة بين الاسم و المسمي بعدم جريان صفات الاسم بحسب ظهوراته النطقية و الكتبية فيه تعالي و أما علي الثاني فلعله إشارة إلي حصوله في علمه تعالي فيكون الخلق بمعني التقدير و العلم و هذا الاسم عند حصوله في العلم الأقدس لم يكن ذا صوت و لا ذا صورة و لا ذا شكل و لا ذا صبغ و يحتمل أن يكون إشارة إلي أن أول خلقه كان بالإفاضة علي روح النبي صلي الله عليه و آله و أرواح الأئمة عليهم السلام بغير نطق و صبغ و لون و خط بقلم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لنرجع إلي تفصيل كل من الفقرات و توضيحها فعلي الأول قوله غير متصوت إما علي البناء للفاعل أي لم يكن خلقها بإيجاد حرف و صوت أو علي البناء للمفعول أي هو تعالي ليس من قبيل الأصوات و الحروف حتي يصلح كون الاسم عينه تعالي لكن الظاهر من كلام اللغويين أن تصوت لازم فيكون علي البناء للفاعل بالمعني الثاني فيؤيد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باللفظ غير منطق بفتح الطاء أي ناطق أو أنه غير منطوق باللفظ كالحروف ليكون من جنسها أو بالكسر أي لم يجعل الحروف ناطقة علي الإسناد المجازي كقوله تعالي هذا كِتابُنا يَنْطِقُ عَلَيْكُمْ بِالْحَقِّ و هذا التوجيه يجري في الثاني من احتمالي الفتح و تطبيق تلك الفقرات علي الاحتمال الثاني و هو كونها حالا عن الاسم بعد ما ذكرنا ظاهر و كذا تطبيق الفقرات الآتية علي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مستتر غير مستور أي كنه حقيقته مستور عن الخلق مع أنه من حيث الآثار أظهر من كل شي‌ء أو مستتر بكمال ذاته من غير ستر و حاجب أو أنه غير مستور عن الخلق بل هو في غاية الظهور و النقص إنما هو من قبلنا و يجري نظير الاحتمالات في الثاني و يحتمل علي الثاني أن يكون المراد أنه مستور عن الخلق غير مستور عنه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الأجزاء و تشعب الأسماء فيمكن أن يقال إنه لما كان كنه ذاته تعالي مستورا عن عقول جميع الخلق فالاسم الدال عليه ينبغي أن يكون مستورا عنهم فالاسم الجامع هو الاسم الذي يدل علي كنه الذات مع جميع الصفات الكمالية و لما</w:t>
      </w:r>
    </w:p>
    <w:p>
      <w:pPr>
        <w:pStyle w:val="BookText"/>
        <w:rPr/>
      </w:pPr>
      <w:r>
        <w:rPr>
          <w:rFonts w:ascii="IRNazanin" w:hAnsi="IRNazanin" w:eastAsia="IRNazanin"/>
          <w:color w:val="111111"/>
          <w:sz w:val="28"/>
          <w:sz w:val="28"/>
          <w:szCs w:val="28"/>
          <w:rtl w:val="true"/>
          <w:lang w:bidi="fa-IR"/>
        </w:rPr>
        <w:t>پس مقصود بیان مغایرت بین اسم و مسمّی می شود به اینکه صفات اسم به حسب ظهورات نطقی و کتابتی اش در خداوند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بودن برای إسماً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حصول آن اسم در علم خدا باشد پس خلق به معنای تقدیر و دانستن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آن اسم هنگام حصولش در علم اقدس دارای صوت و صورت و شکل و رنگ نبوده است ممکن است اشاره به این باشد که ابتدای خلقت آن با افاضه بر روح پیامبر و ائمه علیه السلام بدون نطق و رنگ و بدون خطی با قلم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تفصیل و توضیح هر یک از فرازها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مبنی بر فاعل است یعنی خلق آن اسم با ایجاد حرفی و صوتی نبوده است یا مبنی بر مفعول است یعنی خدای متعال از قبیل اصوات و حروف نیست تا سزاوار باشد که اسم، عین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از کلام لغوی ها لازم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مبنی بر فاعل به معنای دوم می شود و مؤید وجه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باللفظ غیر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طاء یعنی ناطق یا به این معنا که خداوند مانند حروف منطوق به لفظ نیست تا از جنس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منطِق به کسره طاء است یعنی حروف را ناطق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اسناد مجازی همچون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توجیه در احتمال دوم از دو احتمال فتحه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تطبیق آن فرازها بر احتمال دوم یعنی حال بودن آن از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تطبیق فرازهای آینده بر این دو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غیرمستور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کنه حقیقت او از جمیع خلق پوشیده است با اینکه از حیث آثار از هر چیزی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پنهان به کمال ذاتش است بدون پرده و حاجبی، یا اینکه او از خلق پوشیده نیست بلکه در نهایت ظهور است و نقص تنها از طرف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احتمالات در احتمال دوم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احتمال دوم ممکن است منظور این باشد که آن اسم از خلق پوشیده ولی از خدا غیر پوشیده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تفصیل اجزاء و شعبه شعبه شدن اسامی ممکن است گفته شود از آنجا که کنه ذات خدا از عقول جمیع خلق پنهان است پس اسم دالّ بر آن نیز سزاوار است که از ایشان پنهان باشد پس اسم جامع همان اسمی است که بر کنه ذات با تمام صفات کمالیه اش دلالت می کند و از آنجا </w:t>
      </w:r>
    </w:p>
    <w:p>
      <w:pPr>
        <w:pStyle w:val="BookText"/>
        <w:rPr/>
      </w:pPr>
      <w:r>
        <w:rPr>
          <w:rFonts w:ascii="Amiri" w:hAnsi="Amiri" w:eastAsia="Amiri" w:cs="Amiri"/>
          <w:color w:val="111111"/>
          <w:sz w:val="28"/>
          <w:sz w:val="28"/>
          <w:szCs w:val="28"/>
          <w:rtl w:val="true"/>
          <w:lang w:bidi="ar-SA"/>
        </w:rPr>
        <w:t xml:space="preserve">كانت أسماؤه تعالي ترجع إلي أربعة لأنها إما أن تدل علي الذات أو الصفات الثبوتية الكمالية أو السلبية التنزيهية أو صفات الأفعال فجزأ ذلك الاسم الجامع إلي أربعة أسماء جامعة واحدة منها للذات فقط فلما ذكرنا سابقا استبد تعالي به و لم يعطه خلقه و ثلاثة منها تتعلق بالأنواع الثلاثة من الصفات فأعطاها خلقه ليعرفوه بها بوجه من الوجوه فهذه الثلاثة حجب و وسائط بين الخلق و بين هذا الاسم المكنون إذ بها يتوسلون إلي الذات و إلي الاسم المختص بها و لما كانت تلك الأسماء الأربعة مطوية في الاسم الجامع علي الإجمال لم يكن بينها تقدم و تأخر و لذا قال ليس منها واحد قبل الآخر و يمكن أن يقال علي بعض المحتملات السابقة أنه لما كان تحققها في العلم الأقدس لم يكن بينها تقدم و تأخر في الوجود </w:t>
      </w:r>
      <w:r>
        <w:rPr>
          <w:rStyle w:val="FootnoteAnchor"/>
          <w:rtl w:val="true"/>
        </w:rPr>
        <w:footnoteReference w:id="665"/>
      </w:r>
      <w:r>
        <w:rPr>
          <w:rFonts w:ascii="Amiri" w:hAnsi="Amiri" w:eastAsia="Amiri" w:cs="Amiri"/>
          <w:color w:val="111111"/>
          <w:sz w:val="28"/>
          <w:sz w:val="28"/>
          <w:szCs w:val="28"/>
          <w:rtl w:val="true"/>
          <w:lang w:bidi="ar-SA"/>
        </w:rPr>
        <w:t>كما يكون في تكلم الخلق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الأسماء الثلاثة فأولها الله و هو الدال علي النوع الأول لكونه موضوعا للذات المستجمع للصفات الذاتية الكمالية و الثاني تبارك لأنه من البركة و النمو و هو إشارة إلي أنه معدن الفيوض و منبع الخيرات التي لا تتناهي و هو رئيس جميع الصفات الفعلية من الخالقية و الرازقية و المنعمية و سائر ما هو منسوب إلي الفعل كما أن الأول رئيس الصفات الوجودية من العلم و القدرة و غيرهما و لما كان المراد بالاسم كل ما يدل علي ذاته و صفاته تعالي أعم من أن يكون اسما أو فعلا أو جملة لا محذور في عد تبارك من الأسماء و الثالث هو سبحان الدال علي تنزيهه تعالي عن جميع النقائص فيندرج فيه و يتبعه جميع الصفات السلبية و التنزيهية هذا علي نسخة التوحيد و في الكافي هو الله تبارك و تعالي و سخر لكل اسم فلعل المراد أن الظاهر بهذه الأسماء هو الله تعالي و هذه الأسماء إنما جعلها ليظهر بها علي الخلق فالمظهر هو الاسم و الظاهر به هو الرب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لكل من تلك الأسماء الثلاثة الجامعة شعب أربع ترجع إليها جعل لكل منها أربعة أركان هي بمنزلة دعائمه فأما الله فلدلالته علي الصفات الكمالية</w:t>
      </w:r>
    </w:p>
    <w:p>
      <w:pPr>
        <w:pStyle w:val="BookText"/>
        <w:rPr/>
      </w:pPr>
      <w:r>
        <w:rPr>
          <w:rFonts w:ascii="IRNazanin" w:hAnsi="IRNazanin" w:eastAsia="IRNazanin"/>
          <w:color w:val="111111"/>
          <w:sz w:val="28"/>
          <w:sz w:val="28"/>
          <w:szCs w:val="28"/>
          <w:rtl w:val="true"/>
          <w:lang w:bidi="fa-IR"/>
        </w:rPr>
        <w:t>که اسامی خدا به چهار قسم برمی گردد زیرا یا دلالت بر ذات می کنند یا بر صفات ثبوتی کمالی یا بر صفات سلبی تنزیهی و یا بر صفات افعال، بنا بر این آن اسم جامع را به چهار اسم جامع تقسیم کرد که یکی از آنها فقط برای ذات است که به دلیل پیش گفته، آن را تنها مخصوص خود ساخت و به خلقش نداد و سه اسم دیگر را که به انواع سه گانه از صفات تعلق داشت به خلق خود عطا فرمود تا او را به وجهی از وجوه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اسم حجابها و واسطه هایی بین خلق و بین این اسم پوشیده هستند زیرا با آنها به ذات و به اسم مختص به ذات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اسماء چهارگانه در آن اسم جامع به گونه اجمال داخل بودند بین آنها تقدم و تأخری نبود و به همین دلیل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قبل از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بنا بر بعضی احتمالات گذشته گفته شود از آنجا که تحقق آنها در علم اقدس بوده است بینشان تقدم و تأخری در وجود نبوده است آن طور که در تکلم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اسماء سه گانه را بیان فرمود که اولین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بر نوع اول دارد زیرا برای ذات مستجمع صفات ذاتی کمالی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برکت و نمو است و اشاره به این است که خدا معدن فیوضات و منبع خیراتی است که پایان ندارد و آن رئیس تمام صفات فعلیه همچون خالقیت، رازقیت، منعمیّت و سایر چیزهایی است که منسوب 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اسم اول رئیس صفات وجودی همچون علم و قدرت و غیر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منظور از اسم هر چیزی است که دلالت بر ذات و صفاتش دارد اعم از آن که اسم یا فعل و یا جمله ای باشد هیچ محذوری در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اسماء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بر تنزیه خدا از جمیع نقائص دارد پس جمیع صفات سلبیه و تنزیهی در آن مندرج می شود و در پی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بر نسخه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نسخه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تبارک و تعالی و سخر لکل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منظور این باشد که موجودِ ظاهر به این اسامی خدای متعال است و این اسامی را تنها برای این قرار داد تا با آنها بر خلق ظاهر شود پس ظاهر کننده، همان اسم و ظاهر شده خدای سبحان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آنجا که برای هر یک از این اسامی سه گانه جامع، چهار شعبه است که به آن باز می گردند برای هر یک از آنها چهار رکن قرار داد که به منزله ستونهای آن اسم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دلالتش بر صفات کمالی </w:t>
      </w:r>
    </w:p>
    <w:p>
      <w:pPr>
        <w:pStyle w:val="BookText"/>
        <w:rPr/>
      </w:pPr>
      <w:r>
        <w:rPr>
          <w:rFonts w:ascii="Amiri" w:hAnsi="Amiri" w:eastAsia="Amiri" w:cs="Amiri"/>
          <w:color w:val="111111"/>
          <w:sz w:val="28"/>
          <w:sz w:val="28"/>
          <w:szCs w:val="28"/>
          <w:rtl w:val="true"/>
          <w:lang w:bidi="ar-SA"/>
        </w:rPr>
        <w:t>الوجودية له أربع دعائم و هي وجوب الوجود المعبر عنه بالصمدية و القيومية و العلم و القدرة و الحياة أو مكان الحياة اللطف أو الرحمة أو العزة و إنما جعلت هذه الأربعة أركان لأن سائر الصفات الكمالية إنما ترجع إليها كالسميع و البصير و الخبير مثلا فإنها راجعة إلي العلم و العلم يشملها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تبارك فله أركان أربعة هي الإيجاد و التربية في الدارين و الهداية في الدنيا و المجازاة في الآخرة أي الموجد أو الخالق و الرب و الهادي و الديان و يمكن إدخال الهداية في التربية و جعل المجازاة ركنين الإثابة و الانتقام و لكل منها شعب من أسماء الله الحسني كما لا يخفي بعد التأمل و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سبحانه فله أربعة أركان لأنه إما تنزيه الذات عن مشابهة الممكنات أو تنزيهه عن إدراك الحواس و الأوهام و العقول أو تنزيه صفاته عما يوجب النقص أو تنزيه أفعاله عما يوجب الظلم و العجز و النقص و يحتمل وجها آخر و هو تنزيهه عن الشريك و الأضداد و الأنداد و تنزيهه عن المشاكلة و المشابهة و تنزيهه عن إدراك العقول و الأوهام و تنزيهه عما يوجب النقص و العجز من التركب و الصاحبة و الولد و التغيرات و العوارض و الظلم و الجور و الجهل و غير ذلك و ظاهر أن لكل منها شعبا كثيرة فجعل عليه السلام شعب كل منها ثلاثين و ذكر بعض أسمائه الحسني علي التمثيل و أجمل الباقي و يحتمل علي ما في الكافي أن تكون الأسماء الثلاثة ما يدل علي وجوب الوجود و العلم و القدرة و الاثنا عشر ما يدل علي الصفات الكمالية و التنزيهية التي تتبع تلك الصفات و المراد بالثلاثين صفات الأفعال التي هي آثار تلك الصفات الكمالية و يؤيده قوله فعلا منسوبا إليها و علي الأول يكون المعني أنها من توابع تلك الصفات فكأنها من فعلها هذا ما خطر ببالي في حل هذا الخبر و إنما أوردته علي سبيل الاحتمال من غير تعيين لمراد المعصوم عليه السلام و لعله أظهر الاحتمالات التي أوردها أقوام علي وفق مذاهبهم المختلفة و طرائقهم المتشتتة و إنما هداني إلي ذلك ما أورده ذريعتي إلي الدرجات العلي و وسيلتي إلي مسالك الهدي بعد أئمة الوري عليهم السلام أعني والدي العلامة قدس الله روحه في شرح هذا الخبر علي ما في الكافي حيث قال الذي يخطر</w:t>
      </w:r>
    </w:p>
    <w:p>
      <w:pPr>
        <w:pStyle w:val="BookText"/>
        <w:rPr/>
      </w:pPr>
      <w:r>
        <w:rPr>
          <w:rFonts w:ascii="IRNazanin" w:hAnsi="IRNazanin" w:eastAsia="IRNazanin"/>
          <w:color w:val="111111"/>
          <w:sz w:val="28"/>
          <w:sz w:val="28"/>
          <w:szCs w:val="28"/>
          <w:rtl w:val="true"/>
          <w:lang w:bidi="fa-IR"/>
        </w:rPr>
        <w:t>وجودی چهار رکن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 که به صمدیت و قیومیت نیز تعبیر می شود و علم و قدرت و حیات یا به جای حیات لطف یا رحمت یا عزت و به این دلیل این چهار صفت را رکن قرار داد که سایر صفات کمالی به آنها باز می گردند؛ مثلا سمیع و بصیر و خبیر به علم باز می گردند و علم آنها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رکن دارد که عبارتند از ایجاد، تربیت در دو سرا، هدایت در دنیا و مجازات در آخرت یعنی موجِد یا خالق و ربّ و هادی و دیّان و می توان هدایت را در تربیت داخل کرد و مجازات را دو رکن قرار داد؛ ثواب دادن و عقاب کردن و برای هر یک از آنها شعبه هایی از اسماء نیکوی خداوند است که بعد از تأمل و جستجو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رکن دارد زیرا یا برای تنزیه ذات خدا از مشابهت ممکنات است، یا تنزیه ذات از ادراک حواس و اوهام و عقول است، یا برای تنزیه صفات او از نقائص است و یا برای تنزیه افعال او از آنچه موجب ظلم و عجز و نقص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دیگر نیز محتمل است و آن تنزیه او از شریک و اضداد و انداد و تنزیه او از مشاکلت و مشابهت و تنزیه او از ادراک عقول و اوهام و تنزیه او از</w:t>
      </w:r>
    </w:p>
    <w:p>
      <w:pPr>
        <w:pStyle w:val="BookText"/>
        <w:rPr/>
      </w:pPr>
      <w:r>
        <w:rPr>
          <w:rFonts w:ascii="IRNazanin" w:hAnsi="IRNazanin" w:eastAsia="IRNazanin"/>
          <w:color w:val="111111"/>
          <w:sz w:val="28"/>
          <w:sz w:val="28"/>
          <w:szCs w:val="28"/>
          <w:rtl w:val="true"/>
          <w:lang w:bidi="fa-IR"/>
        </w:rPr>
        <w:t>آنچه موجب نقص و عجز است همچون ترکیب، همسر، فرزند، تغییرات، عوارض، ظلم، جور، جهل و غیر اینها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برای هر یک از آن اسامی شعبه 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آنها را سی شعبه قرار داد و بعضی از نامهای نیکوی خداوند را به عنوان مثال ذکر فرمود و بقیه را مجمل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نسخه کافی محتمل است که اسماء سه گانه چیزهایی باشند که دلالت بر وجوب وجود و علم و قدرت دارند و دوازده اسم دیگر دلالت برصفات کمالی و تنزیهی می کنند که به دنبال آن صفات سه گانه می آیند و منظور از سی اسم دیگر صفات افعالی باشند که آثار آن صفات کمالیه هستند 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منسوبا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اول این سی اسم از توابع آن صفات هستند پس گویا که فعل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چیزی بود در حل این روایت به نظر من می رسد که آن را تنها به گونه احتمال و بدون یقین به مراد معصوم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روشن ترین احتمال از میان احتمالاتی باشد که گروههای مختلف بر وفق مذاهب مختلف مسلکهای پراکنده خود مطرح کرده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مرا به این مطلب هدایت کرد که بعد از ائمه هدی وسیله من به درجات عالی و راههای هدایت بوده است؛ یعنی پدر علامه ام که در شرح این روایت بنا بر نسخه کافی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تفسیر این روایت به نظر </w:t>
      </w:r>
    </w:p>
    <w:p>
      <w:pPr>
        <w:pStyle w:val="BookText"/>
        <w:rPr/>
      </w:pPr>
      <w:r>
        <w:rPr>
          <w:rFonts w:ascii="Amiri" w:hAnsi="Amiri" w:eastAsia="Amiri" w:cs="Amiri"/>
          <w:color w:val="111111"/>
          <w:sz w:val="28"/>
          <w:sz w:val="28"/>
          <w:szCs w:val="28"/>
          <w:rtl w:val="true"/>
          <w:lang w:bidi="ar-SA"/>
        </w:rPr>
        <w:t>بالبال في تفسير هذا الخبر علي الإجمال هو أن الاسم الأول كان اسما جامعا للدلالة علي الذات و الصفات و لما كان معرفة الذات محجوبة عن غيره تعالي جزأ ذلك الاسم علي أربعة أجزاء و جعل الاسم الدال علي الذات محجوبا عن الخلق و هو الاسم الأعظم باعتبار و الدال علي المجموع اسم أعظم باعتبار آخر و يشبه أن يكون الجامع هو الله و الدال علي الذات فقط هو و تكون المحجوبية باعتبار عدم التعيين كما قيل إن الاسم الأعظم داخل في جملة الأسماء المعروفة و لكنها غير معينة لنا و يمكن أن يكون غيرها و الأسماء التي أظهرها الله للخلق علي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يدل علي التقديس مثل العلي العظيم العزيز الجبار المتكبر و منها ما يدل علي علمه تعالي و منها ما يدل علي قدرته تعالي و انقسامه كل واحد منها إلي أربعة أقسام بأن يكون التنزيه إما مطلقا أو للذات أو الصفات أو الأفعال و يكون ما يدل علي العلم إما لمطلق العلم أو للعلم بالجزئيات كالسميع و البصير أو الظاهر أو الباطن و ما يدل علي القدرة إما للرحمة الظاهرة أو الباطنة أو الغضب ظاهرا أو باطنا أو ما يقرب من ذلك التقسيم و الأسماء المفردة علي ما ورد في القرآن و الأخبار يقرب من ثلاثمائة و ستين اسما ذكرها الكفعمي في مصباحه فعليك جمعها و التدبر في ربط كل منها بركن من تلك الأركان 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بعض الناظرين في هذا الخبر جعل الاثني عشر كناية عن البروج الفلكية و الثلاثمائة و الستين عن درجاتها و لعمري لقد تكلف بأبعد مما بين السماء و الأرض و منهم من جعل الاسم كناية عن مخلوقاته تعالي و الاسم الأول الجامع عن أول مخلوقاته و بزعم القائل هو العقل و جعل ما بعد ذلك كناية عن كيفية تشعب المخلوقات و تعدد العوالم و كفي ما أومأنا إليه للاستغراب و ذكرها بطولها يوجب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ذلك قوله عز و جل استشهاد بأن له تعالي أسماء حسني و أنه إنما وضعها ليدعوه الخلق بها فقال تعالي قل ادعوه تعالي بالله أو بالرحمن أو بغيرهما فالمقصود واحد و هو الرب و له أسماء حسني كل منها يدل علي صفة من صفاته المقدسة فأيا ما تدعو فهو حسن قيل نزلت الآية حين سمع المشركون رسول الله صلي الله عليه و آله يقول</w:t>
      </w:r>
    </w:p>
    <w:p>
      <w:pPr>
        <w:pStyle w:val="BookText"/>
        <w:rPr/>
      </w:pPr>
      <w:r>
        <w:rPr>
          <w:rFonts w:ascii="IRNazanin" w:hAnsi="IRNazanin" w:eastAsia="IRNazanin"/>
          <w:color w:val="111111"/>
          <w:sz w:val="28"/>
          <w:sz w:val="28"/>
          <w:szCs w:val="28"/>
          <w:rtl w:val="true"/>
          <w:lang w:bidi="fa-IR"/>
        </w:rPr>
        <w:t>من می رسد اجمالا این است که اسم اول اسمی جامع برای دلالت بر ذات و صفات بود و از آنجا که معرفت ذات از غیر خدا پوشیده است آن اسم را بر چهار جزء تقسیم کرد و اسم دالّ بر ذات را از خلق پوشیده داشت و آن به اعتباری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دال بر مجموع، اسمی اعظم به اعتباری دیگر است و ممکن است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دالّ بر ذات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محجوبیتش به اعتبار عدم تعیین آن باشد چنانچه گفته شده است اسم اعظم داخل در میان اسماء شناخته شده است ولی برای ما معین نیست و ممکن است غیر از اسماء معروف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اسمائی که خدا برای خلق ظاهر ساخته سه قسم است؛ قسمی دلالت بر تقدیس می کند مثل علیّ، عظیم، عزیز، جبّار، و متکبر، و قسمی دلالت بر علم او و قسمی دلالت بر قدرتش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امام هر یک از اینها را به چهار قسم به این اعتبار است که تنزیه یا مطلق است، یا برای ذات، یا برای صفات و یا برای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دلالت بر علم می کند یا برای مطلق علم است، یا برای علم بر جزئیات است همچون سمیع و بصیر، یا برای علم به ظاهر و یا برای علم به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قدرت دلالت می کند یا برای رحمت ظاهری یا رحمت باطنی، یا غضب ظاهری و یا غضب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چیزی نزدیک به این تقسیم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مفرد بنا بر آنچه در قرآن و روایات وارد شده است نزدیک سیصد و شصت اسم می باشد که کفعمی در مصباحش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به جمع آنها و تدبر در ارتباط هر یک از آنها به رکنی از این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درجاتش را بلند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شارحان این روایت اسامی دوازده گانه را کنایه از برجهای فلکی و سیصد و شصت اسم را کنایه از درجات این برجها قرار داده است و به جانم سوگند که به فاصله زمین تا آسمان دچار تکلف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اسم را کنایه از مخلوقات خدا و اسم جامع اول را کنایه از اول مخلوقاتش که به زعم وی همان عقل است قرار داده است و فرازهای بعد را کنایه از کیفیت گونه گونه شدن مخلوقات و تعدد عوالم گرفته است و آنچه اشاره کردیم برای غریب شمردن این قول کافی است و ذکر تمام آن موجب طولانی شدن بیهوده کلام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استشهادی است برای اینکه خدا اسامی نیکو دارد و آنها را تنها به این دلیل قرار داده که خلق به آنها او را بخوانند پس خدا فرموده که او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غیر این دو اسم بخوانند پس مقصود، واحد است که همان پروردگار است و او اسامی نیکویی دارد که هر یک از آنها بر صفتی از صفات مقدسش دلالت دارد پس هر یک از این اسامی را بخوانید نیکو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آیه وقتی نازل شد که مشرکان شنیدند رسول خدا می گفت</w:t>
      </w:r>
      <w:r>
        <w:rPr>
          <w:rFonts w:eastAsia="IRNazanin" w:cs="IRNazanin"/>
          <w:color w:val="111111"/>
          <w:sz w:val="28"/>
          <w:szCs w:val="28"/>
          <w:rtl w:val="true"/>
          <w:lang w:bidi="fa-IR"/>
        </w:rPr>
        <w:t xml:space="preserve">: </w:t>
      </w:r>
      <w:bookmarkStart w:id="1656" w:name="pg17001_229305"/>
    </w:p>
    <w:p>
      <w:pPr>
        <w:pStyle w:val="BookText"/>
        <w:rPr/>
      </w:pPr>
      <w:bookmarkEnd w:id="1656"/>
      <w:r>
        <w:rPr>
          <w:rFonts w:ascii="Amiri" w:hAnsi="Amiri" w:eastAsia="Amiri" w:cs="Amiri"/>
          <w:color w:val="111111"/>
          <w:sz w:val="28"/>
          <w:sz w:val="28"/>
          <w:szCs w:val="28"/>
          <w:rtl w:val="true"/>
          <w:lang w:bidi="ar-SA"/>
        </w:rPr>
        <w:t>يا الله يا رحمان فقالوا إنه ينهانا أن نعبد إلهين و هو يدعو إلها آخر و قالت اليهود إنك لتقل ذكر الرحمن و قد أكثره الله في التوراة فنزلت الآية ردا لما توهموا من التعدد أو عدم الإتيان بذكر الرحمن</w:t>
      </w:r>
      <w:r>
        <w:rPr>
          <w:rFonts w:eastAsia="Amiri" w:cs="Amiri" w:ascii="Amiri" w:hAnsi="Amiri"/>
          <w:color w:val="111111"/>
          <w:sz w:val="28"/>
          <w:szCs w:val="28"/>
          <w:rtl w:val="true"/>
          <w:lang w:bidi="ar-SA"/>
        </w:rPr>
        <w:t>.</w:t>
      </w:r>
    </w:p>
    <w:p>
      <w:pPr>
        <w:pStyle w:val="Heading3"/>
        <w:numPr>
          <w:ilvl w:val="2"/>
          <w:numId w:val="1"/>
        </w:numPr>
        <w:rPr/>
      </w:pPr>
      <w:bookmarkStart w:id="1657" w:name="__RefHeading___Toc3774756_1468164448"/>
      <w:bookmarkStart w:id="1658" w:name="_Toc764"/>
      <w:bookmarkEnd w:id="1657"/>
      <w:r>
        <w:rPr>
          <w:rtl w:val="true"/>
        </w:rPr>
        <w:t xml:space="preserve">باب </w:t>
      </w:r>
      <w:r>
        <w:rPr/>
        <w:t>2</w:t>
      </w:r>
      <w:r>
        <w:rPr>
          <w:rtl w:val="true"/>
        </w:rPr>
        <w:t xml:space="preserve"> </w:t>
      </w:r>
      <w:r>
        <w:rPr>
          <w:rtl w:val="true"/>
        </w:rPr>
        <w:t>معاني الأسماء و اشتقاقها و ما يجوز إطلاقه عليه تعالي و ما لا يجوز</w:t>
      </w:r>
      <w:bookmarkEnd w:id="1658"/>
    </w:p>
    <w:p>
      <w:pPr>
        <w:pStyle w:val="Heading4"/>
        <w:numPr>
          <w:ilvl w:val="3"/>
          <w:numId w:val="1"/>
        </w:numPr>
        <w:rPr/>
      </w:pPr>
      <w:bookmarkStart w:id="1659" w:name="__RefHeading___Toc3774758_1468164448"/>
      <w:bookmarkStart w:id="1660" w:name="_Toc765"/>
      <w:bookmarkEnd w:id="1659"/>
      <w:r>
        <w:rPr>
          <w:rtl w:val="true"/>
        </w:rPr>
        <w:t>الأخبار</w:t>
      </w:r>
      <w:bookmarkEnd w:id="1660"/>
    </w:p>
    <w:p>
      <w:pPr>
        <w:pStyle w:val="Heading5"/>
        <w:numPr>
          <w:ilvl w:val="4"/>
          <w:numId w:val="1"/>
        </w:numPr>
        <w:rPr/>
      </w:pPr>
      <w:bookmarkStart w:id="1661" w:name="__RefHeading___Toc3774760_1468164448"/>
      <w:bookmarkStart w:id="1662" w:name="_Toc766"/>
      <w:bookmarkEnd w:id="1661"/>
      <w:r>
        <w:rPr>
          <w:rtl w:val="true"/>
        </w:rPr>
        <w:t>«</w:t>
      </w:r>
      <w:r>
        <w:rPr/>
        <w:t>1</w:t>
      </w:r>
      <w:r>
        <w:rPr>
          <w:rtl w:val="true"/>
        </w:rPr>
        <w:t>»</w:t>
      </w:r>
      <w:bookmarkEnd w:id="1662"/>
    </w:p>
    <w:p>
      <w:pPr>
        <w:pStyle w:val="BookText"/>
        <w:rPr/>
      </w:pPr>
      <w:r>
        <w:rPr>
          <w:rFonts w:ascii="Amiri" w:hAnsi="Amiri" w:eastAsia="Amiri" w:cs="Amiri"/>
          <w:color w:val="111111"/>
          <w:sz w:val="28"/>
          <w:sz w:val="28"/>
          <w:szCs w:val="28"/>
          <w:rtl w:val="true"/>
          <w:lang w:bidi="ar-SA"/>
        </w:rPr>
        <w:t>ل، الخصال ن، عيون أخبار الرضا عليه السلام أَبِي عَنْ سَعْدٍ عَنْ إِبْرَاهِيمَ بْنِ هَاشِمٍ عَنْ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عليه السلام وَ هُوَ فِي الطَّوَافِ فَقَالَ لَهُ أَخْبِرْنِي عَنِ الْجَوَادِ فَقَالَ إِنَّ لِكَلَامِكَ وَجْهَيْنِ فَإِنْ كُنْتَ تَسْأَلُ عَنِ الْمَخْلُوقِ فَإِنَّ الْجَوَادَ الَّذِي يُؤَدِّي مَا افْتَرَضَ اللَّهُ عَزَّ وَ جَلَّ عَلَيْهِ وَ الْبَخِيلَ مَنْ بَخِلَ بِمَا افْتَرَضَ اللَّهُ عَلَيْهِ وَ إِنْ كُنْتَ تَعْنِي الْخَالِقَ فَهُوَ الْجَوَادُ إِنْ أَعْطَي وَ هُوَ الْجَوَادُ إِنْ مَنَعَ لِأَنَّهُ إِنْ أَعْطَي عَبْداً أَعْطَاهُ مَا لَيْسَ لَهُ وَ إِنْ مَنَعَ مَنَعَ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معاني الأخبار أَبِي عَنْ سَعْدٍ عَنِ الْبَرْقِيِّ عَنْ أَبِيهِ عَنْ أَبِي الْجَهْمِ </w:t>
      </w:r>
      <w:r>
        <w:rPr>
          <w:rStyle w:val="FootnoteAnchor"/>
          <w:rtl w:val="true"/>
        </w:rPr>
        <w:footnoteReference w:id="666"/>
      </w:r>
      <w:r>
        <w:rPr>
          <w:rFonts w:ascii="Amiri" w:hAnsi="Amiri" w:eastAsia="Amiri" w:cs="Amiri"/>
          <w:color w:val="111111"/>
          <w:sz w:val="28"/>
          <w:sz w:val="28"/>
          <w:szCs w:val="28"/>
          <w:rtl w:val="true"/>
          <w:lang w:bidi="ar-SA"/>
        </w:rPr>
        <w:t xml:space="preserve">عَنْ مُوسَي بْنِ بَكْرٍ عَنْ أَحْمَدَ بْنِ سَلَمَةَ </w:t>
      </w:r>
      <w:r>
        <w:rPr>
          <w:rStyle w:val="FootnoteAnchor"/>
          <w:rtl w:val="true"/>
        </w:rPr>
        <w:footnoteReference w:id="667"/>
      </w:r>
      <w:r>
        <w:rPr>
          <w:rFonts w:ascii="Amiri" w:hAnsi="Amiri" w:eastAsia="Amiri" w:cs="Amiri"/>
          <w:color w:val="111111"/>
          <w:sz w:val="28"/>
          <w:sz w:val="28"/>
          <w:szCs w:val="28"/>
          <w:rtl w:val="true"/>
          <w:lang w:bidi="ar-SA"/>
        </w:rPr>
        <w:t>مِثْلَهُ إِلَّا أَنَّ فِيهِ مَا افْتَرَضَ اللَّهُ عَلَيْهِ وَ إِنْ كُنْتَ تَسْأَلُ عَنِ الْخَالِقِ لِأَنَّهُ إِنْ أَعْطَاكَ أَعْطَاكَ مَا لَيْسَ لَكَ وَ إِنْ مَنَعَكَ مَنَعَكَ مَا لَيْسَ لَكَ</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3774762_1468164448"/>
      <w:bookmarkStart w:id="1664" w:name="_Toc767"/>
      <w:bookmarkEnd w:id="1663"/>
      <w:r>
        <w:rPr>
          <w:rtl w:val="true"/>
        </w:rPr>
        <w:t>بيان</w:t>
      </w:r>
      <w:bookmarkEnd w:id="1664"/>
    </w:p>
    <w:p>
      <w:pPr>
        <w:pStyle w:val="BookText"/>
        <w:rPr/>
      </w:pPr>
      <w:r>
        <w:rPr>
          <w:rFonts w:ascii="Amiri" w:hAnsi="Amiri" w:eastAsia="Amiri" w:cs="Amiri"/>
          <w:color w:val="111111"/>
          <w:sz w:val="28"/>
          <w:sz w:val="28"/>
          <w:szCs w:val="28"/>
          <w:rtl w:val="true"/>
          <w:lang w:bidi="ar-SA"/>
        </w:rPr>
        <w:t>لعل المراد أن المخلوق إنما يوصف بالبخل إن منع لأنه لا يؤدي ما فرض الله عليه من حقوق الخلق و أما الله سبحانه فلا يوصف بالبخل إن منع لأنه ليس لأحد حق علي الله فالمراد بقوله إنه جواد إن منع أنه ليس ببخيل أو أنه جواد من حيث عطاياه الغير المتناهية الآخر و هذا المنع لا ينافي جوده لعدم لزومه عليه</w:t>
      </w:r>
    </w:p>
    <w:p>
      <w:pPr>
        <w:pStyle w:val="BookText"/>
        <w:rPr/>
      </w:pPr>
      <w:r>
        <w:rPr>
          <w:rFonts w:ascii="IRNazanin" w:hAnsi="IRNazanin" w:eastAsia="IRNazanin"/>
          <w:color w:val="111111"/>
          <w:sz w:val="28"/>
          <w:sz w:val="28"/>
          <w:szCs w:val="28"/>
          <w:rtl w:val="true"/>
          <w:lang w:bidi="fa-IR"/>
        </w:rPr>
        <w:t>یا الله یا رحمان پس گفتند او ما را از پرستش دو معبود نهی می کند در حالی که خود معبود دیگری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رحمان کم یاد می کنی در حالی که خدا در تورات آن را زیاد گفته است پس آیه نازل شد تا رد بر توهم تعدد خدا یا عدم ذکر رحمان باشد</w:t>
      </w:r>
      <w:r>
        <w:rPr>
          <w:rFonts w:eastAsia="IRNazanin" w:cs="IRNazanin"/>
          <w:color w:val="111111"/>
          <w:sz w:val="28"/>
          <w:szCs w:val="28"/>
          <w:rtl w:val="true"/>
          <w:lang w:bidi="fa-IR"/>
        </w:rPr>
        <w:t>.</w:t>
      </w:r>
    </w:p>
    <w:p>
      <w:pPr>
        <w:pStyle w:val="Heading3"/>
        <w:numPr>
          <w:ilvl w:val="2"/>
          <w:numId w:val="1"/>
        </w:numPr>
        <w:rPr/>
      </w:pPr>
      <w:bookmarkStart w:id="1665" w:name="__RefHeading___Toc3774764_1468164448"/>
      <w:bookmarkStart w:id="1666" w:name="_Toc768"/>
      <w:bookmarkEnd w:id="1665"/>
      <w:r>
        <w:rPr>
          <w:rtl w:val="true"/>
        </w:rPr>
        <w:t xml:space="preserve">باب دوم </w:t>
      </w:r>
      <w:r>
        <w:rPr>
          <w:rtl w:val="true"/>
        </w:rPr>
        <w:t xml:space="preserve">: </w:t>
      </w:r>
      <w:r>
        <w:rPr>
          <w:rtl w:val="true"/>
        </w:rPr>
        <w:t>معانی اسماء و اشتقاق آنها و آنچه اطلاقش بر خدای متعال جایز است و آنچه جایز نیست</w:t>
      </w:r>
      <w:r>
        <w:rPr>
          <w:rtl w:val="true"/>
        </w:rPr>
        <w:t>.</w:t>
      </w:r>
      <w:bookmarkEnd w:id="1666"/>
    </w:p>
    <w:p>
      <w:pPr>
        <w:pStyle w:val="Heading4"/>
        <w:numPr>
          <w:ilvl w:val="3"/>
          <w:numId w:val="1"/>
        </w:numPr>
        <w:rPr/>
      </w:pPr>
      <w:bookmarkStart w:id="1667" w:name="__RefHeading___Toc3774766_1468164448"/>
      <w:bookmarkStart w:id="1668" w:name="_Toc769"/>
      <w:bookmarkEnd w:id="1667"/>
      <w:r>
        <w:rPr>
          <w:rtl w:val="true"/>
        </w:rPr>
        <w:t>روایات</w:t>
      </w:r>
      <w:bookmarkEnd w:id="1668"/>
    </w:p>
    <w:p>
      <w:pPr>
        <w:pStyle w:val="Heading5"/>
        <w:numPr>
          <w:ilvl w:val="4"/>
          <w:numId w:val="1"/>
        </w:numPr>
        <w:rPr/>
      </w:pPr>
      <w:bookmarkStart w:id="1669" w:name="__RefHeading___Toc3774768_1468164448"/>
      <w:bookmarkStart w:id="1670" w:name="_Toc770"/>
      <w:bookmarkEnd w:id="1669"/>
      <w:r>
        <w:rPr>
          <w:rtl w:val="true"/>
        </w:rPr>
        <w:t xml:space="preserve">روایت </w:t>
      </w:r>
      <w:r>
        <w:rPr/>
        <w:t>1</w:t>
      </w:r>
      <w:bookmarkEnd w:id="1670"/>
    </w:p>
    <w:p>
      <w:pPr>
        <w:pStyle w:val="BookText"/>
        <w:rPr/>
      </w:pPr>
      <w:r>
        <w:rPr>
          <w:rFonts w:ascii="IRNazanin" w:hAnsi="IRNazanin" w:eastAsia="IRNazanin"/>
          <w:color w:val="111111"/>
          <w:sz w:val="28"/>
          <w:sz w:val="28"/>
          <w:szCs w:val="28"/>
          <w:rtl w:val="true"/>
          <w:lang w:bidi="fa-IR"/>
        </w:rPr>
        <w:t>خصال،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رضا علیه السّلام در حال طواف،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تو دو صورت دارد، اگر در باره مخلوقین سؤال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واجبات خود را ادا می‌کند و بخیل کسی است که در واجبات بخل می‌ورزد و اگر سؤالت از خالق است، پس بدان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بخشنده، چه عطا کند چه نکند، زیرا اگر به بنده‌اش چیزی عطا کند، چیزی عطا کرده است که آن بنده مالک آن نیست و اگر چیزی از بنده‌اش دریغ کند، آن بنده حقّی در آن ندارد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این حدیث در معانی الأخبار نیز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آنکه در 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افْتَرَضَ اللَّهُ عَلَیْهِ وَ إِنْ کُنْتَ تَسْأَلُ عَنِ الْخَالِقِ لِأَنَّهُ إِنْ أَعْطَاکَ أَعْطَاکَ مَا لَیْسَ لَکَ وَ إِنْ مَنَعَکَ مَنَعَکَ مَا لَیْسَ لَکَ</w:t>
      </w:r>
      <w:r>
        <w:rPr>
          <w:rFonts w:eastAsia="Amiri" w:cs="Amiri" w:ascii="Amiri" w:hAnsi="Amiri"/>
          <w:color w:val="111111"/>
          <w:sz w:val="28"/>
          <w:szCs w:val="28"/>
          <w:rtl w:val="true"/>
          <w:lang w:bidi="ar-SA"/>
        </w:rPr>
        <w:t>.»</w:t>
      </w:r>
      <w:r>
        <w:rPr>
          <w:rStyle w:val="FootnoteAnchor"/>
          <w:rtl w:val="true"/>
        </w:rPr>
        <w:footnoteReference w:id="669"/>
      </w:r>
    </w:p>
    <w:p>
      <w:pPr>
        <w:pStyle w:val="Heading5"/>
        <w:numPr>
          <w:ilvl w:val="4"/>
          <w:numId w:val="1"/>
        </w:numPr>
        <w:rPr/>
      </w:pPr>
      <w:bookmarkStart w:id="1671" w:name="__RefHeading___Toc3774770_1468164448"/>
      <w:bookmarkStart w:id="1672" w:name="_Toc771"/>
      <w:bookmarkEnd w:id="1671"/>
      <w:r>
        <w:rPr>
          <w:rtl w:val="true"/>
        </w:rPr>
        <w:t>توضیح</w:t>
      </w:r>
      <w:bookmarkEnd w:id="167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این باشد که مخلوق وقتی عطا نمی کند تنها به این دلیل به بخل وصف می شود که حقوق خلق را که خدا بر او واجب ساخته است ادا نمی کند اما خدای سبحان اگرعطا نکند به بخل، موصوف نمی شود زیرا برای هیچ کسی حقی بر خداوند نیست پس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جواد است اگر عطا نکند، یعنی او بخیل نیست یا اینکه از نظر بخششهای نامتناهی دیگرش جواد است و این عدم عطا با جود او منافات ندارد زیرا بر او واجب نیست</w:t>
      </w:r>
      <w:r>
        <w:rPr>
          <w:rFonts w:eastAsia="IRNazanin" w:cs="IRNazanin"/>
          <w:color w:val="111111"/>
          <w:sz w:val="28"/>
          <w:szCs w:val="28"/>
          <w:rtl w:val="true"/>
          <w:lang w:bidi="fa-IR"/>
        </w:rPr>
        <w:t xml:space="preserve">. </w:t>
      </w:r>
      <w:bookmarkStart w:id="1673" w:name="pg17001_229306"/>
    </w:p>
    <w:p>
      <w:pPr>
        <w:pStyle w:val="BookText"/>
        <w:rPr/>
      </w:pPr>
      <w:bookmarkEnd w:id="1673"/>
      <w:r>
        <w:rPr>
          <w:rFonts w:ascii="Amiri" w:hAnsi="Amiri" w:eastAsia="Amiri" w:cs="Amiri"/>
          <w:color w:val="111111"/>
          <w:sz w:val="28"/>
          <w:sz w:val="28"/>
          <w:szCs w:val="28"/>
          <w:rtl w:val="true"/>
          <w:lang w:bidi="ar-SA"/>
        </w:rPr>
        <w:t>و يحتمل أن يكون المراد بقوله ما ليس له أخيرا غير ما هو المراد به أولا أي ما لا يستحق التفضل عليه به و ليس صلاحه في إعطائه فجوده من جهة هذا المنع أيضا ثابت لأن إعطاء ما يضر السائل ليس بجود بل منعه عنه عين الجود</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3774772_1468164448"/>
      <w:bookmarkStart w:id="1675" w:name="_Toc772"/>
      <w:bookmarkEnd w:id="1674"/>
      <w:r>
        <w:rPr>
          <w:rtl w:val="true"/>
        </w:rPr>
        <w:t>«</w:t>
      </w:r>
      <w:r>
        <w:rPr/>
        <w:t>2</w:t>
      </w:r>
      <w:r>
        <w:rPr>
          <w:rtl w:val="true"/>
        </w:rPr>
        <w:t>»</w:t>
      </w:r>
      <w:bookmarkEnd w:id="1675"/>
    </w:p>
    <w:p>
      <w:pPr>
        <w:pStyle w:val="BookText"/>
        <w:rPr/>
      </w:pPr>
      <w:r>
        <w:rPr>
          <w:rFonts w:ascii="Amiri" w:hAnsi="Amiri" w:eastAsia="Amiri" w:cs="Amiri"/>
          <w:color w:val="111111"/>
          <w:sz w:val="28"/>
          <w:sz w:val="28"/>
          <w:szCs w:val="28"/>
          <w:rtl w:val="true"/>
          <w:lang w:bidi="ar-SA"/>
        </w:rPr>
        <w:t>يد، التوحيد ن، عيون أخبار الرضا عليه السلام مَاجِيلَوَيْهِ عَنْ عَلِيِّ بْنِ إِبْرَاهِيمَ عَنِ الْمُخْتَارِ بْنِ مُحَمَّدِ بْنِ الْمُخْتَارِ الْهَمْدَانِيِّ عَنِ الْفَتْحِ بْنِ يَزِيدَ الْجُرْجَانِيِّ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فِي اللَّهِ عَزَّ وَ جَلَّ هُوَ اللَّطِيفُ الْخَبِيرُ السَّمِيعُ الْبَصِيرُ الْوَاحِدُ الْأَحَدُ الصَّمَدُ لَمْ يَلِدْ وَ لَمْ يُولَدْ وَ لَمْ يَكُنْ لَهُ كُفُواً أَحَدٌ مُنْشِئُ الْأَشْيَاءِ وَ مُجَسِّمُ الْأَجْسَامِ وَ مُصَوِّرُ الصُّوَرِ لَوْ كَانَ كَمَا يَقُولُونَ لَمْ يُعْرَفِ الْخَالِقُ مِنَ الْمَخْلُوقِ وَ لَا الْمُنْشِئُ مِنَ الْمُنْشَإِ فَرْقٌ بَيْنَ مَنْ جَسَّمَهُ وَ صَوَّرَهُ وَ أَنْشَأَهُ إِذْ كَانَ لَا يُشْبِهُهُ شَيْ‌ءٌ وَ لَا يُشْبِهُ هُوَ شَيْئاً قُلْتُ أَجَلْ جَعَلَنِيَ اللَّهُ فِدَاكَ لَكِنَّكَ قُلْتَ الْأَحَدُ الصَّمَدُ وَ قُلْتَ لَا يُشْبِهُ شَيْئاً وَ اللَّهُ وَاحِدٌ وَ الْإِنْسَانُ وَاحِدٌ أَ لَيْسَ قَدْ تَشَابَهَتِ الْوَحْدَانِيَّةُ قَالَ يَا فَتْحُ أَحَلْتَ ثَبَّتَكَ اللَّهُ إِنَّمَا التَّشْبِيهُ فِي الْمَعَانِي فَأَمَّا فِي الْأَسْمَاءِ فَهِيَ وَاحِدَةٌ وَ هِيَ دَلَالَةٌ عَلَي الْمُسَمَّي وَ ذَلِكَ أَنَّ الْإِنْسَانَ وَ إِنْ قِيلَ وَاحِدٌ فَإِنَّمَا يُخْبَرُ أَنَّهُ جُثَّةٌ وَاحِدَةٌ وَ لَيْسَ بِاثْنَيْنِ فَالْإِنْسَانُ نَفْسُهُ لَيْسَ بِوَاحِدٍ لِأَنَّ أَعْضَاءَهُ مُخْتَلِفَةٌ وَ أَلْوَانَهُ مُخْتَلِفَةٌ كَثِيرَةٌ غَيْرُ وَاحِدَةٍ </w:t>
      </w:r>
      <w:r>
        <w:rPr>
          <w:rStyle w:val="FootnoteAnchor"/>
          <w:rtl w:val="true"/>
        </w:rPr>
        <w:footnoteReference w:id="670"/>
      </w:r>
      <w:r>
        <w:rPr>
          <w:rFonts w:ascii="Amiri" w:hAnsi="Amiri" w:eastAsia="Amiri" w:cs="Amiri"/>
          <w:color w:val="111111"/>
          <w:sz w:val="28"/>
          <w:sz w:val="28"/>
          <w:szCs w:val="28"/>
          <w:rtl w:val="true"/>
          <w:lang w:bidi="ar-SA"/>
        </w:rPr>
        <w:t xml:space="preserve">وَ هُوَ أَجْزَاءٌ مُجَزَّأٌ لَيْسَتْ بِسَوَاءٍ دَمُهُ غَيْرُ لَحْمِهِ وَ لَحْمُهُ غَيْرُ دَمِهِ وَ عَصَبُهُ غَيْرُ عُرُوقِهِ وَ شَعْرُهُ غَيْرُ بَشَرِهِ وَ سَوَادُهُ غَيْرُ بَيَاضِهِ وَ كَذَلِكَ سَائِرُ الْخَلْقِ </w:t>
      </w:r>
      <w:r>
        <w:rPr>
          <w:rStyle w:val="FootnoteAnchor"/>
          <w:rtl w:val="true"/>
        </w:rPr>
        <w:footnoteReference w:id="671"/>
      </w:r>
      <w:r>
        <w:rPr>
          <w:rFonts w:ascii="Amiri" w:hAnsi="Amiri" w:eastAsia="Amiri" w:cs="Amiri"/>
          <w:color w:val="111111"/>
          <w:sz w:val="28"/>
          <w:sz w:val="28"/>
          <w:szCs w:val="28"/>
          <w:rtl w:val="true"/>
          <w:lang w:bidi="ar-SA"/>
        </w:rPr>
        <w:t xml:space="preserve">فَالْإِنْسَانُ وَاحِدٌ فِي الِاسْمِ لَا وَاحِدٌ فِي الْمَعْنَي وَ اللَّهُ جَلَّ جَلَالُهُ وَاحِدٌ لَا وَاحِدَ غَيْرُهُ لَا اخْتِلَافَ فِيهِ وَ لَا تَفَاوُتَ وَ لَا زِيَادَةَ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فَأَمَّا الْإِنْسَانُ الْمَخْلُوقُ الْمَصْنُوعُ الْمُؤَلَّفُ مِنْ أَجْزَاءٍ مُخْتَلِفَةٍ وَ جَوَاهِرَ شَتَّي غَيْرَ أَنَّهُ بِالاجْتِمَاعِ شَيْ‌ءٌ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جُعِلْتُ فِدَاكَ فَرَّجْتَ عَنِّي فَرَّجَ اللَّهُ عَنْكَ فَقَوْلُكَ اللَّطِيفُ الْخَبِيرُ فَسِّرْهُ لِي كَمَا فَسَّرْتَ الْوَاحِدَ فَإِنِّي أَعْلَمُ أَنَّ لُطْفَهُ عَلَي خِلَافِ لُطْفِ خَلْقِهِ لِلْفَصْلِ غَيْرَ أَنِّي أُحِبُّ أَنْ تَشْرَحَ ذَلِكَ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إِنَّمَا قُلْنَا اللَّطِيفُ لِلْخَلْقِ اللَّطِيفِ وَ لِعِلْمِهِ بِالشَّيْ‌ءِ اللَّطِيفِ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و ممکن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چیزی غیر از اولی باشد و به معنای آنچه که شخص منع شده مستحق تفضل آن نیست و صلاح او در بخشیدن آن چیز به او نیست،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جود خدا از جهت این منع نیز ثابت است زیرا بخشیدن چیزی که به سائل ضرر می رساند جود نیست بلکه منع آن چیز از او عین جود است</w:t>
      </w:r>
      <w:r>
        <w:rPr>
          <w:rFonts w:eastAsia="IRNazanin" w:cs="IRNazanin"/>
          <w:color w:val="111111"/>
          <w:sz w:val="28"/>
          <w:szCs w:val="28"/>
          <w:rtl w:val="true"/>
          <w:lang w:bidi="fa-IR"/>
        </w:rPr>
        <w:t>.</w:t>
      </w:r>
    </w:p>
    <w:p>
      <w:pPr>
        <w:pStyle w:val="Heading5"/>
        <w:numPr>
          <w:ilvl w:val="4"/>
          <w:numId w:val="1"/>
        </w:numPr>
        <w:rPr/>
      </w:pPr>
      <w:bookmarkStart w:id="1676" w:name="__RefHeading___Toc3774774_1468164448"/>
      <w:bookmarkStart w:id="1677" w:name="_Toc773"/>
      <w:bookmarkEnd w:id="1676"/>
      <w:r>
        <w:rPr>
          <w:rtl w:val="true"/>
        </w:rPr>
        <w:t xml:space="preserve">روایت </w:t>
      </w:r>
      <w:r>
        <w:rPr/>
        <w:t>2</w:t>
      </w:r>
      <w:bookmarkEnd w:id="1677"/>
    </w:p>
    <w:p>
      <w:p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آن حضرت در باره خداوند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لطیف و خبیر است،</w:t>
      </w:r>
    </w:p>
    <w:p>
      <w:pPr>
        <w:pStyle w:val="BookText"/>
        <w:rPr/>
      </w:pPr>
      <w:r>
        <w:rPr>
          <w:rFonts w:ascii="IRNazanin" w:hAnsi="IRNazanin" w:eastAsia="IRNazanin"/>
          <w:color w:val="111111"/>
          <w:sz w:val="28"/>
          <w:sz w:val="28"/>
          <w:szCs w:val="28"/>
          <w:rtl w:val="true"/>
          <w:lang w:bidi="fa-IR"/>
        </w:rPr>
        <w:t>شنوا و بیناست، واحد و أحد و بی‌نیاز است، نزائیده و زائیده نشده است، و همانندی ندارد، اشیاء را ایجاد کرده، به اجسام جسمیّت داده و نقشها را صورت و شکل‌بخ شیده است، اگر آن طور بود که می‌گویند، خالق و مخلوق از یکدیگر شناخته نمی‌شدند، ایجادکننده و ایجاد شده از یکدیگر ممتاز نبودند و شناخته نمی‌شدند، لکن اوست ایجادکننده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خدا و بین آن چیزی که خدا به او صورت بخشیده و جسمیّت داده و ایجادش نموده است، چون هیچ چیز به خداوند شبیه نیست و خداوند نیز به هیچ چیز شبیه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قربانت گردم، لکن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شبیه نیست، در حالی که خداوند یکی است، انسان هم یکی است پس در وحدانیّت و یکی بودن، به یکدیگر شبیه‌اند؟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محالی می‌زنی، خداوند ثابت قدمت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است، امّا اسم در مورد همه یکی است و نشان دهنده مسمّی است، به این ترتیب که انسان را گرچه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امّا منظور این است که یک شی‌ء و یک جثّه است و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دارای اعضای گوناگون است، رنگهایش مختلف و زیاد است و یکی نیست، انسان عبارتست از مجموعه اجزائی که با هم فرق می‌کنند، خونش با گوشتش تفاوت دارد، گوشتش با خونش فرق می‌کند، رشته‌های</w:t>
      </w:r>
    </w:p>
    <w:p>
      <w:pPr>
        <w:pStyle w:val="BookText"/>
        <w:rPr/>
      </w:pPr>
      <w:r>
        <w:rPr>
          <w:rFonts w:ascii="IRNazanin" w:hAnsi="IRNazanin" w:eastAsia="IRNazanin"/>
          <w:color w:val="111111"/>
          <w:sz w:val="28"/>
          <w:sz w:val="28"/>
          <w:szCs w:val="28"/>
          <w:rtl w:val="true"/>
          <w:lang w:bidi="fa-IR"/>
        </w:rPr>
        <w:t>اعصابش غیر از رگهایش است، مویش غیر از پوستش است، سیاهی‌اش غیر سفیدی‌اش است و همین گونه می‌باشند سایر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از نظر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واحدی است که واحد دیگری جز او نیست، اختلاف و تفاوتی در او نیست، زیاده و نقصان در او راه ندارد اما انسان مخلوق مصنوع که از اجزاء مختلف و موادّ گوناگون ساخته شده است، مختلف و متفاوت است و زیاده و نقصان دارد هر چند در کلّ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آسوده‌ام کردی، خداوند آسوده خاطرت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همان طور که واحد را برایم تفسیر کردی، لطیف و خبیر را نیز برایم تشریح فرما، البتّه می‌دانم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فرق دارد چون بین خدا و خلق تفاوت هست، امّا دوست دارم شما برایم شرح دهید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می‌گوئیم لطیف که در خلق کردن، لطافت و ظرافت دارد و به اشیاء کوچک و ظریف آگاه است، آیا اثر صنع او را در گیاهان ظریف و غیر ظریف نمی‌بینی؟ آیا اثر خلق او را </w:t>
      </w:r>
      <w:bookmarkStart w:id="1678" w:name="pg17001_229307"/>
    </w:p>
    <w:p>
      <w:pPr>
        <w:pStyle w:val="BookText"/>
        <w:rPr/>
      </w:pPr>
      <w:bookmarkEnd w:id="1678"/>
      <w:r>
        <w:rPr>
          <w:rFonts w:ascii="Amiri" w:hAnsi="Amiri" w:eastAsia="Amiri" w:cs="Amiri"/>
          <w:color w:val="111111"/>
          <w:sz w:val="28"/>
          <w:sz w:val="28"/>
          <w:szCs w:val="28"/>
          <w:rtl w:val="true"/>
          <w:lang w:bidi="ar-SA"/>
        </w:rPr>
        <w:t xml:space="preserve">وَ غَيْرِ اللَّطِيفِ وَ فِي الْخَلْقِ اللَّطِيفِ مِنَ الْحَيَوَانِ الصِّغَارِ مِنَ الْبَعُوضِ وَ الْجِرْجِسِ وَ مَا هُوَ أَصْغَرُ مِنْهُمَا مَا لَا يَكَادُ تَسْتَبِينُهُ الْعُيُونُ بَلْ لَا يَكَادُ يُسْتَبَانُ لِصِغَرِهِ الذَّكَرُ مِنَ الْأُنْثَي وَ الْحَدَثُ الْمَوْلُودُ مِنَ الْقَدِيمِ فَلَمَّا رَأَيْنَا صِغَرَ ذَلِكَ فِي لُطْفِهِ وَ اهْتِدَاءَهُ لِلسِّفَادِ وَ الْهَرَبَ مِنَ الْمَوْتِ وَ الْجَمْعَ لِمَا يُصْلِحُهُ مِمَّا فِي لُجَجِ الْبِحَارِ وَ مَا فِي لِحَاءِ الْأَشْجَارِ وَ الْمَفَاوِزِ وَ الْقِفَارِ وَ فَهْمَ بَعْضِهَا عَنْ بَعْضٍ مَنْطِقَهَا وَ مَا يَفْهَمُ بِهِ أَوْلَادُهَا عَنْهَا وَ نَقْلَهَا الْغِذَاءَ إِلَيْهَا ثُمَّ تَأْلِيفَ أَلْوَانِهَا حُمْرَةً مَعَ صُفْرَةٍ وَ بَيَاضاً مَعَ خُضْرَةٍ </w:t>
      </w:r>
      <w:r>
        <w:rPr>
          <w:rStyle w:val="FootnoteAnchor"/>
          <w:rtl w:val="true"/>
        </w:rPr>
        <w:footnoteReference w:id="673"/>
      </w:r>
      <w:r>
        <w:rPr>
          <w:rFonts w:ascii="Amiri" w:hAnsi="Amiri" w:eastAsia="Amiri" w:cs="Amiri"/>
          <w:color w:val="111111"/>
          <w:sz w:val="28"/>
          <w:sz w:val="28"/>
          <w:szCs w:val="28"/>
          <w:rtl w:val="true"/>
          <w:lang w:bidi="ar-SA"/>
        </w:rPr>
        <w:t xml:space="preserve">وَ مَا لَا تَكَادُ عُيُونُنَا تَسْتَبِينُهُ بِتَمَامِ خَلْقِهَا </w:t>
      </w:r>
      <w:r>
        <w:rPr>
          <w:rStyle w:val="FootnoteAnchor"/>
          <w:rtl w:val="true"/>
        </w:rPr>
        <w:footnoteReference w:id="674"/>
      </w:r>
      <w:r>
        <w:rPr>
          <w:rFonts w:ascii="Amiri" w:hAnsi="Amiri" w:eastAsia="Amiri" w:cs="Amiri"/>
          <w:color w:val="111111"/>
          <w:sz w:val="28"/>
          <w:sz w:val="28"/>
          <w:szCs w:val="28"/>
          <w:rtl w:val="true"/>
          <w:lang w:bidi="ar-SA"/>
        </w:rPr>
        <w:t>وَ لَا تَرَاهُ عُيُونُنَا وَ لَا تَلْمِسُهُ أَيْدِينَا عَلِمْنَا أَنَّ خَالِقَ هَذَا الْخَلْقِ لَطِيفٌ لَطُفَ فِي خَلْقِ مَا سَمَّيْنَاهُ بِلَا عِلَاجٍ وَ لَا أَدَاةٍ وَ لَا آلَةٍ وَ أَنَّ كُلَّ صَانِعِ شَيْ‌ءٍ فَمِنْ شَيْ‌ءٍ صَنَعَ وَ اللَّهُ الْخَالِقُ اللَّطِيفُ الْجَلِيلُ خَلَقَ وَ صَنَعَ لَا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التوحيد الدقاق عن محمد الأسدي عن البرمكي عن الحسين بن الحسن بن بردة عن العباس بن عمرو الفقيمي عن أبي القاسم إبراهيم بن محمد العلوي عن الفتح بن يزيد الجرجاني مثله مع زيادات و تغييرات أوردناه في باب جوامع التوحيد</w:t>
      </w:r>
    </w:p>
    <w:p>
      <w:pPr>
        <w:pStyle w:val="Heading5"/>
        <w:numPr>
          <w:ilvl w:val="4"/>
          <w:numId w:val="1"/>
        </w:numPr>
        <w:rPr/>
      </w:pPr>
      <w:bookmarkStart w:id="1679" w:name="__RefHeading___Toc3774776_1468164448"/>
      <w:bookmarkStart w:id="1680" w:name="_Toc774"/>
      <w:bookmarkEnd w:id="1679"/>
      <w:r>
        <w:rPr>
          <w:rtl w:val="true"/>
        </w:rPr>
        <w:t>توضيح</w:t>
      </w:r>
      <w:bookmarkEnd w:id="1680"/>
    </w:p>
    <w:p>
      <w:pPr>
        <w:pStyle w:val="BookText"/>
        <w:rPr/>
      </w:pPr>
      <w:r>
        <w:rPr>
          <w:rFonts w:ascii="Amiri" w:hAnsi="Amiri" w:eastAsia="Amiri" w:cs="Amiri"/>
          <w:color w:val="111111"/>
          <w:sz w:val="28"/>
          <w:sz w:val="28"/>
          <w:szCs w:val="28"/>
          <w:rtl w:val="true"/>
          <w:lang w:bidi="ar-SA"/>
        </w:rPr>
        <w:t xml:space="preserve">أبو الحسن هو الرضا عليه السلام كما يظهر من الكليني </w:t>
      </w:r>
      <w:r>
        <w:rPr>
          <w:rStyle w:val="FootnoteAnchor"/>
          <w:rtl w:val="true"/>
        </w:rPr>
        <w:footnoteReference w:id="675"/>
      </w:r>
      <w:r>
        <w:rPr>
          <w:rFonts w:ascii="Amiri" w:hAnsi="Amiri" w:eastAsia="Amiri" w:cs="Amiri"/>
          <w:color w:val="111111"/>
          <w:sz w:val="28"/>
          <w:sz w:val="28"/>
          <w:szCs w:val="28"/>
          <w:rtl w:val="true"/>
          <w:lang w:bidi="ar-SA"/>
        </w:rPr>
        <w:t>و يحتمل الهادي عليه السلام حيث عد الشيخ رحمه الله الفتح من أصحابه و الأول أظهر قوله عليه السلام مجسم الأجسام أي خالقها أو معطي ماهياتها علي القول بجعلها قوله فرق إما فعل أو اسم أي الفرق حاصل بينه و بين من جسمه قوله عليه السلام أحلت أي أتيت بالمحال قوله عليه السلام إنما التشبيه في المعاني أي التشبيه الممنوع منه إنما هو تشبيه معني حاصل فيه تعالي بمعني حاصل للخلق لا محض إطلاق لفظ واحد عليه تعالي و علي الخلق بمعنيين متغايرين أو المعني أنه ليس لتشبيه في كنه الحقيقة و الذات و إنما التشبيه في المفهومات الكلية التي هي مدلولات الألفاظ و تصدق عليه تعالي كما مر تحقيقه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خلقت ظریف و دقیق حیوانات کوچکی مثل پشه و پشه ریزه و کوچکتر از آن که چشم به سختی آن را می‌بیند بلکه از فرط ریزی، نر و ماده و بچّه و بزرگ آنها از یک دیگر تشخیص داده نمی‌شود، ندیده‌ای؟ وقتی کوچکی آنها را در عین ظرافتشان می‌بینیم، وقتی آشنایی آنها را به نحوه آمیزش مخصوص به خود و فرار از مرگ و جمع‌آوری ما یحتاجشان از دل دریاها و پوست درختان و پهنه دشتها و بیابانها می‌نگریم، وقتی به سخن گفتن آنها و نحوه فهم سخنان یکدیگر، و فهمیدن کلام بزرگترها به توسّط بچّه‌ها و غذا آوردن والدین برای فرزندانشان را می‌اندیشیم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به رنگ‌آمیزی آنها، قرمز با زرد، سفید با سبز و نیز آنچه چشمانمان به سختی تمام پیکره‌اش را می‌بیند و آنچه نه چشم می‌تواند ببیند و نه دست می‌تواند لمس کند می‌نگریم، می‌فهمیم که خالق این مخلوقات، لطیف و دقیق است و خلق و آفرینش آنچه که شرحش گذشت را با دقّت و ظرافت و بدون وسیله و ادات و آلاتی انجام داده است، چه هر خالقی مخلوق خود</w:t>
      </w:r>
    </w:p>
    <w:p>
      <w:pPr>
        <w:pStyle w:val="BookText"/>
        <w:rPr/>
      </w:pPr>
      <w:r>
        <w:rPr>
          <w:rFonts w:ascii="IRNazanin" w:hAnsi="IRNazanin" w:eastAsia="IRNazanin"/>
          <w:color w:val="111111"/>
          <w:sz w:val="28"/>
          <w:sz w:val="28"/>
          <w:szCs w:val="28"/>
          <w:rtl w:val="true"/>
          <w:lang w:bidi="fa-IR"/>
        </w:rPr>
        <w:t>را از چیز دیگری می‌آفریند ولی خداوند، لطیف و دقیق و با جلالت، مخلوقات خود را آفریده امّا نه از چیزی، بلکه از هیچ و عدم، موجودات را بوجود آورده 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این حدیث با سند دیگری در توحید روایت شده است، البته با زیادات و تفاوتهایی که در باب جوامع توحید آن را ذکر می کنیم</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1681" w:name="__RefHeading___Toc3774778_1468164448"/>
      <w:bookmarkStart w:id="1682" w:name="_Toc775"/>
      <w:bookmarkEnd w:id="1681"/>
      <w:r>
        <w:rPr>
          <w:rtl w:val="true"/>
        </w:rPr>
        <w:t>توضیح</w:t>
      </w:r>
      <w:bookmarkEnd w:id="1682"/>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رضا علیه السلام است چنانچه از کلام کلینی ظاهر می شود و ممکن است امام هادی علیه السلام باشد از آنجا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را از اصحاب ایشان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خالق اجسام یا اعطا کننده ماهیت اجسام بنا بر قول به جعل ماهیت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فعل و یا اسم است یعنی فرق بین او و کسی که آن را جسم ساخته، حاصل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محال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التشبیه فی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تشبیه ممنوع تنها تشبیه معنایی موجود در خدا به معنایی موجود در خلق است نه صرف اطلاق لفظی واحد بر خدا و بر خلق به دو معنای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تشبیه در کنه و حقیقت ذات نیست و تشبیه تنها در مفاهیم کلی است که مدلول الفاظ هستند و بر خدای متعال صدق می کنند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تحقیقش گذشت </w:t>
      </w:r>
      <w:r>
        <w:rPr>
          <w:rFonts w:eastAsia="IRNazanin" w:cs="IRNazanin"/>
          <w:color w:val="111111"/>
          <w:sz w:val="28"/>
          <w:szCs w:val="28"/>
          <w:rtl w:val="true"/>
          <w:lang w:bidi="fa-IR"/>
        </w:rPr>
        <w:t>-</w:t>
      </w:r>
      <w:bookmarkStart w:id="1683" w:name="pg17001_229308"/>
    </w:p>
    <w:p>
      <w:pPr>
        <w:pStyle w:val="BookText"/>
        <w:rPr/>
      </w:pPr>
      <w:bookmarkEnd w:id="1683"/>
      <w:r>
        <w:rPr>
          <w:rFonts w:ascii="Amiri" w:hAnsi="Amiri" w:eastAsia="Amiri" w:cs="Amiri"/>
          <w:color w:val="111111"/>
          <w:sz w:val="28"/>
          <w:sz w:val="28"/>
          <w:szCs w:val="28"/>
          <w:rtl w:val="true"/>
          <w:lang w:bidi="ar-SA"/>
        </w:rPr>
        <w:t>قوله عليه السلام فأما في الأسماء فهي واحدة أي الأسماء التي تطلق عليه تعالي و علي الخلق واحدة لكنها لا توجب التشابه إذ الأسماء دالة علي المسميات و ليست عينها حتي يلزم الاشتراك في حقيقة الذات و الصفات ثم بيّن عليه السلام عدم كون التشابه في المعني في اشتراك لفظ الواحد بأن الوحدة في المخلوق هي الوحدة الشخصية التي تجتمع مع أنواع التكثرات و ليست إلا تألف أجزاء و اجتماع أمور متكثرة و وحدته سبحانه هي نفي الكثرة و التجزؤ و التعدد عنه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فأما الإنسان يحتمل أن يكون كل من المخلوق و المصنوع و المؤلف و الظرف خبرا و إن كان الأول أظهر قوله للفصل أي للفرق الظاهر بينه و بين خلقه قوله في لطفه أي مع لطف ذلك المخلوق أو بسبب لطفه تعالي قوله بتمام في بعض النسخ لدمامة بالمهملة و هي الحقارة</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3774780_1468164448"/>
      <w:bookmarkStart w:id="1685" w:name="_Toc776"/>
      <w:bookmarkEnd w:id="1684"/>
      <w:r>
        <w:rPr>
          <w:rtl w:val="true"/>
        </w:rPr>
        <w:t>«</w:t>
      </w:r>
      <w:r>
        <w:rPr/>
        <w:t>3</w:t>
      </w:r>
      <w:r>
        <w:rPr>
          <w:rtl w:val="true"/>
        </w:rPr>
        <w:t>»</w:t>
      </w:r>
      <w:bookmarkEnd w:id="1685"/>
    </w:p>
    <w:p>
      <w:pPr>
        <w:pStyle w:val="BookText"/>
        <w:rPr/>
      </w:pPr>
      <w:r>
        <w:rPr>
          <w:rFonts w:ascii="Amiri" w:hAnsi="Amiri" w:eastAsia="Amiri" w:cs="Amiri"/>
          <w:color w:val="111111"/>
          <w:sz w:val="28"/>
          <w:sz w:val="28"/>
          <w:szCs w:val="28"/>
          <w:rtl w:val="true"/>
          <w:lang w:bidi="ar-SA"/>
        </w:rPr>
        <w:t xml:space="preserve">يد، التوحيد مع، معاني الأخبار ن، عيون أخبار الرضا عليه السلام أَبِي عَنْ أَحْمَدَ بْنِ إِدْرِيسَ عَنِ الْحُسَيْنِ بْنِ عُبَيْدِ اللَّهِ </w:t>
      </w:r>
      <w:r>
        <w:rPr>
          <w:rStyle w:val="FootnoteAnchor"/>
          <w:rtl w:val="true"/>
        </w:rPr>
        <w:footnoteReference w:id="678"/>
      </w:r>
      <w:r>
        <w:rPr>
          <w:rFonts w:ascii="Amiri" w:hAnsi="Amiri" w:eastAsia="Amiri" w:cs="Amiri"/>
          <w:color w:val="111111"/>
          <w:sz w:val="28"/>
          <w:sz w:val="28"/>
          <w:szCs w:val="28"/>
          <w:rtl w:val="true"/>
          <w:lang w:bidi="ar-SA"/>
        </w:rPr>
        <w:t>عَنْ مُحَمَّدِ بْنِ عَبْدِ اللَّهِ وَ مُوسَي بْنِ عَمْرٍو وَ الْحَسَنِ بْنِ عَلِيِّ بْنِ أَبِي عُثْمَانَ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هَلْ كَانَ اللَّهُ عَارِفاً بِنَفْسِهِ قَبْلَ أَنْ يَخْلُقَ الْخَلْقَ قَالَ نَعَمْ قُلْتُ يَرَاهَا وَ يَسْمَعُهَا قَالَ مَا كَانَ مُحْتَاجاً إِلَي ذَلِكَ لِأَنَّهُ لَمْ يَكُنْ يَسْأَلُهَا وَ لَا يَطْلُبُ مِنْهَا هُوَ نَفْسُهُ وَ نَفْسُهُ هُوَ قُدْرَتُهُ نَافِذَةٌ فَلَيْسَ يَحْتَاجُ إِلَي أَنْ يُسَمِّيَ نَفْسَهُ وَ لَكِنَّهُ اخْتَارَ لِنَفْسِهِ أَسْمَاءً لِغَيْرِهِ يَدْعُوهُ بِهَا لِأَنَّهُ إِذَا لَمْ يُدْعَ بِاسْمِهِ لَمْ يُعْرَفْ فَأَوَّلُ مَا اخْتَارَ لِنَفْسِهِ الْعَلِيُّ الْعَظِيمُ لِأَنَّهُ أَعْلَي الْأَسْمَاءِ كُلِّهَا فَمَعْنَاهُ اللَّهُ وَ اسْمُهُ الْعَلِيُّ الْعَظِيمُ وَ هُوَ أَوَّلُ أَسْمَائِهِ لِأَنَّهُ عَلِيٌّ عَلَا كُلَّ شَيْ‌ءٍ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الإحتجاج مرسلا مثله</w:t>
      </w:r>
      <w:r>
        <w:rPr>
          <w:rFonts w:eastAsia="IRNazanin" w:cs="IRNazanin"/>
          <w:color w:val="111111"/>
          <w:sz w:val="28"/>
          <w:szCs w:val="28"/>
          <w:rtl w:val="true"/>
          <w:lang w:bidi="fa-IR"/>
        </w:rPr>
        <w:t>.</w:t>
      </w:r>
    </w:p>
    <w:p>
      <w:pPr>
        <w:pStyle w:val="Heading5"/>
        <w:numPr>
          <w:ilvl w:val="4"/>
          <w:numId w:val="1"/>
        </w:numPr>
        <w:rPr/>
      </w:pPr>
      <w:bookmarkStart w:id="1686" w:name="__RefHeading___Toc3774782_1468164448"/>
      <w:bookmarkStart w:id="1687" w:name="_Toc777"/>
      <w:bookmarkEnd w:id="1686"/>
      <w:r>
        <w:rPr>
          <w:rtl w:val="true"/>
        </w:rPr>
        <w:t>«</w:t>
      </w:r>
      <w:r>
        <w:rPr/>
        <w:t>4</w:t>
      </w:r>
      <w:r>
        <w:rPr>
          <w:rtl w:val="true"/>
        </w:rPr>
        <w:t>»</w:t>
      </w:r>
      <w:bookmarkEnd w:id="1687"/>
    </w:p>
    <w:p>
      <w:pPr>
        <w:pStyle w:val="BookText"/>
        <w:rPr/>
      </w:pPr>
      <w:r>
        <w:rPr>
          <w:rFonts w:ascii="Amiri" w:hAnsi="Amiri" w:eastAsia="Amiri" w:cs="Amiri"/>
          <w:color w:val="111111"/>
          <w:sz w:val="28"/>
          <w:sz w:val="28"/>
          <w:szCs w:val="28"/>
          <w:rtl w:val="true"/>
          <w:lang w:bidi="ar-SA"/>
        </w:rPr>
        <w:t>ن، عيون أخبار الرضا عليه السلام مَاجِيلَوَيْهِ عَنْ عَمِّهِ عَنْ أَبِي سُمَيْنَةَ عَنْ مُحَمَّدِ بْنِ عَبْدِ اللَّهِ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الزَّنَادِقَةِ عَلَي الرِّضَا عليه السلام فَقَالَ فِي جُمْلَةِ مَا سَأَلَ فَأَخْبِرْنِي عَنْ قَوْلِكُمْ إِنَّهُ لَطِيفٌ وَ سَمِيعٌ وَ بَصِيرٌ وَ عَلِيمٌ وَ حَكِيمٌ أَ يَكُونُ السَّمِيعُ إِلَّا بِالْأُذُنِ وَ الْبَصِيرُ إِلَّا بِالْعَيْنِ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فی الأسماء فهی واحدۀ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اسامی که بر خدا و خلق اطلاق می شود یکی است ولی این موجب تشابه نمی شود زیرا اسامی دالّ بر مسمّاها هستند و عین آنها نیستند تا اشتراک در حقیقت ذات و صفات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علیه السلام عدم تشابه در معنا را در مورد اشتراک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فرمود به اینکه وحدت در مخلوق، وحدت شخصیه ای است که با انواع تکثّرات جمع می شود و جز با به هم پیوستن اجزاء و اجتماع امور متکثری نیست در حالی که وحدت خدای سبحان نفی مطلق کثرت و تجزی و تعدد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یا خبر باشند ولی احتمال اول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فرق روشن بین خدا و خلقش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لطافت آن مخلوق یا به سبب لطف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معنای حقارت</w:t>
      </w:r>
      <w:r>
        <w:rPr>
          <w:rFonts w:eastAsia="IRNazanin" w:cs="IRNazanin"/>
          <w:color w:val="111111"/>
          <w:sz w:val="28"/>
          <w:szCs w:val="28"/>
          <w:rtl w:val="true"/>
          <w:lang w:bidi="fa-IR"/>
        </w:rPr>
        <w:t>.</w:t>
      </w:r>
    </w:p>
    <w:p>
      <w:pPr>
        <w:pStyle w:val="Heading5"/>
        <w:numPr>
          <w:ilvl w:val="4"/>
          <w:numId w:val="1"/>
        </w:numPr>
        <w:rPr/>
      </w:pPr>
      <w:bookmarkStart w:id="1688" w:name="__RefHeading___Toc3774784_1468164448"/>
      <w:bookmarkStart w:id="1689" w:name="_Toc778"/>
      <w:bookmarkEnd w:id="1688"/>
      <w:r>
        <w:rPr>
          <w:rtl w:val="true"/>
        </w:rPr>
        <w:t xml:space="preserve">روایت </w:t>
      </w:r>
      <w:r>
        <w:rPr/>
        <w:t>3</w:t>
      </w:r>
      <w:bookmarkEnd w:id="168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قبل از اینکه مخلوقات را بیافریند به نفس خود آگاه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می‌دید و صدای خویش را می‌شنید؟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این کار نداشت زیرا از خود چیزی درخواست نمی‌کرد، او خود، هستیش و هستیش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 نافذ است لذا نیازی ندارد که نامی برای خود برگزیند، بلکه نامهائی برای خود برگزیده تا دیگران او را به آن نامها بخوانند، زیرا اگر با نام خود خوانده نشود، شناخته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اسمی که برای خود انتخاب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از همه چیز برتر است،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اوّلین نام اوست زیرا او بر همه چیز برتری دارد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احتجاج 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1690" w:name="__RefHeading___Toc3774786_1468164448"/>
      <w:bookmarkStart w:id="1691" w:name="_Toc779"/>
      <w:bookmarkEnd w:id="1690"/>
      <w:r>
        <w:rPr>
          <w:rtl w:val="true"/>
        </w:rPr>
        <w:t xml:space="preserve">روایت </w:t>
      </w:r>
      <w:r>
        <w:rPr/>
        <w:t>4</w:t>
      </w:r>
      <w:bookmarkEnd w:id="169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زندیقان بر امام رضا علیه السلام وارد شد و از جمله مسائلی که پرسید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می‌گوئید او لطیف، 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علیم است یعنی چه؟ آیا کسی می‌تواند بدون گوش، شنوا باشد، یا بدون چشم بینا باشد </w:t>
      </w:r>
      <w:bookmarkStart w:id="1692" w:name="pg17001_229309"/>
    </w:p>
    <w:p>
      <w:pPr>
        <w:pStyle w:val="BookText"/>
        <w:rPr/>
      </w:pPr>
      <w:bookmarkEnd w:id="1692"/>
      <w:r>
        <w:rPr>
          <w:rFonts w:ascii="Amiri" w:hAnsi="Amiri" w:eastAsia="Amiri" w:cs="Amiri"/>
          <w:color w:val="111111"/>
          <w:sz w:val="28"/>
          <w:sz w:val="28"/>
          <w:szCs w:val="28"/>
          <w:rtl w:val="true"/>
          <w:lang w:bidi="ar-SA"/>
        </w:rPr>
        <w:t xml:space="preserve">وَ اللَّطِيفُ إِلَّا بِعَمَلِ الْيَدَيْنِ وَ الْحَكِيمُ إِلَّا بِالصَّنْعَةِ فَقَالَ أَبُو الْحَسَنِ عليه السلام إِنَّ اللَّطِيفَ مِنَّا عَلَي حَدِّ اتِّخَاذِ الصَّنْعَةِ أَ وَ مَا رَأَيْتَ الرَّجُلَ يَتَّخِذُ شَيْئاً يَلْطُفُ فِي اتِّخَاذِهِ فَيُقَالُ مَا أَلْطَفَ فُلَاناً فَكَيْفَ لَا يُقَالُ لِلِخَالِقِ الْجَلِيلِ لَطِيفٌ إِذْ خَلَقَ خَلْقاً لَطِيفاً وَ جَلِيلًا وَ رَكَّبَ فِي الْحَيَوَانِ مِنْهُ أَرْوَاحَهَا وَ خَلَقَ كُلَّ جِنْسٍ مُتَبَايِناً مِنْ جِنْسِهِ فِي الصُّورَةِ وَ لَا يُشْبِهُ بَعْضُهُ بَعْضاً فَكُلٌّ لَهُ لُطْفٌ مِنَ الْخَالِقِ اللَّطِيفِ الْخَبِيرِ فِي تَرْكِيبِ صُورَتِهِ ثُمَّ نَظَرْنَا إِلَي الْأَشْجَارِ وَ حَمْلِهَا أَطَايِبَهَا الْمَأْكُولَةَ مِنْهَا وَ غَيْرَ الْمَأْكُولَةِ فَقُلْنَا عِنْدَ ذَلِكَ إِنَّ خَالِقَنَا لَطِيفٌ لَا كَلُطْفِ خَلْقِهِ فِي صَنْعَتِهِمْ وَ قُلْنَا إِنَّهُ سَمِيعٌ لَا يَخْفَي عَلَيْهِ أَصْوَاتُ خَلْقِهِ مَا بَيْنَ الْعَرْشِ إِلَي الثَّرَي مِنَ الذَّرَّةِ إِلَي أَكْبَرَ مِنْهَا فِي بَرِّهَا وَ بَحْرِهَا وَ لَا تَشْتَبِهُ عَلَيْهِ لُغَاتُهَا فَقُلْنَا عِنْدَ ذَلِكَ إِنَّهُ سَمِيعٌ لَا بِأُذُنٍ وَ قُلْنَا إِنَّهُ بَصِيرٌ لَا بِبَصَرٍ لِأَنَّهُ يَرَي أَثَرَ الذَّرَّةِ السَّحْمَاءِ </w:t>
      </w:r>
      <w:r>
        <w:rPr>
          <w:rStyle w:val="FootnoteAnchor"/>
          <w:rtl w:val="true"/>
        </w:rPr>
        <w:footnoteReference w:id="681"/>
      </w:r>
      <w:r>
        <w:rPr>
          <w:rFonts w:ascii="Amiri" w:hAnsi="Amiri" w:eastAsia="Amiri" w:cs="Amiri"/>
          <w:color w:val="111111"/>
          <w:sz w:val="28"/>
          <w:sz w:val="28"/>
          <w:szCs w:val="28"/>
          <w:rtl w:val="true"/>
          <w:lang w:bidi="ar-SA"/>
        </w:rPr>
        <w:t xml:space="preserve">فِي اللَّيْلَةِ الظَّلْمَاءِ عَلَي الصَّخْرَةِ السَّوْدَاءِ وَ يَرَي دَبِيبَ النَّمْلِ فِي اللَّيْلَةِ الدُّجُنَّةِ </w:t>
      </w:r>
      <w:r>
        <w:rPr>
          <w:rStyle w:val="FootnoteAnchor"/>
          <w:rtl w:val="true"/>
        </w:rPr>
        <w:footnoteReference w:id="682"/>
      </w:r>
      <w:r>
        <w:rPr>
          <w:rFonts w:ascii="Amiri" w:hAnsi="Amiri" w:eastAsia="Amiri" w:cs="Amiri"/>
          <w:color w:val="111111"/>
          <w:sz w:val="28"/>
          <w:sz w:val="28"/>
          <w:szCs w:val="28"/>
          <w:rtl w:val="true"/>
          <w:lang w:bidi="ar-SA"/>
        </w:rPr>
        <w:t>وَ يَرَي مَضَارَّهَا وَ مَنَافِعَهَا وَ أَثَرَ سِفَادِهَا وَ فِرَاخَهَا وَ نَسْلَهَا فَقُلْنَا عِنْدَ ذَلِكَ إِنَّهُ بَصِيرٌ لَا كَبَصَرِ خَلْقِهِ قَالَ فَمَا بَرِحَ حَتَّي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مثله</w:t>
      </w:r>
      <w:r>
        <w:rPr>
          <w:rFonts w:eastAsia="IRNazanin" w:cs="IRNazanin"/>
          <w:color w:val="111111"/>
          <w:sz w:val="28"/>
          <w:szCs w:val="28"/>
          <w:rtl w:val="true"/>
          <w:lang w:bidi="fa-IR"/>
        </w:rPr>
        <w:t>.</w:t>
      </w:r>
    </w:p>
    <w:p>
      <w:pPr>
        <w:pStyle w:val="Heading5"/>
        <w:numPr>
          <w:ilvl w:val="4"/>
          <w:numId w:val="1"/>
        </w:numPr>
        <w:rPr/>
      </w:pPr>
      <w:bookmarkStart w:id="1693" w:name="__RefHeading___Toc3774788_1468164448"/>
      <w:bookmarkStart w:id="1694" w:name="_Toc780"/>
      <w:bookmarkEnd w:id="1693"/>
      <w:r>
        <w:rPr>
          <w:rtl w:val="true"/>
        </w:rPr>
        <w:t>«</w:t>
      </w:r>
      <w:r>
        <w:rPr/>
        <w:t>5</w:t>
      </w:r>
      <w:r>
        <w:rPr>
          <w:rtl w:val="true"/>
        </w:rPr>
        <w:t>»</w:t>
      </w:r>
      <w:bookmarkEnd w:id="1694"/>
    </w:p>
    <w:p>
      <w:pPr>
        <w:pStyle w:val="BookText"/>
        <w:rPr/>
      </w:pPr>
      <w:r>
        <w:rPr>
          <w:rFonts w:ascii="Amiri" w:hAnsi="Amiri" w:eastAsia="Amiri" w:cs="Amiri"/>
          <w:color w:val="111111"/>
          <w:sz w:val="28"/>
          <w:sz w:val="28"/>
          <w:szCs w:val="28"/>
          <w:rtl w:val="true"/>
          <w:lang w:bidi="ar-SA"/>
        </w:rPr>
        <w:t>يد، التوحيد ن، عيون أخبار الرضا عليه السلام الدَّقَّاقُ عَنِ الْكُلَيْنِيِّ عَنْ عَلَّانٍ عَنْ مُحَمَّدِ بْنِ عِيسَي عَنِ الْحُسَيْنِ بْنِ خَالِدٍ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الْخَيْرَ أَنَّ اللَّهَ تَبَارَكَ وَ تَعَالَي قَدِيمٌ وَ الْقِدَمَ صِفَةٌ دَلَّتِ الْعَاقِلَ </w:t>
      </w:r>
      <w:r>
        <w:rPr>
          <w:rStyle w:val="FootnoteAnchor"/>
          <w:rtl w:val="true"/>
        </w:rPr>
        <w:footnoteReference w:id="683"/>
      </w:r>
      <w:r>
        <w:rPr>
          <w:rFonts w:ascii="Amiri" w:hAnsi="Amiri" w:eastAsia="Amiri" w:cs="Amiri"/>
          <w:color w:val="111111"/>
          <w:sz w:val="28"/>
          <w:sz w:val="28"/>
          <w:szCs w:val="28"/>
          <w:rtl w:val="true"/>
          <w:lang w:bidi="ar-SA"/>
        </w:rPr>
        <w:t xml:space="preserve">عَلَي أَنَّهُ لَا شَيْ‌ءَ قَبْلَهُ وَ لَا شَيْ‌ءَ مَعَهُ فِي دَيْمُومِيَّتِهِ </w:t>
      </w:r>
      <w:r>
        <w:rPr>
          <w:rStyle w:val="FootnoteAnchor"/>
          <w:rtl w:val="true"/>
        </w:rPr>
        <w:footnoteReference w:id="684"/>
      </w:r>
      <w:r>
        <w:rPr>
          <w:rFonts w:ascii="Amiri" w:hAnsi="Amiri" w:eastAsia="Amiri" w:cs="Amiri"/>
          <w:color w:val="111111"/>
          <w:sz w:val="28"/>
          <w:sz w:val="28"/>
          <w:szCs w:val="28"/>
          <w:rtl w:val="true"/>
          <w:lang w:bidi="ar-SA"/>
        </w:rPr>
        <w:t xml:space="preserve">فَقَدْ بَانَ لَنَا بِإِقْرَارِ الْعَامَّةِ مُعْجِزَةَ الصِّفَةِ </w:t>
      </w:r>
      <w:r>
        <w:rPr>
          <w:rStyle w:val="FootnoteAnchor"/>
          <w:rtl w:val="true"/>
        </w:rPr>
        <w:footnoteReference w:id="685"/>
      </w:r>
      <w:r>
        <w:rPr>
          <w:rFonts w:ascii="Amiri" w:hAnsi="Amiri" w:eastAsia="Amiri" w:cs="Amiri"/>
          <w:color w:val="111111"/>
          <w:sz w:val="28"/>
          <w:sz w:val="28"/>
          <w:szCs w:val="28"/>
          <w:rtl w:val="true"/>
          <w:lang w:bidi="ar-SA"/>
        </w:rPr>
        <w:t>أَنَّهُ لَا شَيْ‌ءَ قَبْلَ اللَّهِ وَ لَا شَيْ‌ءَ مَعَ اللَّهِ فِي بَقَائِهِ وَ بَطَلَ قَوْلُ مَنْ زَعَمَ أَنَّهُ كَانَ قَبْلَهُ شَيْ‌ءٌ أَوْ كَانَ مَعَهُ شَيْ‌ءٌ فِي بَقَائِهِ لَمْ يَجُزْ أَنْ يَكُونَ خَالِقاً لَهُ لِأَنَّهُ لَمْ يَزَلْ مَعَهُ فَكَيْفَ يَكُونُ خَالِقاً لِمَنْ لَمْ يَزَلْ مَعَهُ وَ لَوْ كَانَ قَبْلَهُ شَيْ‌ءٌ كَانَ</w:t>
      </w:r>
    </w:p>
    <w:p>
      <w:pPr>
        <w:pStyle w:val="BookText"/>
        <w:rPr/>
      </w:pPr>
      <w:r>
        <w:rPr>
          <w:rFonts w:ascii="IRNazanin" w:hAnsi="IRNazanin" w:eastAsia="IRNazanin"/>
          <w:color w:val="111111"/>
          <w:sz w:val="28"/>
          <w:sz w:val="28"/>
          <w:szCs w:val="28"/>
          <w:rtl w:val="true"/>
          <w:lang w:bidi="fa-IR"/>
        </w:rPr>
        <w:t>یا ظریف و دقیق باشد ولی دست نداشته باشد و یا حکیم باشد ولی صنعت‌گر و سازنده نباشد؟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آدمیان، موقعی اطلاق می‌شود که کسی بخواهد کاری یا صنعتی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ندیده‌ای وقتی کسی می‌خواهد چیزی اتّخاذ کند یا کاری کند اگر با دقّت و ظرافت انجام دهد، می‌گویند فلانی چقدر با ظرافت و دقیق است؟ پس چطور به خداوند بزرگی که مخلوقاتی ریز و درشت دارد و در جانوران روح‌هایی قرار داده و هر جنسی را از جنس دیگر متباین ساخته بطوری که هیچ شبیه یکدیگر نیستند،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و با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پس هر کدام از این مخلوقات در ترکیب ظاهری‌اش لطفی از خالق لطیف و خبیر داراست، سپس در درختان و میوه‌های خوراکی و غیر خوراکی آن دقّت کردیم و آن وقت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ما، لطیف است ولی نه مانند لطیف بودن مخلوقات در کارهایشان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شنوایی است که صدای تمام خلائق از عرش تا فرش از مورچه‌های ریز گرفته تا بزرگتر از آن، در دریا و خشکی بر او پوشیده نیست و زبان آنها را با هم اشتباه نمی‌کند و در این موقع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شنواست ولی بدون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او بیناست ولی نه با چشم، زیرا او اثر دانه بسیار ریز و سیاه خردل را در شب ظلمانی بر روی سنگ سیاه می‌بیند و نیز حرکت مورچه را در شب تاریک می‌بیند و از نفع و ضرر آن مطّلع است و آمیزش و بچه‌ها و نسل آن را می‌بیند، و در نتیجه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بیناست امّا نه مانند بینا بودن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و جواب به همین منوال ادامه داشت تا آن زندیق مسلمان شد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احتجاج نیز مانند آن را روایت کرده است</w:t>
      </w:r>
      <w:r>
        <w:rPr>
          <w:rFonts w:eastAsia="IRNazanin" w:cs="IRNazanin"/>
          <w:color w:val="111111"/>
          <w:sz w:val="28"/>
          <w:szCs w:val="28"/>
          <w:rtl w:val="true"/>
          <w:lang w:bidi="fa-IR"/>
        </w:rPr>
        <w:t>.</w:t>
      </w:r>
      <w:r>
        <w:rPr>
          <w:rStyle w:val="FootnoteAnchor"/>
          <w:rtl w:val="true"/>
        </w:rPr>
        <w:footnoteReference w:id="687"/>
      </w:r>
    </w:p>
    <w:p>
      <w:pPr>
        <w:pStyle w:val="Heading5"/>
        <w:numPr>
          <w:ilvl w:val="4"/>
          <w:numId w:val="1"/>
        </w:numPr>
        <w:rPr/>
      </w:pPr>
      <w:bookmarkStart w:id="1695" w:name="__RefHeading___Toc3774790_1468164448"/>
      <w:bookmarkStart w:id="1696" w:name="_Toc781"/>
      <w:bookmarkEnd w:id="1695"/>
      <w:r>
        <w:rPr>
          <w:rtl w:val="true"/>
        </w:rPr>
        <w:t xml:space="preserve">روایت </w:t>
      </w:r>
      <w:r>
        <w:rPr/>
        <w:t>5</w:t>
      </w:r>
      <w:bookmarkEnd w:id="169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قدیم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ازلی بودن صفتی است که به آدم عاقل می‌فهماند که چیزی قبل از او نبوده است و در بقاءش نیز چیزی با او و همراه او نخواهد بود، با اقرار عامّه و معجزه صفت برای ما روشن می‌شود که چیزی قبل از خدا نبوده و در بقاءش نیز چیزی به همراهش نخواهد بود، و گفتار کسانی که گمان می‌کنند قبل از او و یا همراه او چیزی بوده است،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چیزی به همراه او می‌بود، نمی‌بایست خداوند خالق او باشد زیرا آن چیز، همیشه از ازل با خدا بوده است پس خدا چگونه می‌تواند خالق چیزی باشد که همیشه به همراهش بوده است و اگر آن شی‌ء قبل از خدا بوده باشد، </w:t>
      </w:r>
    </w:p>
    <w:p>
      <w:pPr>
        <w:pStyle w:val="BookText"/>
        <w:rPr/>
      </w:pPr>
      <w:r>
        <w:rPr>
          <w:rFonts w:ascii="Amiri" w:hAnsi="Amiri" w:eastAsia="Amiri" w:cs="Amiri"/>
          <w:color w:val="111111"/>
          <w:sz w:val="28"/>
          <w:sz w:val="28"/>
          <w:szCs w:val="28"/>
          <w:rtl w:val="true"/>
          <w:lang w:bidi="ar-SA"/>
        </w:rPr>
        <w:t xml:space="preserve">الْأَوَّلَ ذَلِكَ الشَّيْ‌ءُ لَا هَذَا وَ كَانَ الْأَوَّلُ أَوْلَي بِأَنْ يَكُونَ خَالِقاً لِلْأَوَّلِ الثَّانِي ثُمَّ وَصَفَ نَفْسَهُ تَبَارَكَ وَ تَعَالَي بِأَسْمَاءٍ دَعَا الْخَلْقَ إِذْ خَلَقَهُمْ وَ تَعَبَّدَهُمْ وَ ابْتَلَاهُمْ إِلَي أَنْ يَدْعُوهُ بِهَا فَسَمَّي نَفْسَهُ سَمِيعاً بَصِيراً قَادِراً قَاهِراً حَيّاً قَيُّوماً </w:t>
      </w:r>
      <w:r>
        <w:rPr>
          <w:rStyle w:val="FootnoteAnchor"/>
          <w:rtl w:val="true"/>
        </w:rPr>
        <w:footnoteReference w:id="688"/>
      </w:r>
      <w:r>
        <w:rPr>
          <w:rFonts w:ascii="Amiri" w:hAnsi="Amiri" w:eastAsia="Amiri" w:cs="Amiri"/>
          <w:color w:val="111111"/>
          <w:sz w:val="28"/>
          <w:sz w:val="28"/>
          <w:szCs w:val="28"/>
          <w:rtl w:val="true"/>
          <w:lang w:bidi="ar-SA"/>
        </w:rPr>
        <w:t xml:space="preserve">ظَاهِراً بَاطِناً لَطِيفاً خَبِيراً قَوِيّاً عَزِيزاً حَكِيماً عَلِيماً وَ مَا أَشْبَهَ هَذِهِ الْأَسْمَاءَ فَلَمَّا رَأَي ذَلِكَ مِنْ أَسْمَائِهِ الْغَالُونَ الْمُكَذِّبُونَ وَ قَدْ سَمِعُونَا نُحَدِّثُ عَنِ اللَّهِ أَنَّهُ لَا شَيْ‌ءَ مِثْلُهُ وَ لَا شَيْ‌ءَ مِنَ الْخَلْقِ فِي حَالِهِ قَالُوا أَخْبِرُونَا إِذْ زَعَمْتُمْ أَنَّهُ لَا مِثْلَ لِلَّهِ وَ لَا شِبْهَ لَهُ كَيْفَ شَارَكْتُمُوهُ فِي أَسْمَائِهِ الْحُسْنَي فَتَسَمَّيْتُمْ بِجَمِيعِهَا فَإِنَّ فِي ذَلِكَ دَلِيلًا عَلَي أَنَّكُمْ مِثْلُهُ فِي حَالاتِهِ كُلِّهَا أَوْ فِي بَعْضِهَا دُونَ بَعْضٍ إِذْ قَدْ جَمَعَتْكُمُ الْأَسْمَاءُ الطَّيِّبَةُ قِيلَ لَهُمْ إِنَّ اللَّهَ تَبَارَكَ وَ تَعَالَي أَلْزَمَ الْعِبَادَ أَسْمَاءً مِنْ أَسْمَائِهِ عَلَي اخْتِلَافِ الْمَعَانِي وَ ذَلِكَ كَمَا يَجْمَعُ الِاسْمُ الْوَاحِدُ مَعْنَيَيْنِ مُخْتَلِفَيْنِ وَ الدَّلِيلُ عَلَي ذَلِكَ قَوْلُ النَّاسِ الْجَائِزُ عِنْدَهُمُ السَّائِغُ </w:t>
      </w:r>
      <w:r>
        <w:rPr>
          <w:rStyle w:val="FootnoteAnchor"/>
          <w:rtl w:val="true"/>
        </w:rPr>
        <w:footnoteReference w:id="689"/>
      </w:r>
      <w:r>
        <w:rPr>
          <w:rFonts w:ascii="Amiri" w:hAnsi="Amiri" w:eastAsia="Amiri" w:cs="Amiri"/>
          <w:color w:val="111111"/>
          <w:sz w:val="28"/>
          <w:sz w:val="28"/>
          <w:szCs w:val="28"/>
          <w:rtl w:val="true"/>
          <w:lang w:bidi="ar-SA"/>
        </w:rPr>
        <w:t xml:space="preserve">وَ هُوَ الَّذِي خَاطَبَ اللَّهُ عَزَّ وَ جَلَّ بِهِ الْخَلْقَ فَكَلَّمَهُمْ بِمَا يَعْقِلُونَ لِيَكُونَ عَلَيْهِمْ حُجَّةً فِي تَضْيِيعِ مَا ضَيَّعُوا وَ قَدْ يُقَالُ لِلرَّجُلِ كَلْبٌ وَ حِمَارٌ وَ ثَوْرٌ وَ سُكَّرَةٌ وَ عَلْقَمَةٌ وَ أَسَدٌ كُلُّ ذَلِكَ عَلَي خِلَافِهِ لِأَنَّهُ لَمْ تَقَعِ </w:t>
      </w:r>
      <w:r>
        <w:rPr>
          <w:rStyle w:val="FootnoteAnchor"/>
          <w:rtl w:val="true"/>
        </w:rPr>
        <w:footnoteReference w:id="690"/>
      </w:r>
      <w:r>
        <w:rPr>
          <w:rFonts w:ascii="Amiri" w:hAnsi="Amiri" w:eastAsia="Amiri" w:cs="Amiri"/>
          <w:color w:val="111111"/>
          <w:sz w:val="28"/>
          <w:sz w:val="28"/>
          <w:szCs w:val="28"/>
          <w:rtl w:val="true"/>
          <w:lang w:bidi="ar-SA"/>
        </w:rPr>
        <w:t xml:space="preserve">الْأَسْمَاءُ عَلَي مَعَانِيهَا الَّتِي كَانَتْ بُنِيَتْ عَلَيْهَا لِأَنَّ الْإِنْسَانَ لَيْسَ بِأَسَدٍ وَ لَا كَلْبٍ فَافْهَمْ ذَلِكَ رَحِمَكَ اللَّهُ وَ إِنَّمَا تَسَمَّي اللَّهُ بِالْعَالِمِ لِغَيْرِ عِلْمٍ حَادِثٍ عَلِمَ بِهِ الْأَشْيَاءَ وَ اسْتَعَانَ بِهِ عَلَي حِفْظِ مَا يُسْتَقْبَلُ مِنْ أَمْرِهِ وَ الرَّوِيَّةِ فِيمَا يَخْلُقُ مِنْ خَلْقِهِ وَ يُفْنِيهِ مِمَّا مَضَي </w:t>
      </w:r>
      <w:r>
        <w:rPr>
          <w:rStyle w:val="FootnoteAnchor"/>
          <w:rtl w:val="true"/>
        </w:rPr>
        <w:footnoteReference w:id="691"/>
      </w:r>
      <w:r>
        <w:rPr>
          <w:rFonts w:ascii="Amiri" w:hAnsi="Amiri" w:eastAsia="Amiri" w:cs="Amiri"/>
          <w:color w:val="111111"/>
          <w:sz w:val="28"/>
          <w:sz w:val="28"/>
          <w:szCs w:val="28"/>
          <w:rtl w:val="true"/>
          <w:lang w:bidi="ar-SA"/>
        </w:rPr>
        <w:t xml:space="preserve">مِمَّا أَفْنَي مِنْ خَلْقِهِ مِمَّا لَوْ لَمْ يَحْضُرْهُ ذَلِكَ الْعِلْمُ وَ يَغِيبُهُ كَانَ جَاهِلًا ضَعِيفاً كَمَا أَنَّا رَأَيْنَا عُلَمَاءَ الْخَلْقِ إِنَّمَا سُمُّوا بِالْعِلْمِ لِعِلْمٍ حَادِثٍ إِذْ كَانُوا قَبْلَهُ جَهَلَةً وَ رُبَّمَا فَارَقَهُمُ الْعِلْمُ بِالْأَشْيَاءِ فَصَارُوا إِلَي الْجَهْلِ </w:t>
      </w:r>
      <w:r>
        <w:rPr>
          <w:rStyle w:val="FootnoteAnchor"/>
          <w:rtl w:val="true"/>
        </w:rPr>
        <w:footnoteReference w:id="692"/>
      </w:r>
      <w:r>
        <w:rPr>
          <w:rFonts w:ascii="Amiri" w:hAnsi="Amiri" w:eastAsia="Amiri" w:cs="Amiri"/>
          <w:color w:val="111111"/>
          <w:sz w:val="28"/>
          <w:sz w:val="28"/>
          <w:szCs w:val="28"/>
          <w:rtl w:val="true"/>
          <w:lang w:bidi="ar-SA"/>
        </w:rPr>
        <w:t xml:space="preserve">وَ إِنَّمَا سُمِّيَ اللَّهُ عَالِماً لِأَنَّهُ لَا يَجْهَلُ شَيْئاً فَقَدْ جَمَعَ الْخَالِقَ وَ الْمَخْلُوقَ اسْمُ الْعِلْمِ وَ اخْتَلَفَ الْمَعْنَي عَلَي مَا رَأَيْتَ وَ سُمِّيَ رَبُّنَا سَمِيعاً لَا بِجُزْءٍ </w:t>
      </w:r>
      <w:r>
        <w:rPr>
          <w:rStyle w:val="FootnoteAnchor"/>
          <w:rtl w:val="true"/>
        </w:rPr>
        <w:footnoteReference w:id="693"/>
      </w:r>
      <w:r>
        <w:rPr>
          <w:rFonts w:ascii="Amiri" w:hAnsi="Amiri" w:eastAsia="Amiri" w:cs="Amiri"/>
          <w:color w:val="111111"/>
          <w:sz w:val="28"/>
          <w:sz w:val="28"/>
          <w:szCs w:val="28"/>
          <w:rtl w:val="true"/>
          <w:lang w:bidi="ar-SA"/>
        </w:rPr>
        <w:t>فِيهِ يَسْمَعُ بِهِ</w:t>
      </w:r>
    </w:p>
    <w:p>
      <w:pPr>
        <w:pStyle w:val="BookText"/>
        <w:rPr/>
      </w:pPr>
      <w:r>
        <w:rPr>
          <w:rFonts w:ascii="IRNazanin" w:hAnsi="IRNazanin" w:eastAsia="IRNazanin"/>
          <w:color w:val="111111"/>
          <w:sz w:val="28"/>
          <w:sz w:val="28"/>
          <w:szCs w:val="28"/>
          <w:rtl w:val="true"/>
          <w:lang w:bidi="fa-IR"/>
        </w:rPr>
        <w:t xml:space="preserve">آن شی‌ء سرآغاز خواهد بود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آن خواهد بود که آن اوّل، خالق این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خود را با نامهایی وصف نموده است و آن زمان که خلق را آفرید از آنها خواست و آنها را بر این عبادت واداشت که خدا را با این نامها بخوانند، او خود را با این نامها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بینا، قادر، قاهر، زنده، قیّوم و پا برجا، ظاهر و آشکار، باطن و پنهان، لطیف و دقیق، خبیر و آگاه، قویّ، با عزّت، حکیم، علیم و امثال این اسامی، و آن زمان که غلوّکنندگان و تکذیب‌کنندگان این اسامی را دیدند و شنیدند که ما در باره خدا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خدا نیست و هیچ چیز به حالت و کیفیّت خدا وجود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 هیچ چیز مثل و شبیه خدا نیست، چطور شما، در اسماء حسنی با خدا شریک هستید؟ و به تمامی آن نامها نامیده می‌شوید؟ پس این خود دلیلی است بر اینکه شما در تمام حالات خدا یا حد اقل در بعضی از آنها مثل خدا هستید، زیرا هم شما و هم او دارای یک سری نامهای نیکو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نامهایی از نامهای خود را بر بندگانش نهاده، ولی معانی آنها با هم متفاوت است، مانند مواردی که یک اسم، دو معنی مختلف دارد، دلیل بر این مدّعی، زبان و گفتار شایع میان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 با همین زبان و روش با آنها صحبت کرده، به گونه‌ای که بفهمند، تا دلیل و حجّتی باشد بر آنها در تضییع آنچه تضییع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زبان عادی خود به یکدیگر نامهایی از این قبیل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اسامی بر خلاف معانی آنهاست، زیرا این نامها بر آن معانی که در مقابل آن وضع شده‌اند، نیستند، زیرا انسان، شیر و یا سگ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خوب دقّت کن و بفهم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مورد لطف و رحمت خود قرار دهاد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عالم می‌نامیم اما عالم بودن او به این صورت نیست که برای او علمی نبوده و اکنون به دستش آورده، چیزی را بداند و به کمک آن علم، آنچه را بعدا بدان برخورد می‌کند حفظ نماید، و در خلقت مخلوقاتش فکر و اندیشه کند، چطور چنین چیزی ممکن است و حال آنکه گذشتگانی را که خود نابود ساخته، همه برای او حاضرند و در محضرش هستند، که اگر آن علم نباشد، جاهل و ضعیف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مردمِ عالم که به خاطر علومی که نداشته‌اند و سپس به دست آورده‌اند عالم نامیده شده‌اند، چه آنکه اینان قبل از این علم جدید، جاهل بوده‌اند و چه بسا این علمی که به دست آورده‌اند نیز از دستشان برود و به سوی جهل 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نامیده می‌شود، زیرا نسبت به هیچ چیز 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می‌بینی خالق و مخلوق هر دو عالم نامیده می‌شوند ولی معنی و مصداق آن دو با هم فرق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پروردگار ما، شنوا است ولی نه با عضوی از بدنش که با آن بتواند بشنود </w:t>
      </w:r>
    </w:p>
    <w:p>
      <w:pPr>
        <w:pStyle w:val="BookText"/>
        <w:rPr/>
      </w:pPr>
      <w:r>
        <w:rPr>
          <w:rFonts w:ascii="Amiri" w:hAnsi="Amiri" w:eastAsia="Amiri" w:cs="Amiri"/>
          <w:color w:val="111111"/>
          <w:sz w:val="28"/>
          <w:sz w:val="28"/>
          <w:szCs w:val="28"/>
          <w:rtl w:val="true"/>
          <w:lang w:bidi="ar-SA"/>
        </w:rPr>
        <w:t xml:space="preserve">الصَّوْتَ لَا يُبْصِرُ بِهِ كَمَا أَنَّ جُزْءَنَا الَّذِي نَسْمَعُ بِهِ لَا نَقْوَي عَلَي النَّظَرِ بِهِ وَ لَكِنَّهُ عَزَّ وَ جَلَّ أَخْبَرَ أَنَّهُ لَا تَخْفَي عَلَيْهِ الْأَصْوَاتُ لَيْسَ عَلَي حَدِّ مَا سُمِّينَا بِهِ نَحْنُ فَقَدْ جَمَعَنَا الِاسْمُ بِالسَّمِيعِ وَ اخْتَلَفَ الْمَعْنَي وَ هَكَذَا الْبَصِيرُ لَا بِجُزْءٍ بِهِ أَبْصَرَ كَمَا أَنَّا نُبْصِرُ بِجُزْءٍ مِنَّا لَا نَنْتَفِعُ بِهِ فِي غَيْرِهِ وَ لَكِنَّ اللَّهَ بَصِيرٌ لَا يَجْهَلُ شَخْصاً مَنْظُوراً إِلَيْهِ فَقَدْ جَمَعَنَا الِاسْمُ وَ اخْتَلَفَ الْمَعْنَي وَ هُوَ قَائِمٌ لَيْسَ عَلَي مَعْنَي انْتِصَابٍ وَ قِيَامٍ عَلَي سَاقٍ فِي كَبَدٍ كَمَا قَامَتِ الْأَشْيَاءُ وَ لَكِنَّهُ أَخْبَرَ أَنَّهُ قَائِمٌ يُخْبِرُ أَنَّهُ حَافِظٌ كَقَوْلِ الرَّجُلِ الْقَائِمُ بِأَمْرِنَا فُلَانٌ وَ هُوَ عَزَّ وَ جَلَّ الْقَائِمُ عَلي كُلِّ نَفْسٍ بِما كَسَبَتْ وَ الْقَائِمُ أَيْضاً فِي كَلَامِ النَّاسِ الْبَاقِي وَ الْقَائِمُ أَيْضاً يُخْبِرُ عَنِ الْكِفَايَةِ كَقَوْلِكَ لِلرَّجُلِ قُمْ بِأَمْرِ فُلَانٍ أَيِ اكْفِهِ وَ الْقَائِمُ مِنَّا قَائِمٌ عَلَي سَاقٍ فَقَدْ جَمَعَنَا الِاسْمُ وَ لَمْ يَجْمَعْنَا الْمَعْنَي وَ أَمَّا اللَّطِيفُ فَلَيْسَ عَلَي قِلَّةٍ وَ قَضَافَةٍ وَ صِغَرٍ وَ لَكِنْ ذَلِكَ عَلَي النَّفَاذِ فِي الْأَشْيَاءِ وَ الِامْتِنَاعِ مِنْ أَنْ يُدْرَكَ كَقَوْلِكَ لَطُفَ عَنِّي هَذَا الْأَمْرُ وَ لَطُفَ فُلَانٌ فِي مَذْهَبِهِ وَ قَوْلِهِ يُخْبِرُكَ أَنَّهُ غَمَضَ فَبَهَرَ الْعَقْلَ وَ فَاتَ الطَّلَبُ وَ عَادَ مُتَعَمِّقاً مُتَلَطِّفاً لَا يُدْرِكُهُ الْوَهْمُ فَهَكَذَا لَطُفَ اللَّهُ تَبَارَكَ وَ تَعَالَي عَنْ أَنْ يُدْرَكَ بِحَدٍّ أَوْ يُحَدَّ بِوَصْفٍ وَ اللَّطَافَةُ مِنَّا الصِّغَرُ وَ الْقِلَّةُ فَقَدْ جَمَعَنَا الِاسْمُ وَ اخْتَلَفَ الْمَعْنَي وَ أَمَّا الْخَبِيرُ فَالَّذِي لَا يَعْزُبُ عَنْهُ شَيْ‌ءٌ وَ لَا يَفُوتُهُ </w:t>
      </w:r>
      <w:r>
        <w:rPr>
          <w:rStyle w:val="FootnoteAnchor"/>
          <w:rtl w:val="true"/>
        </w:rPr>
        <w:footnoteReference w:id="694"/>
      </w:r>
      <w:r>
        <w:rPr>
          <w:rFonts w:ascii="Amiri" w:hAnsi="Amiri" w:eastAsia="Amiri" w:cs="Amiri"/>
          <w:color w:val="111111"/>
          <w:sz w:val="28"/>
          <w:sz w:val="28"/>
          <w:szCs w:val="28"/>
          <w:rtl w:val="true"/>
          <w:lang w:bidi="ar-SA"/>
        </w:rPr>
        <w:t xml:space="preserve">لَيْسَ لِلتَّجْرِبَةِ وَ لَا لِلِاعْتِبَارِ بِالْأَشْيَاءِ فَتُفِيدَهُ التَّجْرِبَةُ وَ الِاعْتِبَارُ عِلْماً لَوْلَاهُمَا مَا عَلِمَ لِأَنَّ مَنْ كَانَ كَذَلِكَ كَانَ جَاهِلًا وَ اللَّهُ لَمْ يَزَلْ خَبِيراً بِمَا يَخْلُقُ وَ الْخَبِيرُ مِنَ النَّاسِ الْمُسْتَخْبِرُ عَنْ جَهْلٍ الْمُتَعَلِّمُ وَ قَدْ جَمَعَنَا الِاسْمُ وَ اخْتَلَفَ الْمَعْنَي وَ أَمَّا الظَّاهِرُ فَلَيْسَ مِنْ أَجْلِ أَنَّهُ عَلَا الْأَشْيَاءَ بِرُكُوبٍ فَوْقَهَا وَ قُعُودٍ عَلَيْهَا وَ تَسَنُّمٍ لِذُرَاهَا وَ لَكِنَّ ذَلِكَ لِقَهْرِهِ وَ لِغَلَبَتِهِ الْأَشْيَاءَ وَ قُدْرَتِهِ عَلَيْهَا كَقَوْلِ الرَّجُلِ ظَهَرْتُ عَلَي أَعْدَائِي وَ أَظْهَرَنِيَ اللَّهُ عَلَي خَصْمِي يُخْبِرُ عَنِ الْفَلْجِ وَ الْغَلَبَةِ فَهَكَذَا ظُهُورُ اللَّهِ عَلَي الْأَشْيَاءِ </w:t>
      </w:r>
      <w:r>
        <w:rPr>
          <w:rStyle w:val="FootnoteAnchor"/>
          <w:rtl w:val="true"/>
        </w:rPr>
        <w:footnoteReference w:id="695"/>
      </w:r>
      <w:r>
        <w:rPr>
          <w:rFonts w:ascii="Amiri" w:hAnsi="Amiri" w:eastAsia="Amiri" w:cs="Amiri"/>
          <w:color w:val="111111"/>
          <w:sz w:val="28"/>
          <w:sz w:val="28"/>
          <w:szCs w:val="28"/>
          <w:rtl w:val="true"/>
          <w:lang w:bidi="ar-SA"/>
        </w:rPr>
        <w:t xml:space="preserve">وَ وَجْهٌ آخَرُ أَنَّهُ الظَّاهِرُ لِمَنْ أَرَادَهُ لَا يَخْفَي عَلَيْهِ شَيْ‌ءٌ وَ أَنَّهُ مُدَبِّرٌ لِكُلِّ مَا يَرَي </w:t>
      </w:r>
      <w:r>
        <w:rPr>
          <w:rStyle w:val="FootnoteAnchor"/>
          <w:rtl w:val="true"/>
        </w:rPr>
        <w:footnoteReference w:id="696"/>
      </w:r>
      <w:r>
        <w:rPr>
          <w:rFonts w:ascii="Amiri" w:hAnsi="Amiri" w:eastAsia="Amiri" w:cs="Amiri"/>
          <w:color w:val="111111"/>
          <w:sz w:val="28"/>
          <w:sz w:val="28"/>
          <w:szCs w:val="28"/>
          <w:rtl w:val="true"/>
          <w:lang w:bidi="ar-SA"/>
        </w:rPr>
        <w:t>فَأَيُّ ظَاهِرٍ أَظْهَرُ وَ أَوْضَحُ أَمْراً مِنَ اللَّهِ تَبَارَكَ وَ تَعَالَي فَإِنَّكَ لَا تَعْدَمُ صَنْعَتَهُ حَيْثُمَا تَوَجَّهْتَ وَ فِيكَ مِنْ آثَارِهِ مَا يُغْنِيكَ وَ الظَّاهِرُ مِنَّا</w:t>
      </w:r>
    </w:p>
    <w:p>
      <w:pPr>
        <w:pStyle w:val="BookText"/>
        <w:rPr/>
      </w:pPr>
      <w:r>
        <w:rPr>
          <w:rFonts w:ascii="IRNazanin" w:hAnsi="IRNazanin" w:eastAsia="IRNazanin"/>
          <w:color w:val="111111"/>
          <w:sz w:val="28"/>
          <w:sz w:val="28"/>
          <w:szCs w:val="28"/>
          <w:rtl w:val="true"/>
          <w:lang w:bidi="fa-IR"/>
        </w:rPr>
        <w:t>ولی نتواند ببیند چنانچه ما با آن عضوی که می‌شنویم نمی‌توانیم ببینیم ولی خداوند عزّ و جلّ فرموده است که هیچ صدایی بر او پوشیده نیست و مثل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شنوا بر ما و خدا اطلاق می‌شود ولی معنی و مصداق آن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با عضو، بر عکس ما که با چشم می‌بینیم و استفاده دیگری از آن نمی‌توانیم ببریم، ولی خداوند، بینا است و به هیچ شی‌ء دیدنی، جهل ندارد، در اینجا نیز در اسم مشترک هستیم ولی مفهوم و مصداق آن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قائم است امّا نه به معنی ایستادن روی پا با زحمت و سختی و خستگی مثل ایستادن سایر اشیاء ولی وقتی می‌فرماید خدا قائم است معنایش این است که حافظ و قیّم اشیاء است مثل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قائم به امر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 او به دست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حافظ و قیّم هر کسی است در کارهایی که می‌کند و قائم در کلام مردم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می‌رود، مثل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بِأَمر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فلانی را برایش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نیازش را بر طرف کن و نیز قائم در میان ما مردمان به معنی کسی است که روی پا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اسم مشترک است و مصداق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لفظ لطیف به معنی کمی، کوچکی و نازکی نیست، بلکه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درک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مثل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عنّی 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فلان امر از من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فلان فی مذهبه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روش و گفتارش لطیف و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او روش و گفتاری پیچیده دارد و عقل را متعجّب می‌سازد و از دسترس به دور است و بسیار عمیق و ظریف بوده و فکر و اندیشه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خداوند، دقیق‌تر و پیچیده‌تر از آن است که با حدّ و وصفی درک شود و یا با وصفی توصیف گردد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آدمیان عبارت است از کوچکی و کمی، پس باز هم در اسم مشترک هستیم ولی معنی و مفهوم آن مختلف 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خبیر، کسی است که چیزی از نظر او پنهان نیست و هیچ چیز از دسترسش دور نمی‌ماند، ولی نه با تجربه و آزمایش به این صورت که این آزمایش به او چیزی بیاموزد، آن چنان که اگر این تجربه و آزمایش نبود، هیچ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که چنین باشد جاهل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خبیر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از ازل به آنچه می‌خواسته خلق کند، خبیر و آگاه بوده است، امّا در میان مردم، به کسی خبیر گفته می‌شود که جاهل باشد ولی در صدد یادگیری و آگاهی یافتن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اسم ما و خدا مشترک است ولی معنای آن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ظاهر، به این معنی نیست که با سوار شدن بر اشیاء و نشستن بر آنها، از آنها بالا رفته است بلکه به این خاطر به او ظاهر گفته می‌شود که بر همه چیز چیره و قاهر است و بر همه چیز غلبه یافته و نسبت به همه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ظهرت علی أعدائی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خود پیروز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أظهرنی اللَّه علی خصمی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مرا بر دشمنم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از ظهور، فتح و غلبه است و ظهور خدا بر اشیاء نیز چنین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دیگری نیز برای ظهور خداوند هست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هر کس که او را بخواهد ظاهر است و هیچ چیز بر او پوشیده نیست و تدبیر هر چه دیده می‌شود، به دست اوست، پس چه ظاهری از خداوند ظاهرتر و آشکارتر است؟ تو، به هر کجا رو کنی، مصنوعات و مخلوقات او را می‌بینی، و در وجود خودت، آثاری از او هست که برای تو کافی است، ولی ظاهر در مورد ما مردمان به کسی گفته می‌شود که </w:t>
      </w:r>
      <w:bookmarkStart w:id="1697" w:name="pg17001_229312"/>
    </w:p>
    <w:p>
      <w:pPr>
        <w:pStyle w:val="BookText"/>
        <w:rPr/>
      </w:pPr>
      <w:bookmarkEnd w:id="1697"/>
      <w:r>
        <w:rPr>
          <w:rFonts w:ascii="Amiri" w:hAnsi="Amiri" w:eastAsia="Amiri" w:cs="Amiri"/>
          <w:color w:val="111111"/>
          <w:sz w:val="28"/>
          <w:sz w:val="28"/>
          <w:szCs w:val="28"/>
          <w:rtl w:val="true"/>
          <w:lang w:bidi="ar-SA"/>
        </w:rPr>
        <w:t xml:space="preserve">الْبَارِزُ بِنَفْسِهِ وَ الْمَعْلُومُ بِحَدِّهِ فَقَدْ جَمَعَنَا الِاسْمُ وَ اخْتَلَفَ الْمَعْنَي </w:t>
      </w:r>
      <w:r>
        <w:rPr>
          <w:rStyle w:val="FootnoteAnchor"/>
          <w:rtl w:val="true"/>
        </w:rPr>
        <w:footnoteReference w:id="697"/>
      </w:r>
      <w:r>
        <w:rPr>
          <w:rFonts w:ascii="Amiri" w:hAnsi="Amiri" w:eastAsia="Amiri" w:cs="Amiri"/>
          <w:color w:val="111111"/>
          <w:sz w:val="28"/>
          <w:sz w:val="28"/>
          <w:szCs w:val="28"/>
          <w:rtl w:val="true"/>
          <w:lang w:bidi="ar-SA"/>
        </w:rPr>
        <w:t xml:space="preserve">وَ أَمَّا الْبَاطِنُ فَلَيْسَ عَلَي مَعْنَي الِاسْتِبْطَانِ لِلْأَشْيَاءِ بِأَنْ يَغُورَ فِيهَا وَ لَكِنْ ذَلِكَ مِنْهُ عَلَي اسْتِبْطَانِهِ لِلْأَشْيَاءِ عِلْماً وَ حِفْظاً وَ تَدْبِيراً كَقَوْلِ الْقَائِلِ أَبْطَنْتُهُ يَعْنِي خَبَّرْتُهُ وَ عَلِمْتُ مَكْتُومَ سِرِّهِ وَ الْبَاطِنُ مِنَّا بِمَعْنَي الْغَائِرِ فِي الشَّيْ‌ءِ الْمُسْتَتِرِ فَقَدْ جَمَعَنَا الِاسْمُ وَ اخْتَلَفَ الْمَعْنَي وَ أَمَّا الْقَاهِرُ فَإِنَّهُ لَيْسَ عَلَي عِلَاجٍ وَ نَصَبٍ وَ احْتِيَالٍ وَ مُدَارَاةٍ وَ مَكْرٍ كَمَا يَقْهَرُ الْعِبَادُ بَعْضُهُمْ بَعْضاً فَالْمَقْهُورُ مِنْهُمْ يَعُودُ قَاهِراً وَ الْقَاهِرُ يَعُودُ مَقْهُوراً وَ لَكِنْ ذَلِكَ مِنَ اللَّهِ تَبَارَكَ وَ تَعَالَي عَلَي أَنَّ جَمِيعَ مَا خَلَقَ مُتَلَبِّسٌ بِهِ الذُّلُّ لِفَاعِلِهِ وَ قِلَّةُ الِامْتِنَاعِ لِمَا أَرَادَ بِهِ لَمْ يَخْرُجْ مِنْهُ طَرْفَةَ عَيْنٍ غَيْرَ أَنَّهُ يَقُولُ لَهُ كُنْ فَيَكُونُ فَالْقَاهِرُ مِنَّا عَلَي مَا ذَكَرْتُ وَ وَصَفْتُ فَقَدْ جَمَعَنَا الِاسْمُ وَ اخْتَلَفَ الْمَعْنَي وَ هَكَذَا جَمِيعُ الْأَسْمَاءِ وَ إِنْ كُنَّا لَمْ نُسَمِّهَا </w:t>
      </w:r>
      <w:r>
        <w:rPr>
          <w:rStyle w:val="FootnoteAnchor"/>
          <w:rtl w:val="true"/>
        </w:rPr>
        <w:footnoteReference w:id="698"/>
      </w:r>
      <w:r>
        <w:rPr>
          <w:rFonts w:ascii="Amiri" w:hAnsi="Amiri" w:eastAsia="Amiri" w:cs="Amiri"/>
          <w:color w:val="111111"/>
          <w:sz w:val="28"/>
          <w:sz w:val="28"/>
          <w:szCs w:val="28"/>
          <w:rtl w:val="true"/>
          <w:lang w:bidi="ar-SA"/>
        </w:rPr>
        <w:t xml:space="preserve">كُلَّهَا فَقَدْ تَكْتَفِي لِلِاعْتِبَارِ </w:t>
      </w:r>
      <w:r>
        <w:rPr>
          <w:rStyle w:val="FootnoteAnchor"/>
          <w:rtl w:val="true"/>
        </w:rPr>
        <w:footnoteReference w:id="699"/>
      </w:r>
      <w:r>
        <w:rPr>
          <w:rFonts w:ascii="Amiri" w:hAnsi="Amiri" w:eastAsia="Amiri" w:cs="Amiri"/>
          <w:color w:val="111111"/>
          <w:sz w:val="28"/>
          <w:sz w:val="28"/>
          <w:szCs w:val="28"/>
          <w:rtl w:val="true"/>
          <w:lang w:bidi="ar-SA"/>
        </w:rPr>
        <w:t>بِمَا أَلْقَيْنَا إِلَيْكَ وَ اللَّهُ عَوْنُنَا وَ عَوْنُكَ فِي إِرْشَادِنَا وَ تَوْفِيقِنَا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الإحتجاج مُرْسَلًا مِنْ قَوْلِهِ إِنَّمَا نُسَمِّي اللَّهَ تَعَالَي بِالْعَالِمِ إِلَي قَوْلِهِ وَ الْبَاطِنُ مِنَّا الْغَائِرُ فِي الشَّيْ‌ءِ الْمُسْتَتِرُ فِيهِ فَقَدْ جَمَعَنَا الِاسْمُ وَ اخْتَلَفَ الْمَعْنَي قَالَ وَ هَكَذَا جَمِيعُ الْأَسْمَاءِ وَ إِنْ كُنَّا لَمْ نُسَمِّهَا كُلَّهَا</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3774792_1468164448"/>
      <w:bookmarkStart w:id="1699" w:name="_Toc782"/>
      <w:bookmarkEnd w:id="1698"/>
      <w:r>
        <w:rPr>
          <w:rtl w:val="true"/>
        </w:rPr>
        <w:t>توضيح</w:t>
      </w:r>
      <w:bookmarkEnd w:id="1699"/>
    </w:p>
    <w:p>
      <w:pPr>
        <w:pStyle w:val="BookText"/>
        <w:rPr/>
      </w:pPr>
      <w:r>
        <w:rPr>
          <w:rFonts w:ascii="Amiri" w:hAnsi="Amiri" w:eastAsia="Amiri" w:cs="Amiri"/>
          <w:color w:val="111111"/>
          <w:sz w:val="28"/>
          <w:sz w:val="28"/>
          <w:szCs w:val="28"/>
          <w:rtl w:val="true"/>
          <w:lang w:bidi="ar-SA"/>
        </w:rPr>
        <w:t>الإقرار إما من أقر بالحق إذا اعترف به أو من أقر الحق في مكانه فاستقر هو فقوله عليه السلام معجزة الصفة علي الأول منصوب بنزع الخافض و علي الثاني منصوب علي المفعولية و المعجزة اسم فاعل من أعجزته بمعني وجدته عاجزا أو جعلته عاجزا أو من أعجزه الشي‌ء بمعني فاته و إضافتها إلي الصفة و المراد بها القدم من إضافة الصفة إلي الموصوف و إنما وصفها بالإعجاز لأنها تجدهم أو تجعلهم لنباهة شأنها عاجزين عن إدراكهم كنهها أو عن اتصافهم بها أو عن إنكارهم لها أو لأنها تفوتهم و هم فاقدون لها و يحتمل أن تكون المعجزة مصدر عجز عن الشي‌ء عجزا أو معجزة بفتح الميم و كسر الجيم و فتحها أي إقرارهم بعجزهم عن الاتصاف بتلك الصفة و يمكن أن يقرأ علي بناء المفعول بأن يكون حالا عن العامة أو صفة لها أي بإقرارهم موصوفين بالعجز عن ترك الإقرار</w:t>
      </w:r>
    </w:p>
    <w:p>
      <w:pPr>
        <w:pStyle w:val="BookText"/>
        <w:rPr/>
      </w:pPr>
      <w:r>
        <w:rPr>
          <w:rFonts w:ascii="IRNazanin" w:hAnsi="IRNazanin" w:eastAsia="IRNazanin"/>
          <w:color w:val="111111"/>
          <w:sz w:val="28"/>
          <w:sz w:val="28"/>
          <w:szCs w:val="28"/>
          <w:rtl w:val="true"/>
          <w:lang w:bidi="fa-IR"/>
        </w:rPr>
        <w:t>وجودش بارز و آشکار بوده، به وسیله حدّ و وصفش معلوم باشد، پس اسم مشترک است ولی معنی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باطن،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اشیاء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این معنی که درون اشیاء غور و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معنی است که به درون اشیاء اطّلاع و آگاهی دارد و تدبیر آن به دست اوست، مثل این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آگاه شدم و سرّ پنهان او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آدمیان به کسی اطلاق می‌شود که به درون اشیاء رفته و پنهان شود، پس اسم مشترک است و معنی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قاهر به معنی ممارست کردن و رنج کشیدن و نیرنگ و فریب زدن و یکدیگر را کنار زدن نیست و آن چنان که بعضی مردم، بر بعضی دیگر چیره و قاهر و غالب می‌شوند، در بین مردم کسی که مقهور است ممکن است بعد قاهر شود و آن که قاهر است ممکن است مقهور گردد، و لکن در مورد خداوند به این معنی است که تمام آنچه را خلق کرده، همه در مقابل ایجادکننده‌شان ذلیل و خوار هستند و در مقابل خواسته‌های او نمی‌توانند خودداری و امتناع نمایند و از حیطه قدرت او یک چشم بر هم زدن هم نمی‌توانند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فقط یک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آن مخلوق،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قاهر در مورد ما به آن صورتی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مشترک ولی معنی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تمامی نامها، هر چند تمام آنها را در اینجا برنشمردیم، و به همین مقدار اکتفا می‌کنیم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با تو گفتیم می توان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در ارشاد و راهنمایی و توفیق، کمک کار و یاور ما و شما است</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این حدیث در کتاب احتجاج بصورت مرسل از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نُسَمِّی اللَّهَ تَعَالَی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الْبَاطِنُ مِنَّا الْغَائِرُ فِی الشَّیْ‌ءِ الْمُسْتَتِرُ فِیهِ فَقَدْ جَمَعَنَا الِاسْمُ وَ اخْتَلَفَ الْمَعْنَی قَالَ وَ هَکَذَا جَمِیعُ الْأَسْمَاءِ وَ إِنْ کُنَّا لَمْ نُسَمِّهَا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روایت شده است</w:t>
      </w:r>
      <w:r>
        <w:rPr>
          <w:rFonts w:eastAsia="Amiri" w:cs="Amiri" w:ascii="Amiri" w:hAnsi="Amiri"/>
          <w:color w:val="111111"/>
          <w:sz w:val="28"/>
          <w:szCs w:val="28"/>
          <w:rtl w:val="true"/>
          <w:lang w:bidi="ar-SA"/>
        </w:rPr>
        <w:t>.</w:t>
      </w:r>
      <w:r>
        <w:rPr>
          <w:rStyle w:val="FootnoteAnchor"/>
          <w:rtl w:val="true"/>
        </w:rPr>
        <w:footnoteReference w:id="701"/>
      </w:r>
    </w:p>
    <w:p>
      <w:pPr>
        <w:pStyle w:val="Heading5"/>
        <w:numPr>
          <w:ilvl w:val="4"/>
          <w:numId w:val="1"/>
        </w:numPr>
        <w:rPr/>
      </w:pPr>
      <w:bookmarkStart w:id="1700" w:name="__RefHeading___Toc3774794_1468164448"/>
      <w:bookmarkStart w:id="1701" w:name="_Toc783"/>
      <w:bookmarkEnd w:id="1700"/>
      <w:r>
        <w:rPr>
          <w:rtl w:val="true"/>
        </w:rPr>
        <w:t>توضیح</w:t>
      </w:r>
      <w:bookmarkEnd w:id="170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اعتراف به حق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الحق فی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گذاشتن حق در جای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نزع خافض و بنا بر معنای دوم مفعول و منصوب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او را عاجز یافتم یا او را عاجز کردم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آن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اضافه صفت به موصوف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است و علت توصیف قدم به اعجاز به این دلیل است که به خاطر بزرگی شأنش آنها را از ادراک کنهش یا از انکارش عاجز می یابد یا عاجز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قدم از آنها فوت شده و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عن الشیء عجزا أو معجزۀ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اقرار آنها به عجزشان از اتصاف به این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به صورت بنای بر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به اینکه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صفت آن باشد یعنی به اقرار آنها در حالی که موصوف به عجز از ترک اقرار هستند </w:t>
      </w:r>
    </w:p>
    <w:p>
      <w:pPr>
        <w:pStyle w:val="BookText"/>
        <w:rPr/>
      </w:pPr>
      <w:r>
        <w:rPr>
          <w:rFonts w:ascii="Amiri" w:hAnsi="Amiri" w:eastAsia="Amiri" w:cs="Amiri"/>
          <w:color w:val="111111"/>
          <w:sz w:val="28"/>
          <w:sz w:val="28"/>
          <w:szCs w:val="28"/>
          <w:rtl w:val="true"/>
          <w:lang w:bidi="ar-SA"/>
        </w:rPr>
        <w:t>أو الحال أن صفة القدم أعجزتهم و ألجأتهم إلي الإقرار فالمقر به و المبين شي‌ء واحد و هو قوله إنه لا شي‌ء قبل الله قال بعض الأفاضل المراد بقوله إقرار العامة إذعانهم أو الإثبات و علي الأول متعلق الإذعان إما معجزة الصفة بحذف الصلة أو محذوف أي إقرار العامة بأنه خالق كل شي‌ء و معجزة الصفة صفة للإقرار أو بدل عنه أي إقرار العامة بأنه خالق كل شي‌ء معجزة الصفة أي صفة الخالقية لكل شي‌ء أو صفة القدم لا يسع أحدا أن ينكره و أما علي الثاني فمعجزة الصفة مفعول الإقرار أو صفة للإقرار أو بدل عنه و المفعول محذوف و علي تقدير كونه مفعولا فمعجزة الصفة من إضافة الصفة إلي الموصوف أي الصفة التي هي معجزة لهم عن أن لا يثبتوا له خالقية كل شي‌ء أو المعجزة بمعناه المتعارف و الإضافة لامية أي إثباتهم الخالقية للكل معجزة هذه الصفة حيث لا يسعهم أن ينكروها و إن أرادوا الإنكار و يحتمل أن يكون معجزة الصفة فاعل بأن و يكون قوله إنه لا شي‌ء قبل الله بيانا أو بدلا لمعجزة الصفة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لا يخفي أنه يدل علي أنه لا قديم سوي الله و علي أن التأثير لا يعقل إلا في الحادث و أن القدم مستلزم لوجوب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ثم وصف أي سمي نفسه بأسماء بالتنوين دعاء الخلق بالنصب أي لدعائهم و يحتمل إضافة الأسماء إلي الدعاء و الأظهر أنه علي صيغة الفعل و قوله إلي أن يدعوه متعلق به أو بالابتلاء أيضا علي التنازع لكن في أكثر نسخ الكليني مهموز قوله عليه السلام و ابتلاهم أي بالمصائب و الحوائج و ألجأهم إلي أن يدعوه بتلك الأسماء قوله عليه السلام و الدليل علي ذلك أي علي إطلاق اللفظ الواحد علي المعنيين المختلفين و القول السائغ هو ما فسّره عليه السلام بقوله و قد يقال و العلقم شجر مر و يقال للحنظل و لكل شي‌ء مر علقم قوله عليه السلام علي خلافه أي علي خلاف موضوعه الأصلي قوله عليه السلام و يفنيه مما مضي كذا في بعض نسخ الكتابين فهو عطف علي يخلق و في بعض نسخ ن تفيته ما مضي أي إفناؤها و في بعض نسخ يد تقفيه ما مضي مما أفني أي جعل بعض ما يفني في قفاء ما مضي أي يكون مستحضرا لما مضي مما أعدمه سابقا حتي يفني ما يفني بعده علي طريقته و علي التقديرين معطوف علي الموصول قوله عليه السلام لا بجزء في في لا بخرت في المواضع</w:t>
      </w:r>
    </w:p>
    <w:p>
      <w:pPr>
        <w:pStyle w:val="BookText"/>
        <w:rPr/>
      </w:pPr>
      <w:r>
        <w:rPr>
          <w:rFonts w:ascii="IRNazanin" w:hAnsi="IRNazanin" w:eastAsia="IRNazanin"/>
          <w:color w:val="111111"/>
          <w:sz w:val="28"/>
          <w:sz w:val="28"/>
          <w:szCs w:val="28"/>
          <w:rtl w:val="true"/>
          <w:lang w:bidi="fa-IR"/>
        </w:rPr>
        <w:t xml:space="preserve">یا به این معنا که صفت قدم آنها را ناتوان و مجبور به اقرار ساخت پس امرِ روشن شده و مطلبِ اقرار شده به آن، یکی هستند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قبل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افاضل گفته است منظور از اقرار عامّه یا اعتراف و یا اثبات ایشان است؛ در فرض اول متعلّق اعتراف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حذف صله و یا متعلق آن محذوف است؛ یعنی اقرار عامه به اینکه خدا خالق هر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اقرار یا بدل از آن است؛ یعنی اقرار عامه به اینکه خدا خالق هر چیزی است و صفت خالقیت خدا برای هر چیزی یا صفت قدم او چیزی است که کسی نمی تواند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فرض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معنای اثبات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معجزۀ 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یا صفت اقرار و یا بدل از آن است و مفعول محذوف است و بنا بر احتمال مفعول بودنش از باب اضافه صفت به موصوف است یعنی صفتی که عاجز کننده ایشان است از اینکه بخواهند برای او خالقیت هر چیزی را اثبات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معجزه به معنای متعارف آن است و اضافه لامیه است یعنی اثبات ایشان خالقیت خدا را برای هر چیزی معجزه این صفت است، از آنجا که نمی توانند انکارش کنند اگر چه اراده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شیء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یا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این روایت دلالت دارد بر اینکه هیچ قدیمی غیر از خدا وجود ندارد و اینکه تأثیر جز در حادث معنا ندارد و قدم، مستلزم وجوب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را به اسمائی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یعنی برای دعای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اسماء به دعاء اضافه شود و ظاهرتر آن است که به صیغه فعل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آن و یا بنا بر تنازع متعلق به ابتلاء نیز باشد، ولی در اکثر نسخه های کافی مهموز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مصائب و حاجات، و آنها را به این سو کشاند که او را با آن اسامی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بر اطلاق لفظ واحد بر دو معنای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تلخ و به حنظل و هر چیز تلخی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خلاف موضوع اصلی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یفنیه مما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های دو کتاب این گونه آمده است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های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تفیته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از بین بردن آنها و در بعضی نسخه 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تقفیه ما مضی مما أفنی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بعضی چیزهایی را که فانی می کند در پشت سر چیزهای گذشته قرار می دهد یعنی خدا نسبت به چیزهایی که قبلا معدوم کرده بود شاهد است تا آنچه را بعد از آن فانی می سازد به روش آن باشد و بنا بر هر دو فرض، معطوف بر موصول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بخَُرت</w:t>
      </w:r>
      <w:r>
        <w:rPr>
          <w:rFonts w:eastAsia="IRNazanin" w:cs="IRNazanin"/>
          <w:color w:val="111111"/>
          <w:sz w:val="28"/>
          <w:szCs w:val="28"/>
          <w:rtl w:val="true"/>
          <w:lang w:bidi="fa-IR"/>
        </w:rPr>
        <w:t xml:space="preserve">» </w:t>
      </w:r>
      <w:bookmarkStart w:id="1702" w:name="pg17001_229314"/>
    </w:p>
    <w:p>
      <w:pPr>
        <w:pStyle w:val="BookText"/>
        <w:rPr/>
      </w:pPr>
      <w:bookmarkEnd w:id="1702"/>
      <w:r>
        <w:rPr>
          <w:rFonts w:ascii="Amiri" w:hAnsi="Amiri" w:eastAsia="Amiri" w:cs="Amiri"/>
          <w:color w:val="111111"/>
          <w:sz w:val="28"/>
          <w:sz w:val="28"/>
          <w:szCs w:val="28"/>
          <w:rtl w:val="true"/>
          <w:lang w:bidi="ar-SA"/>
        </w:rPr>
        <w:t>و هو بالفتح و الضم الثقب في الأذن و غيرها و الكبد بالتحريك المشقة و التعب و القضافة بالقاف و الضاد المعجمة ثم الفاء الدقة و النحافة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فبهر العقل أي غلبه فلا يصل العقل إليه و يمكن أن يقرأ علي البناء المجهول </w:t>
      </w:r>
      <w:r>
        <w:rPr>
          <w:rStyle w:val="FootnoteAnchor"/>
          <w:rtl w:val="true"/>
        </w:rPr>
        <w:footnoteReference w:id="702"/>
      </w:r>
      <w:r>
        <w:rPr>
          <w:rFonts w:ascii="Amiri" w:hAnsi="Amiri" w:eastAsia="Amiri" w:cs="Amiri"/>
          <w:color w:val="111111"/>
          <w:sz w:val="28"/>
          <w:sz w:val="28"/>
          <w:szCs w:val="28"/>
          <w:rtl w:val="true"/>
          <w:lang w:bidi="ar-SA"/>
        </w:rPr>
        <w:t>و في في فيه العقل و فات الطلب أي و فات ذلك الشي‌ء عن الطلب فلا يدركه الطلب أو فات عن العقل الطلب فلا يمكنه طلبه و يحتمل علي هذا أن يكون الطلب بمعني المطلوب و عاد أي العقل أو الوهم علي التنازع أو ذلك الشي‌ء فالمراد أنه صار ذا عمق و لطافة و دقة لا يدركه الوهم لبعد عمقه و غاية دقته و سنام كل شي‌ء أعلاه و منه تسنمه أي علاه و الذري بضم الذال المعجمة و كسرها جمع الذروة بهما و هي أيضا أعلي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يخفي عليه شي‌ء يحتمل إرجاع الضمير المجرور إلي الموصول أي لا يخفي علي من أراد معرفة شي‌ء من أموره من وجوده و علمه و قدرته و حكمته و علي تقدير إرجاعه إليه تعالي لعله ذكر استطرادا أو إنما ذكر لأنه مؤيد لكونه مدبرا لكل شي‌ء أو لأنه مسبب عن عليه كل شي‌ء أو لأن ظهوره لكل شي‌ء و ظهور كل شي‌ء له مسببان عن تجرده تعالي و يحتمل أن يكون وجها آخر لإطلاق الظاهر عليه تعالي لأن في المخلوقين لما كان المطلع علي شي‌ء حاضرا عنده ظاهرا له جاز أن يعبر عن هذا المعني بالظهور و العلاج العمل و المزاولة بالجوارح</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3774796_1468164448"/>
      <w:bookmarkStart w:id="1704" w:name="_Toc784"/>
      <w:bookmarkEnd w:id="1703"/>
      <w:r>
        <w:rPr>
          <w:rtl w:val="true"/>
        </w:rPr>
        <w:t>«</w:t>
      </w:r>
      <w:r>
        <w:rPr/>
        <w:t>6</w:t>
      </w:r>
      <w:r>
        <w:rPr>
          <w:rtl w:val="true"/>
        </w:rPr>
        <w:t>»</w:t>
      </w:r>
      <w:bookmarkEnd w:id="1704"/>
    </w:p>
    <w:p>
      <w:pPr>
        <w:pStyle w:val="BookText"/>
        <w:rPr/>
      </w:pPr>
      <w:r>
        <w:rPr>
          <w:rFonts w:ascii="Amiri" w:hAnsi="Amiri" w:eastAsia="Amiri" w:cs="Amiri"/>
          <w:color w:val="111111"/>
          <w:sz w:val="28"/>
          <w:sz w:val="28"/>
          <w:szCs w:val="28"/>
          <w:rtl w:val="true"/>
          <w:lang w:bidi="ar-SA"/>
        </w:rPr>
        <w:t xml:space="preserve">يد، التوحيد مع، معاني الأخبار أَبِي عَنِ ابْنِ عِيسَي وَ سَلَمَةُ بْنُ الْخَطَّابِ عَنِ الْقَاسِمِ </w:t>
      </w:r>
      <w:r>
        <w:rPr>
          <w:rStyle w:val="FootnoteAnchor"/>
          <w:rtl w:val="true"/>
        </w:rPr>
        <w:footnoteReference w:id="703"/>
      </w:r>
      <w:r>
        <w:rPr>
          <w:rFonts w:ascii="Amiri" w:hAnsi="Amiri" w:eastAsia="Amiri" w:cs="Amiri"/>
          <w:color w:val="111111"/>
          <w:sz w:val="28"/>
          <w:sz w:val="28"/>
          <w:szCs w:val="28"/>
          <w:rtl w:val="true"/>
          <w:lang w:bidi="ar-SA"/>
        </w:rPr>
        <w:t>عَنْ جَدِّهِ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مَعْنَي اللَّهِ عَزَّ وَ جَلَّ فَقَالَ اسْتَوْلَي عَلَي مَا دَقَّ وَ جَلَّ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با فتحه و ضمه به معنای سوراخی در گوش و غیر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باریکی و لاغری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غلبه کرد پس عقل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صورت مجهول خوانده شود 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فات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از طلب پیش افتاد پس طلب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طلب از عقل پیش افتاد پس برای عقل، طلب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احتمال دارد که طلب به معنای مطلوب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یا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چیز،</w:t>
      </w:r>
    </w:p>
    <w:p>
      <w:pPr>
        <w:pStyle w:val="BookText"/>
        <w:rPr/>
      </w:pP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آن چیز دارای عمق و لطافت و ظرافتی است که به دلیل زیادی عمقش و نهایت دقتش، و هم آن را درک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یعنی بلندترین قسمت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چیز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ضمه یا کسره راء به معنای بلندترین قسمت یک 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لایخفی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ارجاع ضمیر مجرور به موصول هست یعنی بر کسی که اراده معرفت امری از امور خداوند همچون وجود و علم و قدرت و حکمتش را کند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ارجاع ضمیر به خدا شاید حضرت این را استطراراً بیان فرمود یا به این دلیل که مؤید مدبّر بودن خدا برای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اینکه این مطلب نتیجه علیت خدا برای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اینکه ظهور خدا برای هر چیزی و ظهور هر چیزی برای خدا ناشی از تجرد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وجهی دیگر برای اطلاق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باشد زیرا از آنجا که در میان مخلوقات مطلع بر چیزی حاضر نزد او و ظاهر برای اوست جایز است که از این معنا به ظهور تعبیر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 جوارح</w:t>
      </w:r>
      <w:r>
        <w:rPr>
          <w:rFonts w:eastAsia="IRNazanin" w:cs="IRNazanin"/>
          <w:color w:val="111111"/>
          <w:sz w:val="28"/>
          <w:szCs w:val="28"/>
          <w:rtl w:val="true"/>
          <w:lang w:bidi="fa-IR"/>
        </w:rPr>
        <w:t>.</w:t>
      </w:r>
    </w:p>
    <w:p>
      <w:pPr>
        <w:pStyle w:val="Heading5"/>
        <w:numPr>
          <w:ilvl w:val="4"/>
          <w:numId w:val="1"/>
        </w:numPr>
        <w:rPr/>
      </w:pPr>
      <w:bookmarkStart w:id="1705" w:name="__RefHeading___Toc3774798_1468164448"/>
      <w:bookmarkStart w:id="1706" w:name="_Toc785"/>
      <w:bookmarkEnd w:id="1705"/>
      <w:r>
        <w:rPr>
          <w:rtl w:val="true"/>
        </w:rPr>
        <w:t xml:space="preserve">روایت </w:t>
      </w:r>
      <w:r>
        <w:rPr/>
        <w:t>6</w:t>
      </w:r>
      <w:bookmarkEnd w:id="17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از معنی اللَّه،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است بر هر چه خرد باشد یا کلان</w:t>
      </w:r>
      <w:r>
        <w:rPr>
          <w:rFonts w:eastAsia="IRNazanin" w:cs="IRNazanin"/>
          <w:color w:val="111111"/>
          <w:sz w:val="28"/>
          <w:szCs w:val="28"/>
          <w:rtl w:val="true"/>
          <w:lang w:bidi="fa-IR"/>
        </w:rPr>
        <w:t>.</w:t>
      </w:r>
      <w:r>
        <w:rPr>
          <w:rStyle w:val="FootnoteAnchor"/>
          <w:rtl w:val="true"/>
        </w:rPr>
        <w:footnoteReference w:id="705"/>
      </w:r>
      <w:bookmarkStart w:id="1707" w:name="pg17001_229315"/>
    </w:p>
    <w:p>
      <w:pPr>
        <w:pStyle w:val="Heading5"/>
        <w:numPr>
          <w:ilvl w:val="4"/>
          <w:numId w:val="1"/>
        </w:numPr>
        <w:rPr/>
      </w:pPr>
      <w:bookmarkStart w:id="1708" w:name="__RefHeading___Toc3774800_1468164448"/>
      <w:bookmarkStart w:id="1709" w:name="_Toc786"/>
      <w:bookmarkEnd w:id="1707"/>
      <w:bookmarkEnd w:id="1708"/>
      <w:r>
        <w:rPr>
          <w:rtl w:val="true"/>
        </w:rPr>
        <w:t>بيان</w:t>
      </w:r>
      <w:bookmarkEnd w:id="1709"/>
    </w:p>
    <w:p>
      <w:pPr>
        <w:pStyle w:val="BookText"/>
        <w:rPr/>
      </w:pPr>
      <w:r>
        <w:rPr>
          <w:rFonts w:ascii="Amiri" w:hAnsi="Amiri" w:eastAsia="Amiri" w:cs="Amiri"/>
          <w:color w:val="111111"/>
          <w:sz w:val="28"/>
          <w:sz w:val="28"/>
          <w:szCs w:val="28"/>
          <w:rtl w:val="true"/>
          <w:lang w:bidi="ar-SA"/>
        </w:rPr>
        <w:t>لعله من باب تفسير الشي‌ء بلازمه فإن معني الإلهية يلزمه الاستيلاء علي جميع الأشياء دقيقها و جليلها و قيل السؤال إنما كان عن مفهوم الاسم و مناطه فأجاب عليه السلام بأن الاستيلاء علي جميع الأشياء مناط المعبودية بالحق لكل شي‌ء</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3774802_1468164448"/>
      <w:bookmarkStart w:id="1711" w:name="_Toc787"/>
      <w:bookmarkEnd w:id="1710"/>
      <w:r>
        <w:rPr>
          <w:rtl w:val="true"/>
        </w:rPr>
        <w:t>«</w:t>
      </w:r>
      <w:r>
        <w:rPr/>
        <w:t>7</w:t>
      </w:r>
      <w:r>
        <w:rPr>
          <w:rtl w:val="true"/>
        </w:rPr>
        <w:t>»</w:t>
      </w:r>
      <w:bookmarkEnd w:id="1711"/>
    </w:p>
    <w:p>
      <w:pPr>
        <w:pStyle w:val="BookText"/>
        <w:rPr/>
      </w:pPr>
      <w:r>
        <w:rPr>
          <w:rFonts w:ascii="Amiri" w:hAnsi="Amiri" w:eastAsia="Amiri" w:cs="Amiri"/>
          <w:color w:val="111111"/>
          <w:sz w:val="28"/>
          <w:sz w:val="28"/>
          <w:szCs w:val="28"/>
          <w:rtl w:val="true"/>
          <w:lang w:bidi="ar-SA"/>
        </w:rPr>
        <w:t>يد، التوحيد مع، معاني الأخبار الْمُفَسِّرُ بِإِسْنَادِهِ إِلَي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الَّذِي يَتَأَلَّهُ إِلَيْهِ عِنْدَ الْحَوَائِجِ وَ الشَّدَائِدِ كُلُّ مَخْلُوقٍ عِنْدَ انْقِطَاعِ الرَّجَاءِ مِنْ كُلِّ مَنْ دُونَهُ وَ تَقَطُّعِ الْأَسْبَابِ مِنْ جَمِيعِ مَنْ سِوَاهُ</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3774804_1468164448"/>
      <w:bookmarkStart w:id="1713" w:name="_Toc788"/>
      <w:bookmarkEnd w:id="1712"/>
      <w:r>
        <w:rPr>
          <w:rtl w:val="true"/>
        </w:rPr>
        <w:t>أقول</w:t>
      </w:r>
      <w:bookmarkEnd w:id="1713"/>
    </w:p>
    <w:p>
      <w:pPr>
        <w:pStyle w:val="BookText"/>
        <w:rPr/>
      </w:pPr>
      <w:r>
        <w:rPr>
          <w:rFonts w:ascii="Amiri" w:hAnsi="Amiri" w:eastAsia="Amiri" w:cs="Amiri"/>
          <w:color w:val="111111"/>
          <w:sz w:val="28"/>
          <w:sz w:val="28"/>
          <w:szCs w:val="28"/>
          <w:rtl w:val="true"/>
          <w:lang w:bidi="ar-SA"/>
        </w:rPr>
        <w:t>تمامه في كتاب القرآن في تفسير سورة الفاتحة</w:t>
      </w:r>
      <w:r>
        <w:rPr>
          <w:rFonts w:eastAsia="Amiri" w:cs="Amiri" w:ascii="Amiri" w:hAnsi="Amiri"/>
          <w:color w:val="111111"/>
          <w:sz w:val="28"/>
          <w:szCs w:val="28"/>
          <w:rtl w:val="true"/>
          <w:lang w:bidi="ar-SA"/>
        </w:rPr>
        <w:t>.</w:t>
      </w:r>
    </w:p>
    <w:p>
      <w:pPr>
        <w:pStyle w:val="Heading5"/>
        <w:numPr>
          <w:ilvl w:val="4"/>
          <w:numId w:val="1"/>
        </w:numPr>
        <w:rPr/>
      </w:pPr>
      <w:bookmarkStart w:id="1714" w:name="__RefHeading___Toc3774806_1468164448"/>
      <w:bookmarkStart w:id="1715" w:name="_Toc789"/>
      <w:bookmarkEnd w:id="1714"/>
      <w:r>
        <w:rPr>
          <w:rtl w:val="true"/>
        </w:rPr>
        <w:t>«</w:t>
      </w:r>
      <w:r>
        <w:rPr/>
        <w:t>8</w:t>
      </w:r>
      <w:r>
        <w:rPr>
          <w:rtl w:val="true"/>
        </w:rPr>
        <w:t>»</w:t>
      </w:r>
      <w:bookmarkEnd w:id="1715"/>
    </w:p>
    <w:p>
      <w:pPr>
        <w:pStyle w:val="BookText"/>
        <w:rPr/>
      </w:pPr>
      <w:r>
        <w:rPr>
          <w:rFonts w:ascii="Amiri" w:hAnsi="Amiri" w:eastAsia="Amiri" w:cs="Amiri"/>
          <w:color w:val="111111"/>
          <w:sz w:val="28"/>
          <w:sz w:val="28"/>
          <w:szCs w:val="28"/>
          <w:rtl w:val="true"/>
          <w:lang w:bidi="ar-SA"/>
        </w:rPr>
        <w:t xml:space="preserve">يد، التوحيد مع، معاني الأخبار ابْنُ الْمُتَوَكِّلِ عَنْ عَلِيٍّ عَنْ أَبِيهِ عَنِ ابْنِ أَبِي عُمَيْرٍ عَنِ ابْنِ أُذَيْنَةَ عَنْ مُحَمَّدِ بْنِ حَكِيمٍ عَنْ مَيْمُونٍ الْبَانِ </w:t>
      </w:r>
      <w:r>
        <w:rPr>
          <w:rStyle w:val="FootnoteAnchor"/>
          <w:rtl w:val="true"/>
        </w:rPr>
        <w:footnoteReference w:id="706"/>
      </w:r>
      <w:r>
        <w:rPr>
          <w:rFonts w:ascii="Amiri" w:hAnsi="Amiri" w:eastAsia="Amiri" w:cs="Amiri"/>
          <w:color w:val="111111"/>
          <w:sz w:val="28"/>
          <w:sz w:val="28"/>
          <w:szCs w:val="28"/>
          <w:rtl w:val="true"/>
          <w:lang w:bidi="ar-SA"/>
        </w:rPr>
        <w:t>قَالَ سَمِعْتُ أَبَا عَبْدِ اللَّهِ عليه السلام وَ قَدْ سُئِلَ عَنْ قَوْلِهِ جَلَّ وَ عَزَّ هُوَ الْأَوَّلُ وَ الْآخِرُ فَقَالَ الْأَوَّلُ لَا عَنْ أَوَّلٍ قَبْلَهُ وَ لَا عَنْ بَدْءٍ سَبَقَهُ وَ آخِرٌ لَا عَنْ نِهَايَةٍ كَمَا يُعْقَلُ مِنْ صِفَاتِ الْمَخْلُوقِينَ وَ لَكِنْ قَدِيمٌ أَوَّلٌ آخِرٌ لَمْ يَزَلْ وَ لَا يَزَالُ بِلَا بَدْءٍ وَ لَا نِهَايَةٍ لَا يَقَعُ عَلَيْهِ الْحُدُوثُ وَ لَا يَحُولُ مِنْ حَالٍ إِلَي حَالٍ خَالِقُ كُلِّ شَيْ‌ءٍ</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3774808_1468164448"/>
      <w:bookmarkStart w:id="1717" w:name="_Toc790"/>
      <w:bookmarkEnd w:id="1716"/>
      <w:r>
        <w:rPr>
          <w:rtl w:val="true"/>
        </w:rPr>
        <w:t>«</w:t>
      </w:r>
      <w:r>
        <w:rPr/>
        <w:t>9</w:t>
      </w:r>
      <w:r>
        <w:rPr>
          <w:rtl w:val="true"/>
        </w:rPr>
        <w:t>»</w:t>
      </w:r>
      <w:bookmarkEnd w:id="1717"/>
    </w:p>
    <w:p>
      <w:pPr>
        <w:pStyle w:val="BookText"/>
        <w:rPr/>
      </w:pPr>
      <w:r>
        <w:rPr>
          <w:rFonts w:ascii="Amiri" w:hAnsi="Amiri" w:eastAsia="Amiri" w:cs="Amiri"/>
          <w:color w:val="111111"/>
          <w:sz w:val="28"/>
          <w:sz w:val="28"/>
          <w:szCs w:val="28"/>
          <w:rtl w:val="true"/>
          <w:lang w:bidi="ar-SA"/>
        </w:rPr>
        <w:t>يد، التوحيد ابْنُ إِدْرِيسَ عَنْ أَبِيهِ عَنْ مُحَمَّدِ بْنِ عَبْدِ الْجَبَّارِ عَنْ صَفْوَانَ بْنِ يَحْيَي عَنْ فُضَيْلِ بْنِ عُثْمَانَ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هُوَ الْأَوَّلُ وَ الْآخِرُ وَ قُلْتُ أَمَّا الْأَوَّلُ فَقَدْ عَرَفْنَاهُ وَ أَمَّا الْآخِرُ فَبَيِّنْ لَنَا تَفْسِيرَهُ فَقَالَ إِنَّهُ لَيْسَ شَيْ‌ءٌ إِلَّا يَبِيدُ أَوْ يَتَغَيَّرُ أَوْ يَدْخُلُهُ التَّغَيُّرُ وَ الزَّوَالُ أَوْ يَنْتَقِلُ مِنْ لَوْنٍ إِلَي لَوْنٍ وَ مِنْ هَيْئَةٍ إِلَي هَيْئَةٍ وَ مِنْ صِفَةٍ إِلَي صِفَةٍ وَ مِنْ زِيَادَةٍ إِلَي نُقْصَانٍ وَ مِنْ نُقْصَانٍ إِلَي زِيَادَةٍ إِلَّا رَبَّ الْعَالَمِينَ فَإِنَّهُ لَمْ يَزَلْ وَ لَا يَزَالُ وَاحِداً </w:t>
      </w:r>
      <w:r>
        <w:rPr>
          <w:rStyle w:val="FootnoteAnchor"/>
          <w:rtl w:val="true"/>
        </w:rPr>
        <w:footnoteReference w:id="707"/>
      </w:r>
      <w:r>
        <w:rPr>
          <w:rFonts w:ascii="Amiri" w:hAnsi="Amiri" w:eastAsia="Amiri" w:cs="Amiri"/>
          <w:color w:val="111111"/>
          <w:sz w:val="28"/>
          <w:sz w:val="28"/>
          <w:szCs w:val="28"/>
          <w:rtl w:val="true"/>
          <w:lang w:bidi="ar-SA"/>
        </w:rPr>
        <w:t>هُوَ الْأَوَّلُ قَبْلَ كُلِّ شَيْ‌ءٍ وَ هُوَ الْآخِرُ عَلَي مَا لَمْ يَزَلْ لَا تَخْتَلِفُ عَلَيْهِ الصِّفَاتُ وَ الْأَسْمَاءُ كَمَا تَخْتَلِفُ عَلَي غَيْرِهِ</w:t>
      </w:r>
    </w:p>
    <w:p>
      <w:pPr>
        <w:pStyle w:val="Heading5"/>
        <w:numPr>
          <w:ilvl w:val="4"/>
          <w:numId w:val="1"/>
        </w:numPr>
        <w:rPr/>
      </w:pPr>
      <w:bookmarkStart w:id="1718" w:name="__RefHeading___Toc3774810_1468164448"/>
      <w:bookmarkStart w:id="1719" w:name="_Toc791"/>
      <w:bookmarkEnd w:id="1718"/>
      <w:r>
        <w:rPr>
          <w:rtl w:val="true"/>
        </w:rPr>
        <w:t>توضیح</w:t>
      </w:r>
      <w:bookmarkEnd w:id="1719"/>
    </w:p>
    <w:p>
      <w:pPr>
        <w:pStyle w:val="BookText"/>
        <w:rPr/>
      </w:pPr>
      <w:r>
        <w:rPr>
          <w:rFonts w:ascii="IRNazanin" w:hAnsi="IRNazanin" w:eastAsia="IRNazanin"/>
          <w:color w:val="111111"/>
          <w:sz w:val="28"/>
          <w:sz w:val="28"/>
          <w:szCs w:val="28"/>
          <w:rtl w:val="true"/>
          <w:lang w:bidi="fa-IR"/>
        </w:rPr>
        <w:t>شاید از باب تفسیر شیء به لازم آن باشد زیرا لازمه معنای الوهیت استیلاء بر جمیع اشیاء ریز و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سؤال تنها از مفهوم اسم و مناط آن است پس امام پاسخ فرمود که استیلاء بر جمیع اشیاء مناط عبودیت به حق برای هر چیزی است</w:t>
      </w:r>
      <w:r>
        <w:rPr>
          <w:rFonts w:eastAsia="IRNazanin" w:cs="IRNazanin"/>
          <w:color w:val="111111"/>
          <w:sz w:val="28"/>
          <w:szCs w:val="28"/>
          <w:rtl w:val="true"/>
          <w:lang w:bidi="fa-IR"/>
        </w:rPr>
        <w:t>.</w:t>
      </w:r>
    </w:p>
    <w:p>
      <w:pPr>
        <w:pStyle w:val="Heading5"/>
        <w:numPr>
          <w:ilvl w:val="4"/>
          <w:numId w:val="1"/>
        </w:numPr>
        <w:rPr/>
      </w:pPr>
      <w:bookmarkStart w:id="1720" w:name="__RefHeading___Toc3774812_1468164448"/>
      <w:bookmarkStart w:id="1721" w:name="_Toc792"/>
      <w:bookmarkEnd w:id="1720"/>
      <w:r>
        <w:rPr>
          <w:rtl w:val="true"/>
        </w:rPr>
        <w:t xml:space="preserve">روایت </w:t>
      </w:r>
      <w:r>
        <w:rPr/>
        <w:t>7</w:t>
      </w:r>
      <w:bookmarkEnd w:id="1721"/>
    </w:p>
    <w:p>
      <w:p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همان کسی است که هر مخلوقی در نزد بریده شدن امید از هر که غیر او است و پاره پاره شدن اسباب از همه آنچه سوای او باشد در نزد حاجتها و سختیها به سوی او پناه می برد</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1722" w:name="__RefHeading___Toc3774814_1468164448"/>
      <w:bookmarkStart w:id="1723" w:name="_Toc793"/>
      <w:bookmarkEnd w:id="1722"/>
      <w:r>
        <w:rPr>
          <w:rtl w:val="true"/>
        </w:rPr>
        <w:t>مؤلف</w:t>
      </w:r>
      <w:bookmarkEnd w:id="1723"/>
    </w:p>
    <w:p>
      <w:pPr>
        <w:pStyle w:val="BookText"/>
        <w:rPr/>
      </w:pPr>
      <w:r>
        <w:rPr>
          <w:rFonts w:ascii="IRNazanin" w:hAnsi="IRNazanin" w:eastAsia="IRNazanin"/>
          <w:color w:val="111111"/>
          <w:sz w:val="28"/>
          <w:sz w:val="28"/>
          <w:szCs w:val="28"/>
          <w:rtl w:val="true"/>
          <w:lang w:bidi="fa-IR"/>
        </w:rPr>
        <w:t>تمام این روایت در کتاب قرآن در تفسیر سوره فاتحه می آید</w:t>
      </w:r>
      <w:r>
        <w:rPr>
          <w:rFonts w:eastAsia="IRNazanin" w:cs="IRNazanin"/>
          <w:color w:val="111111"/>
          <w:sz w:val="28"/>
          <w:szCs w:val="28"/>
          <w:rtl w:val="true"/>
          <w:lang w:bidi="fa-IR"/>
        </w:rPr>
        <w:t>.</w:t>
      </w:r>
    </w:p>
    <w:p>
      <w:pPr>
        <w:pStyle w:val="Heading5"/>
        <w:numPr>
          <w:ilvl w:val="4"/>
          <w:numId w:val="1"/>
        </w:numPr>
        <w:rPr/>
      </w:pPr>
      <w:bookmarkStart w:id="1724" w:name="__RefHeading___Toc3774816_1468164448"/>
      <w:bookmarkStart w:id="1725" w:name="_Toc794"/>
      <w:bookmarkEnd w:id="1724"/>
      <w:r>
        <w:rPr>
          <w:rtl w:val="true"/>
        </w:rPr>
        <w:t xml:space="preserve">روایت </w:t>
      </w:r>
      <w:r>
        <w:rPr/>
        <w:t>8</w:t>
      </w:r>
      <w:bookmarkEnd w:id="1725"/>
    </w:p>
    <w:p>
      <w:p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جواب سؤال از معنی اول و آخر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یعنی آغازی که پیش از او آغازی نبوده و نخستی بر او پیشی نجسته و آخری است که نهایت ندارد بر خلاف چیزی که از این کلمه در وصف مخلوق فهم شود ولی قدیم است و اول است و آخر، همیشه بوده و همیشه خواهد بود، او را نه آغازی است و نه انجامی، حدوث بر او واقع نشود و از حالی به حالی نگردد، آفریننده هر چیزی است</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1726" w:name="__RefHeading___Toc3774818_1468164448"/>
      <w:bookmarkStart w:id="1727" w:name="_Toc795"/>
      <w:bookmarkEnd w:id="1726"/>
      <w:r>
        <w:rPr>
          <w:rtl w:val="true"/>
        </w:rPr>
        <w:t xml:space="preserve">روایت </w:t>
      </w:r>
      <w:r>
        <w:rPr/>
        <w:t>9</w:t>
      </w:r>
      <w:bookmarkEnd w:id="172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اول را می‌دانیم و اما کلمه آخر را شما برای ما معنی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این است که هر چیزی نابود شود یا دیگر گونه گردد یا تغییر و زوال در آن راه یابد یا رنگ به رنگ شود یا شکل و وصف خود را عوض کند و یا از فزونی به کاهش گراید و یا از کاستی به فزونی، مگر پروردگار جهانیان که همیشه واحد است، او است اول پیش از هر چیز، او است آخر همه چنانچه همیشه بوده است، اوصاف و نمایشات او مختلف نگردد چنان که از دیگران، </w:t>
      </w:r>
      <w:bookmarkStart w:id="1728" w:name="pg17001_229316"/>
    </w:p>
    <w:p>
      <w:pPr>
        <w:pStyle w:val="BookText"/>
        <w:rPr/>
      </w:pPr>
      <w:bookmarkEnd w:id="1728"/>
      <w:r>
        <w:rPr>
          <w:rFonts w:ascii="Amiri" w:hAnsi="Amiri" w:eastAsia="Amiri" w:cs="Amiri"/>
          <w:color w:val="111111"/>
          <w:sz w:val="28"/>
          <w:sz w:val="28"/>
          <w:szCs w:val="28"/>
          <w:rtl w:val="true"/>
          <w:lang w:bidi="ar-SA"/>
        </w:rPr>
        <w:t>مِثْلُ الْإِنْسَانِ الَّذِي يَكُونُ تُرَاباً مَرَّةً وَ مَرَّةً لَحْماً وَ مَرَّةً دَماً وَ مَرَّةً رُفَاتاً وَ رَمِيماً وَ كَالتَّمْرِ الَّذِي يَكُونُ مَرَّةً بَلَحاً وَ مَرَّةً بُسْراً وَ مَرَّةً رُطَباً وَ مَرَّةً تَمْراً فَيَتَبَدَّلُ عَلَيْهِ الْأَسْمَاءُ وَ الصِّفَاتُ وَ اللَّهُ عَزَّ وَ جَلَّ بِخِلَافِ ذَلِكَ</w:t>
      </w:r>
      <w:r>
        <w:rPr>
          <w:rFonts w:eastAsia="Amiri" w:cs="Amiri" w:ascii="Amiri" w:hAnsi="Amiri"/>
          <w:color w:val="111111"/>
          <w:sz w:val="28"/>
          <w:szCs w:val="28"/>
          <w:rtl w:val="true"/>
          <w:lang w:bidi="ar-SA"/>
        </w:rPr>
        <w:t>.</w:t>
      </w:r>
    </w:p>
    <w:p>
      <w:pPr>
        <w:pStyle w:val="Heading5"/>
        <w:numPr>
          <w:ilvl w:val="4"/>
          <w:numId w:val="1"/>
        </w:numPr>
        <w:rPr/>
      </w:pPr>
      <w:bookmarkStart w:id="1729" w:name="__RefHeading___Toc3774820_1468164448"/>
      <w:bookmarkStart w:id="1730" w:name="_Toc796"/>
      <w:bookmarkEnd w:id="1729"/>
      <w:r>
        <w:rPr>
          <w:rtl w:val="true"/>
        </w:rPr>
        <w:t>بيان</w:t>
      </w:r>
      <w:bookmarkEnd w:id="1730"/>
    </w:p>
    <w:p>
      <w:pPr>
        <w:pStyle w:val="BookText"/>
        <w:rPr/>
      </w:pPr>
      <w:r>
        <w:rPr>
          <w:rFonts w:ascii="Amiri" w:hAnsi="Amiri" w:eastAsia="Amiri" w:cs="Amiri"/>
          <w:color w:val="111111"/>
          <w:sz w:val="28"/>
          <w:sz w:val="28"/>
          <w:szCs w:val="28"/>
          <w:rtl w:val="true"/>
          <w:lang w:bidi="ar-SA"/>
        </w:rPr>
        <w:t>يبيد أي يهلك و الرفات المتكسر من الأشياء اليابسة و الرميم ما بلي من العظام و البلح محركة ما بين الخلال و البسر قال الجوهري البلح قبل البسر لأن أول التمر طلع ثم خلال ثم بلح ثم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أن دوام الجنة و النار و أهلهما و غيرها لا ينافي آخريته تعالي و اختصاصها به فإن هذه الأشياء دائما في التغير و التبدل و في معرض الفناء و الزوال و هو تعالي باق من حيث الذات و الصفات أزلا و أبدا من حيث لا يلحقه تغير أصلا فكل شي‌ء هالك و فان إلا وجهه تعالي</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3774822_1468164448"/>
      <w:bookmarkStart w:id="1732" w:name="_Toc797"/>
      <w:bookmarkEnd w:id="1731"/>
      <w:r>
        <w:rPr>
          <w:rtl w:val="true"/>
        </w:rPr>
        <w:t>«</w:t>
      </w:r>
      <w:r>
        <w:rPr/>
        <w:t>10</w:t>
      </w:r>
      <w:r>
        <w:rPr>
          <w:rtl w:val="true"/>
        </w:rPr>
        <w:t>»</w:t>
      </w:r>
      <w:bookmarkEnd w:id="1732"/>
    </w:p>
    <w:p>
      <w:pPr>
        <w:pStyle w:val="BookText"/>
        <w:rPr/>
      </w:pPr>
      <w:r>
        <w:rPr>
          <w:rFonts w:ascii="Amiri" w:hAnsi="Amiri" w:eastAsia="Amiri" w:cs="Amiri"/>
          <w:color w:val="111111"/>
          <w:sz w:val="28"/>
          <w:sz w:val="28"/>
          <w:szCs w:val="28"/>
          <w:rtl w:val="true"/>
          <w:lang w:bidi="ar-SA"/>
        </w:rPr>
        <w:t>م، تفسير الإمام عليه السلام الرَّحْمنِ قَالَ الْإِمَامُ عليه السلام الرَّحْمَنُ الْعَاطِفُ عَلَي خَلْقِهِ بِالرِّزْقِ لَا يَقْطَعُ عَنْهُمْ مَوَادَّ رِزْقِهِ وَ إِنِ انْقَطَعُوا عَنْ إِطَاعَتِهِ الرَّحِيمُ بِعِبَادِهِ الْمُؤْمِنِينَ فِي تَخْفِيفِهِ عَلَيْهِمْ طَاعَاتِهِ وَ بِعِبَادِهِ الْكَافِرِينَ فِي الرِّزْقِ لَهُمْ وَ فِي دُعَائِهِمْ إِلَي مُوَافَقَتِهِ وَ قَالَ أَمِيرُ الْمُؤْمِنِينَ عليه السلام رَحِيمٌ بِعِبَادِهِ الْمُؤْمِنِينَ وَ مِنْ رَحْمَتِهِ أَنَّهُ خَلَقَ مِائَةَ رَحْمَةٍ جَعَلَ مِنْهَا رَحْمَةً وَاحِدَةً فِي الْخَلْقِ كُلِّهِمْ فَبِهَا يَتَرَاحَمُ النَّاسَ وَ تَرْحَمُ الْوَالِدَةُ وَلَدَهَا وَ تَحْنُو الْأُمَّهَاتِ مِنَ الْحَيَوَانَاتِ عَلَي أَوْلَادِهَا فَإِذَا كَانَ يَوْمُ الْقِيَامَةِ أَضَافَ هَذِهِ الرَّحْمَةَ الْوَاحِدَةَ إِلَي تِسْعٍ وَ تِسْعِينَ رَحْمَةً فَيَرْحَمُ بِهَا أُمَّةَ مُحَمَّدٍ صلي الله عليه و آله ثُمَّ يُشَفِّعُهُمْ فِيمَنْ يُحِبُّونَ لَهُ الشَّفَاعَةَ مِنْ أَهْلِ الْمِلَّةِ تَمَامَ الْخَبَرِ</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3774824_1468164448"/>
      <w:bookmarkStart w:id="1734" w:name="_Toc798"/>
      <w:bookmarkEnd w:id="1733"/>
      <w:r>
        <w:rPr>
          <w:rtl w:val="true"/>
        </w:rPr>
        <w:t>«</w:t>
      </w:r>
      <w:r>
        <w:rPr/>
        <w:t>11</w:t>
      </w:r>
      <w:r>
        <w:rPr>
          <w:rtl w:val="true"/>
        </w:rPr>
        <w:t>»</w:t>
      </w:r>
      <w:bookmarkEnd w:id="1734"/>
    </w:p>
    <w:p>
      <w:pPr>
        <w:pStyle w:val="BookText"/>
        <w:rPr/>
      </w:pPr>
      <w:r>
        <w:rPr>
          <w:rFonts w:ascii="Amiri" w:hAnsi="Amiri" w:eastAsia="Amiri" w:cs="Amiri"/>
          <w:color w:val="111111"/>
          <w:sz w:val="28"/>
          <w:sz w:val="28"/>
          <w:szCs w:val="28"/>
          <w:rtl w:val="true"/>
          <w:lang w:bidi="ar-SA"/>
        </w:rPr>
        <w:t>فس، تفسير القمي قَوْلُهُ وَ أَنَّهُ تَعالي جَدُّ رَبِّنا قَالَ هُوَ شَيْ‌ءٌ قَالَتْهُ الْجِنُّ بِجَهَالَةٍ فَلَمْ يَرْضَهُ اللَّهُ تَعَالَي مِنْهُمْ وَ مَعْنَي جَدُّ رَبِّنَا أَيْ بَخْتُ رَبِّنَا</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3774826_1468164448"/>
      <w:bookmarkStart w:id="1736" w:name="_Toc799"/>
      <w:bookmarkEnd w:id="1735"/>
      <w:r>
        <w:rPr>
          <w:rtl w:val="true"/>
        </w:rPr>
        <w:t>«</w:t>
      </w:r>
      <w:r>
        <w:rPr/>
        <w:t>12</w:t>
      </w:r>
      <w:r>
        <w:rPr>
          <w:rtl w:val="true"/>
        </w:rPr>
        <w:t>»</w:t>
      </w:r>
      <w:bookmarkEnd w:id="1736"/>
    </w:p>
    <w:p>
      <w:pPr>
        <w:pStyle w:val="BookText"/>
        <w:rPr/>
      </w:pPr>
      <w:r>
        <w:rPr>
          <w:rFonts w:ascii="Amiri" w:hAnsi="Amiri" w:eastAsia="Amiri" w:cs="Amiri"/>
          <w:color w:val="111111"/>
          <w:sz w:val="28"/>
          <w:sz w:val="28"/>
          <w:szCs w:val="28"/>
          <w:rtl w:val="true"/>
          <w:lang w:bidi="ar-SA"/>
        </w:rPr>
        <w:t>ل، الخصال فِي خَبَرِ الْأَعْمَشِ عَنِ الصَّادِقِ عليه السلام يُقَالُ فِي افْتِتَاحِ الصَّلَاةِ تَعَالَي عَرْشُكَ وَ لَا يُقَالُ تَعَالَي جَدُّكَ</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3774828_1468164448"/>
      <w:bookmarkStart w:id="1738" w:name="_Toc800"/>
      <w:bookmarkEnd w:id="1737"/>
      <w:r>
        <w:rPr>
          <w:rtl w:val="true"/>
        </w:rPr>
        <w:t>أقول</w:t>
      </w:r>
      <w:bookmarkEnd w:id="1738"/>
    </w:p>
    <w:p>
      <w:pPr>
        <w:pStyle w:val="BookText"/>
        <w:rPr/>
      </w:pPr>
      <w:r>
        <w:rPr>
          <w:rFonts w:ascii="Amiri" w:hAnsi="Amiri" w:eastAsia="Amiri" w:cs="Amiri"/>
          <w:color w:val="111111"/>
          <w:sz w:val="28"/>
          <w:sz w:val="28"/>
          <w:szCs w:val="28"/>
          <w:rtl w:val="true"/>
          <w:lang w:bidi="ar-SA"/>
        </w:rPr>
        <w:t>قد مضي بعض الأخبار المناسبة للباب في باب إثبات الصانع و سيأتي بعضها في باب الجوامع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انسان یک بار خاک باشد و یک بار گوشت و خون و یک بار استخوان پوسیده و خاکستری و مثلا خرمای نارس یک بار کرف است و یک بار غوره و یک بار رطب شیرین و تر و یک بار خرمای خشک که اسماء و صفات ایشان متبدل می شود بر خلاف خداوند که چنین نیست</w:t>
      </w:r>
      <w:r>
        <w:rPr>
          <w:rFonts w:eastAsia="IRNazanin" w:cs="IRNazanin"/>
          <w:color w:val="111111"/>
          <w:sz w:val="28"/>
          <w:szCs w:val="28"/>
          <w:rtl w:val="true"/>
          <w:lang w:bidi="fa-IR"/>
        </w:rPr>
        <w:t>.</w:t>
      </w:r>
      <w:r>
        <w:rPr>
          <w:rStyle w:val="FootnoteAnchor"/>
          <w:rtl w:val="true"/>
        </w:rPr>
        <w:footnoteReference w:id="710"/>
      </w:r>
    </w:p>
    <w:p>
      <w:pPr>
        <w:pStyle w:val="Heading5"/>
        <w:numPr>
          <w:ilvl w:val="4"/>
          <w:numId w:val="1"/>
        </w:numPr>
        <w:rPr/>
      </w:pPr>
      <w:bookmarkStart w:id="1739" w:name="__RefHeading___Toc3774830_1468164448"/>
      <w:bookmarkStart w:id="1740" w:name="_Toc801"/>
      <w:bookmarkEnd w:id="1739"/>
      <w:r>
        <w:rPr>
          <w:rtl w:val="true"/>
        </w:rPr>
        <w:t>توضیح</w:t>
      </w:r>
      <w:bookmarkEnd w:id="1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های اشیاء 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پوسیده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 قبل از بُسر است زیرا اولِ خرما شکوفه سپس خلال سپس بلح و آن گاه رطب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دوام بهشت و دوزخ و اهل آنها و غیر اینها با آخریت خدا و اختصاص آن به خدا منافات ندارد زیرا این اشیاء دائما در تغییر و تبدل و در معرض نابودی و زوال هستند در حالی که خدای متعال از حیث ذات و صفات ازلا و</w:t>
      </w:r>
    </w:p>
    <w:p>
      <w:pPr>
        <w:pStyle w:val="BookText"/>
        <w:rPr/>
      </w:pPr>
      <w:r>
        <w:rPr>
          <w:rFonts w:ascii="IRNazanin" w:hAnsi="IRNazanin" w:eastAsia="IRNazanin"/>
          <w:color w:val="111111"/>
          <w:sz w:val="28"/>
          <w:sz w:val="28"/>
          <w:szCs w:val="28"/>
          <w:rtl w:val="true"/>
          <w:lang w:bidi="fa-IR"/>
        </w:rPr>
        <w:t>ابدا باقی است زیرا هیچ تغیّری به او نمی رسد پس هر چیزی نابود می شود جز وجه خدای متعال</w:t>
      </w:r>
      <w:r>
        <w:rPr>
          <w:rFonts w:eastAsia="IRNazanin" w:cs="IRNazanin"/>
          <w:color w:val="111111"/>
          <w:sz w:val="28"/>
          <w:szCs w:val="28"/>
          <w:rtl w:val="true"/>
          <w:lang w:bidi="fa-IR"/>
        </w:rPr>
        <w:t>.</w:t>
      </w:r>
    </w:p>
    <w:p>
      <w:pPr>
        <w:pStyle w:val="Heading5"/>
        <w:numPr>
          <w:ilvl w:val="4"/>
          <w:numId w:val="1"/>
        </w:numPr>
        <w:rPr/>
      </w:pPr>
      <w:bookmarkStart w:id="1741" w:name="__RefHeading___Toc3774832_1468164448"/>
      <w:bookmarkStart w:id="1742" w:name="_Toc802"/>
      <w:bookmarkEnd w:id="1741"/>
      <w:r>
        <w:rPr>
          <w:rtl w:val="true"/>
        </w:rPr>
        <w:t xml:space="preserve">روایت </w:t>
      </w:r>
      <w:r>
        <w:rPr/>
        <w:t>10</w:t>
      </w:r>
      <w:bookmarkEnd w:id="1742"/>
    </w:p>
    <w:p>
      <w:pPr>
        <w:pStyle w:val="BookText"/>
        <w:rPr/>
      </w:pPr>
      <w:r>
        <w:rPr>
          <w:rFonts w:ascii="IRNazanin" w:hAnsi="IRNazanin" w:eastAsia="IRNazanin"/>
          <w:color w:val="111111"/>
          <w:sz w:val="28"/>
          <w:sz w:val="28"/>
          <w:szCs w:val="28"/>
          <w:rtl w:val="true"/>
          <w:lang w:bidi="fa-IR"/>
        </w:rPr>
        <w:t>تفسیر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است که متوجه به روزی بندگانش است و منابع روزی خود را از آنان نبرد، اگر چه فرمانش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او به بندگان مؤمنش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رحمتش صد رحمت آفرید که یکی از آنها را در خلایق و همه آفریدگان،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مردم به یکدیگر، رحیم و دلسوزند و مادر، به فرزندش مهربان و مادران حیوانات، بر اولادشان گرایش و عطوفت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روز رستاخیز، فرا رسد آن یک رحمت را به نود و نه رحمت دیگر، بیفزاید و با آن، به امّت محمّد رحمت آورد آنگاه آنها را در باره کسانی از أهل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برایشان خواهان شفاعت‌اند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گرداند</w:t>
      </w:r>
      <w:r>
        <w:rPr>
          <w:rFonts w:eastAsia="IRNazanin" w:cs="IRNazanin"/>
          <w:color w:val="111111"/>
          <w:sz w:val="28"/>
          <w:szCs w:val="28"/>
          <w:rtl w:val="true"/>
          <w:lang w:bidi="fa-IR"/>
        </w:rPr>
        <w:t xml:space="preserve">. </w:t>
      </w:r>
      <w:r>
        <w:rPr>
          <w:rStyle w:val="FootnoteAnchor"/>
          <w:rtl w:val="true"/>
        </w:rPr>
        <w:footnoteReference w:id="711"/>
      </w:r>
    </w:p>
    <w:p>
      <w:pPr>
        <w:pStyle w:val="Heading5"/>
        <w:numPr>
          <w:ilvl w:val="4"/>
          <w:numId w:val="1"/>
        </w:numPr>
        <w:rPr/>
      </w:pPr>
      <w:bookmarkStart w:id="1743" w:name="__RefHeading___Toc3774834_1468164448"/>
      <w:bookmarkStart w:id="1744" w:name="_Toc803"/>
      <w:bookmarkEnd w:id="1743"/>
      <w:r>
        <w:rPr>
          <w:rtl w:val="true"/>
        </w:rPr>
        <w:t xml:space="preserve">روایت </w:t>
      </w:r>
      <w:r>
        <w:rPr/>
        <w:t>11</w:t>
      </w:r>
      <w:bookmarkEnd w:id="1744"/>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تَعالی جَدُّ رَبِّنا</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جنیان از روی جهالت گفتند و خدا آن را از ایشان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جدّ ربّنا یعنی بخت پروردگار ما</w:t>
      </w:r>
      <w:r>
        <w:rPr>
          <w:rFonts w:eastAsia="IRNazanin" w:cs="IRNazanin"/>
          <w:color w:val="111111"/>
          <w:sz w:val="28"/>
          <w:szCs w:val="28"/>
          <w:rtl w:val="true"/>
          <w:lang w:bidi="fa-IR"/>
        </w:rPr>
        <w:t xml:space="preserve">. </w:t>
      </w:r>
      <w:r>
        <w:rPr>
          <w:rStyle w:val="FootnoteAnchor"/>
          <w:rtl w:val="true"/>
        </w:rPr>
        <w:footnoteReference w:id="713"/>
      </w:r>
    </w:p>
    <w:p>
      <w:pPr>
        <w:pStyle w:val="Heading5"/>
        <w:numPr>
          <w:ilvl w:val="4"/>
          <w:numId w:val="1"/>
        </w:numPr>
        <w:rPr/>
      </w:pPr>
      <w:bookmarkStart w:id="1745" w:name="__RefHeading___Toc3774836_1468164448"/>
      <w:bookmarkStart w:id="1746" w:name="_Toc804"/>
      <w:bookmarkEnd w:id="1745"/>
      <w:r>
        <w:rPr>
          <w:rtl w:val="true"/>
        </w:rPr>
        <w:t xml:space="preserve">روایت </w:t>
      </w:r>
      <w:r>
        <w:rPr/>
        <w:t>12</w:t>
      </w:r>
      <w:bookmarkEnd w:id="174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نماز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عرشک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شد عرش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جدّک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تو بلند شد</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1747" w:name="__RefHeading___Toc3774838_1468164448"/>
      <w:bookmarkStart w:id="1748" w:name="_Toc805"/>
      <w:bookmarkEnd w:id="1747"/>
      <w:r>
        <w:rPr>
          <w:rtl w:val="true"/>
        </w:rPr>
        <w:t>مؤلف</w:t>
      </w:r>
      <w:bookmarkEnd w:id="174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روایات مناسب با این باب در باب إثبات صانع گذشت و بعضی نیز در باب جوامع توحید خواهد آمد</w:t>
      </w:r>
      <w:r>
        <w:rPr>
          <w:rFonts w:eastAsia="IRNazanin" w:cs="IRNazanin"/>
          <w:color w:val="111111"/>
          <w:sz w:val="28"/>
          <w:szCs w:val="28"/>
          <w:rtl w:val="true"/>
          <w:lang w:bidi="fa-IR"/>
        </w:rPr>
        <w:t xml:space="preserve">. </w:t>
      </w:r>
      <w:bookmarkStart w:id="1749" w:name="pg17001_229317"/>
    </w:p>
    <w:p>
      <w:pPr>
        <w:pStyle w:val="Heading3"/>
        <w:numPr>
          <w:ilvl w:val="2"/>
          <w:numId w:val="1"/>
        </w:numPr>
        <w:rPr/>
      </w:pPr>
      <w:bookmarkStart w:id="1750" w:name="__RefHeading___Toc3774840_1468164448"/>
      <w:bookmarkStart w:id="1751" w:name="_Toc806"/>
      <w:bookmarkEnd w:id="1749"/>
      <w:bookmarkEnd w:id="1750"/>
      <w:r>
        <w:rPr>
          <w:rtl w:val="true"/>
        </w:rPr>
        <w:t xml:space="preserve">باب </w:t>
      </w:r>
      <w:r>
        <w:rPr/>
        <w:t>3</w:t>
      </w:r>
      <w:r>
        <w:rPr>
          <w:rtl w:val="true"/>
        </w:rPr>
        <w:t xml:space="preserve"> </w:t>
      </w:r>
      <w:r>
        <w:rPr>
          <w:rtl w:val="true"/>
        </w:rPr>
        <w:t>عدد أسماء الله تعالي و فضل إحصائها و شرحها</w:t>
      </w:r>
      <w:bookmarkEnd w:id="1751"/>
    </w:p>
    <w:p>
      <w:pPr>
        <w:pStyle w:val="Heading4"/>
        <w:numPr>
          <w:ilvl w:val="3"/>
          <w:numId w:val="1"/>
        </w:numPr>
        <w:rPr/>
      </w:pPr>
      <w:bookmarkStart w:id="1752" w:name="__RefHeading___Toc3774842_1468164448"/>
      <w:bookmarkStart w:id="1753" w:name="_Toc807"/>
      <w:bookmarkEnd w:id="1752"/>
      <w:r>
        <w:rPr>
          <w:rtl w:val="true"/>
        </w:rPr>
        <w:t>الآيات</w:t>
      </w:r>
      <w:bookmarkEnd w:id="1753"/>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 اللَّهَ عَزِيزٌ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عَزِيزٌ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غَفُورٌ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غَنِيٌّ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غَنِيٌّ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كَفي بِاللَّهِ حَسِيباً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تَوَّاباً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عَفُوًّا غَفُوراً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كَفي بِاللَّهِ وَلِيًّا وَ كَفي بِاللَّهِ نَصِيراً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كَفي بِاللَّهِ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كَفي بِاللَّهِ وَكِيلًا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عَلي كُلِّ شَيْ‌ءٍ مُقِيتاً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p>
    <w:p>
      <w:pPr>
        <w:pStyle w:val="Heading3"/>
        <w:numPr>
          <w:ilvl w:val="2"/>
          <w:numId w:val="1"/>
        </w:numPr>
        <w:rPr/>
      </w:pPr>
      <w:bookmarkStart w:id="1754" w:name="__RefHeading___Toc3774844_1468164448"/>
      <w:bookmarkStart w:id="1755" w:name="_Toc808"/>
      <w:bookmarkEnd w:id="1754"/>
      <w:r>
        <w:rPr>
          <w:rtl w:val="true"/>
        </w:rPr>
        <w:t xml:space="preserve">باب سوم </w:t>
      </w:r>
      <w:r>
        <w:rPr>
          <w:rtl w:val="true"/>
        </w:rPr>
        <w:t xml:space="preserve">: </w:t>
      </w:r>
      <w:r>
        <w:rPr>
          <w:rtl w:val="true"/>
        </w:rPr>
        <w:t>عدد اسماء خدای متعال و فضیلت شمردن و نام بردن آنها و شرح این اسماء</w:t>
      </w:r>
      <w:bookmarkEnd w:id="1755"/>
    </w:p>
    <w:p>
      <w:pPr>
        <w:pStyle w:val="Heading4"/>
        <w:numPr>
          <w:ilvl w:val="3"/>
          <w:numId w:val="1"/>
        </w:numPr>
        <w:rPr/>
      </w:pPr>
      <w:bookmarkStart w:id="1756" w:name="__RefHeading___Toc3774846_1468164448"/>
      <w:bookmarkStart w:id="1757" w:name="_Toc809"/>
      <w:bookmarkEnd w:id="1756"/>
      <w:r>
        <w:rPr>
          <w:rtl w:val="true"/>
        </w:rPr>
        <w:t>آیات</w:t>
      </w:r>
      <w:bookmarkEnd w:id="1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 ستایش خدا را که پروردگار جهانیان،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مهربان،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زود شمار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 سخت‌کیفر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توانای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سخت‌کیفر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آمرزنده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آمرزنده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آمرزنده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گشایشگر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والایِ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مواضع</w:t>
      </w:r>
    </w:p>
    <w:p>
      <w:pPr>
        <w:pStyle w:val="BookText"/>
        <w:rPr/>
      </w:pPr>
      <w:r>
        <w:rPr>
          <w:rFonts w:ascii="IRNazanin" w:hAnsi="IRNazanin" w:eastAsia="IRNazanin"/>
          <w:color w:val="111111"/>
          <w:sz w:val="28"/>
          <w:sz w:val="28"/>
          <w:szCs w:val="28"/>
          <w:rtl w:val="true"/>
          <w:lang w:bidi="fa-IR"/>
        </w:rPr>
        <w:t>در مواضع متعدد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معبودی جز او نیست زنده و برپادارنده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بی‌نیاز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خداوند، 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بخشایشگری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همواره بر شما نگهبان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حسابرسی را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توبه‌پذیر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والای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بخشنده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است که خدا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کافی است که خدا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بودن خدا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بس کارساز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به هر چیزی تواناست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عَلي كُلِّ شَيْ‌ءٍ حَسِيباً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واسِعاً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شاكِراً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خَيْرُ الْحاكِمِينَ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خَيْرُ الْفاتِحِينَ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الْحُسْني فَادْعُوهُ بِها وَ ذَرُوا الَّذِينَ يُلْحِدُونَ فِي أَسْمائِهِ سَيُجْزَوْنَ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عَزِيزٌ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قَوِيٌّ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خَيْرُ الْحاكِمِينَ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 حَكِيمٍ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خَيْرٌ حافِظاً وَ هُوَ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شَدِيدُ 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 ما تَدْعُوا فَلَهُ الْأَسْماءُ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فَتَعالَي اللَّهُ الْمَلِكُ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لَقَوِيٌّ 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يَعْلَمُونَ أَنَّ اللَّهَ هُوَ الْحَقُّ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لَطِيفاً خَبِيراً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غَفُورٌ شَكُورٌ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عَزِيزاً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تَوَّابٌ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الْجَلالِ وَ 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لَعَفُوٌّ 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همواره به هر چیزی حسابرس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گشایشگر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همواره سپاس‌پذیر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بهترین داوران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داورانی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نیکو به خدا اختصاص دارد، پس او را با آنها بخوانید، و کسانی را که در مورد نامهای او به کژی می‌گرایند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کیفر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شکست‌ناپذیر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نیرومند سخت‌کیفر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بهترین داوران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حکیمی 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مقتدر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بهترین نگهبان است، و اوست مهربانترین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سخت‌کیفر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بلندمرتبه است خدا، فرمانروای بر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 نیرومند شکست‌ناپذیر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خواهند دانست که خدا همان حقیقت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 گشایشگر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همواره دقیق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آمرزنده حق‌شناس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شکست‌ناپذیر سنجیده‌کار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توبه‌پذیر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خود روزی‌بخشِ نیرومندِ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مسلّماً درگذرنده آمرزنده است</w:t>
      </w:r>
      <w:r>
        <w:rPr>
          <w:rFonts w:eastAsia="IRNazanin" w:cs="IRNazanin"/>
          <w:color w:val="111111"/>
          <w:sz w:val="28"/>
          <w:szCs w:val="28"/>
          <w:rtl w:val="true"/>
          <w:lang w:bidi="fa-IR"/>
        </w:rPr>
        <w:t xml:space="preserve">.} </w:t>
      </w:r>
      <w:bookmarkStart w:id="1758" w:name="pg17001_229319"/>
    </w:p>
    <w:p>
      <w:pPr>
        <w:pStyle w:val="BookText"/>
        <w:rPr/>
      </w:pPr>
      <w:bookmarkEnd w:id="1758"/>
      <w:r>
        <w:rPr>
          <w:rFonts w:ascii="Amiri" w:hAnsi="Amiri" w:eastAsia="Amiri" w:cs="Amiri"/>
          <w:color w:val="111111"/>
          <w:sz w:val="28"/>
          <w:sz w:val="28"/>
          <w:szCs w:val="28"/>
          <w:rtl w:val="true"/>
          <w:lang w:bidi="ar-SA"/>
        </w:rPr>
        <w:t xml:space="preserve">سُبْحانَ اللَّهِ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الْأَسْماءُ الْحُسْني يُسَبِّحُ لَهُ ما فِي السَّماواتِ وَ الْأَرْضِ وَ 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خَيْرُ الرَّازِقِينَ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759" w:name="__RefHeading___Toc3774848_1468164448"/>
      <w:bookmarkStart w:id="1760" w:name="_Toc810"/>
      <w:bookmarkEnd w:id="1759"/>
      <w:r>
        <w:rPr>
          <w:rtl w:val="true"/>
        </w:rPr>
        <w:t>الأخبار</w:t>
      </w:r>
      <w:bookmarkEnd w:id="1760"/>
    </w:p>
    <w:p>
      <w:pPr>
        <w:pStyle w:val="Heading5"/>
        <w:numPr>
          <w:ilvl w:val="4"/>
          <w:numId w:val="1"/>
        </w:numPr>
        <w:rPr/>
      </w:pPr>
      <w:bookmarkStart w:id="1761" w:name="__RefHeading___Toc3774850_1468164448"/>
      <w:bookmarkStart w:id="1762" w:name="_Toc811"/>
      <w:bookmarkEnd w:id="1761"/>
      <w:r>
        <w:rPr>
          <w:rtl w:val="true"/>
        </w:rPr>
        <w:t>«</w:t>
      </w:r>
      <w:r>
        <w:rPr/>
        <w:t>1</w:t>
      </w:r>
      <w:r>
        <w:rPr>
          <w:rtl w:val="true"/>
        </w:rPr>
        <w:t>»</w:t>
      </w:r>
      <w:bookmarkEnd w:id="1762"/>
    </w:p>
    <w:p>
      <w:pPr>
        <w:pStyle w:val="BookText"/>
        <w:rPr/>
      </w:pPr>
      <w:r>
        <w:rPr>
          <w:rFonts w:ascii="Amiri" w:hAnsi="Amiri" w:eastAsia="Amiri" w:cs="Amiri"/>
          <w:color w:val="111111"/>
          <w:sz w:val="28"/>
          <w:sz w:val="28"/>
          <w:szCs w:val="28"/>
          <w:rtl w:val="true"/>
          <w:lang w:bidi="ar-SA"/>
        </w:rPr>
        <w:t xml:space="preserve">يد، التوحيد الْقَطَّانُ عَنِ ابْنِ زَكَرِيَّا الْقَطَّانِ عَنِ ابْنِ حَبِيبٍ عَنِ ابْنِ بُهْلُولٍ عَنْ أَبِيهِ عَنْ أَبِي الْحَسَنِ الْعَبْدِيِّ عَنْ سُلَيْمَانَ بْنِ مِهْرَانَ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و قال المحقق الداماد قدس اللّه روحه في صلي الله عليه و آله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رواشحه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الكوفيّ المشهور؛ ذكره الشيخ في كتاب الرجال في أصحاب الصادق عليه السلام و هو أبو محمّد سليمان بن مهران الأسدي مولاهم معروف بالفضل و الثقة و الجلالة و التشيع و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أيضا مثنون عليه، مطبقون علي فضله و ثقته، مقرون بجلالته، مع اعترافهم بتشيعه، و من العجب أن أكثر أرباب الرجال قد تطابقوا علي الاغفال من أمره، و لقد كان حريا بالذكر و الثناء عليه، لاستقامته و ثقته و فضله، و الاتفاق علي علو قدره و عظم منزلته، له ألف و ثلاث مائة حديث، مات سنة ثمان و أربعين و مائة عن ثمان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عَنْ أَبِيهِ مُحَمَّدِ بْنِ عَلِيٍّ عَنْ أَبِيهِ عَلِيِّ بْنِ الْحُسَيْنِ عَنْ أَبِيهِ الْحُسَيْنِ بْنِ عَلِيٍّ عَنْ أَبِيهِ عَلِيِّ بْنِ أَبِي طَالِبٍ عليهما السلام قَالَ قَالَ رَسُولُ اللَّهِ صلي الله عليه و آله إِنَّ لِلَّهِ تَبَارَكَ وَ تَعَالَي تِسْعَةً وَ تِسْعِينَ اسْماً مِائَةً إِلَّا وَاحِدَةً مَنْ أَحْصَاهَا دَخَلَ الْجَنَّةَ وَ هِيَ اللَّهُ الْإِلَهُ الْوَاحِدُ الْأَحَدُ الصَّمَدُ الْأَوَّلُ الْآخِرُ السَّمِيعُ الْبَصِيرُ الْقَدِيرُ الْقَاهِرُ الْعَلِيُّ الْأَعْلَي الْبَاقِي الْبَدِيعُ الْبَارِئُ الْأَكْرَمُ الظَّاهِرُ الْبَاطِنُ الْحَيُّ الْحَكِيمُ الْعَلِيمُ الْحَلِيمُ الْحَفِيظُ الْحَقُّ الْحَسِيبُ الْحَمِيدُ الْحَفِيُّ الرَّبُّ الرَّحْمَنُ الرَّحِيمُ الذَّارِئُ الرَّازِقُ الرَّقِيبُ الرَّءُوفُ الرَّائِي السَّلامُ الْمُؤْمِنُ الْمُهَيْمِنُ الْعَزِيزُ الْجَبَّارُ الْمُتَكَبِّرُ السَّيِّدُ السُّبُّوحُ الشَّهِيدُ الصَّادِقُ الصَّانِعُ الطَّاهِرُ الْعَدْلُ الْعَفُوُّ الْغَفُورُ الْغَنِيُّ الْغِيَاثُ الْفَاطِرُ الْفَرْدُ الْفَتَّاحُ الْفَالِقُ الْقَدِيمُ الْمَلِكُ الْقُدُّوسُ الْقَوِيُّ الْقَرِيبُ الْقَيُّومُ الْقَابِضُ الْبَاسِطُ قَاضِي الْحَاجَاتِ الْمَجِيدُ الْمَوْلَي الْمَنَّانُ الْمُحِيطُ الْمُبِينُ الْمُقِيتُ الْمُصَوِّرُ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جز او معبودی نیست همان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عزیز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بهترین روزی‌دهندگان است</w:t>
      </w:r>
      <w:r>
        <w:rPr>
          <w:rFonts w:eastAsia="IRNazanin" w:cs="IRNazanin"/>
          <w:color w:val="111111"/>
          <w:sz w:val="28"/>
          <w:szCs w:val="28"/>
          <w:rtl w:val="true"/>
          <w:lang w:bidi="fa-IR"/>
        </w:rPr>
        <w:t>.}</w:t>
      </w:r>
    </w:p>
    <w:p>
      <w:pPr>
        <w:pStyle w:val="Heading4"/>
        <w:numPr>
          <w:ilvl w:val="3"/>
          <w:numId w:val="1"/>
        </w:numPr>
        <w:rPr/>
      </w:pPr>
      <w:bookmarkStart w:id="1763" w:name="__RefHeading___Toc3774852_1468164448"/>
      <w:bookmarkStart w:id="1764" w:name="_Toc812"/>
      <w:bookmarkEnd w:id="1763"/>
      <w:r>
        <w:rPr>
          <w:rtl w:val="true"/>
        </w:rPr>
        <w:t>روایات</w:t>
      </w:r>
      <w:bookmarkEnd w:id="1764"/>
    </w:p>
    <w:p>
      <w:pPr>
        <w:pStyle w:val="Heading5"/>
        <w:numPr>
          <w:ilvl w:val="4"/>
          <w:numId w:val="1"/>
        </w:numPr>
        <w:rPr/>
      </w:pPr>
      <w:bookmarkStart w:id="1765" w:name="__RefHeading___Toc3774854_1468164448"/>
      <w:bookmarkStart w:id="1766" w:name="_Toc813"/>
      <w:bookmarkEnd w:id="1765"/>
      <w:r>
        <w:rPr>
          <w:rtl w:val="true"/>
        </w:rPr>
        <w:t xml:space="preserve">روایت </w:t>
      </w:r>
      <w:r>
        <w:rPr/>
        <w:t>1</w:t>
      </w:r>
      <w:bookmarkEnd w:id="176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عزّ و جلّ نود و نه نام است از صد یکی کم است هر کس آنها را بشمارد بهشت می رود آن نامها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إله الواحد، احد، صمد، اول، آخر، سمیع، بصیر، قدیر، قاهر، علی، اعلی، باقی، بدیع، باری، اکرم، ظاهر، باطن، حی، حکیم، علیم، حلیم، حفیظ، حق، حسیب، حمید، حفی، رب، رحمان، رحیم؛ رازق، رقیب، رؤف، خالق، سلام، مؤمن، مهیمن، عزیز، جبار، متکبر، سید، سبوح، شهید، صادق، صانع؛ طاهر، عدل، عفو، غفور، غنی، غیاث، فاطر، فرد، فتاح، فالق، قدیم، ملک، قدوس، قوی، قریب، قیوم، قابض، باسط، قاضی الحاجات، حافظ، مجید، مولی، منان، محیط، مبین، مقیت، مصور، </w:t>
      </w:r>
      <w:bookmarkStart w:id="1767" w:name="pg17001_229320"/>
    </w:p>
    <w:p>
      <w:pPr>
        <w:pStyle w:val="BookText"/>
        <w:rPr/>
      </w:pPr>
      <w:bookmarkEnd w:id="1767"/>
      <w:r>
        <w:rPr>
          <w:rFonts w:ascii="Amiri" w:hAnsi="Amiri" w:eastAsia="Amiri" w:cs="Amiri"/>
          <w:color w:val="111111"/>
          <w:sz w:val="28"/>
          <w:sz w:val="28"/>
          <w:szCs w:val="28"/>
          <w:rtl w:val="true"/>
          <w:lang w:bidi="ar-SA"/>
        </w:rPr>
        <w:t>الْكَرِيمُ الْكَبِيرُ الْكَافِي كَاشِفُ الضُّرِّ الْوَتْرُ النُّورُ الْوَهَّابُ النَّاصِرُ الْوَاسِعُ الْوَدُودُ الْهَادِي الْوَفِيُّ الْوَكِيلُ الْوَارِثُ الْبَرُّ الْبَاعِثُ التَّوَّابُ الْجَلِيلُ الْجَوَادُ الْخَبِيرُ الْخَالِقُ خَيْرُ النَّاصِرِينَ الدَّيَّانُ الشَّكُورُ الْعَظِيمُ اللَّطِيفُ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 الخصال بالإسناد المذكور مثله و قال فيه و قد رويت هذا الخبر من طرق مختلفة و ألفاظ مختلفة</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3774856_1468164448"/>
      <w:bookmarkStart w:id="1769" w:name="_Toc814"/>
      <w:bookmarkEnd w:id="1768"/>
      <w:r>
        <w:rPr>
          <w:rtl w:val="true"/>
        </w:rPr>
        <w:t>«</w:t>
      </w:r>
      <w:r>
        <w:rPr/>
        <w:t>2</w:t>
      </w:r>
      <w:r>
        <w:rPr>
          <w:rtl w:val="true"/>
        </w:rPr>
        <w:t>»</w:t>
      </w:r>
      <w:bookmarkEnd w:id="1769"/>
    </w:p>
    <w:p>
      <w:pPr>
        <w:pStyle w:val="BookText"/>
        <w:rPr/>
      </w:pPr>
      <w:r>
        <w:rPr>
          <w:rFonts w:ascii="Amiri" w:hAnsi="Amiri" w:eastAsia="Amiri" w:cs="Amiri"/>
          <w:color w:val="111111"/>
          <w:sz w:val="28"/>
          <w:sz w:val="28"/>
          <w:szCs w:val="28"/>
          <w:rtl w:val="true"/>
          <w:lang w:bidi="ar-SA"/>
        </w:rPr>
        <w:t>يد، التوحيد الْهَمْدَانِيُّ عَنْ عَلِيٍّ عَنْ أَبِيهِ عَنِ الْهَرَوِيِّ عَنْ عَلِيِّ بْنِ مُوسَي الرِّضَا عَنْ أَبِيهِ عَنْ آبَائِهِ عَنْ عَلِيٍّ عليه السلام قَالَ قَالَ رَسُولُ اللَّهِ صلي الله عليه و آله إِنَّ لِلَّهِ عَزَّ وَ جَلَّ تِسْعَةً وَ تِسْعِينَ اسْماً مَنْ دَعَا اللَّهَ بِهَا اسْتَجَابَ لَهُ وَ مَنْ أَحْصَاهَا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معني قول النبي صلي الله عليه و آله لله تبارك و تعالي تسعة و تسعون اسما من أحصاها دخل الجنة إحصاؤها هو الإحاطة بها و الوقوف علي معانيها و ليس معني الإحصاء عدها و بالله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الْإِلَهُ الْمُسْتَحِقُّ لِلْعِبَادَةِ وَ لَا تَحِقُّ الْعِبَادَةُ إِلَّا لَهُ وَ تَقُولُ لَمْ يَزَلْ إِلَهاً بِمَعْنَي أَنَّهُ يَحِقُّ لَهُ الْعِبَادَةُ وَ لِهَذَا لَمَّا ضَلَّ الْمُشْرِكُونَ فَقَدَّرُوا أَنَّ الْعِبَادَةَ تَجِبُ لِلْأَصْنَامِ </w:t>
      </w:r>
      <w:r>
        <w:rPr>
          <w:rStyle w:val="FootnoteAnchor"/>
          <w:rtl w:val="true"/>
        </w:rPr>
        <w:footnoteReference w:id="716"/>
      </w:r>
      <w:r>
        <w:rPr>
          <w:rFonts w:ascii="Amiri" w:hAnsi="Amiri" w:eastAsia="Amiri" w:cs="Amiri"/>
          <w:color w:val="111111"/>
          <w:sz w:val="28"/>
          <w:sz w:val="28"/>
          <w:szCs w:val="28"/>
          <w:rtl w:val="true"/>
          <w:lang w:bidi="ar-SA"/>
        </w:rPr>
        <w:t xml:space="preserve">سَمَّوْهَا آلِهَةً وَ أَصْلُهُ الألهة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الْعِبَادَةُ وَ يُقَالُ أَصْلُهُ الْإِلَهُ يُقَالُ أَلِهَ الرَّجُلُ يَأْلَهُ إِلَيْهِ أَيْ فَزِعَ إِلَيْهِ مِنْ أَمْرٍ نَزَلَ بِهِ وَ أَلَهَهُ أَيْ أَجَارَهُ وَ مِثَالُهُ مِنَ الْكَلَامِ الْإِمَامُ فَاجْتَمَعَتْ هَمْزَتَانِ فِي كَلِمَةٍ كَثُرَ اسْتِعْمَالُهُمْ لَهَا فَاسْتَثْقَلُوهُمَا فَحَذَفُوا الْأَصْلِيَّةَ لِأَنَّهُمْ وَجَدُوا فِيمَا بَقِيَ دَلَالَةً عَلَيْهَا فَاجْتَمَعَتْ لَامَانِ أَوَّلُهُمَا سَاكِنَةٌ فَأَدْغَمُوهَا فِي الْأُخْرَي فَصَارَتْ لَاماً مُثَقَّلَةً فِي قَوْلِكَ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مَعْنَاهُ أَنَّهُ وَاحِدٌ فِي ذَاتِهِ لَيْسَ بِذِي أَبْعَاضٍ وَ لَا أَجْزَاءٍ وَ لَا أَعْضَاءٍ وَ لَا يَجُوزُ عَلَيْهِ الْأَعْدَادُ وَ الِاخْتِلَافُ لِأَنَّ اخْتِلَافَ الْأَشْيَاءِ مِنْ آيَاتِ وَحْدَانِيَّتِهِ مِمَّا دَلَّ بِهِ عَلَي نَفْسِهِ وَ يُقَالُ لَمْ يَزَلِ اللَّهُ وَاحِداً وَ مَعْنًي ثَانٍ أَنَّهُ وَاحِدٌ لَا نَظِيرَ لَهُ وَ لَا يُشَارِكُهُ فِي مَعْنَي الْوَحْدَانِيَّةِ غَيْرُهُ لِأَنَّ كُلَّ مَنْ كَانَ لَهُ نُظَرَاءُ أَوْ أَشْبَاهٌ لَمْ يَكُنْ وَاحِداً فِي</w:t>
      </w:r>
    </w:p>
    <w:p>
      <w:pPr>
        <w:pStyle w:val="BookText"/>
        <w:rPr/>
      </w:pPr>
      <w:r>
        <w:rPr>
          <w:rFonts w:ascii="IRNazanin" w:hAnsi="IRNazanin" w:eastAsia="IRNazanin"/>
          <w:color w:val="111111"/>
          <w:sz w:val="28"/>
          <w:sz w:val="28"/>
          <w:szCs w:val="28"/>
          <w:rtl w:val="true"/>
          <w:lang w:bidi="fa-IR"/>
        </w:rPr>
        <w:t>کریم، کبیر، کافی، کاشف الضر، وتر، نور، وهاب ناصر، واسع، ودود، هادی، وفی، وکیل، وارث، بر، باعث، تواب، جلیل، جواد، خبیر، خالق خیر الناصرین، دیان، شکور، عظیم، لطیف، شافی</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این حدیث در خصال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پس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حدیث را با طرق و الفاظ مختلف روایت کرده ام</w:t>
      </w:r>
      <w:r>
        <w:rPr>
          <w:rFonts w:eastAsia="IRNazanin" w:cs="IRNazanin"/>
          <w:color w:val="111111"/>
          <w:sz w:val="28"/>
          <w:szCs w:val="28"/>
          <w:rtl w:val="true"/>
          <w:lang w:bidi="fa-IR"/>
        </w:rPr>
        <w:t>.</w:t>
      </w:r>
      <w:r>
        <w:rPr>
          <w:rStyle w:val="FootnoteAnchor"/>
          <w:rtl w:val="true"/>
        </w:rPr>
        <w:footnoteReference w:id="718"/>
      </w:r>
    </w:p>
    <w:p>
      <w:pPr>
        <w:pStyle w:val="Heading5"/>
        <w:numPr>
          <w:ilvl w:val="4"/>
          <w:numId w:val="1"/>
        </w:numPr>
        <w:rPr/>
      </w:pPr>
      <w:bookmarkStart w:id="1770" w:name="__RefHeading___Toc3774858_1468164448"/>
      <w:bookmarkStart w:id="1771" w:name="_Toc815"/>
      <w:bookmarkEnd w:id="1770"/>
      <w:r>
        <w:rPr>
          <w:rtl w:val="true"/>
        </w:rPr>
        <w:t xml:space="preserve">روایت </w:t>
      </w:r>
      <w:r>
        <w:rPr/>
        <w:t>2</w:t>
      </w:r>
      <w:bookmarkEnd w:id="177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را نود و نه نام است هر که به آنها دعا کند و خدا را بخواند خدا او را جواب دهد و دعایش را مستجاب کند و هر که آنها را احصاء کند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قول رسول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آنها را احصاء کند داخل بهشت شود، منظور از احصاء یعنی احاطه به آنها و آگاهی بر معانی آنها و معنای احصاء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همان مستحق عبادت است که بندگی را سزاوار است و عبادت حق نباشد مگر از برای او و می گوئی که خدا پیوسته إله بوده به این معنی که عبادت از برایش حق و درست بوده و از برای همین وقتی مشرکان گمراه شدند و</w:t>
      </w:r>
    </w:p>
    <w:p>
      <w:pPr>
        <w:pStyle w:val="BookText"/>
        <w:rPr/>
      </w:pPr>
      <w:r>
        <w:rPr>
          <w:rFonts w:ascii="IRNazanin" w:hAnsi="IRNazanin" w:eastAsia="IRNazanin"/>
          <w:color w:val="111111"/>
          <w:sz w:val="28"/>
          <w:sz w:val="28"/>
          <w:szCs w:val="28"/>
          <w:rtl w:val="true"/>
          <w:lang w:bidi="fa-IR"/>
        </w:rPr>
        <w:t>گفتند که عبادت از برای بتان واجب است آنها را آلِهه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الإلهة بوده و آن عبادت است و گفته می‌شود که اصل آن الإله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الرجل یأله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مرد به سوی او فزع کرد و پناه برد از امری که بر او فرود آمده بود و أَلَهَه یعنی آن مرد او را پناه داد و مثال آن از کلام عرب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همزه در آن جمع شد در ضمن کلمه که استعمال کردن ایشان آن را بسیار بود و به این جهت آن را گران شمردند و همزه اصلی را انداختند زیرا که ایشان در آنچه باقی مانده بود دلالتی بر آن یافتند بعد از آن دو لام جمع شد که اول آنها ساکن بود پس آن را در لام دیگر ادغام کردند و در قول تو که میگوئی اللَّه لام مشددی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معنیش آن است که خدا فی حد ذاته واحد است که صاحب ابعاض و اجزاء و اعضاء نیست و اعداد و شمارها و اختلاف بر او روا نباشد زیرا که اختلاف چیزها از علامات وحدانیت او است از آنچه به واسطه آن بر خویش دلالت کرده و گفته می‌شود که خدا همیشه واحد بوده و معنی دوم آنکه خدا واحدی ست که او را نظیر و مانندی نیست و غیرش در معنی وحدانیت با او شرکت نمی کند زیرا که هر کس که او را نظیر و همتایان باشد فی </w:t>
      </w:r>
    </w:p>
    <w:p>
      <w:pPr>
        <w:pStyle w:val="BookText"/>
        <w:rPr/>
      </w:pPr>
      <w:r>
        <w:rPr>
          <w:rFonts w:ascii="Amiri" w:hAnsi="Amiri" w:eastAsia="Amiri" w:cs="Amiri"/>
          <w:color w:val="111111"/>
          <w:sz w:val="28"/>
          <w:sz w:val="28"/>
          <w:szCs w:val="28"/>
          <w:rtl w:val="true"/>
          <w:lang w:bidi="ar-SA"/>
        </w:rPr>
        <w:t xml:space="preserve">الْحَقِيقَةِ وَ يُقَالُ فُلَانٌ وَاحِدُ النَّاسِ أَيْ لَا نَظِيرَ لَهُ فِيمَا يُوصَفُ بِهِ وَ اللَّهُ وَاحِدٌ لَا مِنْ عَدَدٍ لِأَنَّهُ عَزَّ وَ جَلَّ لَا يُعَدُّ فِي الْأَجْنَاسِ وَ لَكِنَّهُ وَاحِدٌ لَيْسَ لَهُ نَظِيرٌ وَ قَالَ بَعْضُ الْحُكَمَاءِ فِي الْوَاحِدِ وَ الْأَحَدِ إِنَّمَا قِيلَ الْوَاحِدُ لِأَنَّهُ مُتَوَحِّدٌ وَ الْأَوَّلُ لَا ثَانِيَ لَهُ </w:t>
      </w:r>
      <w:r>
        <w:rPr>
          <w:rStyle w:val="FootnoteAnchor"/>
          <w:rtl w:val="true"/>
        </w:rPr>
        <w:footnoteReference w:id="719"/>
      </w:r>
      <w:r>
        <w:rPr>
          <w:rFonts w:ascii="Amiri" w:hAnsi="Amiri" w:eastAsia="Amiri" w:cs="Amiri"/>
          <w:color w:val="111111"/>
          <w:sz w:val="28"/>
          <w:sz w:val="28"/>
          <w:szCs w:val="28"/>
          <w:rtl w:val="true"/>
          <w:lang w:bidi="ar-SA"/>
        </w:rPr>
        <w:t>ثُمَّ ابْتَدَعَ الْخَلْقَ كُلَّهُمْ مُحْتَاجاً بَعْضُهُمْ إِلَي بَعْضٍ وَ الْوَاحِدُ مِنَ الْعَدَدِ فِي الْحِسَابِ لَيْسَ قَبْلَهُ شَيْ‌ءٌ بَلْ هُوَ قَبْلَ كُلِّ عَدَدٍ وَ الْوَاحِدُ كَيْفَ مَا أَرَدْتَهُ أَوْ جَزَّأْتَهُ لَمْ يَزِدْ فِيهِ شَيْ‌ءٌ وَ لَمْ يَنْقُصْ مِنْهُ شَيْ‌ءٌ تَقُولُ وَاحِدٌ فِي وَاحِدٍ فَلَمْ يَزِدْ عَلَيْهِ شَيْ‌ءٌ وَ لَمْ يَتَغَيَّرِ اللَّفْظُ عَنِ الْوَاحِدِ فَدَلَّ أَنَّهُ لَا شَيْ‌ءَ قَبْلَهُ وَ إِذَا دَلَّ أَنَّهُ لَا شَيْ‌ءَ قَبْلَهُ دَلَّ أَنَّهُ مُحْدِثُ الشَّيْ‌ءِ وَ إِذَا كَانَ هُوَ مُفْنِي الشَّيْ‌ءِ دَلَّ أَنَّهُ لَا شَيْ‌ءَ بَعْدَهُ فَإِذَا لَمْ يَكُنْ قَبْلَهُ شَيْ‌ءٌ وَ لَا بَعْدَهُ شَيْ‌ءٌ فَهُوَ الْمُتَوَحِّدُ بِالْأَزَلِ فَلِذَلِكَ قِيلَ وَاحِدٌ أَحَدٌ وَ فِي الْأَحَدِ خُصُوصِيَّةٌ لَيْسَتْ فِي الْوَاحِدِ تَقُولُ لَيْسَ فِي الدَّارِ وَاحِدٌ يَجُوزُ أَنَّ وَاحِداً مِنَ الدَّوَابِّ أَوِ الطَّيْرِ أَوِ الْوُحُوشِ أَوِ الْإِنْسِ لَا يَكُونُ فِي الدَّارِ وَ كَانَ الْوَاحِدُ بَعْضَ النَّاسِ وَ غَيْرَ النَّاسِ وَ إِذَا قُلْتَ لَيْسَ فِي الدَّارِ أَحَدٌ فَهُوَ مَخْصُوصٌ لِلْآدَمِيِّينَ دُونَ سَائِرِهِمْ وَ الْأَحَدُ مُمْتَنِعٌ مِنَ الدُّخُولِ فِي الضَّرْبِ وَ الْعَدَدِ وَ الْقِسْمَةِ وَ فِي شَيْ‌ءٍ مِنَ الْحِسَابِ وَ هُوَ مُتَفَرِّدٌ بِالْأَحَدِيَّةِ وَ الْوَاحِدُ مُنْقَادٌ لِلْعَدَدِ وَ الْقِسْمَةِ وَ غَيْرِهِمَا دَاخِلٌ فِي الْحِسَابِ تَقُولُ وَاحِدٌ وَ اثْنَانِ وَ ثَلَاثَةٌ فَهَذَا الْعَدَدُ وَ الْقِسْمَةُ وَ الْوَاحِدُ عِلَّةُ الْعَدَدِ وَ هُوَ خَارِجٌ مِنَ الْعَدَدِ وَ لَيْسَ بِعَدَدٍ وَ تَقُولُ وَاحِدٌ فِي اثْنَيْنِ أَوْ ثَلَاثَةٍ فَمَا فَوْقَهَا وَ تَقُولُ فِي الْقِسْمَةِ وَاحِدٌ بَيْنَ اثْنَيْنِ أَوْ ثَلَاثَةٍ لِكُلِّ وَاحِدٍ مِنَ الِاثْنَيْنِ وَاحِدٌ وَ نِصْفٌ وَ مَنِ الثَّلَاثَةِ ثُلُثٌ فَهَذِهِ الْقِسْمَةُ وَ الْأَحَدُ مُمْتَنِعٌ فِي هَذِهِ كُلِّهَا لَا يُقَالُ أَحَدٌ وَ اثْنَانِ وَ لَا أَحَدٌ فِي أَحَدٍ وَ لَا يُقَالُ أَحَدٌ بَيْنَ اثْنَيْنِ وَ الْأَحَدُ وَ الْوَاحِدُ وَ غَيْرُهُمَا مِنْ هَذِهِ الْأَلْفَاظِ كُلُّهَا مُشْتَقَّةٌ مِنَ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السَّيِّدُ وَ مَنْ ذَهَبَ إِلَي هَذَا الْمَعْنَي جَازَ لَهُ أَنْ يَقُولَ لَهُ لَمْ يَزَلْ صَمَداً وَ يُقَالُ لِلسَّيِّدِ الْمُطَاعِ فِي قَوْمِهِ الَّذِي لَا يَقْضُونَ أَمْراً دُونَهُ صَمَدٌ وَ 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عَلَوْتُهُ بِحُسَامٍ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حُذَيْفُ فَأَنْتَ السَّيِّدُ الصَّمَدُ</w:t>
      </w:r>
    </w:p>
    <w:p>
      <w:pPr>
        <w:pStyle w:val="BookText"/>
        <w:rPr/>
      </w:pPr>
      <w:r>
        <w:rPr>
          <w:rFonts w:ascii="Amiri" w:hAnsi="Amiri" w:eastAsia="Amiri" w:cs="Amiri"/>
          <w:color w:val="111111"/>
          <w:sz w:val="28"/>
          <w:sz w:val="28"/>
          <w:szCs w:val="28"/>
          <w:rtl w:val="true"/>
          <w:lang w:bidi="ar-SA"/>
        </w:rPr>
        <w:t>وَ لِلصَّمَدِ مَعْنًي ثَانٍ وَ هُوَ أَنَّهُ الْمَصْمُودُ إِلَيْهِ فِي الْحَوَائِجِ يُقَالُ صَمَدْتُ صَمَدَ هَذَا الْأَمْرِ أَيْ قَصَدْتُ قَصْدَهُ وَ مَنْ ذَهَبَ إِلَي هَذَا الْمَعْنَي لَمْ يَجُزْ لَهُ أَنْ يَقُولَ لَمْ يَزَلْ صَمَداً</w:t>
      </w:r>
    </w:p>
    <w:p>
      <w:pPr>
        <w:pStyle w:val="BookText"/>
        <w:rPr/>
      </w:pPr>
      <w:r>
        <w:rPr>
          <w:rFonts w:ascii="IRNazanin" w:hAnsi="IRNazanin" w:eastAsia="IRNazanin"/>
          <w:color w:val="111111"/>
          <w:sz w:val="28"/>
          <w:sz w:val="28"/>
          <w:szCs w:val="28"/>
          <w:rtl w:val="true"/>
          <w:lang w:bidi="fa-IR"/>
        </w:rPr>
        <w:t>الحقیقه واحد نباشد و گفته می‌شود که فلانی واحد و یگانه مردم است یعنی او را نظیری نیست در آنچه به آن وصف می‌شود و خدا است نه از عدد و شماره زیرا خدای عزّ و جلّ در اجناس شمرده نمی شود و لیکن خدا واحدیست که او را نظیری نیست و بعضی از حکماء در واحد و أحد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گفته شده واحد زیرا که او متوحد است و اولی که دومی با او نیست بعد از آن، همه خلائق را اختراع فرموده در حالی که به یکدیگر محتاج‌اند و واحد از جمله عدد است در حساب که پیش از آن چیزی نیست بلکه آن پیش از هر عددی ست و واحد به هر وضع که آن را اراده نمائی یا پاره پاره کنی چیزی در آن زیاد نشود و از آن چیزی کم نگردد میگوئی که یک در یک یکی  است پس چیزی بر آن نیفزود و لفظ از واحد متغیر نشد پس دلالت کرد بر اینکه خدا چیزی پیش از او نیست و هر گاه دلالت کند بر اینکه چیزی پیش از او نیست دلالت می کند بر اینکه او پدید آورنده هر چیز است و هر گاه او فانی کننده شیئ باشد دلالت می کند بر اینکه چیزی بعد از او نیست و چون پیش از او چیزی نباشد و بعد از او چیزی نباشد او است که در ازل یگانه بوده و همیشه متوحد است و از برای همین گفته شد که او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أحد خصوصیتی است که در واحد نیست می گوئی که واحدی در این خانه نیست و روا باشد که واحدی از جنبندگان یا مرغان یا وحشیان یا انسان در این خانه نباشد پس واحد بعضی از مردمان و غیر مردمان باشد و چون بگوئی که احدی در این خانه نیست مخصوص به آدمیان است نه سائر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در ضرب، شمارش و در چیزی از حساب کاربرد ندارد ویگانه در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واحد در شمارش، تقسیم و دیگر عملیات حساب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و سه تا که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علت شمارش و بیرون از شمارش است و خودش 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 در دو و یا ضرب در سه که عملیات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دو و یا یک از سه یعنی برای یک از بین دو نصف و از بین سه یک سوم استو و این تقسیم است ولی در همه این عملیات أحد ممتنع است، و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اثنان و یا احد ضرب در احد و یا یکی از احد و نیز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واحد و واژه های دیگر همه از واژه وحدت مشتق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معنیش سرور و مهتر است و هر که به این معنی رفته و مذهبش این است او را روا باشد که بگوید خدا همیشه صمد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سروری را که در میان قومش مطاع باشد و چنان باشد که یک امر را بدون او بجا نیاورند صمد می گویند و شاعر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علوته بحسام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حذیف فانت السید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نمودم او را شمشیری جان‌ستان پس گفتم به او که بگیر این ضربت را ای حذیفه که توئی بزرگی که مطاعی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صمد را معنی دومی باشد و آن این است که او مقصود است در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صَمَدْتُ صَمَدَ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 امر را قصد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قائل به این معناست نمی تواند بگوید خدا همیشه صمد است</w:t>
      </w:r>
      <w:r>
        <w:rPr>
          <w:rFonts w:eastAsia="IRNazanin" w:cs="IRNazanin"/>
          <w:color w:val="111111"/>
          <w:sz w:val="28"/>
          <w:szCs w:val="28"/>
          <w:rtl w:val="true"/>
          <w:lang w:bidi="fa-IR"/>
        </w:rPr>
        <w:t xml:space="preserve">. </w:t>
      </w:r>
      <w:bookmarkStart w:id="1772" w:name="pg17001_229322"/>
    </w:p>
    <w:p>
      <w:pPr>
        <w:pStyle w:val="BookText"/>
        <w:rPr/>
      </w:pPr>
      <w:bookmarkEnd w:id="1772"/>
      <w:r>
        <w:rPr>
          <w:rFonts w:ascii="Amiri" w:hAnsi="Amiri" w:eastAsia="Amiri" w:cs="Amiri"/>
          <w:color w:val="111111"/>
          <w:sz w:val="28"/>
          <w:sz w:val="28"/>
          <w:szCs w:val="28"/>
          <w:rtl w:val="true"/>
          <w:lang w:bidi="ar-SA"/>
        </w:rPr>
        <w:t>لِأَنَّهُ قَدْ وَصَفَهُ عَزَّ وَ جَلَّ بِصِفَةٍ مِنْ صِفَاتِ فِعْلِهِ وَ هُوَ مُصِيبٌ أَيْضاً وَ الصَّمَدُ الَّذِي لَيْسَ بِجِسْمٍ وَ لَا جَوْفَ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قَدْ أَخْرَجْتُ فِي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قُلْ هُوَ اللَّهُ أَحَدٌ فِي هَذَا الْكِتَابِ مَعَانِيَ أُخْرَي لَمْ أُحِبَّ إِعَادَتَهَا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الْآخِرُ مَعْنَاهُمَا أَنَّهُ الْأَوَّلُ بِغَيْرِ ابْتِدَاءٍ وَ الْآخِرُ بِغَيْرِ انْتِهَاءٍ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 مَعْنَاهُ إِذَا وُجِدَ الْمَسْمُوعُ كَانَ لَهُ سَامِعاً وَ مَعْنًي ثَانٍ أَنَّهُ سَمِيعُ الدُّعَاءِ أَيْ مُجِيبُ الدُّعَاءِ وَ أَمَّا السَّامِعُ فَإِنَّهُ يَتَعَدَّي إِلَي مَسْمُوعٍ وَ يُوجِبُ وُجُودَهُ وَ لَا يَجُوزُ فِيهِ بِهَذَا الْمَعْنَي لَمْ يَزَلْ وَ الْبَارِئُ عَزَّ وَ جَلَّ سَمِيعٌ لِذَاتِهِ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 مَعْنَاهُ إِذَا كَانَتِ الْمُبْصَرَاتُ كَانَ لَهَا مُبْصِراً فَلِذَلِكَ جَازَ أَنْ يُقَالَ لَمْ يَزَلْ بَصِيراً وَ لَمْ يَجُزْ أَنْ يُقَالَ لَمْ يَزَلْ مُبْصِراً لِأَنَّهُ يَتَعَدَّي إِلَي مُبْصَرٍ وَ يُوجِبُ وُجُودَهُ وَ الْبَصَارَةُ فِي اللُّغَةِ مَصْدَرُ الْبَصِيرَةِ وَ بَصُرَ بَصَارَةً وَ اللَّهُ عَزَّ وَ جَلَّ بَصِيرٌ لِذَاتِهِ وَ لَيْسَ وَصْفُنَا لَهُ تَبَارَكَ وَ تَعَالَي بِأَنَّهُ سَمِيعٌ بَصِيرٌ وَصْفاً بِأَنَّهُ عَالِمٌ بَلْ مَعْنَاهُ مَا قَدَّمْنَاهُ مِنْ كَوْنِهِ مُدْرِكاً وَ هَذِهِ الصِّفَةُ صِفَةُ كُلِّ حَيٍّ لَا آفَةَ بِهِ</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3774860_1468164448"/>
      <w:bookmarkStart w:id="1774" w:name="_Toc816"/>
      <w:bookmarkEnd w:id="1773"/>
      <w:r>
        <w:rPr>
          <w:rtl w:val="true"/>
        </w:rPr>
        <w:t>بيان</w:t>
      </w:r>
      <w:bookmarkEnd w:id="1774"/>
    </w:p>
    <w:p>
      <w:pPr>
        <w:pStyle w:val="BookText"/>
        <w:rPr/>
      </w:pPr>
      <w:r>
        <w:rPr>
          <w:rFonts w:ascii="Amiri" w:hAnsi="Amiri" w:eastAsia="Amiri" w:cs="Amiri"/>
          <w:color w:val="111111"/>
          <w:sz w:val="28"/>
          <w:sz w:val="28"/>
          <w:szCs w:val="28"/>
          <w:rtl w:val="true"/>
          <w:lang w:bidi="ar-SA"/>
        </w:rPr>
        <w:t>أي ليس السمع و البصر مطلق العلم بل العلم بالجزئيات المخصوصة أو نوع خاص من العلم و قد مرّ تحقيقه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 وَ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الْقَدِيرُ وَ الْقَاهِرُ مَعْنَاهُمَا أَنَّ الْأَشْيَاءَ لَا تُطِيقُ الِامْتِنَاعَ مِنْهُ وَ مِمَّا يُرِيدُ الْإِنْفَاذَ فِيهَا وَ قَدْ قِيلَ إِنَّ الْقَادِرَ مَنْ يَصِحُّ مِنْهُ الْفِعْلُ إِذَا لَمْ يَكُنْ فِي حُكْمِ الْمَمْنُوعِ وَ الْقَهْرُ الْغَلَبَةُ وَ الْقُدْرَةُ مَصْدَرُ قَوْلِكَ قَدَرَ قُدْرَةً أَيْ مَلَكَ فَهُوَ قَدِيرٌ قَادِرٌ مُقْتَدِرٌ وَ قُدْرَتُهُ عَلَي مَا لَمْ يُوجَدْ وَ اقْتِدَارُهُ عَلَي إِيجَادِهِ هُوَ قَهْرُهُ وَ مُلْكُهُ لَهَا وَ قَدْ قَالَ عَزَّ ذِكْرُهُ مالِكِ يَوْمِ الدِّينِ وَ يَوْمُ الدِّينِ لَمْ يُوجَدْ بَعْدُ وَ يُقَالُ إِنَّهُ عَزَّ وَ جَلَّ قَاهِرٌ لَمْ يَزَلْ وَ مَعْنَاهُ أَنَّ الْأَشْيَاءَ لَا تُطِيقُ الِامْتِنَاعَ مِنْهُ وَ مِمَّا يُرِيدُ إِنْفَاذَهُ فِيهَا وَ لَمْ يَزَلْ مُقْتَدِراً عَلَيْهَا وَ لَمْ تَكُنْ مَوْجُودَةً كَمَا يُقَالُ مالِكِ يَوْمِ الدِّينِ وَ يَوْمُ الدِّينِ لَمْ يُوجَدْ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این معنا یکی از صفات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حادث است نه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قائل به این معنا برای صمد است نیز درست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صمد کسی است که جسم نیست و اندرون ندارد و مؤلف می گوید که در معنی صمد در تفسیر سوره قُلْ هُوَ اللَّهُ أَحَدٌ 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معنی دیگر را اخراج کردم که اعاده آنها را در این باب درست ندانستم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دو نام آن است که خدا اول است بی‌آغاز و ابتداء و آخر است بدون پایان و انتهاء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معنیش آن است که هر گاه مسموعی که قابل شنیدن باشد یافت شود آن را شنونده باشد و معنی دوم آن است که شنونده دعاء و مستجاب‌کننده آن است و اما سامع به شنیدنی نیازمند است و باید شنیدنی وجود داشته باشد و به این معنی در مورد خداوند، ازلی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به خودی خود سمیع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معنیش این است که هر گاه مبصرات باشند که آنها را توان دید خدا آنها را بیننده باشد و از برای همین جائز است که گفته شود خدا پیوسته بصیر بوده و جائز نیست که گفته شود پیوسته مُبصر بوده زیرا که آن به چیزی دیدنی نیاز دارد و باید دیدنی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گفت او مبصر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البَصارة در لغت مصدر البصیرة و بَصُر بَصارة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به ذات خود بصیر است و و اینکه خدا را به سمیع و بصیر بودن وصف می کنیم به معنای عالم بودن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معنیش آن چیزی ست که گفتیم یعنی مدرک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هر زنده‌ای ست که آفت و ناخوشی با او نباشد</w:t>
      </w:r>
      <w:r>
        <w:rPr>
          <w:rFonts w:eastAsia="IRNazanin" w:cs="IRNazanin"/>
          <w:color w:val="111111"/>
          <w:sz w:val="28"/>
          <w:szCs w:val="28"/>
          <w:rtl w:val="true"/>
          <w:lang w:bidi="fa-IR"/>
        </w:rPr>
        <w:t>.</w:t>
      </w:r>
    </w:p>
    <w:p>
      <w:pPr>
        <w:pStyle w:val="Heading5"/>
        <w:numPr>
          <w:ilvl w:val="4"/>
          <w:numId w:val="1"/>
        </w:numPr>
        <w:rPr/>
      </w:pPr>
      <w:bookmarkStart w:id="1775" w:name="__RefHeading___Toc3774862_1468164448"/>
      <w:bookmarkStart w:id="1776" w:name="_Toc817"/>
      <w:bookmarkEnd w:id="1775"/>
      <w:r>
        <w:rPr>
          <w:rtl w:val="true"/>
        </w:rPr>
        <w:t>توضیح</w:t>
      </w:r>
      <w:bookmarkEnd w:id="1776"/>
    </w:p>
    <w:p>
      <w:pPr>
        <w:pStyle w:val="BookText"/>
        <w:rPr/>
      </w:pPr>
      <w:r>
        <w:rPr>
          <w:rFonts w:ascii="IRNazanin" w:hAnsi="IRNazanin" w:eastAsia="IRNazanin"/>
          <w:color w:val="111111"/>
          <w:sz w:val="28"/>
          <w:sz w:val="28"/>
          <w:szCs w:val="28"/>
          <w:rtl w:val="true"/>
          <w:lang w:bidi="fa-IR"/>
        </w:rPr>
        <w:t>یعنی سمع و بصر مطلق علم نیست بلکه علم به جزئیات خاص و یا نوع مخصوصی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 مطلب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القدیر و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دو نام آن است که چیزها طاقت امتناع از او و آنچه اراده کرده را ندارند و بعضی گفته‌اند که قادر کسی است که فعل از او صحیح باشد و می تواند که کاری را بکند هر گاه در حکم عقل ممنوع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ذاتی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غلبه است و قدرت مصدر قول تو است که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قدرة فهو قدیر و قادر و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قدرتش بر آنچه یافت نشده و اقتدارش بر ایجاد آن همان قهر و مالک بودن او است آنها را و خدای عز ذکره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روز جزاء و روز جزاء هنوز موجود نشده و گفته می‌شود که خدای عزّ و جلّ قاهری ست که همیشه بوده و معنیش آن است که چیزها طاقت امتناع از او و آنچه انفاذ و اجراء آن را در آنها اراده دارد، ندارند و پیوسته بر آنها مقتدر بوده و حال آنکه موجود نبوده‌اند چنان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هنوز موجود نشده</w:t>
      </w:r>
      <w:r>
        <w:rPr>
          <w:rFonts w:eastAsia="IRNazanin" w:cs="IRNazanin"/>
          <w:color w:val="111111"/>
          <w:sz w:val="28"/>
          <w:szCs w:val="28"/>
          <w:rtl w:val="true"/>
          <w:lang w:bidi="fa-IR"/>
        </w:rPr>
        <w:t xml:space="preserve">. </w:t>
      </w:r>
      <w:bookmarkStart w:id="1777" w:name="pg17001_229323"/>
    </w:p>
    <w:p>
      <w:pPr>
        <w:pStyle w:val="BookText"/>
        <w:rPr/>
      </w:pPr>
      <w:bookmarkEnd w:id="17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مَعْنَاهُ الْقَاهِرُ فَاللَّهُ الْعَلِيُّ ذُو الْعُلَي وَ التَّعَالِي أَيْ ذُو الْقُدْرَةِ وَ الْقَهْرِ وَ الِاقْتِدَارِ يُقَالُ عَلَا الْمَلِكُ عُلُوّاً وَ يُقَالُ لِكُلِّ شَيْ‌ءٍ عَلَا قَدْ عَلَا عُلُوّاً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يَعْلَي عَلَاءً وَ الْمَعْلَاةُ مَكْسَبُ الشَّرَفِ وَ هِيَ مِنَ الْمَعَالِي وَ عُلْوُ كُلِّ شَيْ‌ءٍ أَعْلَاهُ بِرَفْعِ الْعَيْنِ وَ خَفْضِهَا وَ فُلَانٌ مِنْ عِلْيَةِ النَّاسِ </w:t>
      </w:r>
      <w:r>
        <w:rPr>
          <w:rStyle w:val="FootnoteAnchor"/>
          <w:rtl w:val="true"/>
        </w:rPr>
        <w:footnoteReference w:id="720"/>
      </w:r>
      <w:r>
        <w:rPr>
          <w:rFonts w:ascii="Amiri" w:hAnsi="Amiri" w:eastAsia="Amiri" w:cs="Amiri"/>
          <w:color w:val="111111"/>
          <w:sz w:val="28"/>
          <w:sz w:val="28"/>
          <w:szCs w:val="28"/>
          <w:rtl w:val="true"/>
          <w:lang w:bidi="ar-SA"/>
        </w:rPr>
        <w:t>وَ هُوَ اسْمٌ وَ مَعْنَي الِارْتِفَاعِ وَ الصُّعُودِ وَ الْهُبُوطِ عَنِ اللَّهِ تَبَارَكَ وَ تَعَالَي مَنْفِيٌّ وَ مَعْنًي ثَانٍ أَنَّهُ عَلِيٌّ تَعَالَي عَنِ الْأَشْبَاهِ وَ الْأَنْدَادِ وَ عَمَّا خَاضَتْ فِيهِ وَسَاوِسُ الْجُهَّالِ وَ تَرَامَتْ إِلَيْهِ فِكَرُ الضُّلَّالِ فَهُوَ عَلِيٌّ مُتَعَالٍ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الْعَلِيُّ الْقَاهِرُ وَ يُؤَيِّدُهُ قَوْلُهُ عَزَّ وَ جَلَّ لِمُوسَي عَلَي نَبِيِّنَا وَ آلِهِ وَ عَلَيْهِ السَّلَامُ لا تَخَفْ إِنَّكَ أَنْتَ الْأَعْلي </w:t>
      </w:r>
      <w:r>
        <w:rPr>
          <w:rStyle w:val="FootnoteAnchor"/>
          <w:rtl w:val="true"/>
        </w:rPr>
        <w:footnoteReference w:id="721"/>
      </w:r>
      <w:r>
        <w:rPr>
          <w:rFonts w:ascii="Amiri" w:hAnsi="Amiri" w:eastAsia="Amiri" w:cs="Amiri"/>
          <w:color w:val="111111"/>
          <w:sz w:val="28"/>
          <w:sz w:val="28"/>
          <w:szCs w:val="28"/>
          <w:rtl w:val="true"/>
          <w:lang w:bidi="ar-SA"/>
        </w:rPr>
        <w:t xml:space="preserve">أَيِ الْغَالِبُ وَ قَوْلُهُ عَزَّ وَ جَلَّ فِي تَحْرِيصِ الْمُؤْمِنِينَ عَلَي الْقِتَالِ وَ لا تَهِنُوا وَ لا تَحْزَنُوا وَ أَنْتُمُ الْأَعْلَوْنَ إِنْ كُنْتُمْ مُؤْمِنِينَ </w:t>
      </w:r>
      <w:r>
        <w:rPr>
          <w:rStyle w:val="FootnoteAnchor"/>
          <w:rtl w:val="true"/>
        </w:rPr>
        <w:footnoteReference w:id="722"/>
      </w:r>
      <w:r>
        <w:rPr>
          <w:rFonts w:ascii="Amiri" w:hAnsi="Amiri" w:eastAsia="Amiri" w:cs="Amiri"/>
          <w:color w:val="111111"/>
          <w:sz w:val="28"/>
          <w:sz w:val="28"/>
          <w:szCs w:val="28"/>
          <w:rtl w:val="true"/>
          <w:lang w:bidi="ar-SA"/>
        </w:rPr>
        <w:t xml:space="preserve">وَ قَوْلُهُ عَزَّ وَ جَلَّ إِنَّ فِرْعَوْنَ عَلا فِي الْأَرْضِ </w:t>
      </w:r>
      <w:r>
        <w:rPr>
          <w:rStyle w:val="FootnoteAnchor"/>
          <w:rtl w:val="true"/>
        </w:rPr>
        <w:footnoteReference w:id="723"/>
      </w:r>
      <w:r>
        <w:rPr>
          <w:rFonts w:ascii="Amiri" w:hAnsi="Amiri" w:eastAsia="Amiri" w:cs="Amiri"/>
          <w:color w:val="111111"/>
          <w:sz w:val="28"/>
          <w:sz w:val="28"/>
          <w:szCs w:val="28"/>
          <w:rtl w:val="true"/>
          <w:lang w:bidi="ar-SA"/>
        </w:rPr>
        <w:t>أَيْ غَلَبَهُمْ وَ اسْتَوْلَي عَلَيْهِمْ وَ قَدْ قَالَ الشَّاعِرُ فِي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عَلَوْنَا وَ اسْتَوَيْنَا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تَرَكْنَاهُمْ صَرْعَي لِنَسْرٍ وَ كَاسِرٍ</w:t>
      </w:r>
    </w:p>
    <w:p>
      <w:pPr>
        <w:pStyle w:val="BookText"/>
        <w:rPr/>
      </w:pPr>
      <w:r>
        <w:rPr>
          <w:rFonts w:ascii="Amiri" w:hAnsi="Amiri" w:eastAsia="Amiri" w:cs="Amiri"/>
          <w:color w:val="111111"/>
          <w:sz w:val="28"/>
          <w:sz w:val="28"/>
          <w:szCs w:val="28"/>
          <w:rtl w:val="true"/>
          <w:lang w:bidi="ar-SA"/>
        </w:rPr>
        <w:t xml:space="preserve">وَ مَعْنًي ثَانٍ أَنَّهُ مُتَعَالٍ عَنِ الْأَشْبَاهِ وَ الْأَنْدَادِ أَيْ مُتَنَزِّهٌ كَمَا قَالَ تَعالي عَمَّا يُشْرِكُونَ </w:t>
      </w:r>
      <w:r>
        <w:rPr>
          <w:rStyle w:val="FootnoteAnchor"/>
          <w:rtl w:val="true"/>
        </w:rPr>
        <w:footnoteReference w:id="724"/>
      </w:r>
    </w:p>
    <w:p>
      <w:pPr>
        <w:pStyle w:val="Heading5"/>
        <w:numPr>
          <w:ilvl w:val="4"/>
          <w:numId w:val="1"/>
        </w:numPr>
        <w:rPr/>
      </w:pPr>
      <w:bookmarkStart w:id="1778" w:name="__RefHeading___Toc3774864_1468164448"/>
      <w:bookmarkStart w:id="1779" w:name="_Toc818"/>
      <w:bookmarkEnd w:id="1778"/>
      <w:r>
        <w:rPr>
          <w:rtl w:val="true"/>
        </w:rPr>
        <w:t>بيان</w:t>
      </w:r>
      <w:bookmarkEnd w:id="1779"/>
    </w:p>
    <w:p>
      <w:pPr>
        <w:pStyle w:val="BookText"/>
        <w:rPr/>
      </w:pPr>
      <w:r>
        <w:rPr>
          <w:rFonts w:ascii="Amiri" w:hAnsi="Amiri" w:eastAsia="Amiri" w:cs="Amiri"/>
          <w:color w:val="111111"/>
          <w:sz w:val="28"/>
          <w:sz w:val="28"/>
          <w:szCs w:val="28"/>
          <w:rtl w:val="true"/>
          <w:lang w:bidi="ar-SA"/>
        </w:rPr>
        <w:t xml:space="preserve">الكاسر 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مَعْنَاهُ الْكَائِنُ بِغَيْرِ حُدُوثٍ وَ لَا فَنَاءٍ وَ الْبَقَاءُ ضِدُّ الْفَنَاءِ بَقِيَ الشَّيْ‌ءُ بَقَاءً وَ يُقَالُ مَا بَقِيَتْ مِنْهُمْ بَاقِيَةٌ وَ لَا وَقَتْهُمْ مِنَ اللَّهِ وَاقِيَةٌ وَ الدَّائِمُ فِي صِفَاتِهِ هُوَ الْبَاقِي أَيْضاً الَّذِي لَا يَبِيدُ وَ لَا يَفْنَي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 مُبْدِعُ الْبَدَائِعِ وَ مُحْدِثُ الْأَشْيَاءِ عَلَي غَيْرِ مِثَالٍ وَ احْتِذَاءٍ وَ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معنیش قاهر است پس خدای علیِّ صاحب علو و تعالی یعنی صاحب قدرت و قهر و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المَلِک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بزرگوار و غالب شد پادشاه و در باب هر چیزی که بلند شده باشد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یعلو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یعلی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کسب شرف است و آن از معالی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معنای اعلا و برتر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است و آن اسم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بلند شدن و بالا رفتن و فرود آمدن از خدای تبارک و تعالی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 علیّ بودن خدا یعنی خدا والاتر است از امثال و همتایان و آنچه وسوسه‌های جاهلان در آن فرورفته و فکرهای گمراهان به سوی آن انداخته شده پس او علی و بزرگواری ست متعالی از آنچه ستمکاران می گویند برتری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أعلی پس معنیش برتر و قاهر است و قول خدای عزّ و جلّ به موسی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که تو خود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 کند؛ یعنی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قول خدای عزّ و جلّ در ترغیب مؤمنان بر کار زار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 وَ لا تَحْزَنُوا وَ أَنْتُمُ الْأَعْلَوْنَ إِنْ کُنْتُمْ مُؤْمِنِینَ</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مؤمنید، سستی مکنید و غمگین مشوید، که شما برترید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فِرْعَوْنَ عَلا فِی الْأَرْضِ</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یعنی فرعون بر آنها غلبه یافت و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در این معنی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علونا و استونیا علیهم ترکناهم صرعی لنسر و کاسر</w:t>
      </w:r>
    </w:p>
    <w:p>
      <w:pPr>
        <w:pStyle w:val="BookText"/>
        <w:rPr/>
      </w:pPr>
      <w:r>
        <w:rPr>
          <w:rFonts w:ascii="IRNazanin" w:hAnsi="IRNazanin" w:eastAsia="IRNazanin"/>
          <w:color w:val="111111"/>
          <w:sz w:val="28"/>
          <w:sz w:val="28"/>
          <w:szCs w:val="28"/>
          <w:rtl w:val="true"/>
          <w:lang w:bidi="fa-IR"/>
        </w:rPr>
        <w:t>یعنی پس چون غالب شدیم و مستولی گردیدیم بر ایشان، ایشان را به خاک افتادگانی برای کرکس و عقاب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دوم آنکه خدا از امثال و شریک متعالی یعنی منزه است و دوری دارد 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عَمَّا یُشْرِکُونَ</w:t>
      </w:r>
      <w:r>
        <w:rPr>
          <w:rFonts w:eastAsia="IRNazanin" w:cs="IRNazanin"/>
          <w:color w:val="111111"/>
          <w:sz w:val="28"/>
          <w:szCs w:val="28"/>
          <w:rtl w:val="true"/>
          <w:lang w:bidi="fa-IR"/>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دارد از آنچه شرک می‌آورند</w:t>
      </w:r>
      <w:r>
        <w:rPr>
          <w:rFonts w:eastAsia="IRNazanin" w:cs="IRNazanin"/>
          <w:color w:val="111111"/>
          <w:sz w:val="28"/>
          <w:szCs w:val="28"/>
          <w:rtl w:val="true"/>
          <w:lang w:bidi="fa-IR"/>
        </w:rPr>
        <w:t>}.</w:t>
      </w:r>
    </w:p>
    <w:p>
      <w:pPr>
        <w:pStyle w:val="Heading5"/>
        <w:numPr>
          <w:ilvl w:val="4"/>
          <w:numId w:val="1"/>
        </w:numPr>
        <w:rPr/>
      </w:pPr>
      <w:bookmarkStart w:id="1780" w:name="__RefHeading___Toc3774866_1468164448"/>
      <w:bookmarkStart w:id="1781" w:name="_Toc819"/>
      <w:bookmarkEnd w:id="1780"/>
      <w:r>
        <w:rPr>
          <w:rtl w:val="true"/>
        </w:rPr>
        <w:t>توضیح</w:t>
      </w:r>
      <w:bookmarkEnd w:id="1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معنیش باشنده و موجود بدون حدوث و فناء است و بقاء ضد فناء است و فناء که نیستی باشد بقاء به معنی هستی است؛ می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الشی‌ء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چیز باقی ماند ماندنی 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بقیت منهم باقیه و لا وقتهم من اللَّه واقیه</w:t>
      </w:r>
    </w:p>
    <w:p>
      <w:pPr>
        <w:pStyle w:val="BookText"/>
        <w:rPr/>
      </w:pPr>
      <w:r>
        <w:rPr>
          <w:rFonts w:ascii="IRNazanin" w:hAnsi="IRNazanin" w:eastAsia="IRNazanin"/>
          <w:color w:val="111111"/>
          <w:sz w:val="28"/>
          <w:sz w:val="28"/>
          <w:szCs w:val="28"/>
          <w:rtl w:val="true"/>
          <w:lang w:bidi="fa-IR"/>
        </w:rPr>
        <w:t>یعنی هیچ نفس باقی مانده از ایشان باقی نماند و هیچ نگاه دارنده ایشان را از خدا نگاه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دائم در صفات خدا نیز همان باقی است که هلاک نمی شود و فناء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مخترع تازه ها و پدید آورنده چیزها بدون پیروی از نمونه ای است</w:t>
      </w:r>
      <w:r>
        <w:rPr>
          <w:rFonts w:eastAsia="IRNazanin" w:cs="IRNazanin"/>
          <w:color w:val="111111"/>
          <w:sz w:val="28"/>
          <w:szCs w:val="28"/>
          <w:rtl w:val="true"/>
          <w:lang w:bidi="fa-IR"/>
        </w:rPr>
        <w:t xml:space="preserve">. </w:t>
      </w:r>
      <w:bookmarkStart w:id="1782" w:name="pg17001_229324"/>
    </w:p>
    <w:p>
      <w:pPr>
        <w:pStyle w:val="BookText"/>
        <w:rPr/>
      </w:pPr>
      <w:bookmarkEnd w:id="1782"/>
      <w:r>
        <w:rPr>
          <w:rFonts w:ascii="Amiri" w:hAnsi="Amiri" w:eastAsia="Amiri" w:cs="Amiri"/>
          <w:color w:val="111111"/>
          <w:sz w:val="28"/>
          <w:sz w:val="28"/>
          <w:szCs w:val="28"/>
          <w:rtl w:val="true"/>
          <w:lang w:bidi="ar-SA"/>
        </w:rPr>
        <w:t>فَعِيلٌ بِمَعْنَي مُفْعِلٍ كَقَوْلِهِ عَزَّ وَ جَلَّ عَذابٌ أَلِيمٌ وَ الْمَعْنَي مُؤْلِمٌ وَ تَقُولُ الْعَرَبُ ضَرْبٌ وَجِيعٌ وَ الْمَعْنَي مُوجِعٌ وَ قَالَ الشَّاعِرُ فِي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رَيْحَانَةَ الدَّاعِي 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وَ أَصْحَابِي هُجُوعٌ</w:t>
      </w:r>
    </w:p>
    <w:p>
      <w:pPr>
        <w:pStyle w:val="BookText"/>
        <w:rPr/>
      </w:pPr>
      <w:r>
        <w:rPr>
          <w:rFonts w:ascii="Amiri" w:hAnsi="Amiri" w:eastAsia="Amiri" w:cs="Amiri"/>
          <w:color w:val="111111"/>
          <w:sz w:val="28"/>
          <w:sz w:val="28"/>
          <w:szCs w:val="28"/>
          <w:rtl w:val="true"/>
          <w:lang w:bidi="ar-SA"/>
        </w:rPr>
        <w:t xml:space="preserve">فَالْمَعْنَي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الْمُسْمِعُ وَ الْبِدْعُ الشَّيْ‌ءُ الَّذِي يَكُونُ أَوَّلًا فِي كُلِّ أَمْرٍ وَ مِنْهُ قَوْلُهُ عَزَّ وَ جَلَّ قُلْ ما كُنْتُ بِدْعاً مِنَ الرُّسُلِ </w:t>
      </w:r>
      <w:r>
        <w:rPr>
          <w:rStyle w:val="FootnoteAnchor"/>
          <w:rtl w:val="true"/>
        </w:rPr>
        <w:footnoteReference w:id="729"/>
      </w:r>
      <w:r>
        <w:rPr>
          <w:rFonts w:ascii="Amiri" w:hAnsi="Amiri" w:eastAsia="Amiri" w:cs="Amiri"/>
          <w:color w:val="111111"/>
          <w:sz w:val="28"/>
          <w:sz w:val="28"/>
          <w:szCs w:val="28"/>
          <w:rtl w:val="true"/>
          <w:lang w:bidi="ar-SA"/>
        </w:rPr>
        <w:t>أَيْ لَسْتُ بِأَوَّلِ مُرْسَلٍ وَ الْبِدْعَةُ اسْمُ مَا ابْتُدِعَ مِنَ الدِّينِ وَ غَيْرِهِ وَ قَالَ الشَّاعِرُ فِي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كَفَّاكَ لَمْ تُخْلَقَا لِلنَّدَي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بُخْلُهُمَا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 عَنِ الْخَيْرِ مَقْبُوضَةٌ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حُطَّ عَنْ مِائَةٍ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أُخْرَي ثَلَاثَةُ آلَافِهَا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 مَائِيهَا لَهَا 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لَقَدْ جِئْتَ بِأَمْرٍ بَدِيعٍ أَيْ مُبْدِعٍ عَجِيبٍ</w:t>
      </w:r>
      <w:r>
        <w:rPr>
          <w:rFonts w:eastAsia="Amiri" w:cs="Amiri" w:ascii="Amiri" w:hAnsi="Amiri"/>
          <w:color w:val="111111"/>
          <w:sz w:val="28"/>
          <w:szCs w:val="28"/>
          <w:rtl w:val="true"/>
          <w:lang w:bidi="ar-SA"/>
        </w:rPr>
        <w:t>.</w:t>
      </w:r>
    </w:p>
    <w:p>
      <w:pPr>
        <w:pStyle w:val="Heading5"/>
        <w:numPr>
          <w:ilvl w:val="4"/>
          <w:numId w:val="1"/>
        </w:numPr>
        <w:rPr/>
      </w:pPr>
      <w:bookmarkStart w:id="1783" w:name="__RefHeading___Toc3774868_1468164448"/>
      <w:bookmarkStart w:id="1784" w:name="_Toc820"/>
      <w:bookmarkEnd w:id="1783"/>
      <w:r>
        <w:rPr>
          <w:rtl w:val="true"/>
        </w:rPr>
        <w:t>بيان</w:t>
      </w:r>
      <w:bookmarkEnd w:id="1784"/>
    </w:p>
    <w:p>
      <w:pPr>
        <w:pStyle w:val="BookText"/>
        <w:rPr/>
      </w:pPr>
      <w:r>
        <w:rPr>
          <w:rFonts w:ascii="Amiri" w:hAnsi="Amiri" w:eastAsia="Amiri" w:cs="Amiri"/>
          <w:color w:val="111111"/>
          <w:sz w:val="28"/>
          <w:sz w:val="28"/>
          <w:szCs w:val="28"/>
          <w:rtl w:val="true"/>
          <w:lang w:bidi="ar-SA"/>
        </w:rPr>
        <w:t>ريحانة اسم المعشوقة و الأرق بالتحريك السهر و أرّقني كذا تأريقا أي أسهرني أي أذهب عني النوم الداعي المسمع من قبل ريحانة و الحال أن أصحابي نيام و الأبيات الأخر هجو لرجل يوصفه بغاية البخل و الذي خطر بالبال أن هذا مبني علي حساب العقود و غرضه أن كفيه مقبوضتان و قوله فكف يريد بها اليمني و إذا حط عن مائة سبعة كان ثلاثة و تسعين و علامة الثلاثة في العقود عقد الخنصر و البنصر و الوسطي من اليمني و علامة التسعين وضع ظفر السبابة علي مفصل العقدة الثانية من الإبهام منها فبهذا وصف كون جميع أصابع كفه اليمني معقودة و قوله و أخري إشارة إلي كفه اليسري و عقد الثلاثة المذكورة أولا من اليسري موضوعة لثلاثة آلاف و ما كان للتسعين في اليمني فهي بعينها لتسعمائة في اليسري فبهذا بين كون أصابع كفه اليسري أيضا كلها معقودة و قوله لها شرعة أي طريقة و عادة فافهم و كن من الشاكرين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الْبَارِئُ مَعْنَاهُ أَنَّهُ بَارِئُ الْبَرَايَا أَيْ خَالِقُ الْخَلَائِقِ بَرَأَهُمْ يَبْرَؤُهُمْ أَيْ خَلَقَهُمْ يَخْلُقُهُمْ وَ الْبَرِيئَةُ الْخَلِيقَةُ وَ أَكْثَرُ الْعَرَبِ عَلَي تَرْكِ هَمْزِهَا وَ هِيَ فَعِيلَةٌ بِمَعْنَي</w:t>
      </w:r>
    </w:p>
    <w:p>
      <w:pPr>
        <w:pStyle w:val="BookText"/>
        <w:rPr/>
      </w:pPr>
      <w:r>
        <w:rPr>
          <w:rFonts w:ascii="IRNazanin" w:hAnsi="IRNazanin" w:eastAsia="IRNazanin"/>
          <w:color w:val="111111"/>
          <w:sz w:val="28"/>
          <w:sz w:val="28"/>
          <w:szCs w:val="28"/>
          <w:rtl w:val="true"/>
          <w:lang w:bidi="fa-IR"/>
        </w:rPr>
        <w:t xml:space="preserve">و آن فعیل به معنی مُفعِل است مثل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آن مؤلِم است یعنی رنج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وَجیع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موجع است یعنی درد آور و شاعر در این معنی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من ریحانة الداعی السمیع یؤرقنی و أصحابی هجوع</w:t>
      </w:r>
    </w:p>
    <w:p>
      <w:pPr>
        <w:pStyle w:val="BookText"/>
        <w:rPr/>
      </w:pPr>
      <w:r>
        <w:rPr>
          <w:rFonts w:ascii="IRNazanin" w:hAnsi="IRNazanin" w:eastAsia="IRNazanin"/>
          <w:color w:val="111111"/>
          <w:sz w:val="28"/>
          <w:sz w:val="28"/>
          <w:szCs w:val="28"/>
          <w:rtl w:val="true"/>
          <w:lang w:bidi="fa-IR"/>
        </w:rPr>
        <w:t>آیا کسی که ریحانش خواننده شنواننده است مرا بیدار می کند مرا و حال آنکه اصحاب و یاران من خفتگانند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ست که اول باشد در هر امری یعنی تازه و نو و از آن است قول خدای عزّ و جلّک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بِدْعاً مِنَ الرُّسُلِ</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یعنی بگو که نیستم تازه و پیدا شده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نام آن چیزی  است که اختراع شده و از نو پیدا شده باشد خواه از دین و خواه از غیر آن و شاعر در این معنی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کفاک لم تخلقا للندی و لم یک بخلهما بدعة</w:t>
      </w:r>
    </w:p>
    <w:p>
      <w:pPr>
        <w:pStyle w:val="BookText"/>
        <w:rPr/>
      </w:pPr>
      <w:r>
        <w:rPr>
          <w:rFonts w:ascii="IRNazanin" w:hAnsi="IRNazanin" w:eastAsia="IRNazanin"/>
          <w:color w:val="111111"/>
          <w:sz w:val="28"/>
          <w:sz w:val="28"/>
          <w:szCs w:val="28"/>
          <w:rtl w:val="true"/>
          <w:lang w:bidi="fa-IR"/>
        </w:rPr>
        <w:t>فکف عن الخیر مقبوضة کما حط من مائة سبعة</w:t>
      </w:r>
    </w:p>
    <w:p>
      <w:pPr>
        <w:pStyle w:val="BookText"/>
        <w:rPr/>
      </w:pPr>
      <w:r>
        <w:rPr>
          <w:rFonts w:ascii="IRNazanin" w:hAnsi="IRNazanin" w:eastAsia="IRNazanin"/>
          <w:color w:val="111111"/>
          <w:sz w:val="28"/>
          <w:sz w:val="28"/>
          <w:szCs w:val="28"/>
          <w:rtl w:val="true"/>
          <w:lang w:bidi="fa-IR"/>
        </w:rPr>
        <w:t>و اخری ثلثة آلافها و تسع مائیها لها شرعة</w:t>
      </w:r>
    </w:p>
    <w:p>
      <w:pPr>
        <w:pStyle w:val="BookText"/>
        <w:rPr/>
      </w:pPr>
      <w:r>
        <w:rPr>
          <w:rFonts w:ascii="IRNazanin" w:hAnsi="IRNazanin" w:eastAsia="IRNazanin"/>
          <w:color w:val="111111"/>
          <w:sz w:val="28"/>
          <w:sz w:val="28"/>
          <w:szCs w:val="28"/>
          <w:rtl w:val="true"/>
          <w:lang w:bidi="fa-IR"/>
        </w:rPr>
        <w:t>یعنی کف دستان تو آفریده نشده‌اند از برای بخشش و بخل آنها چیز تازه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کف از خوبی گرفته شده چنان که فرو ریخت از صد، هفت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دیگر سه تا هزار آن و نهصد آن است در حالی که روشی است از برای آن</w:t>
      </w:r>
    </w:p>
    <w:p>
      <w:pPr>
        <w:pStyle w:val="BookText"/>
        <w:rPr/>
      </w:pPr>
      <w:r>
        <w:rPr>
          <w:rFonts w:ascii="IRNazanin" w:hAnsi="IRNazanin" w:eastAsia="IRNazanin"/>
          <w:color w:val="111111"/>
          <w:sz w:val="28"/>
          <w:sz w:val="28"/>
          <w:szCs w:val="28"/>
          <w:rtl w:val="true"/>
          <w:lang w:bidi="fa-IR"/>
        </w:rPr>
        <w:t>و گفته می‌شود که امر بدیعی را آوردی یعنی کار تازه عجیبی کردی</w:t>
      </w:r>
      <w:r>
        <w:rPr>
          <w:rFonts w:eastAsia="IRNazanin" w:cs="IRNazanin"/>
          <w:color w:val="111111"/>
          <w:sz w:val="28"/>
          <w:szCs w:val="28"/>
          <w:rtl w:val="true"/>
          <w:lang w:bidi="fa-IR"/>
        </w:rPr>
        <w:t>.</w:t>
      </w:r>
    </w:p>
    <w:p>
      <w:pPr>
        <w:pStyle w:val="Heading5"/>
        <w:numPr>
          <w:ilvl w:val="4"/>
          <w:numId w:val="1"/>
        </w:numPr>
        <w:rPr/>
      </w:pPr>
      <w:bookmarkStart w:id="1785" w:name="__RefHeading___Toc3774870_1468164448"/>
      <w:bookmarkStart w:id="1786" w:name="_Toc821"/>
      <w:bookmarkEnd w:id="1785"/>
      <w:r>
        <w:rPr>
          <w:rtl w:val="true"/>
        </w:rPr>
        <w:t>توضیح</w:t>
      </w:r>
      <w:bookmarkEnd w:id="1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معشوقه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أرقّنی کذا تأریقا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دعوت کننده شنواننده از طرف ریحانه خواب را از من ربود در حالی که اصحاب من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ابیات دیگر هجو مردی است که او را به نهایت بخل وصف می کند که به نظرم می رسد این توصیف بر اساس حساب عقود است و مقصودش آن است که دو دست وی بسته است؛ بدین گونه که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است و وقتی از صد، هفت تا کم شود نود و سه می شود و علامت سه در عقود، بستن انگشت کوچک و دو انگشت کنار آن از دست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نود قرار دادن ناخن سبّابه بر مفصل بند دوم از ابهام است و با این شرح، تمام انگشتان دست راستش را به بسته بودن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دست چپ است و بستن انگشت مذکور در این دست نشانه سه هزار است و آنچه در دست راست نشانه نود بود در دست چپ نشانه نهصد است پس با این مطلب نشان داد که انگشتان دست چپش نیز تماما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شرعۀ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بفهم و شکرگذار باش</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بارئ آن است که خدا بارئ البرایا یعنی خالق خلائق و آفریدگار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برأهم یبرؤهم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عرب همزه آن را می اندازند و آن فعلیه به معنی </w:t>
      </w:r>
    </w:p>
    <w:p>
      <w:pPr>
        <w:pStyle w:val="BookText"/>
        <w:rPr/>
      </w:pPr>
      <w:r>
        <w:rPr>
          <w:rFonts w:ascii="Amiri" w:hAnsi="Amiri" w:eastAsia="Amiri" w:cs="Amiri"/>
          <w:color w:val="111111"/>
          <w:sz w:val="28"/>
          <w:sz w:val="28"/>
          <w:szCs w:val="28"/>
          <w:rtl w:val="true"/>
          <w:lang w:bidi="ar-SA"/>
        </w:rPr>
        <w:t xml:space="preserve">مَفْعُولَةٍ وَ قَالَ بَعْضُهُمْ بَلْ هِيَ مَأْخُوذَةٌ مِنْ بَرَيْتُ الْعُودَ </w:t>
      </w:r>
      <w:r>
        <w:rPr>
          <w:rStyle w:val="FootnoteAnchor"/>
          <w:rtl w:val="true"/>
        </w:rPr>
        <w:footnoteReference w:id="731"/>
      </w:r>
      <w:r>
        <w:rPr>
          <w:rFonts w:ascii="Amiri" w:hAnsi="Amiri" w:eastAsia="Amiri" w:cs="Amiri"/>
          <w:color w:val="111111"/>
          <w:sz w:val="28"/>
          <w:sz w:val="28"/>
          <w:szCs w:val="28"/>
          <w:rtl w:val="true"/>
          <w:lang w:bidi="ar-SA"/>
        </w:rPr>
        <w:t>وَ مِنْهُمْ مَنْ يَزْعُمُ أَنَّهُ مِنَ الْبَرَي وَ هُوَ التُّرَابُ أَيْ خَلَقَهُمْ مِنَ التُّرَابِ وَ قَالُوا لِذَلِكَ لَا يُهْمَزُ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الْأَكْرَمُ مَعْنَاهُ الْكَرِيمُ وَ قَدْ يَجِي‌ءُ أَفْعَلُ فِي مَعْنَي الْفَعِيلِ مِثْلَ قَوْلِهِ عَزَّ وَ جَلَّ وَ هُوَ أَهْوَنُ عَلَيْهِ </w:t>
      </w:r>
      <w:r>
        <w:rPr>
          <w:rStyle w:val="FootnoteAnchor"/>
          <w:rtl w:val="true"/>
        </w:rPr>
        <w:footnoteReference w:id="732"/>
      </w:r>
      <w:r>
        <w:rPr>
          <w:rFonts w:ascii="Amiri" w:hAnsi="Amiri" w:eastAsia="Amiri" w:cs="Amiri"/>
          <w:color w:val="111111"/>
          <w:sz w:val="28"/>
          <w:sz w:val="28"/>
          <w:szCs w:val="28"/>
          <w:rtl w:val="true"/>
          <w:lang w:bidi="ar-SA"/>
        </w:rPr>
        <w:t xml:space="preserve">أَيْ هَيِّنٌ عَلَيْهِ وَ مِثْلُ قَوْلِهِ تَعَالَي لا يَصْلاها إِلَّا الْأَشْقَي </w:t>
      </w:r>
      <w:r>
        <w:rPr>
          <w:rStyle w:val="FootnoteAnchor"/>
          <w:rtl w:val="true"/>
        </w:rPr>
        <w:footnoteReference w:id="733"/>
      </w:r>
      <w:r>
        <w:rPr>
          <w:rFonts w:ascii="Amiri" w:hAnsi="Amiri" w:eastAsia="Amiri" w:cs="Amiri"/>
          <w:color w:val="111111"/>
          <w:sz w:val="28"/>
          <w:sz w:val="28"/>
          <w:szCs w:val="28"/>
          <w:rtl w:val="true"/>
          <w:lang w:bidi="ar-SA"/>
        </w:rPr>
        <w:t xml:space="preserve">وَ قَوْلُهُ وَ سَيُجَنَّبُهَا الْأَتْقَي </w:t>
      </w:r>
      <w:r>
        <w:rPr>
          <w:rStyle w:val="FootnoteAnchor"/>
          <w:rtl w:val="true"/>
        </w:rPr>
        <w:footnoteReference w:id="734"/>
      </w:r>
      <w:r>
        <w:rPr>
          <w:rFonts w:ascii="Amiri" w:hAnsi="Amiri" w:eastAsia="Amiri" w:cs="Amiri"/>
          <w:color w:val="111111"/>
          <w:sz w:val="28"/>
          <w:sz w:val="28"/>
          <w:szCs w:val="28"/>
          <w:rtl w:val="true"/>
          <w:lang w:bidi="ar-SA"/>
        </w:rPr>
        <w:t>يَعْنِي بِالْأَشْقَي وَ الْأَتْقَي الشَّقِيَّ وَ التَّقِيَّ وَ قَدْ قَالَ الشَّاعِرُ فِي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السَّمَاءَ بَنَا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دَعَائِمُهُ أَعَزُّ وَ أَطْوَلُ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مَعْنَاهُ أَنَّهُ الظَّاهِرُ بِآيَاتِهِ الَّتِي أَظْهَرَهَا مِنْ شَوَاهِدِ قُدْرَتِهِ وَ آثَارِ حِكْمَتِهِ وَ بَيِّنَاتِ حُجَّتِهِ الَّتِي عَجَزَ الْخَلْقُ عَنْ إِبْدَاعِ أَصْغَرِهَا وَ إِنْشَاءِ أَيْسَرِهَا وَ أَحْقَرِهَا عِنْدَهُمْ كَمَا قَالَ اللَّهُ عَزَّ وَ جَلَّ إِنَّ الَّذِينَ تَدْعُونَ مِنْ دُونِ اللَّهِ لَنْ يَخْلُقُوا ذُباباً وَ لَوِ اجْتَمَعُوا لَهُ </w:t>
      </w:r>
      <w:r>
        <w:rPr>
          <w:rStyle w:val="FootnoteAnchor"/>
          <w:rtl w:val="true"/>
        </w:rPr>
        <w:footnoteReference w:id="735"/>
      </w:r>
      <w:r>
        <w:rPr>
          <w:rFonts w:ascii="Amiri" w:hAnsi="Amiri" w:eastAsia="Amiri" w:cs="Amiri"/>
          <w:color w:val="111111"/>
          <w:sz w:val="28"/>
          <w:sz w:val="28"/>
          <w:szCs w:val="28"/>
          <w:rtl w:val="true"/>
          <w:lang w:bidi="ar-SA"/>
        </w:rPr>
        <w:t xml:space="preserve">فَلَيْسَ شَيْ‌ءٌ مِنْ خَلْقِهِ إِلَّا وَ هُوَ شَاهِدٌ لَهُ عَلَي وَحْدَانِيَّتِهِ مِنْ جَمِيعِ جِهَاتِهِ وَ أَعْرَضَ تَبَارَكَ وَ تَعَالَي عَنْ وَصْفِ ذَاتِهِ فَهُوَ ظَاهِرٌ بِآيَاتِهِ مُحْتَجِبٌ بِذَاتِهِ وَ مَعْنًي ثَانٍ أَنَّهُ ظَاهِرٌ غَالِبٌ قَادِرٌ عَلَي مَا يَشَاءُ وَ مِنْهُ قَوْلُهُ عَزَّ وَ جَلَّ فَأَصْبَحُوا ظاهِرِينَ </w:t>
      </w:r>
      <w:r>
        <w:rPr>
          <w:rStyle w:val="FootnoteAnchor"/>
          <w:rtl w:val="true"/>
        </w:rPr>
        <w:footnoteReference w:id="736"/>
      </w:r>
      <w:r>
        <w:rPr>
          <w:rFonts w:ascii="Amiri" w:hAnsi="Amiri" w:eastAsia="Amiri" w:cs="Amiri"/>
          <w:color w:val="111111"/>
          <w:sz w:val="28"/>
          <w:sz w:val="28"/>
          <w:szCs w:val="28"/>
          <w:rtl w:val="true"/>
          <w:lang w:bidi="ar-SA"/>
        </w:rPr>
        <w:t>أَيْ غَالِبِينَ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مَعْنَاهُ أَنَّهُ قَدْ بَطَنَ عَنِ الْأَوْهَامِ فَهُوَ بَاطِنٌ بِلَا إِحَاطَةٍ لَا يُحِيطُ بِهِ مُحِيطٌ لِأَنَّهُ قَدَمَ الْفِكَرَ فَخَبَتَ عَنْهُ </w:t>
      </w:r>
      <w:r>
        <w:rPr>
          <w:rStyle w:val="FootnoteAnchor"/>
          <w:rtl w:val="true"/>
        </w:rPr>
        <w:footnoteReference w:id="737"/>
      </w:r>
      <w:r>
        <w:rPr>
          <w:rFonts w:ascii="Amiri" w:hAnsi="Amiri" w:eastAsia="Amiri" w:cs="Amiri"/>
          <w:color w:val="111111"/>
          <w:sz w:val="28"/>
          <w:sz w:val="28"/>
          <w:szCs w:val="28"/>
          <w:rtl w:val="true"/>
          <w:lang w:bidi="ar-SA"/>
        </w:rPr>
        <w:t>وَ سَبَقَ الْعُلُومَ فَلَمْ تُحِطْ بِهِ وَ فَاتَ الْأَوْهَامُ فَلَمْ تَكْتَنِهْهُ وَ حَارَتْ عَنْهُ الْأَبْصَارُ فَلَمْ تُدْرِكْهُ فَهُوَ بَاطِنُ كُلِّ بَاطِنٍ وَ مُحْتَجِبُ كُلِّ مُحْتَجِبٍ بَطَنَ بِالذَّاتِ وَ ظَهَرَ وَ عَلَا بِالْآيَاتِ فَهُوَ الْبَاطِنُ بِلَا حِجَابٍ وَ الظَّاهِرُ بِلَا اقْتِرَابٍ وَ مَعْنًي ثَانٍ أَنَّهُ بَاطِنُ كُلِّ شَيْ‌ءٍ أَيْ خَبِيرٌ بَصِيرٌ بِمَا يُسِرُّونَ وَ مَا يُعْلِنُونَ وَ بِكُلِّ مَا ذَرَأَ وَ بِطَانَةُ الرَّجُلِ وَلِيجَتُهُ مِنَ الْقَوْمِ الَّذِينَ يُدَاخِلُهُمْ وَ يُدَاخِلُونَهُ فِي دِخْلَةِ أَمْرِهِ وَ الْمَعْنَي أَنَّهُ عَزَّ وَ جَلَّ عَالِمٌ بِسَرَائِرِهِمْ لَا أَنَّهُ عَزَّ وَ جَلَّ يُبَطِّنُ فِي شَيْ‌ءٍ يُوَارِيهِ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مَعْنَاهُ أَنَّهُ الْفَعَّالُ الْمُدَبِّرُ وَ هُوَ حَيٌّ لِنَفْسِهِ لَا يَجُوزُ عَلَيْهِ الْمَوْتُ</w:t>
      </w:r>
    </w:p>
    <w:p>
      <w:pPr>
        <w:pStyle w:val="BookText"/>
        <w:rPr/>
      </w:pPr>
      <w:r>
        <w:rPr>
          <w:rFonts w:ascii="IRNazanin" w:hAnsi="IRNazanin" w:eastAsia="IRNazanin"/>
          <w:color w:val="111111"/>
          <w:sz w:val="28"/>
          <w:sz w:val="28"/>
          <w:szCs w:val="28"/>
          <w:rtl w:val="true"/>
          <w:lang w:bidi="fa-IR"/>
        </w:rPr>
        <w:t xml:space="preserve">مفعوله است از برء و همزه آن از باب تخفیف به یاء قلب شده و بعضی گفته‌اند که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چوب را تراشیدم و بعضی گمان کرده اند که مشتق</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خاک است یعنی ایشان را از خاک آفریده و گفته‌اند که از برای همین همزه داده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اکرم کریم‌تر است و گاهی افعل به معنی فعیل می‌آید مثل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أهْوَنُ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آسان است بر او 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یَصْلاها إِلَّا الْأَشْقَی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شقی کسی به آن در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سَیُجَنَّبُهَا الْأَتْقَی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 از آن برکنار 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اشقی و اتقی، شقیّ و 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در این معنی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سمک السماء بنی لنا بیتا دعائمه أعز و أطول</w:t>
      </w:r>
    </w:p>
    <w:p>
      <w:pPr>
        <w:pStyle w:val="BookText"/>
        <w:rPr/>
      </w:pPr>
      <w:r>
        <w:rPr>
          <w:rFonts w:ascii="IRNazanin" w:hAnsi="IRNazanin" w:eastAsia="IRNazanin"/>
          <w:color w:val="111111"/>
          <w:sz w:val="28"/>
          <w:sz w:val="28"/>
          <w:szCs w:val="28"/>
          <w:rtl w:val="true"/>
          <w:lang w:bidi="fa-IR"/>
        </w:rPr>
        <w:t>همانا آن که بلند گردانیده آسمان را بنا گذاشته از برای ما خانه را که ستونهایش عزیز و دراز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ظاهر آن است که خدا به آیات و علاماتش که آنها را آشکار فرموده یعنی شواهد قدرت و آثار حکمت و بینات حجتش ظاهر است که همه خلق از پدید آوردن کوچک ترین آنها و ایجاد آسانترین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مانده‌اند 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تَدْعُونَ مِنْ دُونِ اللَّهِ لَنْ یَخْلُقُوا ذُباباً وَ لَوِ اجْتَمَعُوا لَهُ</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جز خدا می‌خوانید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مگسی نمی‌آفرینند، هر 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خلقی از مخلوقات خدا نیست مگر آنکه از جمیع جهاتش شاهد بر وحدانیت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از وصف ذاتش اعراض فرموده پس او به آیاتش ظاهر و به ذاتش محتجب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دوم آنکه خدا ظاهر است یعنی بر آنچه می خواهد غالب و قادر است و از این معنا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ظاهِرِینَ</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یعنی بر ایشان غالب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باطن آن است که خدا از خیالها پنهان شده پس او باطن است بی‌احاطه، به اینکه چیزی دور او را گرفته باشد زیرا هیچ محیطی به او احاطه نمی کند زیرا که او بر اندیشه ها  پیش است پس از او دور شده اند و او بر علوم سبقت گرفته</w:t>
      </w:r>
    </w:p>
    <w:p>
      <w:pPr>
        <w:pStyle w:val="BookText"/>
        <w:rPr/>
      </w:pPr>
      <w:r>
        <w:rPr>
          <w:rFonts w:ascii="IRNazanin" w:hAnsi="IRNazanin" w:eastAsia="IRNazanin"/>
          <w:color w:val="111111"/>
          <w:sz w:val="28"/>
          <w:sz w:val="28"/>
          <w:szCs w:val="28"/>
          <w:rtl w:val="true"/>
          <w:lang w:bidi="fa-IR"/>
        </w:rPr>
        <w:t>پس به او احاطه نکرده اند و خیالها را در گذشته پس به کنه او نرسیده‌اند و دیده ها از او حیران و خیره شده‌اند پس او را در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باطن هر باطنی است و محتجب هر محتجبی که بالذات باطن و به آیات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باطن است بدون حجاب و ظاهر است بی‌نزدیکی و اقتراب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دوم آنکه خدا باطن هر چیزی ست یعنی آگاهی ست بینا به آنچه پنهان می کنند و آنچه آشکار می نمایند و به هر چه آفریده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و صاحب سرّ انسان از میان قومی که ایشان را در کار خویش داخل می کند و ایشان با او را در آن مداخله می کنند و معنی آن این است که خدا عالم به بواطن ایشان است نه آنکه خدا در چیزی که او را بپوشاند نهان 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حیّ آن است که خدا فعّالی است مدبّر که کارها از او سر می زند و تدبیر آنها می فرماید و او زنده است به خودی خود که مردن </w:t>
      </w:r>
    </w:p>
    <w:p>
      <w:pPr>
        <w:pStyle w:val="BookText"/>
        <w:rPr/>
      </w:pPr>
      <w:r>
        <w:rPr>
          <w:rFonts w:ascii="Amiri" w:hAnsi="Amiri" w:eastAsia="Amiri" w:cs="Amiri"/>
          <w:color w:val="111111"/>
          <w:sz w:val="28"/>
          <w:sz w:val="28"/>
          <w:szCs w:val="28"/>
          <w:rtl w:val="true"/>
          <w:lang w:bidi="ar-SA"/>
        </w:rPr>
        <w:t>وَ الْفَنَاءُ وَ لَيْسَ يَحْتَاجُ إِلَي حَيَاةٍ بِهَا يَحْيَا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مَعْنَاهُ أَنَّهُ عَالِمٌ وَ الْحِكْمَةُ فِي اللُّغَةِ الْعِلْمُ وَ مِنْهُ قَوْلُهُ عَزَّ وَ جَلَّ يُؤْتِي الْحِكْمَةَ مَنْ يَشاءُ </w:t>
      </w:r>
      <w:r>
        <w:rPr>
          <w:rStyle w:val="FootnoteAnchor"/>
          <w:rtl w:val="true"/>
        </w:rPr>
        <w:footnoteReference w:id="740"/>
      </w:r>
      <w:r>
        <w:rPr>
          <w:rFonts w:ascii="Amiri" w:hAnsi="Amiri" w:eastAsia="Amiri" w:cs="Amiri"/>
          <w:color w:val="111111"/>
          <w:sz w:val="28"/>
          <w:sz w:val="28"/>
          <w:szCs w:val="28"/>
          <w:rtl w:val="true"/>
          <w:lang w:bidi="ar-SA"/>
        </w:rPr>
        <w:t>وَ مَعْنًي ثَانٍ أَنَّهُ مُحْكِمٌ وَ أَفْعَالُهُ مُحْكَمَةٌ مُتْقَنَةٌ مِنَ الْفَسَادِ وَ قَدْ حَكَمْتُهُ وَ أَحْكَمْتُهُ لُغَتَانِ وَ حَكَمَةُ اللِّجَامِ سُمِّيَتْ بِذَلِكَ لِأَنَّهَا تَمْنَعُهُ مِنَ الْجَرْيِ الشَّدِيدِ وَ هُوَ مَا أَحَاطَتْ بِحَنَكِهِ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الْعَلِيمُ مَعْنَاهُ أَنَّهُ عَلِيمٌ بِنَفْسِهِ عَالِمٌ بِالسَّرَائِرِ مُطَلِّعٌ عَلَي الضَّمَائِرِ لَا تَخْفَي عَلَيْهِ خَافِيَةٌ وَ لا يَعْزُبُ عَنْهُ مِثْقالُ ذَرَّةٍ عَلِمَ الْأَشْيَاءَ قَبْلَ حُدُوثِهِا وَ بَعْدَ مَا أَحْدَثَهَا سِرَّهَا وَ عَلَانِيَتَهَا ظَاهِرَهَا وَ بَاطِنَهَا وَ فِي عِلْمِهِ عَزَّ وَ جَلَّ بِالْأَشْيَاءِ عَلَي خِلَافِ عِلْمِ الْخَلْقِ دَلِيلٌ عَلَي أَنَّهُ تَبَارَكَ وَ تَعَالَي بِخِلَافِهِمْ فِي جَمِيعِ مَعَانِيهِمْ وَ اللَّهُ عَالِمٌ لِذَاتِهِ وَ الْعَالِمُ مَنْ يَصِحُّ مِنْهُ الْفِعْلُ الْمُحْكَمُ الْمُتْقَنُ فَلَا يُقَالُ إِنَّهُ يَعْلَمُ الْأَشْيَاءَ بِعِلْمٍ كَمَا لَا يَثْبُتُ مَعَهُ قَدِيمٌ غَيْرُهُ بَلْ يُقَالُ إِنَّهُ ذَاتٌ عَالِمَةٌ وَ هَكَذَا يُقَالُ فِي جَمِيعِ صِفَاتِ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مَعْنَاهُ أَنَّهُ حَلِيمٌ عَمَّنْ عَصَاهُ لَا يَعْجَلُ عَلَيْهِمْ بِعُقُوبَةٍ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الْحَفِيظُ مَعْنَاهُ الْحَافِظُ وَ هُوَ فَعِيلٌ بِمَعْنَي فَاعِلٍ وَ مَعْنَاهُ أَنَّهُ يَحْفَظُ الْأَشْيَاءَ وَ يَصْرِفُ عَنْهَا الْبَلَاءَ وَ لَا يُوصَفُ بِالْحِفْظِ عَلَي مَعْنَي الْعِلْمِ لِأَنَّا نُوصَفُ بِحِفْظِ الْقُرْآنِ وَ الْعُلُومِ عَلَي الْمَجَازِ وَ الْمُرَادُ بِذَلِكَ أَنَّا إِذَا عَلِمْنَاهُ لَمْ يَذْهَبْ عَنَّا كَمَا إِذَا حَفِظْنَا الشَّيْ‌ءَ لَمْ يَذْهَبْ 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مَعْنَاهُ الْمُحِقُّ وَ يُوصَفُ بِهِ تَوَسُّعاً لِأَنَّهُ مَصْدَرٌ وَ هُوَ كَقَوْلِهِمْ غِيَاثُ الْمُسْتَغِيثِينَ وَ مَعْنًي ثَانٍ يُرَادُ بِهِ أَنَّ عِبَادَةَ اللَّهِ هِيَ الْحَقُّ وَ عِبَادَةُ غَيْرِهِ هِيَ الْبَاطِلُ وَ يُؤَيِّدُ ذَلِكَ قَوْلُهُ عَزَّ وَ جَلَّ ذلِكَ بِأَنَّ اللَّهَ هُوَ الْحَقُّ وَ أَنَّ ما يَدْعُونَ مِنْ دُونِهِ الْباطِلُ </w:t>
      </w:r>
      <w:r>
        <w:rPr>
          <w:rStyle w:val="FootnoteAnchor"/>
          <w:rtl w:val="true"/>
        </w:rPr>
        <w:footnoteReference w:id="742"/>
      </w:r>
      <w:r>
        <w:rPr>
          <w:rFonts w:ascii="Amiri" w:hAnsi="Amiri" w:eastAsia="Amiri" w:cs="Amiri"/>
          <w:color w:val="111111"/>
          <w:sz w:val="28"/>
          <w:sz w:val="28"/>
          <w:szCs w:val="28"/>
          <w:rtl w:val="true"/>
          <w:lang w:bidi="ar-SA"/>
        </w:rPr>
        <w:t>أَيْ يَبْطُلُ وَ يَذْهَبُ وَ لَا يَمْلِكُ لِأَحَدٍ ثَوَاباً وَ لَا عِقَاباً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الْحَسِيبُ مَعْنَاهُ الْمُحْصِي لِكُلِّ شَيْ‌ءٍ الْعَالِمُ بِهِ لَا يَخْفَي عَلَيْهِ شَيْ‌ءٌ وَ</w:t>
      </w:r>
    </w:p>
    <w:p>
      <w:pPr>
        <w:pStyle w:val="BookText"/>
        <w:rPr/>
      </w:pPr>
      <w:r>
        <w:rPr>
          <w:rFonts w:ascii="IRNazanin" w:hAnsi="IRNazanin" w:eastAsia="IRNazanin"/>
          <w:color w:val="111111"/>
          <w:sz w:val="28"/>
          <w:sz w:val="28"/>
          <w:szCs w:val="28"/>
          <w:rtl w:val="true"/>
          <w:lang w:bidi="fa-IR"/>
        </w:rPr>
        <w:t>و نیستی بر او روا نباشد و به حیاتی که به آن زنده باشد احتیاج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حکیم آن است که خدا عالم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حکمت در لغت علم است و از این معناست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بخواهد حکمت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دوم آنکه خدا محکم و استوار کار است و افعالش محکم و متقن و استوار است از فساد و تباهی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حکمته و احکمته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لغت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به این معنی است که آن را استوار و منع از فساد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اللجام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حلقه آهن 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نامیده شده زیرا که حیوان را از حرکت شدید منع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علیم آن است که خدا به خودی خود دانا است و نهانیها را می داند و بر اندیشه ها که در خاطر گذرد اطلاع دارد و هیچ نهانی بر او پنهان نباشد و همسنگ ذره از او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را پیش از حدوث آنها و بعد از آنکه آنها را احداث فرموده می داند و نهان و آشکار و ظاهر و باطن آنها 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او به چیزها بر خلاف علم خلق دلیل است بر اینکه او در همه معانی ایشان بر خلاف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 است به خودی خود و دانا کسی است که کار محکم و متقن یعنی استوار از او درست باشد پس گفته نمی شود که او چیزها را به علم و دانش می داند چنان که قدیمی غیر از او با او ثابت نمی شود بلکه گفته می‌شود که او ذاتی است دانا و همچنین در همه صفات ذاتش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حلیم آن است که خدا بردبار است از کسانی که او را نافرمانی کرده‌اند و به عقوبت خویش بر ایشان شتاب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حافظ است و آن فعیل به معنی فاعل است و معنیش آنکه خدا چیزها را حفظ می کند و بلا و زحمت را از آنها می گرداند و به حفظ وصف نمی شود بنا بر معنی علم زیرا که ما به حافظ وصف می شویم به حفظ قرآن و علوم بر وجه مجاز و مراد از آن این است که ما هر گاه آن را دانستیم از ما نمی رود و فراموش نمی کنیم چنان که هر گاه چیزی را حفظ کردیم فراموش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مُحق است یعنی بر حق و خدا به آن وصف می‌شود از روی توسع زیرا که آن مصدر است و این چون قول ایشان اسا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غیاث المستغیثین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معنی دومی که از آن اراده می شود آن است که عبادت خدا حق است و عبادت غیر او باطل و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هُوَ الْحَقُّ وَ أَنَّ ما یَدْعُونَ مِنْ دُونِهِ هُوَ الْباطِلُ</w:t>
      </w:r>
      <w:r>
        <w:rPr>
          <w:rFonts w:eastAsia="Amiri" w:cs="Amiri" w:ascii="Amiri" w:hAnsi="Amiri"/>
          <w:color w:val="111111"/>
          <w:sz w:val="28"/>
          <w:szCs w:val="28"/>
          <w:rtl w:val="true"/>
          <w:lang w:bidi="ar-SA"/>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خدا خود حق است و غیر از او هر چه را که می‌خوانند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تأیید می کند یعنی باطل می‌شود و می رود و مالک ثواب و عقاب کسی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معنیش این است که خدا هر چیزی را احصاءکننده و به آن دانا است و چیزی بر او پنهان نباشد </w:t>
      </w:r>
    </w:p>
    <w:p>
      <w:pPr>
        <w:pStyle w:val="BookText"/>
        <w:rPr/>
      </w:pPr>
      <w:r>
        <w:rPr>
          <w:rFonts w:ascii="Amiri" w:hAnsi="Amiri" w:eastAsia="Amiri" w:cs="Amiri"/>
          <w:color w:val="111111"/>
          <w:sz w:val="28"/>
          <w:sz w:val="28"/>
          <w:szCs w:val="28"/>
          <w:rtl w:val="true"/>
          <w:lang w:bidi="ar-SA"/>
        </w:rPr>
        <w:t xml:space="preserve">مَعْنًي ثَانٍ أَنَّهُ الْمُحَاسِبُ لِعِبَادِهِ يُحَاسِبُهُمْ بِأَعْمَالِهِمْ وَ يُجَازِيهِمْ عَلَيْهَا وَ هُوَ فَعِيلٌ عَلَي مَعْنَي مُفَاعِلٍ مِثْلَ جَلِيسٍ وَ مُجَالِسٍ وَ مَعْنًي ثَالِثٌ أَنَّهُ الْكَافِي وَ اللَّهُ حَسْبِي وَ حَسْبُكَ أَيْ كَافَيْنَا وَ أَحْسَبَنِي هَذَا الشَّيْ‌ءُ أَيْ كَفَانِي وَ أَحْسَبْتُهُ أَيْ أَعْطَيْتُهُ حَتَّي قَالَ حَسْبِي وَ مِنْهُ قَوْلُهُ عَزَّ وَ جَلَّ جَزاءً مِنْ رَبِّكَ عَطاءً حِساباً </w:t>
      </w:r>
      <w:r>
        <w:rPr>
          <w:rStyle w:val="FootnoteAnchor"/>
          <w:rtl w:val="true"/>
        </w:rPr>
        <w:footnoteReference w:id="745"/>
      </w:r>
      <w:r>
        <w:rPr>
          <w:rFonts w:ascii="Amiri" w:hAnsi="Amiri" w:eastAsia="Amiri" w:cs="Amiri"/>
          <w:color w:val="111111"/>
          <w:sz w:val="28"/>
          <w:sz w:val="28"/>
          <w:szCs w:val="28"/>
          <w:rtl w:val="true"/>
          <w:lang w:bidi="ar-SA"/>
        </w:rPr>
        <w:t>أَيْ كَافِياً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 مَعْنَاهُ الْمَحْمُودُ وَ هُوَ فَعِيلٌ فِي مَعْنَي مَفْعُولٍ وَ الْحَمْدُ نَقِيضُ الذَّمِّ وَ يُقَالُ حَمِدْتَ فُلَاناً إِذَا رَضِيتَ فِعْلَهُ وَ نَشَرْتَهُ فِي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الْحَفِيُّ مَعْنَاهُ الْعَالِمُ وَ مِنْهُ قَوْلُهُ عَزَّ وَ جَلَّ يَسْئَلُونَكَ كَأَنَّكَ حَفِيٌّ عَنْها </w:t>
      </w:r>
      <w:r>
        <w:rPr>
          <w:rStyle w:val="FootnoteAnchor"/>
          <w:rtl w:val="true"/>
        </w:rPr>
        <w:footnoteReference w:id="746"/>
      </w:r>
      <w:r>
        <w:rPr>
          <w:rFonts w:ascii="Amiri" w:hAnsi="Amiri" w:eastAsia="Amiri" w:cs="Amiri"/>
          <w:color w:val="111111"/>
          <w:sz w:val="28"/>
          <w:sz w:val="28"/>
          <w:szCs w:val="28"/>
          <w:rtl w:val="true"/>
          <w:lang w:bidi="ar-SA"/>
        </w:rPr>
        <w:t>أَيْ يَسْأَلُونَكَ عَنِ السَّاعَةِ كَأَنَّكَ عَالِمٌ بِوَقْتِ مَجِيئِهَا وَ مَعْنًي ثَانٍ أَنَّهُ اللَّطِيفُ وَ الْحِفَايَةُ مَصْدَرٌ الْحَفِيُّ اللَّطِيفُ الْمُحْتَفِي بِكَ بِبِرِّكَ وَ بِلُطْفِكَ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الْمَالِكُ وَ كُلُّ مَنْ مَلَكَ شَيْئاً فَهُوَ رَبُّهُ وَ مِنْهُ قَوْلُهُ عَزَّ وَ جَلَّ ارْجِعْ إِلي رَبِّكَ </w:t>
      </w:r>
      <w:r>
        <w:rPr>
          <w:rStyle w:val="FootnoteAnchor"/>
          <w:rtl w:val="true"/>
        </w:rPr>
        <w:footnoteReference w:id="747"/>
      </w:r>
      <w:r>
        <w:rPr>
          <w:rFonts w:ascii="Amiri" w:hAnsi="Amiri" w:eastAsia="Amiri" w:cs="Amiri"/>
          <w:color w:val="111111"/>
          <w:sz w:val="28"/>
          <w:sz w:val="28"/>
          <w:szCs w:val="28"/>
          <w:rtl w:val="true"/>
          <w:lang w:bidi="ar-SA"/>
        </w:rPr>
        <w:t>أَيْ إِلَي سَيِّدِكَ وَ مَلِيكِكَ وَ قَالَ قَائِلٌ يَوْمَ حُنَيْنٍ لَأَنْ يَرُبَّنِي رَجُلٌ مِنْ قُرَيْشٍ أَحَبُّ إِلَيَّ مِنْ أَنْ يَرُبَّنِي رَجُلٌ مِنْ هَوَازِنَ يُرِيدُ أَنْ يَمْلِكَنِي وَ يَصِيرَ لِي رَبّاً وَ مَالِكاً وَ لَا يُقَالُ لِمَخْلُوقٍ الرَّبُّ بِالْأَلِفِ وَ اللَّامِ لِأَنَّ الْأَلِفَ وَ اللَّامَ دَالَّتَانِ عَلَي الْعُمُومِ وَ إِنَّمَا يُقَالُ لِلْمَخْلُوقِ رَبُّ كَذَا فَيُعْرَفُ بِالْإِضَافَةِ لِأَنَّهُ لَا يَمْلِكُ غَيْرَهُ فَيُنْسَبَ إِلَي مِلْكِيَّتِهِ وَ الرَّبَّانِيُّونَ نُسِبُوا إِلَي التَّأَلُّهِ وَ الْعِبَادَةِ لِلرَّبِّ فِي مَعْنَي الرُّبُوبِيَّةِ لَهُ وَ الرِّبِّيُّونَ الَّذِينَ صَبَرُوا مَعَ الْأَنْبِيَاءِ عَلَيْهِمُ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مَعْنَاهُ الْوَاسِعُ الرَّحْمَةِ عَلَي عِبَادِهِ يَعُمُّهُمْ بِالرِّزْقِ وَ الْإِنْعَامِ عَلَيْهِمْ وَ يُقَالُ هُوَ اسْمٌ مِنْ أَسْمَاءِ اللَّهِ تَبَارَكَ وَ تَعَالَي فِي الْكُتُبِ لَا سَمِيَّ لَهُ فِيهِ وَ يُقَالُ لِلرَّجُلِ رَحِيمُ الْقَلْبِ وَ لَا يُقَالُ رَحْمَانُ لِأَنَّ الرَّحْمَنَ يَقْدِرُ عَلَي كَشْفِ الْبَلْوَي وَ لَا يَقْدِرُ الرَّحِيمُ مِنْ خَلْقِهِ عَلَي ذَلِكَ وَ قَدْ جَوَّزَ قَوْمٌ أَنْ يُقَالَ لِلرَّجُلِ رَحْمَانُ وَ أَرَادُوا بِهِ الْغَايَةَ فِي الرَّحْمَةِ وَ هَذَا خَطَأٌ وَ الرَّحْمَنُ هُوَ لِجَمِيعِ الْعَالَمِ وَ الرَّحِيمُ هُوَ لِلْمُؤْمِنِينَ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مَعْنَاهُ أَنَّهُ رَحِيمٌ بِالْمُؤْمِنِينَ يَخُصُّهُمْ بِرَحْمَتِهِ فِي عَاقِبَةِ أَمْرِهِمْ</w:t>
      </w:r>
    </w:p>
    <w:p>
      <w:pPr>
        <w:pStyle w:val="BookText"/>
        <w:rPr/>
      </w:pPr>
      <w:r>
        <w:rPr>
          <w:rFonts w:ascii="IRNazanin" w:hAnsi="IRNazanin" w:eastAsia="IRNazanin"/>
          <w:color w:val="111111"/>
          <w:sz w:val="28"/>
          <w:sz w:val="28"/>
          <w:szCs w:val="28"/>
          <w:rtl w:val="true"/>
          <w:lang w:bidi="fa-IR"/>
        </w:rPr>
        <w:t>و معنی دوم آنکه خدا محاسب است از برای بندگانش که ایشان را به اعمال ایشان محاسبه می کند و ایشان را بر آنها جزا می دهد و آن فعیل است بر معنی مُفاعل مثل جلیس و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سوم آنکه او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حسبی و 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ما را کفایت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احسبنی 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چیز مرا بس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دادم تا آنکه گفت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معنا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مِنْ رَبِّکَ عَطاءً 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جزاء داده شدند این پرهیزکاران جزایی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محمود است و آن فعیل به معنی مفعول است و حمد نقیض ذم و ضد نکوهش است و گفته می‌شود که حمدت فلانا یعنی فلانی را حمد کردم هر گاه فعلش را بپسندی و آن را در میان مردم منتشر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 معنیش عالم است و از این معنا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کَأَنَّکَ حَفِیٌّ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سؤال می کنند ترا از قیامت گویا تو به وقت آمدن آن دانائی و معنی دوم آنکه او لطیف است و حفایت مصدر حفی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لطیف کسی است که به غایت مهربان است به نیکی و تلطف کردن با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مالک است و هر که چیزی را مالک شود رب آن است و از این معنا  است قول خدای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برگرد به سوی رب خود یعنی به سوی آقا و مالکت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گوینده ای در روز غزوه حنین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یربّنی رجل من قریش أحب إلیّ من أن یربّنی رجل من هوازن و چنین اراده داشت که مرا مالک شود و رب و مالک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هیچ مخلوقی رب با الف و لام نمی گویند زیرا که الف و لام دلالت بر عموم دارند و برای مخلوق تنها می گویند که رب فلان چیز پس به اضافه شناخته می‌شود زیرا که او غیر آن را مالک نیست پس نسبت داده می‌شود به چیزی که آن را مالک باشد و ربانیون نسبت داده شده‌اند بسوی تاله یعنی تعبد و عبادت از برای رب در معنی ربوبیت از برای او و ربّیّون آنانند که با پیامبران علیهم السلام صبر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معنیش خدائی است که رحمتش بر بندگانش واسع است و ایشان را به روزی و انعام بر ایشان نعیم می دهد و گفته می‌شود که آن نامی است از نامهای خدای تبارک و تعالی که در کتابها ذکر شده و او را در آن همنامی نیست و مرد را دل رحیم می گویند و دل رحمن نمی گویند زیرا که رحمان قدرت بر کشف بلوی و بردن زحمت دارد و رحیم از خلقش بر آن قدرت ندارد و گروهی تجویز کرده‌اند</w:t>
      </w:r>
    </w:p>
    <w:p>
      <w:pPr>
        <w:pStyle w:val="BookText"/>
        <w:rPr/>
      </w:pPr>
      <w:r>
        <w:rPr>
          <w:rFonts w:ascii="IRNazanin" w:hAnsi="IRNazanin" w:eastAsia="IRNazanin"/>
          <w:color w:val="111111"/>
          <w:sz w:val="28"/>
          <w:sz w:val="28"/>
          <w:szCs w:val="28"/>
          <w:rtl w:val="true"/>
          <w:lang w:bidi="fa-IR"/>
        </w:rPr>
        <w:t>که مرد را رحمان بگویند و از آن غایت در رحمت را اراده نموده‌اند و این خطاء است و رحمان رحمان است به همه عالم و رحیم مخصوص به مؤمنان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معنیش این است که خدا رحیم است به مؤمنان که ایشان را در عاقبت امرشان به رحمت خود مخصوص می سازد </w:t>
      </w:r>
      <w:bookmarkStart w:id="1787" w:name="pg17001_229328"/>
    </w:p>
    <w:p>
      <w:pPr>
        <w:pStyle w:val="BookText"/>
        <w:rPr/>
      </w:pPr>
      <w:bookmarkEnd w:id="1787"/>
      <w:r>
        <w:rPr>
          <w:rFonts w:ascii="Amiri" w:hAnsi="Amiri" w:eastAsia="Amiri" w:cs="Amiri"/>
          <w:color w:val="111111"/>
          <w:sz w:val="28"/>
          <w:sz w:val="28"/>
          <w:szCs w:val="28"/>
          <w:rtl w:val="true"/>
          <w:lang w:bidi="ar-SA"/>
        </w:rPr>
        <w:t xml:space="preserve">كَمَا قَالَ اللَّهُ عَزَّ وَ جَلَّ وَ كانَ بِالْمُؤْمِنِینَ رَحِیماً </w:t>
      </w:r>
      <w:r>
        <w:rPr>
          <w:rStyle w:val="FootnoteAnchor"/>
          <w:rtl w:val="true"/>
        </w:rPr>
        <w:footnoteReference w:id="748"/>
      </w:r>
      <w:r>
        <w:rPr>
          <w:rFonts w:ascii="Amiri" w:hAnsi="Amiri" w:eastAsia="Amiri" w:cs="Amiri"/>
          <w:color w:val="111111"/>
          <w:sz w:val="28"/>
          <w:sz w:val="28"/>
          <w:szCs w:val="28"/>
          <w:rtl w:val="true"/>
          <w:lang w:bidi="ar-SA"/>
        </w:rPr>
        <w:t xml:space="preserve">وَ الرَّحْمَنُ وَ الرَّحِیمُ اسْمَانِ مُشْتَقَّانِ مِنَ الرَّحْمَةِ عَلَی وَزْنِ نَدْمَانٍ وَ نَدِیمٍ وَ مَعْنَی الرَّحْمَةِ النِّعْمَةُ وَ الرَّاحِمُ الْمُنْعِمُ كَمَا قَالَ عَزَّ وَ جَلَّ لِرَسُولِهِ وَ ما أَرْسَلْناكَ إِلَّا رَحْمَةً لِلْعالَمِینَ </w:t>
      </w:r>
      <w:r>
        <w:rPr>
          <w:rStyle w:val="FootnoteAnchor"/>
          <w:rtl w:val="true"/>
        </w:rPr>
        <w:footnoteReference w:id="749"/>
      </w:r>
      <w:r>
        <w:rPr>
          <w:rFonts w:ascii="Amiri" w:hAnsi="Amiri" w:eastAsia="Amiri" w:cs="Amiri"/>
          <w:color w:val="111111"/>
          <w:sz w:val="28"/>
          <w:sz w:val="28"/>
          <w:szCs w:val="28"/>
          <w:rtl w:val="true"/>
          <w:lang w:bidi="ar-SA"/>
        </w:rPr>
        <w:t>یَعْنِی نِعْمَةً عَلَیْهِمْ وَ یُقَالُ لِلْقُرْآنِ هُدًی وَ رَحْمَةٌ وَ لِلْغَیْثِ رَحْمَةٌ یَعْنِی نِعْمَةً وَ لَیْسَ مَعْنَی الرَّحْمَةِ الرِّقَّةَ لِأَنَّ الرِّقَّةَ عَنِ اللَّهِ عَزَّ وَ جَلَّ مَنْفِیَّةٌ وَ إِنَّمَا سُمِّیَ رَقِیقُ الْقَلْبِ مِنَ النَّاسِ رَحِیماً لِكَثْرَةِ مَا یُوجَدُ الرَّحْمَةُ مِنْهُ وَ یُقَالُ مَا أَقْرَبَ رُحْمَ فُلَانٍ إِذَا كَانَ ذَا مَرْحَمَةٍ وَ بِرٍّ وَ الْمَرْحَمَةُ الرَّحْمَةُ وَ یُقَالُ رَحِمْتُهُ مَرْحَمَةً وَ 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الذَّارِئُ مَعْنَاهُ الْخَالِقُ یُقَالُ ذَرَأَ اللَّهُ الْخَلْقَ وَ بَرَأَهُمْ أَیْ خَلَقَهُمْ وَ قَدْ قِیلَ إِنَّ الذُّرِّیَّةَ مِنْهُ اشْتُقَّ اسْمُهَا كَأَنَّهُمْ ذَهَبُوا إِلَی أَنَّهَا خَلْقُ اللَّهِ عَزَّ وَ جَلَّ خَلَقَهَا مِنَ الرَّجُلِ وَ أَكْثَرُ الْعَرَبِ عَلَی تَرْكِ هَمْزِهَا وَ إِنَّمَا تَرَكُوا الْهَمْزَ فِی هَذَا الْمَذْهَبِ لِكَثْرَةِ تَرَدُّدِهَا فِی أَفْوَاهِهِمْ كَمَا تَرَكُوا هَمْزَةَ الْبَرِیَّةِ وَ هَمْزَةَ بَرِیٍّ وَ أَشْبَاهِ ذَلِكَ وَ مِنْهُمْ مَنْ یَزْعُمُ أَنَّهَا مِنْ ذَرَوْتُ أَوْ ذَرَیْتُ مَعاً یُرِیدُ أَنَّهُ قَدْ كَثَّرَهُمْ وَ بَثَّهُمْ فِی الْأَرْضِ بَثّاً كَمَا قَالَ عَزَّ وَ جَلَّ وَ بَثَّ مِنْهُما رِجالًا كَثِیراً وَ نِساءً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8" w:name="__RefHeading___Toc3774872_1468164448"/>
      <w:bookmarkStart w:id="1789" w:name="_Toc822"/>
      <w:bookmarkEnd w:id="1788"/>
      <w:r>
        <w:rPr>
          <w:rtl w:val="true"/>
        </w:rPr>
        <w:t>بیان</w:t>
      </w:r>
      <w:bookmarkEnd w:id="1789"/>
    </w:p>
    <w:p>
      <w:pPr>
        <w:pStyle w:val="BookText"/>
        <w:rPr/>
      </w:pPr>
      <w:r>
        <w:rPr>
          <w:rFonts w:ascii="IRNazanin" w:hAnsi="IRNazanin" w:eastAsia="IRNazanin"/>
          <w:color w:val="111111"/>
          <w:sz w:val="28"/>
          <w:sz w:val="28"/>
          <w:szCs w:val="28"/>
          <w:rtl w:val="true"/>
          <w:lang w:bidi="fa-IR"/>
        </w:rPr>
        <w:t>ذرو الریاح یكون بالواو و الیاء 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الرَّازِقُ مَعْنَاهُ أَنَّهُ عَزَّ وَ جَلَّ یَرْزُقُ عِبَادَهُ بَرَّهُمْ وَ فَاجِرَهُمْ رَزْقاً بِفَتْحِ الرَّاءُ رِوَایَةً مِنَ الْعَرَبِ وَ لَوْ أَرَادُوا الْمَصْدَرَ لَقَالُوا رِزْقاً بِكَسْرِ الرَّاءِ وَ یُقَالُ ارْتَزَقَ الْجُنْدُ رِزْقَةً وَاحِدَةً أَیْ أَخَذُوهُ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الرَّقِیبُ مَعْنَاهُ الْحَافِظُ وَ هُوَ فَعِیلٌ بِمَعْنَی فَاعِلٍ وَ رَقِیبُ الْقَوْمِ حَارِسُهُمْ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الرَّءُوفُ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الرَّءُوفُ مَعْنَاهُ الرَّحِیمُ وَ الرَّأْفَةُ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الرَّائِی مَعْنَاهُ الْعَالِمُ وَ الرُّؤْیَةُ الْعِلْمُ وَ مَعْنًی ثَانٍ أَنَّهُ الْمُبْصِرُ وَ مَعْنَی الرُّؤْیَةِ الْإِبْصَارُ وَ یَجُوزُ فِی مَعْنَی الْعِلْمِ لَمْ یَزَلْ رَائِیاً وَ لَا یَجُوزُ ذَلِكَ فِی مَعْنَی الْإِبْصَارِ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بِالْمُؤْمِنِینَ رَحِیماً</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رحیم دو اسمند که مشتق‌اند از رحمت و بروزن نَدمان و نَدیم‌اند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رحمت، نعمت است و راحم،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تعالی به رسولش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یعنی نعمت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قرآن هدایت و رحمت و به باران رحمت یعنی نعمت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رحمت رقت و دل نرمی نیست زیرا که رقت از خدا منفی است و فرد رقیق القلب از مردمان تنها به این دلیل رحیم نامیده شده که رحمت بسیاری از او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 چه نزدیک است رحم فلانی هر گاه صاحب مرحمت و نیکی باشد و مرحمت به معنی رحمت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رحمته مرحمة و 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خالق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ذرأ اللَّه الخلق و برأهم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ایشان را آفرید و بعضی گفته‌اند که ذریة از این ریشه مشتق شده است گویا قائل به این شده اند که فرزندان خلق خدای عزّ و جلّ‌اند که ایشان را از مرد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عرب همزه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اندازند به دلیل تکرار زیاد این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همزه بریئه و بریء و امثال آن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گمان کرده اند ذریه مشفق از ذروت یا ذریت است به این معنا که خدا ایشان را بسیار کرده و در زمین پراکنده نموده پراکنده نمودنی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بَثَّ مِنْهُما رِجالًا کَثِیراً وَ نِساءً</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1790" w:name="__RefHeading___Toc3774874_1468164448"/>
      <w:bookmarkStart w:id="1791" w:name="_Toc823"/>
      <w:bookmarkEnd w:id="1790"/>
      <w:r>
        <w:rPr>
          <w:rtl w:val="true"/>
        </w:rPr>
        <w:t>توضیح</w:t>
      </w:r>
      <w:bookmarkEnd w:id="1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واو و هم با یاء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این است که خدای عزّ و جلّ بندگانش را روزی می دهد خواه نیکوکار ایشان باشد و خواه نابکار ایشان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رزق بفتح راء روایت عرب است و اگر مصدر را اراده کرده بودند رزق به کسر راء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ارتزق الجند رزقة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 روزی را یک مرتبه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حافظ است و آن فعیل به معنی فاعل است و رقیب قوم پاسبان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رحیم است و رأفت، رحمت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عالم و رؤیت، علم است اگر رؤیت بصری و دیدن به چشم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دوم آن یعنی بیننده و رؤیت یعنی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عالم روا باشد که بگوئی که خدا همیشه رائی بوده ولی در معنی دیدن جائز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مَعْنَاهُ الْمُسَلِّمُ وَ هُوَ تَوَسُّعٌ لِأَنَّ السَّلَامَ مَصْدَرٌ وَ الْمُرَادُ بِهِ أَنَّ السَّلَامَةَ تُنَالُ مِنْ قِبَلِهِ وَ السَّلَامُ وَ السَّلَامَةُ مِثْلُ الرَّضَاعِ وَ الرَّضَاعَةِ وَ اللَّذَاذِ وَ اللَّذَاذَةِ وَ مَعْنَي ثَانٍ أَنَّهُ يُوصَفُ بِهَذِهِ الصِّفَةِ لِسَلَامَتِهِ مِمَّا يَلْحَقُ الْخَلْقَ مِنَ الْعَيْبِ وَ النَّقْصِ وَ الزَّوَالِ وَ الِانْتِقَالِ وَ الْفَنَاءِ وَ الْمَوْتِ وَ قَوْلُهُ عَزَّ وَ جَلَّ لَهُمْ دارُ السَّلامِ عِنْدَ رَبِّهِمْ </w:t>
      </w:r>
      <w:r>
        <w:rPr>
          <w:rStyle w:val="FootnoteAnchor"/>
          <w:rtl w:val="true"/>
        </w:rPr>
        <w:footnoteReference w:id="754"/>
      </w:r>
      <w:r>
        <w:rPr>
          <w:rFonts w:ascii="Amiri" w:hAnsi="Amiri" w:eastAsia="Amiri" w:cs="Amiri"/>
          <w:color w:val="111111"/>
          <w:sz w:val="28"/>
          <w:sz w:val="28"/>
          <w:szCs w:val="28"/>
          <w:rtl w:val="true"/>
          <w:lang w:bidi="ar-SA"/>
        </w:rPr>
        <w:t xml:space="preserve">وَ السَّلَامُ هُوَ اللَّهُ عَزَّ وَ جَلَّ وَ دَارُهُ الْجَنَّةُ وَ يَجُوزُ أَنْ يَكُونَ سَمَّاهَا سَلَاماً لِأَنَّ الصَّائِرَ إِلَيْهَا يَسْلَمُ فِيهَا مِنْ كُلِّ مَا يَكُونُ فِي الدُّنْيَا مِنْ مَرَضٍ وَ وَصَبٍ وَ مَوْتٍ وَ هَرَمٍ وَ أَشْبَاهِ ذَلِكَ فَهِيَ دَارُ السَّلَامَةِ مِنَ الْآفَاتِ وَ الْعَاهَاتِ وَ قَوْلُهُ عَزَّ وَ جَلَّ فَسَلامٌ لَكَ مِنْ أَصْحابِ الْيَمِينِ </w:t>
      </w:r>
      <w:r>
        <w:rPr>
          <w:rStyle w:val="FootnoteAnchor"/>
          <w:rtl w:val="true"/>
        </w:rPr>
        <w:footnoteReference w:id="755"/>
      </w:r>
      <w:r>
        <w:rPr>
          <w:rFonts w:ascii="Amiri" w:hAnsi="Amiri" w:eastAsia="Amiri" w:cs="Amiri"/>
          <w:color w:val="111111"/>
          <w:sz w:val="28"/>
          <w:sz w:val="28"/>
          <w:szCs w:val="28"/>
          <w:rtl w:val="true"/>
          <w:lang w:bidi="ar-SA"/>
        </w:rPr>
        <w:t xml:space="preserve">يَقُولُ فَسَلَامَةٌ لَكَ مِنْهُمْ أَيْ تُخْبِرُكَ عَنْهُمْ سَلَامَةً وَ السَّلَامَةُ فِي اللُّغَةِ الصَّوَابُ وَ السَّدَادُ أَيْضاً وَ مِنْهُ قَوْلُهُ عَزَّ وَ جَلَّ وَ إِذا خاطَبَهُمُ الْجاهِلُونَ قالُوا سَلاماً </w:t>
      </w:r>
      <w:r>
        <w:rPr>
          <w:rStyle w:val="FootnoteAnchor"/>
          <w:rtl w:val="true"/>
        </w:rPr>
        <w:footnoteReference w:id="756"/>
      </w:r>
      <w:r>
        <w:rPr>
          <w:rFonts w:ascii="Amiri" w:hAnsi="Amiri" w:eastAsia="Amiri" w:cs="Amiri"/>
          <w:color w:val="111111"/>
          <w:sz w:val="28"/>
          <w:sz w:val="28"/>
          <w:szCs w:val="28"/>
          <w:rtl w:val="true"/>
          <w:lang w:bidi="ar-SA"/>
        </w:rPr>
        <w:t>أَيْ سَدَاداً وَ صَوَاباً وَ يُقَالُ سُمِّيَ الصَّوَابُ مِنَ الْقَوْلِ سَلَاماً لِأَنَّهُ يَسْلَمُ مِنَ الْعَيْبِ وَ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مَعْنَاهُ الْمُصَدِّقُ وَ الْإِيمَانُ التَّصْدِيقُ فِي اللُّغَةِ يَدُلُّ عَلَي ذَلِكَ قَوْلُهُ عَزَّ وَ جَلَّ حِكَايَةً عَنْ إِخْوَةِ يُوسُفَ عَلَي نَبِيِّنَا وَ آلِهِ وَ عَلَيْهِ السَّلَامُ وَ ما أَنْتَ بِمُؤْمِنٍ لَنا وَ لَوْ كُنَّا صادِقِينَ </w:t>
      </w:r>
      <w:r>
        <w:rPr>
          <w:rStyle w:val="FootnoteAnchor"/>
          <w:rtl w:val="true"/>
        </w:rPr>
        <w:footnoteReference w:id="757"/>
      </w:r>
      <w:r>
        <w:rPr>
          <w:rFonts w:ascii="Amiri" w:hAnsi="Amiri" w:eastAsia="Amiri" w:cs="Amiri"/>
          <w:color w:val="111111"/>
          <w:sz w:val="28"/>
          <w:sz w:val="28"/>
          <w:szCs w:val="28"/>
          <w:rtl w:val="true"/>
          <w:lang w:bidi="ar-SA"/>
        </w:rPr>
        <w:t>فَالْعَبْدُ مُؤْمِنٌ مُصَدِّقٌ بِتَوْحِيدِ اللَّهِ وَ آيَاتِهِ وَ اللَّهُ مُؤْمِنٌ مُصَدِّقٌ لِمَا وَعَدَهُ وَ مُحَقِّقُهُ وَ مَعْنًي ثَانٍ أَنَّهُ مُحَقِّقٌ حَقَّقَ وَحْدَانِيَّتَهُ بِآيَاتِهِ عِنْدَ خَلْقِهِمْ وَ عَرَّفَهُمْ حَقِيقَتَهُ لِمَا أَبْدَي مِنْ عَلَامَاتِهِ وَ أَبَانَ مِنْ بَيِّنَاتِهِ وَ عَجَائِبِ تَدْبِيرِهِ وَ لَطَائِفِ تَقْدِيرِهِ وَ مَعْنًي ثَالِثٌ أَنَّهُ آمَنَهُمْ مِنَ الظُّلْمِ وَ الْجَوْرِ وَ قَالَ الصَّادِقُ عليه السلام سُمِّيَ الْبَارِئُ عَزَّ وَ جَلَّ مُؤْمِناً لِأَنَّهُ يُؤْمِنُ مِنْ عَذَابِهِ مَنْ أَطَاعَهُ وَ سُمِّيَ الْعَبْدُ مُؤْمِناً لِأَنَّهُ يُؤْمِنُ عَلَي اللَّهِ فَيُجِيزُ اللَّهُ 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الْمُؤْمِنُ مَنْ آمَنَ جَارَهُ بَوَائِقَهُ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الْمُؤْمِنُ الَّذِي يَأْتَمِنُهُ الْمُسْلِمُونَ عَلَي أَمْوَالِهِمْ وَ دِمَائِهِمْ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 مَعْنَاهُ الشَّاهِدُ وَ هُوَ كَقَوْلِهِ عَزَّ وَ جَلَّ وَ مُهَيْمِناً عَلَيْهِ </w:t>
      </w:r>
      <w:r>
        <w:rPr>
          <w:rStyle w:val="FootnoteAnchor"/>
          <w:rtl w:val="true"/>
        </w:rPr>
        <w:footnoteReference w:id="759"/>
      </w:r>
      <w:r>
        <w:rPr>
          <w:rFonts w:ascii="Amiri" w:hAnsi="Amiri" w:eastAsia="Amiri" w:cs="Amiri"/>
          <w:color w:val="111111"/>
          <w:sz w:val="28"/>
          <w:sz w:val="28"/>
          <w:szCs w:val="28"/>
          <w:rtl w:val="true"/>
          <w:lang w:bidi="ar-SA"/>
        </w:rPr>
        <w:t>أَيْ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مُسلِّم و سلامتی دهنده است و آن توسع است زیرا که سلام مصدر است و مراد از آن این است که سلامتی از جانب او یافته می‌شود و سَلام و سلامت مثل رضاع و رضاعت و لذاذ و لذاذت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دومی که خدا به این صفت وصف می شود به دلیل سلامتیش از آنچه به خلق ملحق می‌شود مثل عیب و نقص و زوال و انتقال و فناء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 السَّلامِ عِنْدَ رَبِّهِمْ</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سلام همان خدای عزّ و جلّ و خانه‌اش بهشت است و ممکن است که خدا بهشت را سلام نامیده باشد زیرا کسی که داخل آن شود در آن از هر چه در دنیا باشد از بیماری و رنجوری و مردن و پیری و امثال اینها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خانه سلامتی است از آفات و عاهات که هیچ ناخوشی و آفتی در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لَکَ مِنْ أَصْحابِ الْیَمِینِ</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یعنی سلامتی از برای تو است از ایشان یعنی تو را از جانب ایشان به سلامتی خبر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در لغت سداد و صواب نیز می باشد و از این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یعنی راستی و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گفتار صواب، سلام نامیده شده زیرا که از عیب و گناه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معنیش مُصدِّق است و ایمان در لغت تصدیق است و قول خدای عزّ و جلّ حکایت از برادران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بِمُؤْمِنٍ لَنا وَ لَوْ کُنَّا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دلالت می کند و بنده مؤمن تصدیق‌کننده است به توحید خدا و به آیات و علاماتش و خدا مؤمن و مصدّق است آنچه را که وعده داده و تحقق‌دهنده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دوم آنکه خدا تحقق داده وحدانیت خود را در نزد آفریدگانش به جهت آن علامات و آیات و بینات و گواهان و عجائب تدبیر و لطائف تقدیرش که آشکار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سوم آنکه خدا ایشان را از ظلم و جوار ایمن ساخته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مؤمن نامیده شده زیرا او کسی را که اطاعتش کند از عذاب خویش ایمنی دهد و بنده خدا مؤمن نامیده شده زیرا که او بر خدا ایمن باشد و خدا امان او را اجازه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همسایه‌اش را از بدیهای خود ایمن سازد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مسلمانان او را بر مالها و جانهای خود ایمن دارند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معنیش شاهد است مثل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مُهَیْمِناً عَلَیْهِ</w:t>
      </w:r>
      <w:r>
        <w:rPr>
          <w:rFonts w:eastAsia="Amiri" w:cs="Amiri" w:ascii="Amiri" w:hAnsi="Amiri"/>
          <w:color w:val="111111"/>
          <w:sz w:val="28"/>
          <w:szCs w:val="28"/>
          <w:rtl w:val="true"/>
          <w:lang w:bidi="ar-SA"/>
        </w:rPr>
        <w:t>»</w:t>
      </w:r>
      <w:r>
        <w:rPr>
          <w:rStyle w:val="FootnoteAnchor"/>
          <w:rtl w:val="true"/>
        </w:rPr>
        <w:footnoteReference w:id="763"/>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شَاهِداً عَلَيْهِ وَ مَعْنًي ثَانٍ أَنَّهُ اسْمٌ مَبْنِيٌّ مِنَ الْأَمِينِ وَ الْأَمِينُ اسْمٌ مِنْ أَسْمَاءِ اللَّهِ عَزَّ وَ جَلَّ كَمَا بُنِيَ الْمُبَيْطِرُ مِنَ الْبَيْطَرِ وَ الْبَيْطَارِ وَ كَانَ الْأَصْلُ فِيهِ مُؤَيْمِناً فَقُلِبَتِ الْهَمْزَةُ هَاءً كَمَا قُلِبَتْ هَمْزَةُ أَرَقَتْ وَ أَيْهَاتَ فَقِيلَ هَرَقَتْ وَ هَيْهَاتَ وَ أَمِينٌ اسْمٌ مِنْ أَسْمَاءِ اللَّهِ عَزَّ وَ جَلَّ وَ مَنْ طَوَّلَ الْأَلِفَ أَرَادَ يَا أَمِينُ فَأَخْرَجَهُ مَخْرَجَ قَوْلِهِمْ أَ زَيْدُ عَلَي مَعْنَي يَا زَيْدُ وَ يُقَالُ الْمُهَيْمِنُ مِنْ أَسْمَاءِ اللَّهِ عَزَّ وَ جَلَّ فِي الْكُتُبِ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مَعْنَاهُ أَنَّهُ لَا يُعْجِزُهُ شَيْ‌ءٌ وَ لَا يَمْتَنِعُ عَلَيْهِ شَيْ‌ءٌ أَرَادَهُ فَهُوَ قَاهِرٌ لِلْأَشْيَاءِ غَالِبٌ غَيْرُ مَغْلُوبٍ وَ قَدْ يُقَالُ فِي مَثَلٍ مَنْ عَزَّ بَزَّ أَيْ مَنْ غَلَبَ سَلَبَ وَ قَوْلُهُ عَزَّ وَ جَلَّ حِكَايَةً عَنِ الْخَصْمَيْنِ وَ عَزَّنِي فِي الْخِطابِ </w:t>
      </w:r>
      <w:r>
        <w:rPr>
          <w:rStyle w:val="FootnoteAnchor"/>
          <w:rtl w:val="true"/>
        </w:rPr>
        <w:footnoteReference w:id="764"/>
      </w:r>
      <w:r>
        <w:rPr>
          <w:rFonts w:ascii="Amiri" w:hAnsi="Amiri" w:eastAsia="Amiri" w:cs="Amiri"/>
          <w:color w:val="111111"/>
          <w:sz w:val="28"/>
          <w:sz w:val="28"/>
          <w:szCs w:val="28"/>
          <w:rtl w:val="true"/>
          <w:lang w:bidi="ar-SA"/>
        </w:rPr>
        <w:t xml:space="preserve">أَيْ غَلَبَنِي فِي مُجَاوَبَةِ الْكَلَامِ وَ مَعْنًي ثَانٍ أَنَّهُ الْمَلِكُ وَ يُقَالُ لِلْمَلِكِ الْعَزِيزُ كَمَا قَالَ إِخْوَةُ يُوسُفَ لِيُوسُفَ عَلَي نَبِيِّنَا وَ آلِهِ وَ عَلَيْهِ السَّلَامُ يا أَيُّهَا الْعَزِيزُ </w:t>
      </w:r>
      <w:r>
        <w:rPr>
          <w:rStyle w:val="FootnoteAnchor"/>
          <w:rtl w:val="true"/>
        </w:rPr>
        <w:footnoteReference w:id="765"/>
      </w:r>
      <w:r>
        <w:rPr>
          <w:rFonts w:ascii="Amiri" w:hAnsi="Amiri" w:eastAsia="Amiri" w:cs="Amiri"/>
          <w:color w:val="111111"/>
          <w:sz w:val="28"/>
          <w:sz w:val="28"/>
          <w:szCs w:val="28"/>
          <w:rtl w:val="true"/>
          <w:lang w:bidi="ar-SA"/>
        </w:rPr>
        <w:t>وَ الْمُرَادُ بِهِ يَا أَيُّهَا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مَعْنَاهُ الْقَاهِرُ الَّذِي لَا يُنَالُ وَ لَهُ التَّجَبُّرُ وَ الْجَبَرُوتُ أَيْ التَّعَظُّمُ وَ الْعَظَمَةُ وَ يُقَالُ لِلنَّخْلَةِ الَّتِي لَا تُنَالُ جَبَّارَةٌ وَ الْجَبْرُ أَنْ تَجْبُرَ إِنْسَاناً عَلَي مَا يَكْرَهُهُ قَهْراً تَقُولُ جَبَرْتُهُ عَلَي مَا لَيْسَ كَذَا وَ كَذَا</w:t>
      </w:r>
    </w:p>
    <w:p>
      <w:pPr>
        <w:pStyle w:val="BookText"/>
        <w:rPr/>
      </w:pPr>
      <w:r>
        <w:rPr>
          <w:rFonts w:ascii="Amiri" w:hAnsi="Amiri" w:eastAsia="Amiri" w:cs="Amiri"/>
          <w:color w:val="111111"/>
          <w:sz w:val="28"/>
          <w:sz w:val="28"/>
          <w:szCs w:val="28"/>
          <w:rtl w:val="true"/>
          <w:lang w:bidi="ar-SA"/>
        </w:rPr>
        <w:t>وَ قَالَ الصَّادِقُ عليه السلام لَا جَبْرَ وَ لَا تَفْوِيضَ بَلْ أَمْرٌ بَيْنَ أَمْرَيْنِ عَنَي بِذَلِكَ أَنَّ اللَّهَ تَبَارَكَ وَ تَعَالَي لَمْ يَجْبُرْ عِبَادَهُ عَلَي الْمَعَاصِي وَ لَمْ يُفَوِّضْ إِلَيْهِمْ أَمْرَ الدِّينِ حَتَّي يَقُولُوا بِآرَائِهِمْ وَ مَقَايِيسِهِمْ فَإِنَّهُ عَزَّ وَ جَلَّ قَدْ حَدَّ وَ وَظَّفَ وَ شَرَعَ وَ فَرَضَ وَ سَنَّ وَ أَكْمَلَ لَهُمُ الدِّينَ فَلَا تَفْوِيضَ مَعَ التَّحْدِيدِ وَ التَّوْظِيفِ وَ الشَّرْعِ وَ الْفَرْضِ وَ السُّنَّةِ وَ إِكْمَالِ الدِّينِ</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الْمُتَكَبِّرُ مَأْخُوذٌ مِنَ الْكِبْرِيَاءِ وَ هُوَ اسْمٌ لِلتَّكَبُّرِ وَ التَّعَظُّمِ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مَعْنَاهُ الْمَلِكُ وَ يُقَالُ لِمَلِكِ الْقَوْمِ وَ عَظِيمِهِمْ سَيِّدٌ وَ قَدْ سَادَهُمْ يَسُودُهُمْ وَ قِيلَ لِقَيْسِ بْنِ عَاصِمٍ بِمَ سُدْتَ قَوْمَكَ قَالَ بِبَذْلِ النَّدَي وَ كَفِّ الْأَذَي</w:t>
      </w:r>
    </w:p>
    <w:p>
      <w:pPr>
        <w:pStyle w:val="BookText"/>
        <w:rPr/>
      </w:pPr>
      <w:r>
        <w:rPr>
          <w:rFonts w:ascii="IRNazanin" w:hAnsi="IRNazanin" w:eastAsia="IRNazanin"/>
          <w:color w:val="111111"/>
          <w:sz w:val="28"/>
          <w:sz w:val="28"/>
          <w:szCs w:val="28"/>
          <w:rtl w:val="true"/>
          <w:lang w:bidi="fa-IR"/>
        </w:rPr>
        <w:t>شاهد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دوم آنکه مهیمن نامی است مبنیّ از امین و امین نامی است از نامهای خدای عزّ و جلّ بعد از آن مهیمن از آن بنا شده چنان که مُبَیطِر از بیطر و بیطار بناء شده و اصل آن مؤیمن بوده و همزه به هاء قلب شده چنان که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هاء قلب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نامی است از نامهای خدای عزّ و جلّ و کسی که الف را طول داده و آمین گفته یا أمین را اراده کرده مثل قول ایشان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 مهیمن از نامهای خدای عزّ و جلّ است در کتابهای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آن است که چیزی او را عاجز نمی کند و چیزی را که او خواسته باشد از او امتناع ندارد پس او قاهر بر چیزها و غالبی است که مغلوب نیست و گاهی در مثل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غالب شد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عزّ و جلّ در حکایت از دو خصم که با هم گفتگو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عَزَّنِی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جواب دادن سخن بر من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دوم آنکه عزیز، پادشاه است و پادشاه را عزیز می گویند چنان که برادران یوسف به یوسف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مرادشان ای پادشاه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قاهری است که به او نتوان رسید و او را تجبّر و جبروت یعنی تعظیم و عظمت است و درخت خرمائی که به جهت بلندیش به آن نتوان رسید جباره می گویند و جبر آن است که انسانی را از روی غلبه بر آنچه آن را ناخوش دارد وادار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 که او را بر فلان کار جبر کردم یعنی آن را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أمر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تبارک و تعالی بندگانش را بر گناهان جبر نکرده و کار دین را به ایشان تفویض نفرموده که به ایشان واگذاشته باشد تا آنکه در آن به رأی و قیاسهای خود سخن گویند زیرا که خدای عزّ و جلّ حد و وظیفه قرار داده و شریعت و فرض و سنتی گذاشته و دین را از برای ایشان کامل گردانیده پس با وجود تحدید و توظیف و شرع و فرض و سنت و کامل ساختن دین تفویضی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کبریاء است و آن اسم است از برای تکبر و تعظیم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پادشاه است و پادشاه قوم و بزرگ ایشان را سید می گویند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سادَهم یسودهم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ایشان شد و به قیس بن عاص گفتند که به چه چیز سید قوم خود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بخشیدن عطاء و بازداشتن آزار </w:t>
      </w:r>
      <w:bookmarkStart w:id="1792" w:name="pg17001_229331"/>
    </w:p>
    <w:p>
      <w:pPr>
        <w:pStyle w:val="BookText"/>
        <w:rPr/>
      </w:pPr>
      <w:bookmarkEnd w:id="1792"/>
      <w:r>
        <w:rPr>
          <w:rFonts w:ascii="Amiri" w:hAnsi="Amiri" w:eastAsia="Amiri" w:cs="Amiri"/>
          <w:color w:val="111111"/>
          <w:sz w:val="28"/>
          <w:sz w:val="28"/>
          <w:szCs w:val="28"/>
          <w:rtl w:val="true"/>
          <w:lang w:bidi="ar-SA"/>
        </w:rPr>
        <w:t>وَ نَصْرِ الْمَوْلَي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صلي الله عليه و آله عَلِيٌّ سَيِّدُ الْعَرَبِ فَقَالَتْ عَائِشَةُ يَا رَسُولَ اللَّهِ أَ لَسْتَ سَيِّدَ الْعَرَبِ قَالَ أَنَا سَيِّدُ وُلْدِ آدَمَ وَ عَلِيٌّ سَيِّدُ الْعَرَبِ فَقَالَتْ عَائِشَةُ يَا رَسُولَ اللَّهِ وَ مَا السَّيِّدُ قَالَ مَنِ افْتُرِضَتْ طَاعَتُهُ كَمَا افْتُرِضَتْ طَاعَتِي وَ قَدْ أَخْرَجْتُ هَذَا الْحَدِيثَ مُسْنَداً فِي كِتَابِ مَعَانِي الْأَخْبَارِ فَعَلَي مَعْنَي هَذَا الْحَدِيثِ السَّيِّدُ هُوَ الْمَلِكُ الْوَاجِبُ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هُوَ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مَبْنِيٌّ عَلَي فُعُّولٍ وَ لَيْسَ فِي كَلَامِ الْعَرَبِ فُعُّولٌ إِلَّا سُبُّوحٌ قُدُّوسٌ وَ مَعْنَاهُمَا وَاحِدٌ وَ سُبْحَانَ اللَّهِ تَنْزِيهاً لَهُ عَنْ كُلِّ مَا لَا يَنْبَغِي أَنْ يُوصَفَ بِهِ وَ نَصْبُهُ لِأَنَّهُ فِي مَوْضِعِ فِعْلٍ عَلَي مَعْنَي تَسْبِيحاً لِلَّهِ يُرِيدُ سَبَّحْتُ تَسْبِيحاً وَ يَجُوزُ أَنْ يَكُونَ نَصْباً عَلَي الظَّرْفِ وَ مَعْنَاهُ نُسَبِّحُ لِلَّهِ وَ سَبَّحُوا لِلَّهِ</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3774876_1468164448"/>
      <w:bookmarkStart w:id="1794" w:name="_Toc824"/>
      <w:bookmarkEnd w:id="1793"/>
      <w:r>
        <w:rPr>
          <w:rtl w:val="true"/>
        </w:rPr>
        <w:t>بيان</w:t>
      </w:r>
      <w:bookmarkEnd w:id="1794"/>
    </w:p>
    <w:p>
      <w:pPr>
        <w:pStyle w:val="BookText"/>
        <w:rPr/>
      </w:pPr>
      <w:r>
        <w:rPr>
          <w:rFonts w:ascii="Amiri" w:hAnsi="Amiri" w:eastAsia="Amiri" w:cs="Amiri"/>
          <w:color w:val="111111"/>
          <w:sz w:val="28"/>
          <w:sz w:val="28"/>
          <w:szCs w:val="28"/>
          <w:rtl w:val="true"/>
          <w:lang w:bidi="ar-SA"/>
        </w:rPr>
        <w:t>الواو في قوله و سبّحوا لله للحال و هو بيان لحاصل معني الظرفية أي أسبح الله عند تسبيح كل مسبّح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مَعْنَاهُ الشَّاهِدُ بِكُلِّ مَكَانٍ صَانِعاً وَ مُدَبِّراً عَلَي أَنَّ الْمَكَانَ مَكَانٌ لِصُنْعِهِ وَ تَدْبِيرِهِ لَا عَلَي أَنَّ الْمَكَانَ مَكَانٌ لَهُ لِأَنَّهُ عَزَّ وَ جَلَّ كَانَ وَ لَا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مَعْنَاهُ أَنَّهُ صَادِقٌ فِي وَعْدِهِ وَ لَا يَبْخَسُ </w:t>
      </w:r>
      <w:r>
        <w:rPr>
          <w:rStyle w:val="FootnoteAnchor"/>
          <w:rtl w:val="true"/>
        </w:rPr>
        <w:footnoteReference w:id="767"/>
      </w:r>
      <w:r>
        <w:rPr>
          <w:rFonts w:ascii="Amiri" w:hAnsi="Amiri" w:eastAsia="Amiri" w:cs="Amiri"/>
          <w:color w:val="111111"/>
          <w:sz w:val="28"/>
          <w:sz w:val="28"/>
          <w:szCs w:val="28"/>
          <w:rtl w:val="true"/>
          <w:lang w:bidi="ar-SA"/>
        </w:rPr>
        <w:t>ثَوَابَ مَنْ يَفِي بِعَهْدِهِ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الصَّانِعُ مَعْنَاهُ أَنَّهُ صَانِعُ كُلِّ مَصْنُوعٍ أَيْ خَالِقُ كُلِّ مَخْلُوقٍ وَ مُبْدِعُ جَمِيعِ الْبَدَائِعِ وَ كُلُّ ذَلِكَ دَالٌّ عَلَي أَنَّهُ لَا يُشْبِهُ شَيْئاً مِنْ خَلْقِهِ لِأَنَّا لَمْ نَجِدْ فِيمَا شَاهَدْنَا فِعْلًا يُشْبِهُ فَاعِلَهُ لِأَنَّهُمْ أَجْسَامٌ وَ أَفْعَالَهُمْ غَيْرُ أَجْسَامٍ وَ اللَّهُ تَعَالَي عَنْ أَنْ يُشْبِهَ أَفْعَالَهُ وَ أَفْعَالُهُ لَحْمٌ وَ دَمٌ وَ عَظْمٌ وَ شَعْرٌ وَ عَصَبٌ وَ عُرُوقٌ وَ أَعْضَاءٌ وَ جَوَارِحُ وَ أَجْزَاءٌ وَ نُورٌ وَ ظُلْمَةٌ وَ أَرْضٌ وَ سَمَاءٌ وَ شَجَرٌ وَ حَجَرٌ وَ غَيْرُ ذَلِكَ مِنْ صُنُوفِ الْخَلْقِ وَ كُلُّ ذَلِكَ فِعْلُهُ وَ صُنْعُهُ عَزَّ وَ جَلَّ وَ جَمِيعُ ذَلِكَ دَلِيلٌ عَلَي وَحْدَانِيَّتِهِ شَاهِدٌ عَلَي انْفِرَادِهِ وَ عَلَي أَنَّهُ بِخِلَافِ خَلْقِهِ وَ أَنَّهُ لَا شَرِيكَ لَهُ وَ قَالَ بَعْضُ الْحُكَمَاءِ فِي هَذَا الْمَعْنَي وَ هُوَ يَصِفُ النَّرْجِسَ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فِي جُفُونٍ فِي 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فَأَجَادَ صَنَعْتَهَا الْمَلِيكُ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بِأَبْصَارِ التَّغَنُّجِ طَامِحَاتُ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حِدَاقَهَا ذَهَبٌ سَبِيكُ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غُصْنٍ الزُّمُرُّدِ مُخْبِرَاتُ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لَيْسَ لَهُ 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یاری دادن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 عرب است 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تو سید عرب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فرزندان آدمم و علی سید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اطاعتش واجب باشد چنان که اطاعت من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حدیث را بطور مسند در کتاب معانی الأخبار اخراج کرده‌ام پس بنا بر معنی این حدیث سید همان پادشاهی است که فرمان‌برداریش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مبنی بر وزن فُعّول و در کلام عرب فُعّولی نیست مگر سُبّوح و قُدّوس و معنی این دو یکی ست و سبحان اللَّه یعنی تنزیه کردن و او را دور داشتن از هر چه نسزد که به آن وصف شود و نصب سبحان اللَّه به جهت این است که در موضع فعل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تسبیحا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جائز است که منصوب باشد بر ظرف و معنیش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نسبّح للَّه و سَبِّحو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تسبیح میکنیم و خدا را تسبیح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شاهد و حاضر به هر مکانی است که صانع و مدبر است بنا بر آنکه مکان مکان صنع و تدبیر او است نه بر این وجه که مکان مکان از برای خود او است زیرا که خدای عزّ و جلّ بود و هیچ مکانی نبود</w:t>
      </w:r>
      <w:r>
        <w:rPr>
          <w:rFonts w:eastAsia="IRNazanin" w:cs="IRNazanin"/>
          <w:color w:val="111111"/>
          <w:sz w:val="28"/>
          <w:szCs w:val="28"/>
          <w:rtl w:val="true"/>
          <w:lang w:bidi="fa-IR"/>
        </w:rPr>
        <w:t>.</w:t>
      </w:r>
    </w:p>
    <w:p>
      <w:pPr>
        <w:pStyle w:val="Heading5"/>
        <w:numPr>
          <w:ilvl w:val="4"/>
          <w:numId w:val="1"/>
        </w:numPr>
        <w:rPr/>
      </w:pPr>
      <w:bookmarkStart w:id="1795" w:name="__RefHeading___Toc3774878_1468164448"/>
      <w:bookmarkStart w:id="1796" w:name="_Toc825"/>
      <w:bookmarkEnd w:id="1795"/>
      <w:r>
        <w:rPr>
          <w:rtl w:val="true"/>
        </w:rPr>
        <w:t>توضیح</w:t>
      </w:r>
      <w:bookmarkEnd w:id="1796"/>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حال است و آن بیانی برای حاصل معنای ظرفیت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 را هنگام تسبیحی هر تسبیح کننده ای برای او؛ تسبیح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آن است که خدا صادقی است که در وعده‌اش غدر و بی وفائی نمی کند و ثواب کسی را که به عهد و پیمانش وفاء می کند کم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صانع هر مصنوع یعنی خالق هر مخلوق و پدید آورنده همه بدائع و تازه ها است و هر یک از اینها دلالت بر این دارد که خدا به چیزی از خلقش نمی ماند زیرا که ما در آنچه مشاهده کرده‌ایم کاری را نیافتیم که به فاعل و کننده‌اش شباهت داشته باشد زیرا که ایشان اجسام‌اند و کارهای ایشان اجسام نیست و خدا از آن برتر است که به کارهای خود شباهت داشته باشد و کارهای او گوشت است و استخوان و مو و خون و پی و رگها و اعضاء و جوارح و اجزاء و روشنی و تاریکی و زمین و آسمان و سنگ و درخت و غیر اینها از اصناف خلق و همه اینها کار و کارگری آن جناب عزّ و جلّ است و همه اینها دلیل‌اند بر وحدانیت او و شاهداند بر انفرادش و بر آنکه او به خلاف خلق خویش است و بر اینکه او را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حکماء در این معنی شعری گفته و او نرگس را وصف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فی جفون فی فنون بدت فاجاد صنعتها الملیک</w:t>
      </w:r>
    </w:p>
    <w:p>
      <w:pPr>
        <w:pStyle w:val="BookText"/>
        <w:rPr/>
      </w:pPr>
      <w:r>
        <w:rPr>
          <w:rFonts w:ascii="IRNazanin" w:hAnsi="IRNazanin" w:eastAsia="IRNazanin"/>
          <w:color w:val="111111"/>
          <w:sz w:val="28"/>
          <w:sz w:val="28"/>
          <w:szCs w:val="28"/>
          <w:rtl w:val="true"/>
          <w:lang w:bidi="fa-IR"/>
        </w:rPr>
        <w:t>بابصار التغنج طامحات کأن حداقها ذهب سبیک</w:t>
      </w:r>
    </w:p>
    <w:p>
      <w:pPr>
        <w:pStyle w:val="BookText"/>
        <w:rPr/>
      </w:pPr>
      <w:r>
        <w:rPr>
          <w:rFonts w:ascii="IRNazanin" w:hAnsi="IRNazanin" w:eastAsia="IRNazanin"/>
          <w:color w:val="111111"/>
          <w:sz w:val="28"/>
          <w:sz w:val="28"/>
          <w:szCs w:val="28"/>
          <w:rtl w:val="true"/>
          <w:lang w:bidi="fa-IR"/>
        </w:rPr>
        <w:t>علی غصن الزمرد مخبرات بأن اللَّه لیس له شریک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چشمهایی در پلکها که در شاخه ها ظاهر شده‌اند و پادشاه عالم ساخت آنها را نیکو کرده که به دیده های کرشمه آمیز به بالا نگاه می کنند گویا که سیاهیهای چشمهای آنها زریست گداخته بر شاخ زمرد و خبر دهنده اند به اینکه برای خدا شریکی نیست</w:t>
      </w:r>
      <w:r>
        <w:rPr>
          <w:rFonts w:eastAsia="IRNazanin" w:cs="IRNazanin"/>
          <w:color w:val="111111"/>
          <w:sz w:val="28"/>
          <w:szCs w:val="28"/>
          <w:rtl w:val="true"/>
          <w:lang w:bidi="fa-IR"/>
        </w:rPr>
        <w:t xml:space="preserve">. </w:t>
      </w:r>
      <w:bookmarkStart w:id="1797" w:name="pg17001_229332"/>
    </w:p>
    <w:p>
      <w:pPr>
        <w:pStyle w:val="BookText"/>
        <w:rPr/>
      </w:pPr>
      <w:bookmarkEnd w:id="17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مَعْنَاهُ أَنَّهُ مُتَنَزِّهٌ عَنِ الْأَشْبَاهِ وَ الْأَنْدَادِ وَ الْأَضْدَادِ وَ الْأَمْثَالِ وَ الْحُدُودِ وَ الزَّوَالِ وَ الِانْتِقَالِ وَ مَعَانِي الْخَلْقِ مِنَ الْعَرْضِ وَ الطُّولِ وَ الْأَقْطَارِ وَ الثِّقْلِ وَ الْخِفَّةِ وَ الدِّقَّةِ وَ الْغِلَظِ وَ الدُّخُولِ وَ الْخُرُوجِ وَ الْمُلَازَقَةِ وَ الْمُبَايَنَةِ وَ الرَّائِحَةِ وَ الطَّعْمِ وَ اللَّوْنِ وَ الْمَجَسَّةِ وَ الْخُشُونَةِ وَ اللِّينِ وَ الْحَرَارَةِ وَ الْبُرُودَةِ وَ الْحَرَكَةِ وَ السُّكُونِ وَ الِاجْتِمَاعِ وَ الِافْتِرَاقِ وَ التَّمَكُّنِ فِي مَكَانٍ دُونَ مَكَانٍ لِأَنَّ جَمِيعَ ذَلِكَ مُحْدَثٌ مَخْلُوقٌ وَ عَاجِزٌ ضَعِيفٌ مِنْ جَمِيعِ الْجِهَاتِ دَلِيلٌ عَلَي مُحْدِثٍ أَحْدَثَهُ وَ صَانِعٍ صَنَعَهُ قَادِرٍ قَوِيٍّ طَاهِرٍ عَنْ مَعَانِيهَا لَا يُشْبِهُ شَيْئاً مِنْهَا لِأَنَّهَا دَلَّتْ مِنْ جَمِيعِ جِهَاتِهَا عَلَي صَانِعٍ صَنَعَهَا وَ مُحْدِثٍ أَحْدَثَهَا وَ أَوْجَبَتْ عَلَي جَمِيعِ مَا غَابَ عَنْهَا مِنْ أَشْبَاهِهَا وَ أَمْثَالِهَا أَنْ يَكُونَ دَالَّةً عَلَي صَانِعٍ صَنَعَهَا تَعَالَي اللَّهُ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مَعْنَاهُ الْحُكْمُ بِالْعَدْلِ وَ الْحَقِّ وَ سُمِّيَ بِهِ تَوَسُّعاً لِأَنَّهُ مَصْدَرٌ وَ الْمُرَادُ بِهِ الْعَادِلُ وَ الْعَدْلُ مِنَ النَّاسِ الْمَرْضِيُّ قَوْلُهُ وَ فِعْلُهُ وَ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اسْمٌ مُشْتَقٌّ مِنَ الْعَفْوِ عَلَي وَزْنِ فَعُولٍ وَ الْعَفْوُ الْمَحْوُ يُقَالُ عَفَا الشَّيْ‌ءُ إِذَا امْتُحِيَ وَ ذَهَبَ وَ دَرَسَ وَ عَفَوْتُهُ أَنَا إِذَا مَحَوْتُهُ وَ مِنْهُ قَوْلُهُ عَزَّ وَ جَلَّ عَفَا اللَّهُ عَنْكَ </w:t>
      </w:r>
      <w:r>
        <w:rPr>
          <w:rStyle w:val="FootnoteAnchor"/>
          <w:rtl w:val="true"/>
        </w:rPr>
        <w:footnoteReference w:id="768"/>
      </w:r>
      <w:r>
        <w:rPr>
          <w:rFonts w:ascii="Amiri" w:hAnsi="Amiri" w:eastAsia="Amiri" w:cs="Amiri"/>
          <w:color w:val="111111"/>
          <w:sz w:val="28"/>
          <w:sz w:val="28"/>
          <w:szCs w:val="28"/>
          <w:rtl w:val="true"/>
          <w:lang w:bidi="ar-SA"/>
        </w:rPr>
        <w:t>أَيْ مَحَا اللَّهُ عَنْكَ إِذْنَكَ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 اسْمٌ مُشْتَقٌّ مِنَ الْمَغْفِرَةِ وَ هُوَ الْغَافِرُ الْغَفَّارُ وَ أَصْلُهُ فِي اللُّغَةِ التَّغْطِيَةُ وَ السَّتْرُ تَقُولُ غَفَرْتُ الشَّيْ‌ءَ إِذَا غَطَّيْتَهُ وَ يُقَالُ هَذَا أَغْفَرُ مِنْ هَذَا أَيْ أَسْتَرُ وَ غَفْرُ الْخَزِّ وَ الصُّوفِ مَا عَلَا فَوْقَ الثَّوْبِ مِنْهُمَا كَالزِّئْبَرِ يُسَمَّي غَفْراً لِأَنَّهُ سَتَرَ الثَّوْبَ وَ يُقَالُ لِجُنَّةِ الرَّأْسِ مِغْفَرٌ لِأَنَّهَا تَسْتُرُ الرَّأْسَ وَ الْغَفُورُ السَّاتِرُ لِعَبْدِهِ بِرَحْمَتِهِ</w:t>
      </w:r>
      <w:r>
        <w:rPr>
          <w:rFonts w:eastAsia="Amiri" w:cs="Amiri" w:ascii="Amiri" w:hAnsi="Amiri"/>
          <w:color w:val="111111"/>
          <w:sz w:val="28"/>
          <w:szCs w:val="28"/>
          <w:rtl w:val="true"/>
          <w:lang w:bidi="ar-SA"/>
        </w:rPr>
        <w:t>.</w:t>
      </w:r>
    </w:p>
    <w:p>
      <w:pPr>
        <w:pStyle w:val="Heading5"/>
        <w:numPr>
          <w:ilvl w:val="4"/>
          <w:numId w:val="1"/>
        </w:numPr>
        <w:rPr/>
      </w:pPr>
      <w:bookmarkStart w:id="1798" w:name="__RefHeading___Toc3774880_1468164448"/>
      <w:bookmarkStart w:id="1799" w:name="_Toc826"/>
      <w:bookmarkEnd w:id="1798"/>
      <w:r>
        <w:rPr>
          <w:rtl w:val="true"/>
        </w:rPr>
        <w:t>بيان</w:t>
      </w:r>
      <w:bookmarkEnd w:id="1799"/>
    </w:p>
    <w:p>
      <w:pPr>
        <w:pStyle w:val="BookText"/>
        <w:rPr/>
      </w:pPr>
      <w:r>
        <w:rPr>
          <w:rFonts w:ascii="Amiri" w:hAnsi="Amiri" w:eastAsia="Amiri" w:cs="Amiri"/>
          <w:color w:val="111111"/>
          <w:sz w:val="28"/>
          <w:sz w:val="28"/>
          <w:szCs w:val="28"/>
          <w:rtl w:val="true"/>
          <w:lang w:bidi="ar-SA"/>
        </w:rPr>
        <w:t>الغفر بالتحريك الزئبر بكسر الزاء فالهمزة الساكنة فالباء الموحدة المكسورة و هو ما يعلو الثوب الجديد مثل ما يعلو الخز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مَعْنَاهُ أَنَّهُ الْغَنِيُّ بِنَفْسِهِ عَنْ غَيْرِهِ وَ عَنِ الِاسْتِعَانَةِ بِالْآلَاتِ وَ الْأَدَوَاتِ وَ غَيْرِهَا وَ الْأَشْيَاءُ كُلُّهَا سِوَي اللَّهِ عَزَّ وَ جَلَّ مُتَشَابِهَةٌ فِي الضَّعْفِ وَ الْحَاجَةِ فَلَا يَقُومُ بَعْضُهَا إِلَّا بِبَعْضٍ وَ لَا يَسْتَغْنِي بَعْضُهَا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الْغِيَاثُ مَعْنَاهُ الْمُغِيثُ سُمِّيَ بِهِ تَوَسُّعاً لِأَنَّهُ مَصْدَرٌ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منزه است از همتایان و شریکها و اضداد و امثال و حدود و زوال و انتقال و از ویژگیهای خلق همچون عرض و طول و قطر، سنگینی و سبکی، کلفتی و نازکی، دخول و خروج، چسبیدن و جدا شدن، بو و مزه و رنگ و لمس، زبری و نرمی، گرمی و سردی، حرکت و سکون، اجتماع و افتراق، جا گرفتن در جایی نه جای دیگر، از همه اینها منزه است زیرا که همه اینها محدث و مخلوق و عاجز و ضعیف از همه جهات هستند و دلیل بر موجِد و محدِثی است که آن را احداث کرده و صانعی که آن را ساخته و قادری قوی که پاک است از معنیهای آنها و به چیزی از آنها نمی ماند زیرا که آنها از همه جهاتی که دارند دلالت می کنند بر صانعی که آنها را ساخته و محدثی که آنها را احداث کرده و بر همه آنچه از آنها پنهان باشد از نظایر و امثال آنها واجب گردانیده‌اند که رهنما باشند بر صانعی که آنها را ساخته و خدا برتر است از این برتری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حکم به عدل و حق است و خدا به این نام نامیده شده از روی توسع و مجاز زیرا که عدل مصدر است و مراد از آن اسم فاعل است یعنی عادل و عدل از مردمان کسی است که گفتار و کردار و حکمش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مشتق از عفو و بر وزن فَعول است و عفو محو و پاک نمودن و ناپیدا کردن نشانه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چیز ناپیدا شود و برود و کهنه گردد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را محو و ناپیدا کنم</w:t>
      </w:r>
    </w:p>
    <w:p>
      <w:pPr>
        <w:pStyle w:val="BookText"/>
        <w:rPr/>
      </w:pPr>
      <w:r>
        <w:rPr>
          <w:rFonts w:ascii="Amiri" w:hAnsi="Amiri" w:eastAsia="Amiri" w:cs="Amiri"/>
          <w:color w:val="111111"/>
          <w:sz w:val="28"/>
          <w:sz w:val="28"/>
          <w:szCs w:val="28"/>
          <w:rtl w:val="true"/>
          <w:lang w:bidi="ar-SA"/>
        </w:rPr>
        <w:t>و از این معنا است قول خدای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عَنْکَ</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یعنی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دادنت به ایشان را از تو محو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مشتق از مغفرت و خدا غافر و غفّار است و اصل آن در لغت پوشیدن است، می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را بپوشانی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أغفر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پوشنده‌تر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الخز و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چیزیست که در روی لباس از پشم و خز بر آمده باشد، چون پرز که آن را می نامند زیرا که لباس را پوشیده و کلاه خُود را مِغفر گویند زیرا که سر را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غفور آن است که بنده‌اش را به رحمت خود می پوشاند</w:t>
      </w:r>
      <w:r>
        <w:rPr>
          <w:rFonts w:eastAsia="IRNazanin" w:cs="IRNazanin"/>
          <w:color w:val="111111"/>
          <w:sz w:val="28"/>
          <w:szCs w:val="28"/>
          <w:rtl w:val="true"/>
          <w:lang w:bidi="fa-IR"/>
        </w:rPr>
        <w:t>.</w:t>
      </w:r>
    </w:p>
    <w:p>
      <w:pPr>
        <w:pStyle w:val="Heading5"/>
        <w:numPr>
          <w:ilvl w:val="4"/>
          <w:numId w:val="1"/>
        </w:numPr>
        <w:rPr/>
      </w:pPr>
      <w:bookmarkStart w:id="1800" w:name="__RefHeading___Toc3774882_1468164448"/>
      <w:bookmarkStart w:id="1801" w:name="_Toc827"/>
      <w:bookmarkEnd w:id="1800"/>
      <w:r>
        <w:rPr>
          <w:rtl w:val="true"/>
        </w:rPr>
        <w:t>توضیح</w:t>
      </w:r>
      <w:bookmarkEnd w:id="1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زِئبِر و آن چیزی است که روی لباس جدید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چیزی که بر خز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خودی خود از غیر خود و از استعانت به آلات و ادوات و غیر اینها بی‌نیازی دارد و همه چیزها غیر از خدای عزّ و جلّ در ضعف و حاجت به یکدیگر شباهت دارند و بعضی از آنها بر پا نمی شود مگر به بعضی دیگر و بعضی از آنها از بعضی بی‌نیازی نمی تواند جست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مغیث و 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این نام نامیده شده از روی توسع زیرا که آن مصدر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 مَعْنَاهُ الْخَالِقُ فَطَرَ الْخَلْقَ أَيْ خَلَقَهُمْ وَ ابْتَدَأَ صَنْعَةَ الْأَشْيَاءِ وَ ابْتَدَعَهَا فَهُوَ فَاطِرُهَا أَيْ خَالِقُهَا وَ مُبْدِعُهَا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مَعْنَاهُ أَنَّهُ الْمُتَفَرِّدُ بِالرُّبُوبِيَّةِ وَ الْأَمْرِ دُونَ الْخَلْقِ وَ مَعْنًي ثَانٍ أَنَّهُ مَوْجُودٌ وَحْدَهُ لَا مَوْجُودَ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الْفَتَّاحُ مَعْنَاهُ أَنَّهُ الْحَاكِمُ وَ مِنْهُ قَوْلُهُ عَزَّ وَ جَلَّ وَ أَنْتَ خَيْرُ الْفاتِحِينَ </w:t>
      </w:r>
      <w:r>
        <w:rPr>
          <w:rStyle w:val="FootnoteAnchor"/>
          <w:rtl w:val="true"/>
        </w:rPr>
        <w:footnoteReference w:id="770"/>
      </w:r>
      <w:r>
        <w:rPr>
          <w:rFonts w:ascii="Amiri" w:hAnsi="Amiri" w:eastAsia="Amiri" w:cs="Amiri"/>
          <w:color w:val="111111"/>
          <w:sz w:val="28"/>
          <w:sz w:val="28"/>
          <w:szCs w:val="28"/>
          <w:rtl w:val="true"/>
          <w:lang w:bidi="ar-SA"/>
        </w:rPr>
        <w:t xml:space="preserve">وَ قَوْلُهُ عَزَّ وَ جَلَّ وَ هُوَ الْفَتَّاحُ الْعَلِيمُ </w:t>
      </w:r>
      <w:r>
        <w:rPr>
          <w:rStyle w:val="FootnoteAnchor"/>
          <w:rtl w:val="true"/>
        </w:rPr>
        <w:footnoteReference w:id="7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الْفَالِقُ اسْمٌ مُشْتَقٌّ مِنَ الْفَلْقِ وَ مَعْنَاهُ فِي أَصْلِ اللُّغَةِ الشَّقُّ يُقَالُ سَمِعْتُ هَذَا مِنْ فَلْقِ فِيهِ وَ فَلَقْتُ الْفُسْتَقَةَ فَانْفَلَقَتْ وَ خَلَقَ اللَّهُ تَبَارَكَ وَ تَعَالَي كُلَّ شَيْ‌ءٍ فَانْفَلَقَ عَنْ جَمِيعِ مَا خَلَقَ فَلَقَ الْأَرْحَامَ فَانْفَلَقَتْ عَنِ الْحَيَوَانِ وَ فَلَقَ الْحَبَّ وَ النَّوَي فَانْفَلَقَا عَنِ النَّبَاتِ وَ فَلَقَ الْأَرْضَ فَانْفَلَقَتْ عَنْ كُلِّ مَا أُخْرِجَ مِنْهَا هُوَ كَقَوْلِهِ عَزَّ وَ جَلَّ وَ الْأَرْضِ ذاتِ الصَّدْعِ </w:t>
      </w:r>
      <w:r>
        <w:rPr>
          <w:rStyle w:val="FootnoteAnchor"/>
          <w:rtl w:val="true"/>
        </w:rPr>
        <w:footnoteReference w:id="772"/>
      </w:r>
      <w:r>
        <w:rPr>
          <w:rFonts w:ascii="Amiri" w:hAnsi="Amiri" w:eastAsia="Amiri" w:cs="Amiri"/>
          <w:color w:val="111111"/>
          <w:sz w:val="28"/>
          <w:sz w:val="28"/>
          <w:szCs w:val="28"/>
          <w:rtl w:val="true"/>
          <w:lang w:bidi="ar-SA"/>
        </w:rPr>
        <w:t xml:space="preserve">صَدَعَهَا فَانْصَدَعَتْ وَ فَلَقَ الظَّلَامَ فَانْفَلَقَ عَنِ الْإِصْبَاحِ وَ فَلَقَ السَّمَاءَ فَانْفَلَقَتْ عَنِ الْقَطْرِ وَ فَلَقَ الْبَحْرَ لِمُوسَي عَلَي نَبِيِّنَا وَ آلِهِ وَ عَلَيْهِ السَّلَامُ فَانْفَلَقَ فَكانَ كُلُّ فِرْقٍ مِنْهُ كَالطَّوْدِ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مَعْنَاهُ الْمُتَقَدِّمُ لِلْأَشْيَاءِ كُلِّهَا وَ كُلُّ مُتَقَدِّمٍ لِشَيْ‌ءٍ يُسَمَّي قَدِيماً إِذَا بُولِغَ فِي الْوَصْفِ وَ لَكِنَّهُ سُبْحَانَهُ قَدِيمٌ لِنَفْسِهِ بِلَا أَوَّلٍ وَ لَا نِهَايَةٍ وَ سَائِرُ الْأَشْيَاءِ لَهَا أَوَّلٌ وَ نِهَايَةٌ وَ لَمْ يَكُنْ لَهَا هَذَا الِاسْمُ فِي بَدْئِهَا فَهِيَ قَدِيمَةٌ مِنْ وَجْهٍ وَ مُحْدَثَةٌ مِنْ وَجْهٍ وَ قَدْ قِيلَ إِنَّ الْقَدِيمَ مَعْنَاهُ أَنَّهُ الْمَوْجُودُ لَمْ يَزَلْ وَ إِذَا قِيلَ لِغَيْرِهِ إِنَّهُ قَدِيمٌ كَانَ عَلَي الْمَجَازِ لِأَنَّ غَيْرَهُ مُحْدَثٌ لَيْسَ بِقَدِيمٍ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هُوَ مَالِكُ الْمُلْكِ قَدْ مَلَكَ كُلَّ شَيْ‌ءٍ وَ الْمَلَكُوتُ مُلْكُ اللَّهِ عَزَّ وَ جَلَّ زِيدَتْ فِيهِ التَّاءُ كَمَا زِيدَتْ فِي رَهَبُوتٍ وَ رَحَمُوتٍ تَقُولُ الْعَرَبُ رَهَبُوتٌ خَيْرٌ مِنْ رَحَمُوتٍ أَيْ لَأَنْ تَرْهَبَ خَيْرٌ مِنْ أَنْ تَرْحَمَ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الْقُدُّوسُ مَعْنَاهُ الطَّاهِرُ وَ التَّقْدِيسُ التَّطْهِيرُ وَ التَّنْزِيهُ وَ قَوْلُهُ عَزَّ وَ جَلَّ حِكَايَةً عَنِ الْمَلَائِكَةِ وَ نَحْنُ نُسَبِّحُ بِحَمْدِكَ وَ نُقَدِّسُ لَكَ </w:t>
      </w:r>
      <w:r>
        <w:rPr>
          <w:rStyle w:val="FootnoteAnchor"/>
          <w:rtl w:val="true"/>
        </w:rPr>
        <w:footnoteReference w:id="773"/>
      </w:r>
      <w:r>
        <w:rPr>
          <w:rFonts w:ascii="Amiri" w:hAnsi="Amiri" w:eastAsia="Amiri" w:cs="Amiri"/>
          <w:color w:val="111111"/>
          <w:sz w:val="28"/>
          <w:sz w:val="28"/>
          <w:szCs w:val="28"/>
          <w:rtl w:val="true"/>
          <w:lang w:bidi="ar-SA"/>
        </w:rPr>
        <w:t>أَيْ نَنْسُبُكَ إِلَي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را آفریده و ساختن چیزها را آغاز فرمود و آنها را از نو پدید آورد پس او فاطر آنها یعنی خالق و مبدع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متفرد به ربوبیت و در امر و نه در خلق است و معنی دوم آنکه او موجودی ست تنها که هیچ موجودی با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خدا حاکم است و از این معناست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خَیْرُ الْفاتِحِینَ</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الْفَتَّاحُ الْعَلِیمُ</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مشتق از فلق و معن اصلیش شکافتن و شکاف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هذا من فَلق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را از شکاف دهانش شنیدم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فلقت الفستقة فانفلقت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پسته را شکافتم پس آن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 چیزی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فانفلق عن جمیع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 آنچه آفرید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زهدانها را شکافت پس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شکافته شدند و دانه و استخوان خرما را شکافت پس آنها توسط گیاه شکافته شدند و زمین را شکافت پس آن توسط هر چه از آن بیرون آمد شکافته شد و این چون قول خدای عزّ و 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ذاتِ الصَّدْعِ</w:t>
      </w:r>
      <w:r>
        <w:rPr>
          <w:rFonts w:eastAsia="IRNazanin" w:cs="IRNazanin"/>
          <w:color w:val="111111"/>
          <w:sz w:val="28"/>
          <w:szCs w:val="28"/>
          <w:rtl w:val="true"/>
          <w:lang w:bidi="fa-IR"/>
        </w:rPr>
        <w:t>»</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به زمین شکافدار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 شکافت پس آن شکافته شد و تاریکی را شکافت پس آن از عمود صبح شکافته شد و آسمان را شکافت پس آن از باران شکافته شد و دریا را از برای موسی علیه السلام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فَانْفَلَقَ فَکانَ کُلُّ فِرْقٍ کَالطَّوْدِ الْعَظِیمِ</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هم شکافت، و هر پاره‌ای همچون کوهی سترگ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بر همه چیزها متقدم است و هر صاحب تقدمی که چیزی را پیشی گرفته قدیم نامیده می‌شود هر گاه در وصف آن مبالغه شود و لیکن خدای سبحانه قدیم است به خودی خود بدون اول و پایانی و باقی چیزها اول و پایانی دارند و در آغاز آنها این نام از برای آنها نبوده و آنها از راهی قدیم و از راهی محدثند که خدا آنها را احداث فرموده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آن است که خدا موجودی ست که همیشه بوده و هر گاه غیر خدای عزّ و جلّ را گویند که قدیم است بر وجه مجاز باشد زیرا که غیر او محدث است و قدیم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مُلک و پادشاهی ست که هر چیزی را مالک شده و ملکوت بمعنی ملک و پادشاهی خدای عزّ و جلّ است و تاء در آن زیاد شده چنان که در رهبوت و رحموت زیاده شده و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رهبوت خیر من 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ترسیده شوی بهتر است از آنکه رحم کرده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طاهر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تقدیس و تطهیر و تنزیه است و قول خدای عزّ و جلّ بر وجه حکایت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نُسَبِّحُ بِحَمْدِکَ وَ نُقَدِّسُ لَکَ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تو را به پاکی نسبت می دهیم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الطَّهَارَةِ وَ نُسَبِّحُكَ وَ نُسَبِّحُ بِحَمْدِكَ وَ نُقَدِّسُ لَكَ بِمَعْنًي وَاحِدٍ وَ حَظِيرَةُ الْقُدْسِ مَوْضِعُ الْقُدْسِ مِنَ الْأَدْنَاسِ الَّتِي تَكُونُ فِي الدُّنْيَا وَ الْأَوْصَابُ </w:t>
      </w:r>
      <w:r>
        <w:rPr>
          <w:rStyle w:val="FootnoteAnchor"/>
          <w:rtl w:val="true"/>
        </w:rPr>
        <w:footnoteReference w:id="778"/>
      </w:r>
      <w:r>
        <w:rPr>
          <w:rFonts w:ascii="Amiri" w:hAnsi="Amiri" w:eastAsia="Amiri" w:cs="Amiri"/>
          <w:color w:val="111111"/>
          <w:sz w:val="28"/>
          <w:sz w:val="28"/>
          <w:szCs w:val="28"/>
          <w:rtl w:val="true"/>
          <w:lang w:bidi="ar-SA"/>
        </w:rPr>
        <w:t>وَ الْأَوْجَاعِ وَ أَشْبَاهِ ذَلِكَ وَ قَدْ قِيلَ إِنَّ الْقُدُّوسَ مِنْ أَسْمَاءِ اللَّهِ عَزَّ وَ جَلَّ فِي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مَعْنَاهُ مَعْرُوفٌ وَ هُوَ الْقَوِيُّ بِلَا مُعَانَاةٍ وَ لَا اسْتِعَانَةٍ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مَعْنَاهُ الْمُجِيبُ وَ يُؤَيِّدُ ذَلِكَ قَوْلُهُ عَزَّ وَ جَلَّ فَإِنِّي قَرِيبٌ أُجِيبُ دَعْوَةَ الدَّاعِ إِذا دَعانِ </w:t>
      </w:r>
      <w:r>
        <w:rPr>
          <w:rStyle w:val="FootnoteAnchor"/>
          <w:rtl w:val="true"/>
        </w:rPr>
        <w:footnoteReference w:id="779"/>
      </w:r>
      <w:r>
        <w:rPr>
          <w:rFonts w:ascii="Amiri" w:hAnsi="Amiri" w:eastAsia="Amiri" w:cs="Amiri"/>
          <w:color w:val="111111"/>
          <w:sz w:val="28"/>
          <w:sz w:val="28"/>
          <w:szCs w:val="28"/>
          <w:rtl w:val="true"/>
          <w:lang w:bidi="ar-SA"/>
        </w:rPr>
        <w:t xml:space="preserve">وَ مَعْنًي ثَانٍ أَنَّهُ عَالِمٌ بِوَسَاوِسِ الْقُلُوبِ لَا حِجَابَ بَيْنَهُ وَ بَيْنَهَا وَ لَا مَسَافَةَ وَ يُؤَيِّدُ هَذَا الْمَعْنَي قَوْلُهُ عَزَّ وَ جَلَّ وَ لَقَدْ خَلَقْنَا الْإِنْسانَ وَ نَعْلَمُ ما تُوَسْوِسُ بِهِ نَفْسُهُ وَ نَحْنُ أَقْرَبُ إِلَيْهِ مِنْ حَبْلِ الْوَرِيدِ </w:t>
      </w:r>
      <w:r>
        <w:rPr>
          <w:rStyle w:val="FootnoteAnchor"/>
          <w:rtl w:val="true"/>
        </w:rPr>
        <w:footnoteReference w:id="780"/>
      </w:r>
      <w:r>
        <w:rPr>
          <w:rFonts w:ascii="Amiri" w:hAnsi="Amiri" w:eastAsia="Amiri" w:cs="Amiri"/>
          <w:color w:val="111111"/>
          <w:sz w:val="28"/>
          <w:sz w:val="28"/>
          <w:szCs w:val="28"/>
          <w:rtl w:val="true"/>
          <w:lang w:bidi="ar-SA"/>
        </w:rPr>
        <w:t xml:space="preserve">فَهُوَ قَرِيبٌ مِنْ غَيْرِ مُمَاسَّةٍ بَائِنٌ مِنْ خَلْقِهِ بِغَيْرِ طَرِيقٍ وَ لَا مَسَافَةٍ بَلْ هُوَ عَلَي الْمُفَارَقَةِ لَهُمْ فِي الْمُخَالَطَةِ وَ الْمُخَالَفَةِ لَهُمْ فِي الْمُشَابَهَةِ وَ كَذَلِكَ التَّقْرِيبُ إِلَي اللَّهِ لَيْسَ مِنْ جِهَةِ الطُّرُقِ وَ الْمَسَايِفِ </w:t>
      </w:r>
      <w:r>
        <w:rPr>
          <w:rStyle w:val="FootnoteAnchor"/>
          <w:rtl w:val="true"/>
        </w:rPr>
        <w:footnoteReference w:id="781"/>
      </w:r>
      <w:r>
        <w:rPr>
          <w:rFonts w:ascii="Amiri" w:hAnsi="Amiri" w:eastAsia="Amiri" w:cs="Amiri"/>
          <w:color w:val="111111"/>
          <w:sz w:val="28"/>
          <w:sz w:val="28"/>
          <w:szCs w:val="28"/>
          <w:rtl w:val="true"/>
          <w:lang w:bidi="ar-SA"/>
        </w:rPr>
        <w:t>إِنَّمَا هُوَ مِنْ جِهَةِ الطَّاعَةِ وَ حُسْنِ الْعِبَادَةِ فَاللَّهُ تَبَارَكَ وَ تَعَالَي قَرِيبٌ دَانٍ دُنُوُّهُ مِنْ غَيْرِ تَنَقُّلٍ لِأَنَّهُ لَيْسَ بِاقْتِطَاعِ الْمَسَايِفِ يَدْنُو وَ لَا بِاجْتِيَازِ الْهَوَاءِ يَعْلُو كَيْفَ وَ قَدْ كَانَ قَبْلَ السُّفْلِ وَ الْعُلْوِ وَ قَبْلَ أَنْ يُوصَفَ بِالْعُلُوِّ وَ الدُّنُوِّ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الْقَيُّومُ وَ الْقَيَّامُ هُمَا فَيْعُولٌ وَ فَيْعَالٌ مِنْ قُمْتَ بِالشَّيْ‌ءِ إِذَا وَلِيتَهُ بِنَفْسِكَ وَ تَوَلَّيْتَ حِفْظَهُ وَ إِصْلَاحَهُ وَ تَقْدِيرَهُ قَوْلُهُمْ مَا فِيهَا مِنْ دَيُّورٍ وَ لَا دَيَّارٍ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مُشْتَقٌّ مِنَ الْقَبْضِ وَ لِلْقَبْضِ مَعَانٍ مِنْهَا الْمُلْكُ يُقَالُ فُلَانٌ فِي قَبْضِي وَ هَذَا الضَّيْعَةُ فِي قَبْضِي وَ مِنْهُ قَوْلُهُ عَزَّ وَ جَلَّ وَ الْأَرْضُ جَمِيعاً قَبْضَتُهُ يَوْمَ الْقِيامَةِ </w:t>
      </w:r>
      <w:r>
        <w:rPr>
          <w:rStyle w:val="FootnoteAnchor"/>
          <w:rtl w:val="true"/>
        </w:rPr>
        <w:footnoteReference w:id="782"/>
      </w:r>
      <w:r>
        <w:rPr>
          <w:rFonts w:ascii="Amiri" w:hAnsi="Amiri" w:eastAsia="Amiri" w:cs="Amiri"/>
          <w:color w:val="111111"/>
          <w:sz w:val="28"/>
          <w:sz w:val="28"/>
          <w:szCs w:val="28"/>
          <w:rtl w:val="true"/>
          <w:lang w:bidi="ar-SA"/>
        </w:rPr>
        <w:t xml:space="preserve">وَ هَذَا كَقَوْلِ اللَّهِ عَزَّ وَ جَلَّ وَ لَهُ الْمُلْكُ يَوْمَ يُنْفَخُ فِي الصُّورِ </w:t>
      </w:r>
      <w:r>
        <w:rPr>
          <w:rStyle w:val="FootnoteAnchor"/>
          <w:rtl w:val="true"/>
        </w:rPr>
        <w:footnoteReference w:id="783"/>
      </w:r>
      <w:r>
        <w:rPr>
          <w:rFonts w:ascii="Amiri" w:hAnsi="Amiri" w:eastAsia="Amiri" w:cs="Amiri"/>
          <w:color w:val="111111"/>
          <w:sz w:val="28"/>
          <w:sz w:val="28"/>
          <w:szCs w:val="28"/>
          <w:rtl w:val="true"/>
          <w:lang w:bidi="ar-SA"/>
        </w:rPr>
        <w:t xml:space="preserve">وَ قَوْلُهُ الْأَمْرُ يَوْمَئِذٍ لِلَّهِ </w:t>
      </w:r>
      <w:r>
        <w:rPr>
          <w:rStyle w:val="FootnoteAnchor"/>
          <w:rtl w:val="true"/>
        </w:rPr>
        <w:footnoteReference w:id="784"/>
      </w:r>
      <w:r>
        <w:rPr>
          <w:rFonts w:ascii="Amiri" w:hAnsi="Amiri" w:eastAsia="Amiri" w:cs="Amiri"/>
          <w:color w:val="111111"/>
          <w:sz w:val="28"/>
          <w:sz w:val="28"/>
          <w:szCs w:val="28"/>
          <w:rtl w:val="true"/>
          <w:lang w:bidi="ar-SA"/>
        </w:rPr>
        <w:t xml:space="preserve">وَ قَوْلُهُ مالِكِ يَوْمِ الدِّينِ </w:t>
      </w:r>
      <w:r>
        <w:rPr>
          <w:rStyle w:val="FootnoteAnchor"/>
          <w:rtl w:val="true"/>
        </w:rPr>
        <w:footnoteReference w:id="785"/>
      </w:r>
      <w:r>
        <w:rPr>
          <w:rFonts w:ascii="Amiri" w:hAnsi="Amiri" w:eastAsia="Amiri" w:cs="Amiri"/>
          <w:color w:val="111111"/>
          <w:sz w:val="28"/>
          <w:sz w:val="28"/>
          <w:szCs w:val="28"/>
          <w:rtl w:val="true"/>
          <w:lang w:bidi="ar-SA"/>
        </w:rPr>
        <w:t>وَ مِنْهَا إِفْنَاءُ الشَّيْ‌ءِ وَ مِنْ ذَلِكَ قَوْلُهُمْ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نسبّح 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حظیره القدس موضع طهارت از آلودگی و مریضیها و دردهای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قدوس از اسماء خداوند در کتب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معروف است و خدا قوت دارد بدون رنج کشیدن و بدون استعانت از دیگران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معنیش مجیب است و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قَرِیبٌ أُجِیبُ دَعْوَةَ الدَّاعِ إِذا دَعانِ</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نزدیکم، و دعای دعاکننده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دوم آنکه خدا به وسوسه های دلها دانا است که در میانه او و آنها نه حجاب و پرده ای ست و نه مسافت و دوری و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وَ نَعْلَمُ ما تُوَسْوِسُ بِهِ نَفْسُهُ وَ نَحْنُ أَقْرَبُ إِلَیْهِ مِنْ حَبْلِ الْوَرِیدِ</w:t>
      </w:r>
      <w:r>
        <w:rPr>
          <w:rFonts w:eastAsia="IRNazanin" w:cs="IRNazanin"/>
          <w:color w:val="111111"/>
          <w:sz w:val="28"/>
          <w:szCs w:val="28"/>
          <w:rtl w:val="true"/>
          <w:lang w:bidi="fa-IR"/>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ما انسان را آفریده‌ایم و می‌دانیم که نفس او چه وسوسه‌ای به او می‌کند، 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نزدیک است بدون مماس شدن و جدا است از خلقش بدون راه و مسافت بلکه او با وجود مفارقت از ایشان در عین مخالطت است و با وجود مخالفت با ایشان در عین مشابهت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تقرب به خدا از جهت راه و مسافت نیست بلکه از راه طاعت و حسن عبادت است پس خدای تبارک و تعالی قریبی است نزدیک که نزدیکیش از جایی به جائی رفتن نیست زیرا که او چنان نیست که به قطع کردن مسافتها نزدیک شود و نه به گذشتن هوا بلند گردد و برآید و چگونه چنین باشد و حال آنکه پیش از بلندی و پستی بوده و پیش از آنکه به بالا و پایین بودن وصف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 و قَیّام این دو لفظ فیعول و فیعال‌اند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بخودی خود متوجه آن شوی و متوجه حفظ و اصلاح آن باشی و نظیر آن قول ایشان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من دیّور و لا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هیچ گردنده نیست که بگردد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مشتق از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را چند معنی است از جمله آنها مُلک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قبض من و این مزرعه در قبض من است و از این معنا است قول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جَمِیعاً قَبْضَتُهُ یَوْمَ الْقِیامَةِ</w:t>
      </w:r>
      <w:r>
        <w:rPr>
          <w:rFonts w:eastAsia="IRNazanin" w:cs="IRNazanin"/>
          <w:color w:val="111111"/>
          <w:sz w:val="28"/>
          <w:szCs w:val="28"/>
          <w:rtl w:val="true"/>
          <w:lang w:bidi="fa-IR"/>
        </w:rPr>
        <w:t>»</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چون قول خدای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الْمُلْکُ یَوْمَ یُنْفَخُ فِی الصُّورِ</w:t>
      </w:r>
      <w:r>
        <w:rPr>
          <w:rFonts w:eastAsia="IRNazanin" w:cs="IRNazanin"/>
          <w:color w:val="111111"/>
          <w:sz w:val="28"/>
          <w:szCs w:val="28"/>
          <w:rtl w:val="true"/>
          <w:lang w:bidi="fa-IR"/>
        </w:rPr>
        <w:t>»</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روزی که در صور دمیده شود، فرمانروایی از آنِ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یَوْمَئِذٍ لِلَّهِ</w:t>
      </w:r>
      <w:r>
        <w:rPr>
          <w:rFonts w:eastAsia="Amiri" w:cs="Amiri" w:ascii="Amiri" w:hAnsi="Amiri"/>
          <w:color w:val="111111"/>
          <w:sz w:val="28"/>
          <w:szCs w:val="28"/>
          <w:rtl w:val="true"/>
          <w:lang w:bidi="ar-SA"/>
        </w:rPr>
        <w:t>»</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فرمان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معانی دیگر قبض، نابود ساختن چیزی است و از این معناست قول ایشان </w:t>
      </w:r>
      <w:bookmarkStart w:id="1802" w:name="pg17001_229335"/>
    </w:p>
    <w:p>
      <w:pPr>
        <w:pStyle w:val="BookText"/>
        <w:rPr/>
      </w:pPr>
      <w:bookmarkEnd w:id="1802"/>
      <w:r>
        <w:rPr>
          <w:rFonts w:ascii="Amiri" w:hAnsi="Amiri" w:eastAsia="Amiri" w:cs="Amiri"/>
          <w:color w:val="111111"/>
          <w:sz w:val="28"/>
          <w:sz w:val="28"/>
          <w:szCs w:val="28"/>
          <w:rtl w:val="true"/>
          <w:lang w:bidi="ar-SA"/>
        </w:rPr>
        <w:t xml:space="preserve">لِلْمَيِّتِ قَبَضَهُ اللَّهُ إِلَيْهِ وَ مِنْهُ قَوْلُهُ عَزَّ وَ جَلَّ ثُمَّ جَعَلْنَا الشَّمْسَ عَلَيْهِ دَلِيلًا ثُمَّ قَبَضْناهُ إِلَيْنا قَبْضاً يَسِيراً </w:t>
      </w:r>
      <w:r>
        <w:rPr>
          <w:rStyle w:val="FootnoteAnchor"/>
          <w:rtl w:val="true"/>
        </w:rPr>
        <w:footnoteReference w:id="791"/>
      </w:r>
      <w:r>
        <w:rPr>
          <w:rFonts w:ascii="Amiri" w:hAnsi="Amiri" w:eastAsia="Amiri" w:cs="Amiri"/>
          <w:color w:val="111111"/>
          <w:sz w:val="28"/>
          <w:sz w:val="28"/>
          <w:szCs w:val="28"/>
          <w:rtl w:val="true"/>
          <w:lang w:bidi="ar-SA"/>
        </w:rPr>
        <w:t xml:space="preserve">فَالشَّمْسُ لَا يُقْبَضُ بِالْبَرَاجِمِ وَ اللَّهُ تَبَارَكَ وَ تَعَالَي قَابِضُهَا وَ مُطْلِقُهَا وَ مِنْ هَذَا قَوْلُهُ عَزَّ وَ جَلَّ وَ اللَّهُ يَقْبِضُ وَ يَبْصُطُ وَ إِلَيْهِ تُرْجَعُونَ </w:t>
      </w:r>
      <w:r>
        <w:rPr>
          <w:rStyle w:val="FootnoteAnchor"/>
          <w:rtl w:val="true"/>
        </w:rPr>
        <w:footnoteReference w:id="792"/>
      </w:r>
      <w:r>
        <w:rPr>
          <w:rFonts w:ascii="Amiri" w:hAnsi="Amiri" w:eastAsia="Amiri" w:cs="Amiri"/>
          <w:color w:val="111111"/>
          <w:sz w:val="28"/>
          <w:sz w:val="28"/>
          <w:szCs w:val="28"/>
          <w:rtl w:val="true"/>
          <w:lang w:bidi="ar-SA"/>
        </w:rPr>
        <w:t>فَهُوَ بَاسِطٌ عَلَي عِبَادِهِ فَضْلَهُ وَ قَابِضٌ مَا يَشَاءُ مِنْ عَائِدَتِهِ وَ أَيَادِيهِ وَ الْقَبْضُ قَبْضُ الْبَرَاجِمِ أَيْضاً وَ هُوَ عَنِ اللَّهِ تَعَالَي ذِكْرُهُ مَنْفِيٌّ وَ لَوْ كَانَ الْقَبْضُ وَ الْبَسْطُ الَّذِي ذَكَرَهُ اللَّهُ عَزَّ وَ جَلَّ مِنْ قِبَلِ الْبَرَاجِمِ لَمَا جَازَ أَنْ يَكُونَ فِي وَقْتٍ وَاحِدٍ قَابِضاً وَ بَاسِطاً لِاسْتِحَالَةِ ذَلِكَ وَ اللَّهُ تَعَالَي ذِكْرُهُ فِي كُلِّ سَاعَةٍ يَقْبِضُ الْأَنْفُسَ وَ يَبْسُطُ الرِّزْقَ وَ يَفْعَلُ مَا يُرِيدُ</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3774884_1468164448"/>
      <w:bookmarkStart w:id="1804" w:name="_Toc828"/>
      <w:bookmarkEnd w:id="1803"/>
      <w:r>
        <w:rPr>
          <w:rtl w:val="true"/>
        </w:rPr>
        <w:t>بيان</w:t>
      </w:r>
      <w:bookmarkEnd w:id="1804"/>
    </w:p>
    <w:p>
      <w:pPr>
        <w:pStyle w:val="BookText"/>
        <w:rPr/>
      </w:pPr>
      <w:r>
        <w:rPr>
          <w:rFonts w:ascii="Amiri" w:hAnsi="Amiri" w:eastAsia="Amiri" w:cs="Amiri"/>
          <w:color w:val="111111"/>
          <w:sz w:val="28"/>
          <w:sz w:val="28"/>
          <w:szCs w:val="28"/>
          <w:rtl w:val="true"/>
          <w:lang w:bidi="ar-SA"/>
        </w:rPr>
        <w:t xml:space="preserve">البراجم مفاصل الأصابع التي بين الأشاجع </w:t>
      </w:r>
      <w:r>
        <w:rPr>
          <w:rStyle w:val="FootnoteAnchor"/>
          <w:rtl w:val="true"/>
        </w:rPr>
        <w:footnoteReference w:id="793"/>
      </w:r>
      <w:r>
        <w:rPr>
          <w:rFonts w:ascii="IRNazanin" w:hAnsi="IRNazanin" w:eastAsia="IRNazanin"/>
          <w:color w:val="111111"/>
          <w:sz w:val="28"/>
          <w:sz w:val="28"/>
          <w:szCs w:val="28"/>
          <w:rtl w:val="true"/>
          <w:lang w:bidi="fa-IR"/>
        </w:rPr>
        <w:t xml:space="preserve">و الرواجب </w:t>
      </w:r>
      <w:r>
        <w:rPr>
          <w:rStyle w:val="FootnoteAnchor"/>
          <w:rtl w:val="true"/>
        </w:rPr>
        <w:footnoteReference w:id="794"/>
      </w:r>
      <w:r>
        <w:rPr>
          <w:rFonts w:ascii="Amiri" w:hAnsi="Amiri" w:eastAsia="Amiri" w:cs="Amiri"/>
          <w:color w:val="111111"/>
          <w:sz w:val="28"/>
          <w:sz w:val="28"/>
          <w:szCs w:val="28"/>
          <w:rtl w:val="true"/>
          <w:lang w:bidi="ar-SA"/>
        </w:rPr>
        <w:t xml:space="preserve">و هي رءوس السلاميات </w:t>
      </w:r>
      <w:r>
        <w:rPr>
          <w:rStyle w:val="FootnoteAnchor"/>
          <w:rtl w:val="true"/>
        </w:rPr>
        <w:footnoteReference w:id="795"/>
      </w:r>
      <w:r>
        <w:rPr>
          <w:rFonts w:ascii="Amiri" w:hAnsi="Amiri" w:eastAsia="Amiri" w:cs="Amiri"/>
          <w:color w:val="111111"/>
          <w:sz w:val="28"/>
          <w:sz w:val="28"/>
          <w:szCs w:val="28"/>
          <w:rtl w:val="true"/>
          <w:lang w:bidi="ar-SA"/>
        </w:rPr>
        <w:t>من ظهر الكف إذا قبض القابض كفّه ارتفعت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الْبَاسِطُ مَعْنَاهُ الْمُنْعِمُ الْمُفْضِلُ قَدْ بَسَطَ عَلَي عِبَادِهِ فَضْلَهُ وَ إِحْسَانَهُ وَ أَسْبَغَ عَلَيْهِمْ نِعَمَهُ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اسْمٌ مُشْتَقٌّ مِنَ الْقَضَاءِ وَ مَعْنَي الْقَضَاءِ مِنَ اللَّهِ عَزَّ وَ جَلَّ ثَلَاثَةُ أَوْجُهٍ فَوَجْهٌ مِنْهَا هُوَ الْحُكْمُ وَ الْإِلْزَامُ يُقَالُ قَضَي الْقَاضِي عَلَي فُلَانٍ بِكَذَا أَيْ حَكَمَ عَلَيْهِ بِهِ وَ أَلْزَمَهُ إِيَّاهُ وَ مِنْهُ قَوْلُهُ عَزَّ وَ جَلَّ وَ قَضي رَبُّكَ أَلَّا تَعْبُدُوا إِلَّا إِيَّاهُ </w:t>
      </w:r>
      <w:r>
        <w:rPr>
          <w:rStyle w:val="FootnoteAnchor"/>
          <w:rtl w:val="true"/>
        </w:rPr>
        <w:footnoteReference w:id="796"/>
      </w:r>
      <w:r>
        <w:rPr>
          <w:rFonts w:ascii="Amiri" w:hAnsi="Amiri" w:eastAsia="Amiri" w:cs="Amiri"/>
          <w:color w:val="111111"/>
          <w:sz w:val="28"/>
          <w:sz w:val="28"/>
          <w:szCs w:val="28"/>
          <w:rtl w:val="true"/>
          <w:lang w:bidi="ar-SA"/>
        </w:rPr>
        <w:t xml:space="preserve">وَ وَجْهٌ مِنْهَا هُوَ الْخَبَرُ وَ مِنْهُ قَوْلُهُ عَزَّ وَ جَلَّ وَ قَضَيْنا إِلي بَنِي إِسْرائِيلَ فِي الْكِتابِ </w:t>
      </w:r>
      <w:r>
        <w:rPr>
          <w:rStyle w:val="FootnoteAnchor"/>
          <w:rtl w:val="true"/>
        </w:rPr>
        <w:footnoteReference w:id="797"/>
      </w:r>
      <w:r>
        <w:rPr>
          <w:rFonts w:ascii="Amiri" w:hAnsi="Amiri" w:eastAsia="Amiri" w:cs="Amiri"/>
          <w:color w:val="111111"/>
          <w:sz w:val="28"/>
          <w:sz w:val="28"/>
          <w:szCs w:val="28"/>
          <w:rtl w:val="true"/>
          <w:lang w:bidi="ar-SA"/>
        </w:rPr>
        <w:t xml:space="preserve">أَيْ أَخْبَرْنَاهُمْ بِذَلِكَ عَلَي لِسَانِ النَّبِيِّ وَ وَجْهٌ مِنْهَا هُوَ الْإِتْمَامُ وَ مِنْهُ قَوْلُهُ عَزَّ وَ جَلَّ فَقَضاهُنَّ سَبْعَ سَماواتٍ فِي يَوْمَيْنِ </w:t>
      </w:r>
      <w:r>
        <w:rPr>
          <w:rStyle w:val="FootnoteAnchor"/>
          <w:rtl w:val="true"/>
        </w:rPr>
        <w:footnoteReference w:id="798"/>
      </w:r>
      <w:r>
        <w:rPr>
          <w:rFonts w:ascii="Amiri" w:hAnsi="Amiri" w:eastAsia="Amiri" w:cs="Amiri"/>
          <w:color w:val="111111"/>
          <w:sz w:val="28"/>
          <w:sz w:val="28"/>
          <w:szCs w:val="28"/>
          <w:rtl w:val="true"/>
          <w:lang w:bidi="ar-SA"/>
        </w:rPr>
        <w:t>وَ مِنْهُ قَوْلُ النَّاسِ قَضَي فُلَانٌ حَاجَتِي يُرِيدُ أَنَّهُ أَتَمَّ حَاجَتِي عَلَي مَا سَأَلْتُهُ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باب مرده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او را گرفته به سوی خود برد و نیز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 الشَّمْسَ عَلَیْهِ دَلِیلًا ثُمَّ قَبَضْناهُ إِلَیْنا قَبْضاً یَسِیراً</w:t>
      </w:r>
      <w:r>
        <w:rPr>
          <w:rFonts w:eastAsia="IRNazanin" w:cs="IRNazanin"/>
          <w:color w:val="111111"/>
          <w:sz w:val="28"/>
          <w:szCs w:val="28"/>
          <w:rtl w:val="true"/>
          <w:lang w:bidi="fa-IR"/>
        </w:rPr>
        <w:t>»</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اندک اندک به سوی خود بازمی‌گیریم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آفتاب با انگشتان گرفته نمی شود و خدا گیرنده و رهاکننده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یَقْبِضُ وَ یَبْصُطُ</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گشایش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فضل خود را بر بندگانش می گستراند و آنچه را که می خواهد از صله و نعمتهایش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دیگر قبض، قبض با انگشتان است و آن از خدای تعالی ذکره نفی می شود و اگر قبض و بسطی که خدای عزّ و جلّ ذکر کرده با انگشتان می بود روا نبود که در یک زمان قابض و باسط هر دو باشد زیرا محال است و خدای تعالی ذکره در هر ساعت و زمانی جانها را می گیرد و روزی را می‌گستراند و آنچه خواهد می کند</w:t>
      </w:r>
      <w:r>
        <w:rPr>
          <w:rFonts w:eastAsia="IRNazanin" w:cs="IRNazanin"/>
          <w:color w:val="111111"/>
          <w:sz w:val="28"/>
          <w:szCs w:val="28"/>
          <w:rtl w:val="true"/>
          <w:lang w:bidi="fa-IR"/>
        </w:rPr>
        <w:t>.</w:t>
      </w:r>
    </w:p>
    <w:p>
      <w:pPr>
        <w:pStyle w:val="Heading5"/>
        <w:numPr>
          <w:ilvl w:val="4"/>
          <w:numId w:val="1"/>
        </w:numPr>
        <w:rPr/>
      </w:pPr>
      <w:bookmarkStart w:id="1805" w:name="__RefHeading___Toc3774886_1468164448"/>
      <w:bookmarkStart w:id="1806" w:name="_Toc829"/>
      <w:bookmarkEnd w:id="1805"/>
      <w:r>
        <w:rPr>
          <w:rtl w:val="true"/>
        </w:rPr>
        <w:t>توضیح</w:t>
      </w:r>
      <w:bookmarkEnd w:id="1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مفاصل انگشتان است بین ریشه های انگشتان و مفاصل ریشه ها و آن سر استخوانهای کوچک از پشت دست است که وقتی کسی دستش را ببندد بالا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دهنده و فضل دهنده ای که فضل و احسانش را بر بندگانش گسترده و نعمتهای خود را بر ایشان تمام گردانیده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مشتق از قضاء و قضاء در مورد خدای عزّ و جلّ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همان حکم و الزام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القاضی علی فلان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قاضی علیه فلانی حکم کرد و او را به آن الزام نمود و از این معنا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دیگر آن خبر دادن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w:t>
      </w:r>
      <w:r>
        <w:rPr>
          <w:rFonts w:eastAsia="IRNazanin" w:cs="IRNazanin"/>
          <w:color w:val="111111"/>
          <w:sz w:val="28"/>
          <w:szCs w:val="28"/>
          <w:rtl w:val="true"/>
          <w:lang w:bidi="fa-IR"/>
        </w:rPr>
        <w:t>»</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را بر زبان پیامبر به این خبر دادیم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دیگر آن اتمام است و از این معناست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آفریدن آسمان را در حالی که هفت آسمان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است قول مردم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فلان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حاجتم را در آنچه خواسته بودم تمام گردانید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الْمَجِيدُ مَعْنَاهُ الْكَرِيمُ الْعَزِيزُ وَ مِنْهُ قَوْلُهُ عَزَّ وَ جَلَّ بَلْ هُوَ قُرْآنٌ مَجِيدٌ </w:t>
      </w:r>
      <w:r>
        <w:rPr>
          <w:rStyle w:val="FootnoteAnchor"/>
          <w:rtl w:val="true"/>
        </w:rPr>
        <w:footnoteReference w:id="804"/>
      </w:r>
      <w:r>
        <w:rPr>
          <w:rFonts w:ascii="Amiri" w:hAnsi="Amiri" w:eastAsia="Amiri" w:cs="Amiri"/>
          <w:color w:val="111111"/>
          <w:sz w:val="28"/>
          <w:sz w:val="28"/>
          <w:szCs w:val="28"/>
          <w:rtl w:val="true"/>
          <w:lang w:bidi="ar-SA"/>
        </w:rPr>
        <w:t>أَيْ كَرِيمٌ عَزِيزٌ وَ الْمَجْدُ فِي اللُّغَةِ نَيْلُ الشَّرَفِ وَ مَجَّدَ الرَّجُلَ وَ أَمْجَدَ لُغَتَانِ وَ أَمْجَدَهُ كَرَّمَ فِعَالَهُ وَ مَعْنًي ثَانٍ أَنَّهُ مَجِيدٌ مُمَجَّدٌ مَجَّدَهُ خَلْقُهُ أَيْ عَظَّمُوهُ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مَعْنَاهُ النَّاصِرُ يَنْصُرُ الْمُؤْمِنِينَ وَ يَتَوَلَّي نَصْرَهُمْ عَلَي عَدُوِّهِمْ وَ يَتَوَلَّي ثَوَابَهُمْ وَ كَرَامَتَهُمْ وَ وَلِيُّ الطِّفْلِ هُوَ الَّذِي يَتَوَلَّي إِصْلَاحَ شَأْنِهِ وَ اللَّهُ وَلِيُّ الْمُؤْمِنِينَ وَ هُوَ مَوْلَاهُمْ وَ نَاصِرُهُمْ وَ الْمَوْلَي فِي وَجْهٍ آخَرَ هُوَ الْأَوْلَي وَ مِنْهُ قَوْلُ النَّبِيِّ صلي الله عليه و آله مَنْ كُنْتُ مَوْلَاهُ فَعَلِيٌّ مَوْلَاهُ وَ ذَلِكَ عَلَي أَثَرِ كَلَامٍ قَدْ تَقَدَّمَهُ وَ هُوَ أَنْ قَالَ أَوْلَي بِكُمْ مِنْ أَنْفُسِكُمْ قَالُوا بَلَي يَا رَسُولَ اللَّهِ قَالَ فَمَنْ كُنْتُ مَوْلَاهُ إِلَي مَنْ كُنْتُ أَوْلَي بِهِ مِنْهُ بِنَفْسِهِ فَعَلِيٌّ مَوْلَاهُ أَيْ أَوْلَي بِهِ مِنْهُ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الْمَنَّانُ مَعْنَاهُ الْمُعْطِي الْمُنْعِمُ وَ مِنْهُ قَوْلُهُ عَزَّ وَ جَلَّ فَامْنُنْ أَوْ أَمْسِكْ بِغَيْرِ حِسابٍ </w:t>
      </w:r>
      <w:r>
        <w:rPr>
          <w:rStyle w:val="FootnoteAnchor"/>
          <w:rtl w:val="true"/>
        </w:rPr>
        <w:footnoteReference w:id="805"/>
      </w:r>
      <w:r>
        <w:rPr>
          <w:rFonts w:ascii="Amiri" w:hAnsi="Amiri" w:eastAsia="Amiri" w:cs="Amiri"/>
          <w:color w:val="111111"/>
          <w:sz w:val="28"/>
          <w:sz w:val="28"/>
          <w:szCs w:val="28"/>
          <w:rtl w:val="true"/>
          <w:lang w:bidi="ar-SA"/>
        </w:rPr>
        <w:t xml:space="preserve">وَ قَوْلُهُ عَزَّ وَ جَلَّ وَ لا تَمْنُنْ تَسْتَكْثِرُ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مَعْنَاهُ أَنَّهُ مُحِيطٌ بِالْأَشْيَاءِ عَالِمٌ بِهَا كُلِّهَا وَ كُلُّ مَنْ أَخَذَ شَيْئاً كُلَّهُ أَوْ بَلَغَ عِلْمُهُ أَقْصَاهُ فَقَدْ أَحَاطَ بِهِ وَ هَذَا عَلَي التَّوَسُّعِ لِأَنَّ الْإِحَاطَةَ فِي الْحَقِيقَةِ إِحَاطَةُ الْجِسْمِ الْكَبِيرِ بِالْجِسْمِ الصَّغِيرِ مِنْ جَوَانِبِهِ كَإِحَاطَةِ الْبَيْتِ بِمَا فِيهِ وَ إِحَاطَةُ السُّورِ بِالْمُدُنِ وَ لِهَذَا الْمَعْنَي سُمِّيَ الْحَائِطُ حَائِطاً وَ مَعْنًي ثَانٍ يَحْتَمِلُ أَنْ يَكُونَ نَصْباً عَلَي الظَّرْفِ مَعْنَاهُ مُسْتَوْلِياً مُقْتَدِراً كَقَوْلِهِ عَزَّ وَ جَلَّ وَ ظَنُّوا أَنَّهُمْ أُحِيطَ بِهِمْ </w:t>
      </w:r>
      <w:r>
        <w:rPr>
          <w:rStyle w:val="FootnoteAnchor"/>
          <w:rtl w:val="true"/>
        </w:rPr>
        <w:footnoteReference w:id="807"/>
      </w:r>
      <w:r>
        <w:rPr>
          <w:rFonts w:ascii="Amiri" w:hAnsi="Amiri" w:eastAsia="Amiri" w:cs="Amiri"/>
          <w:color w:val="111111"/>
          <w:sz w:val="28"/>
          <w:sz w:val="28"/>
          <w:szCs w:val="28"/>
          <w:rtl w:val="true"/>
          <w:lang w:bidi="ar-SA"/>
        </w:rPr>
        <w:t>فَسَمَّاهُ إِحَاطَةً لَهُمْ لِأَنَّ الْقَوْمَ إِذَا أَحَاطُوا بِعَدُوِّهِمْ لَمْ يَقْدِرِ الْعَدُوُّ عَلَي التَّخَلُّصِ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 مَعْنَاهُ الظَّاهِرُ الْبَيِّنُ حِكْمَتُهُ الْمُظْهِرُ لَهَا بِمَا أَبَانَ مِنْ بَيِّنَاتِهِ وَ آثَارِ قُدْرَتِهِ وَ يُقَالُ بَانَ الشَّيْ‌ءُ وَ أَبَانَ وَ اسْتَبَانَ بِمَعْنًي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الْمُقِيتُ مَعْنَاهُ الْحَافِظُ الرَّقِيبُ وَ يُقَالُ بَلْ هُوَ الْقَدِيرُ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 هُوَ اسْمٌ مُشْتَقٌّ مِنَ التَّصْوِيرِ يُصَوِّرُ الصُّوَرَ فِي الْأَرْحَامِ كَيْفَ يَشَاءُ فَهُوَ مُصَوِّرُ كُلِّ صُورَةٍ وَ خَالِقُ كُلِّ مُصَوَّرٍ فِي رَحِمٍ وَ مُدْرَكٍ بِبَصَرٍ وَ مُتَمَثَّلٍ فِي نَفْسٍ وَ لَيْسَ اللَّهُ تَبَارَكَ وَ تَعَالَي بِالصُّورَةِ وَ الْجَوَارِحِ يُوصَفُ وَ لَا بِالْحُدُودِ وَ الْأَبْعَاضِ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معنیش کریم و عزیز است و از این معناست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مَجِیدٌ</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یعنی کریم و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 در لغت یافتن شرف و بزرگواری 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الرجل و أمجد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أمجده یعنی کردار او را خوب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را تعظیم نمود و بر او ثناء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دوم مجید بودن خدا، ممجّد است یعنی خلقش او را تمجید کرده‌اند یعنی بزرگ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یاور است که مؤمنان را یاری می دهد و متوجه نصرت ایشان بر دشمن ایشان می‌شود و به ثواب و کرامت ایشان توجه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طفل همان است که اصلاح شأن و درست کردن کار او را متوجه باشد و خدا ولی مؤمنان است یعنی مولا و یاور ایشان است و مولی در وجه دیگر همان أولی و سزاوارتر است و از این معناست قول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آن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من به نفسهای شما سزاوارتر از خودتان نیستم؟ گفتند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به او سزاوارتر از خودش باشم پس علی به او از خودش سزاوارتر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عطاکننده و نعمت دهنده و از این معناست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فَامْنُنْ أَوْ أَمْسِکْ بِغَیْرِ حِسابٍ</w:t>
      </w:r>
      <w:r>
        <w:rPr>
          <w:rFonts w:eastAsia="Amiri" w:cs="Amiri" w:ascii="Amiri" w:hAnsi="Amiri"/>
          <w:color w:val="111111"/>
          <w:sz w:val="28"/>
          <w:szCs w:val="28"/>
          <w:rtl w:val="true"/>
          <w:lang w:bidi="ar-SA"/>
        </w:rPr>
        <w:t>»</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منّت مگذار و فزونی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احاطه‌کننده به چیزها و عالم، به همه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کل چیزی را فرا گیرد یا علمش به نهایت آن برسد به آن احاطه کرده است و این بر وجه توسع و مجاز است زیرا که احاطه در حقیقت احاطه کردن جسم بزرگی ست به جسم کوچک از اطراف و جوانب آن چون احاطه خانه به آنچه در آن است و احاطه حصار به شهرها و از برای همین معنی دیوار حائط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دوم احتمال دارد که نصب بنا بر ظرفیت باشد یعنی صاحب استیلاء و غلبه و اقتدار همچون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أَنَّهُمْ أُحِیطَ بِهِمْ</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یقین کنند که در محاصره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را احاطه از برای ایشان نامیده زیرا که قوم هر گاه به دشمن خویش احاطه کنند و دور ایشان را بگیرند دشمن بر خلاصی از ایشان قدرت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ظاهری که حکمتش آشکار است و او آن حکمت را با بینات و آثار قدرتش آشکار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الشی‌ء و أبان و استبان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حافظ و رقیب و گفته می‌شود که به معنی قدیر است یعنی توانا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مشتق از تصویر یعنی نگاشتن زیرا خداوند صورتها را در رحمها هر گونه که می خواهد می نگارد پس او مصوّر هر صورت و خالق هر صورت بندی شده ای است که در رحم است و مصور هر چیزی است که به چشم دریافته و در نفس متمثل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تبارک و تعالی چنان نیست که به صورتها و جوارح وصف شود و نه آنکه به حدود و ابعاض شناخته شود </w:t>
      </w:r>
    </w:p>
    <w:p>
      <w:pPr>
        <w:pStyle w:val="BookText"/>
        <w:rPr/>
      </w:pPr>
      <w:r>
        <w:rPr>
          <w:rFonts w:ascii="Amiri" w:hAnsi="Amiri" w:eastAsia="Amiri" w:cs="Amiri"/>
          <w:color w:val="111111"/>
          <w:sz w:val="28"/>
          <w:sz w:val="28"/>
          <w:szCs w:val="28"/>
          <w:rtl w:val="true"/>
          <w:lang w:bidi="ar-SA"/>
        </w:rPr>
        <w:t>يُعْرَفُ وَ لَا فِي سَعَةِ الْهَوَاءِ بِالْأَوْهَامِ يُطْلَبُ وَ لَكِنْ بِالْآيَاتِ يُعْرَفُ وَ بِالْعَلَامَاتِ وَ الدَّلَالاتِ يُحَقَّقُ وَ بِهَا يُوقَنُ وَ بِالْقُدْرَةِ وَ الْعَظَمَةِ وَ الْجَلَالِ وَ الْكِبْرِيَاءِ يُوصَفُ لِأَنَّهُ لَيْسَ لَهُ فِي خَلْقِهِ شَبِيهٌ وَ لَا فِي بَرِيَّتِهِ 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مَعْنَاهُ الْعَزِيزُ يُقَالُ فُلَانٌ أَكْرَمُ عَلَيَّ مِنْ فُلَانٍ أَيْ أَعَزُّ مِنْهُ وَ مِنْهُ قَوْلُهُ عَزَّ وَ جَلَّ إِنَّهُ لَقُرْآنٌ كَرِيمٌ </w:t>
      </w:r>
      <w:r>
        <w:rPr>
          <w:rStyle w:val="FootnoteAnchor"/>
          <w:rtl w:val="true"/>
        </w:rPr>
        <w:footnoteReference w:id="812"/>
      </w:r>
      <w:r>
        <w:rPr>
          <w:rFonts w:ascii="Amiri" w:hAnsi="Amiri" w:eastAsia="Amiri" w:cs="Amiri"/>
          <w:color w:val="111111"/>
          <w:sz w:val="28"/>
          <w:sz w:val="28"/>
          <w:szCs w:val="28"/>
          <w:rtl w:val="true"/>
          <w:lang w:bidi="ar-SA"/>
        </w:rPr>
        <w:t xml:space="preserve">وَ كَذَلِكَ قَوْلُهُ عَزَّ وَ جَلَّ ذُقْ إِنَّكَ أَنْتَ الْعَزِيزُ الْكَرِيمُ </w:t>
      </w:r>
      <w:r>
        <w:rPr>
          <w:rStyle w:val="FootnoteAnchor"/>
          <w:rtl w:val="true"/>
        </w:rPr>
        <w:footnoteReference w:id="813"/>
      </w:r>
      <w:r>
        <w:rPr>
          <w:rFonts w:ascii="Amiri" w:hAnsi="Amiri" w:eastAsia="Amiri" w:cs="Amiri"/>
          <w:color w:val="111111"/>
          <w:sz w:val="28"/>
          <w:sz w:val="28"/>
          <w:szCs w:val="28"/>
          <w:rtl w:val="true"/>
          <w:lang w:bidi="ar-SA"/>
        </w:rPr>
        <w:t>وَ مَعْنًي ثَانٍ أَنَّهُ الْجَوَادُ الْمُفْضِلُ يُقَالُ رَجُلٌ كَرِيمٌ أَيْ جَوَادٌ وَ قَوْمٌ كِرَامٌ أَيْ أَجْوَادٌ وَ كَرِيمٌ وَ كَرَمٌ مِثْلُ أَدِيمٍ وَ أَدَمٍ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السَّيِّدُ يُقَالُ لِسَيِّدِ الْقَوْمِ كَبِيرُهُمْ وَ الْكِبْرِيَاءُ اسْمٌ لِلتَّكَبُّرِ وَ التَّعَظِّمِ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اسْمٌ مُشْتَقٌّ مِنَ الْكِفَايَةِ وَ كُلُّ مَنْ تَوَكَّلَ عَلَيْهِ كَفَاهُ وَ لَا يُلْجِئُهُ إِلَي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مَعْنَاهُ الْمُفَرِّجُ يُجِيبُ الْمُضْطَرَّ إِذا دَعاهُ وَ يَكْشِفُ السُّوءَ وَ الْكَشْفُ فِي اللُّغَةِ رَفْعُكَ شَيْئاً عَمَّا يُوَارِيهِ وَ يُغَطِّيهِ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مَعْنَاهُ الْفَرْدُ وَ كُلُّ شَيْ‌ءٍ كَانَ فَرْداً قِيلَ 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مَعْنَاهُ الْمُنِيرُ وَ مِنْهُ قَوْلُهُ عَزَّ وَ جَلَّ اللَّهُ نُورُ السَّماواتِ وَ الْأَرْضِ </w:t>
      </w:r>
      <w:r>
        <w:rPr>
          <w:rStyle w:val="FootnoteAnchor"/>
          <w:rtl w:val="true"/>
        </w:rPr>
        <w:footnoteReference w:id="814"/>
      </w:r>
      <w:r>
        <w:rPr>
          <w:rFonts w:ascii="Amiri" w:hAnsi="Amiri" w:eastAsia="Amiri" w:cs="Amiri"/>
          <w:color w:val="111111"/>
          <w:sz w:val="28"/>
          <w:sz w:val="28"/>
          <w:szCs w:val="28"/>
          <w:rtl w:val="true"/>
          <w:lang w:bidi="ar-SA"/>
        </w:rPr>
        <w:t>أَيْ مُنِيرٌ لَهُمْ وَ آمِرُهُمْ وَ هَادِيهِمْ فَهُمْ يَهْتَدُونَ بِهِ فِي مَصَالِحِهِمْ كَمَا يَهْتَدُونَ فِي النُّورِ وَ الضِّيَاءِ وَ هَذَا تَوَسُّعٌ وَ النُّورُ الضِّيَاءُ وَ اللَّهُ عَزَّ وَ جَلَّ مُتَعَالٍ عَنْ ذَلِكَ عُلُوّاً كَبِيراً لِأَنَّ الْأَنْوَارَ مُحْدَثَةٌ وَ مُحْدِثُهَا قَدِيمٌ لَا يُشْبِهُهُ شَيْ‌ءٌ وَ عَلَي سَبِيلِ التَّوَسُّعِ قِيلَ إِنَّ الْقُرْآنَ نُورٌ لِأَنَّ النَّاسَ يَهْتَدُونَ بِهِ فِي دِينِهِمْ كَمَا يَهْتَدُونَ بِالضِّيَاءِ فِي مَسَالِكِهِمْ وَ لِهَذَا الْمَعْنَي كَانَ النَّبِيُّ صلي الله عليه و آله مُنِيراً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 مَعْرُوفٌ وَ هُوَ مِنَ الْهِبَةِ يَهَبُ لِعِبَادِهِ مَا يَشَاءُ وَ يَمُنُّ عَلَيْهِمْ بِمَا يَشَاءُ وَ مِنْهُ قَوْلُهُ عَزَّ وَ جَلَّ يَهَبُ لِمَنْ يَشاءُ إِناثاً وَ يَهَبُ لِمَنْ يَشاءُ الذُّكُورَ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 نه آنکه در گشادی هوا به وهمها و خیالها طلب شود و لیکن به آیات شناخته می‌شود و به علامات و دلالات ثابت می‌شود و به آنها بی‌گمان دانسته می‌شود و به قدرت و عظمت و جلال و کبریاء وصف می‌شود زیرا که او را در خلقش شبیهی نیست و نه در خاکیان و آفریدگانش عدیلی که با او برابری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بر من کریم‌تر است از فلانی یعنی از او عزیزتر است و از این معناست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و همچنین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 معنی دوم آنکه او جوادی ست صاحب فضل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جواد و بخشنده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کریم و کَرَم مثل ادیم و أدم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قوم کبیر ایشان گفته می‌شود و کبریاء اسم است از برای تکّبر و بزرگ دانستن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مشتق از کفایت و هر که بر او توکل کند خدا او را کفایت کند و او را به سوی غیر خود ناچار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گشاینده ای که مضطر را در وقتی که او را بخواند اجابت می کند و بدی را کشف می کند و کشف در لغت یعنی اینکه چیزی را از آنچه آن را پنهان کند و بپوشاند برداری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یگانه است و هر چیزی که فرد باشد آن را وتر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معنیش منیر و نور بخش است و از این معناست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یعنی روشن کننده آنها و فرمان دهنده و راهنمای آنهاست پس ایشان در مصالح خویش به وسیله او راه راست می یابند چنان که در نور و روشنی راه راست می یابند پس این توسع و مجاز است و نور روشنی است و خدای عزّ و جلّ از این برتر است برتری بزرگ زیرا که نورها حادث شده‌اند و احداث‌کننده آنها قدیمی است که چیزی به او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وجه توسع و مجاز گفته شده که قرآن نور است زیرا که مردم در دین خویش به آن راه است می یابند چنان که در راههای خویش به روشنی راه راست می یابند و به این معنی پیامبر صلی الله علیه و آله نور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معروف است و آن از هبه است که آنچه می خواهند به بندگانش می بخشد و بر ایشان منت می گذارد به آنچه می خواهد و از این معنا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لِمَنْ یَشاءُ إِناثاً وَ یَهَبُ لِمَنْ یَشاءُ الذُّکُورَ</w:t>
      </w:r>
      <w:r>
        <w:rPr>
          <w:rFonts w:eastAsia="IRNazanin" w:cs="IRNazanin"/>
          <w:color w:val="111111"/>
          <w:sz w:val="28"/>
          <w:szCs w:val="28"/>
          <w:rtl w:val="true"/>
          <w:lang w:bidi="fa-IR"/>
        </w:rPr>
        <w:t>»</w:t>
      </w:r>
      <w:r>
        <w:rPr>
          <w:rStyle w:val="FootnoteAnchor"/>
          <w:rtl w:val="true"/>
        </w:rPr>
        <w:footnoteReference w:id="81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بخواهد فرزند دختر و به هر کس بخواهد فرزند پسر می‌دهد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وَ النَّصِيرُ بِمَعْنًي وَاحِدٍ وَ النُّصْرَةُ حُسْنُ الْمَعُونَةِ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الْغَنِيُّ وَ السَّعَةُ الْغِنَي يُقَالُ فُلَانٌ يُعْطِي مِنْ سَعَةٍ أَيْ مِنْ غِنًي وَ الْوُسْعُ جِدَةُ الرَّجُلِ وَ قُدْرَةُ ذَاتِ يَدِهِ وَ يُقَالُ أَنْفِقْ عَلَي قَدْرِ وُسْعِكَ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الْوَدُودُ فَعُولٍ بِمَعْنَي مَفْعُولٍ كَمَا يُقَالُ هَيُوبٌ بِمَعْنَي مَهِيبٍ يُرَادُ بِهِ أَنَّهُ مَوْدُودٌ مَحْبُوبٌ وَ يُقَالُ بَلْ فَعُولٌ بِمَعْنَي فَاعِلٍ كَقَوْلِكَ غَفُورٌ بِمَعْنَي غَافِرٍ أَيْ يَوَدُّ عِبَادَهُ الصَّالِحِينَ وَ يُحِبُّهُمْ وَ الْوُدُّ وَ الْوِدَادُ مَصْدَرُ الْمَوَدَّةِ وَ فُلَانٌ وُدُّكَ وَ وَدِيدُكَ أَيْ حُبُّكَ وَ حَبِيبُكَ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مَعْنَاهُ أَنَّهُ عَزَّ اسْمُهُ يَهْدِيهِمْ لِلْحَقِّ وَ الْهُدَي مِنَ اللَّهِ عَزَّ وَ جَلَّ عَلَي ثَلَاثَةِ أَوْجُهٍ فَوَجْهٌ هُوَ الدَّلَالَةُ قَدْ دَلَّهُمْ جَمِيعاً عَلَي الدِّينِ وَ الثَّانِي هُوَ الْإِيمَانُ وَ الْإِيمَانُ هُدًي مِنَ اللَّهِ عَزَّ وَ جَلَّ كَمَا أَنَّهُ نِعْمَةٌ مِنَ اللَّهِ وَ الثَّالِثُ هُوَ النَّجَاةُ وَ قَدْ بَيَّنَ اللَّهُ عَزَّ وَ جَلَّ أَنَّهُ سَيَهْدِي الْمُؤْمِنِينَ بَعْدَ وَفَاتِهِمْ فَقَالَ وَ الَّذِينَ قُتِلُوا فِي سَبِيلِ اللَّهِ فَلَنْ يُضِلَّ أَعْمالَهُمْ سَيَهْدِيهِمْ وَ يُصْلِحُ بالَهُمْ </w:t>
      </w:r>
      <w:r>
        <w:rPr>
          <w:rStyle w:val="FootnoteAnchor"/>
          <w:rtl w:val="true"/>
        </w:rPr>
        <w:footnoteReference w:id="820"/>
      </w:r>
      <w:r>
        <w:rPr>
          <w:rFonts w:ascii="Amiri" w:hAnsi="Amiri" w:eastAsia="Amiri" w:cs="Amiri"/>
          <w:color w:val="111111"/>
          <w:sz w:val="28"/>
          <w:sz w:val="28"/>
          <w:szCs w:val="28"/>
          <w:rtl w:val="true"/>
          <w:lang w:bidi="ar-SA"/>
        </w:rPr>
        <w:t xml:space="preserve">وَ لَا يَكُونُ الْهُدَي بَعْدَ الْمَوْتِ وَ الْقَتْلِ إِلَّا الثَّوَابَ وَ النَّجَاةَ وَ كَذَلِكَ قَوْلُهُ عَزَّ وَ جَلَّ إِنَّ الَّذِينَ آمَنُوا وَ عَمِلُوا الصَّالِحاتِ يَهْدِيهِمْ رَبُّهُمْ بِإِيمانِهِمْ </w:t>
      </w:r>
      <w:r>
        <w:rPr>
          <w:rStyle w:val="FootnoteAnchor"/>
          <w:rtl w:val="true"/>
        </w:rPr>
        <w:footnoteReference w:id="821"/>
      </w:r>
      <w:r>
        <w:rPr>
          <w:rFonts w:ascii="Amiri" w:hAnsi="Amiri" w:eastAsia="Amiri" w:cs="Amiri"/>
          <w:color w:val="111111"/>
          <w:sz w:val="28"/>
          <w:sz w:val="28"/>
          <w:szCs w:val="28"/>
          <w:rtl w:val="true"/>
          <w:lang w:bidi="ar-SA"/>
        </w:rPr>
        <w:t xml:space="preserve">وَ هُوَ ضِدُّ الضَّلَالِ الَّذِي هُوَ عُقُوبَةُ الْكَافِرِ وَ قَالَ اللَّهُ عَزَّ وَ جَلَّ وَ يُضِلُّ اللَّهُ الظَّالِمِينَ </w:t>
      </w:r>
      <w:r>
        <w:rPr>
          <w:rStyle w:val="FootnoteAnchor"/>
          <w:rtl w:val="true"/>
        </w:rPr>
        <w:footnoteReference w:id="822"/>
      </w:r>
      <w:r>
        <w:rPr>
          <w:rFonts w:ascii="Amiri" w:hAnsi="Amiri" w:eastAsia="Amiri" w:cs="Amiri"/>
          <w:color w:val="111111"/>
          <w:sz w:val="28"/>
          <w:sz w:val="28"/>
          <w:szCs w:val="28"/>
          <w:rtl w:val="true"/>
          <w:lang w:bidi="ar-SA"/>
        </w:rPr>
        <w:t xml:space="preserve">أَيْ يُهْلِكُهُمْ وَ يُعَاقِبُهُمْ وَ هُوَ كَقَوْلِهِ عَزَّ وَ جَلَّ أَضَلَّ أَعْمالَهُمْ </w:t>
      </w:r>
      <w:r>
        <w:rPr>
          <w:rStyle w:val="FootnoteAnchor"/>
          <w:rtl w:val="true"/>
        </w:rPr>
        <w:footnoteReference w:id="823"/>
      </w:r>
      <w:r>
        <w:rPr>
          <w:rFonts w:ascii="Amiri" w:hAnsi="Amiri" w:eastAsia="Amiri" w:cs="Amiri"/>
          <w:color w:val="111111"/>
          <w:sz w:val="28"/>
          <w:sz w:val="28"/>
          <w:szCs w:val="28"/>
          <w:rtl w:val="true"/>
          <w:lang w:bidi="ar-SA"/>
        </w:rPr>
        <w:t>أَيْ أَهْلَكَ أَعْمَالَهُمْ وَ أَحْبَطَهَا بِكُفْرِهِمْ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الْوَفِيُّ مَعْنَاهُ يَفِي بِعَهْدِهِمْ وَ يُوفِي بِعَهْدِهِ وَ يُقَالُ رَجُلٌ وَفِيٌّ وَ مُوفٍ وَ قَدْ وَفَيْتَ بِعَهْدِكَ وَ أَوْفَيْتَ لُغَتَانِ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مَعْنَاهُ الْمُتَوَلِّي أَيْ الْقَائِمُ بِحِفْظِنَا وَ هَذَا هُوَ مَعْنَي الْوَكِيلِ عَلَي الْمَالِ مِنَّا وَ مَعْنًي ثَانٍ أَنَّهُ الْمُعْتَمَدُ وَ الْمَلْجَأُ وَ التَّوَكُّلُ الِاعْتِمَادُ عَلَيْهِ وَ الِالْتِجَاءُ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مَعْنَاهُ أَنَّ كُلَّ مَنْ مَلَّكَهُ اللَّهُ شَيْئاً يَمُوتُ وَ يَبْقَي مَا كَانَ فِي مِلْكِهِ وَ لَا يَمْلِكُهُ إِلَّا اللَّهُ تَبَارَكَ وَ تَعَالَي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نصیر به یک معنی است و نصرت خوب یاری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است و سَعَة یعنی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یعطی من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غنی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 توانگری مرد است و توانائی آنچه در دست او است و گفته می‌شود که بر اندازه وسع خویش انفاق و خرج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 به معنی مفعول است یعنی دوست داشته شده چنان که هَیوب به معنی مَهیب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 ودود به معنی فاعل است مثل غفور به معنی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بندگان شایسته‌اش را دوست می دارد و به ایشان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و وِداد مصدر مودت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وُدّک و وَدیدک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حب تو و حبیب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عزّ و جلّ ایشان را به حق هدایت می کند و هدایت از خدای عزّ و جلّ بر سه معنا است؛ یک معنا همان دلالت و رهنمائی است که همه ایشان را به دین دلالت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ایمان است و ایمان هدایت از جانب خدای عزّ و جلّ است چنان که آن نعمتی است از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نجات است و خدای عزّ و جلّ بیان فرموده که زود باشد که مؤمنان را بعد از وفات ایشان هدایت کند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قُتِلُوا فِی سَبِیلِ اللَّهِ فَلَنْ یُضِلَّ أَعْمالَهُمْ سَیَهْدِیهِمْ وَ یُصْلِحُ بالَهُمْ</w:t>
      </w:r>
      <w:r>
        <w:rPr>
          <w:rFonts w:eastAsia="IRNazanin" w:cs="IRNazanin"/>
          <w:color w:val="111111"/>
          <w:sz w:val="28"/>
          <w:szCs w:val="28"/>
          <w:rtl w:val="true"/>
          <w:lang w:bidi="fa-IR"/>
        </w:rPr>
        <w:t>»</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راه خدا کشته شده‌اند، هرگز کارهایشان را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راه می‌نماید و حالشان را نیکو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بعد از مردن و کشته شدن معنایی ندارد مگر معنای ثواب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یَهْدِیهِمْ رَبُّهُمْ بِإِیمانِهِمْ</w:t>
      </w:r>
      <w:r>
        <w:rPr>
          <w:rFonts w:eastAsia="IRNazanin" w:cs="IRNazanin"/>
          <w:color w:val="111111"/>
          <w:sz w:val="28"/>
          <w:szCs w:val="28"/>
          <w:rtl w:val="true"/>
          <w:lang w:bidi="fa-IR"/>
        </w:rPr>
        <w:t>»</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کرده‌اند، پروردگارشان به پاس ایمانشان آنان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ضد ضلالی است که عقوبت کافر است و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 اللَّهُ الظَّالِمِینَ</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یعنی ایشان را هلاک می سازد و عقوبت می کند ایشان را و این چون قول خدای عزّ و 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یعنی خدا کارهای ایشان را نابود کرد و آنها را به سبب کفر ایشان باطل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عهد ایشان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وفیّ و مُوفی یعنی کسی که عهد خود را به جا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وفیت بعهدک و أوفیت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لغت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متولی است؛ یعنی کسی که قائم به حفظ ما است و این همان معنی وکیل بر مال در میان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دوم آنکه خدا معتمد و پناه است و توکل و اعتماد و پناه بر او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آن است که هر که خدا او را مالک چیزی گرداند می میرد و آنچه در ملکش بوده می ماند و کسی غیر از خدای تعالی آن را مالک نمی باشد</w:t>
      </w:r>
      <w:r>
        <w:rPr>
          <w:rFonts w:eastAsia="IRNazanin" w:cs="IRNazanin"/>
          <w:color w:val="111111"/>
          <w:sz w:val="28"/>
          <w:szCs w:val="28"/>
          <w:rtl w:val="true"/>
          <w:lang w:bidi="fa-IR"/>
        </w:rPr>
        <w:t xml:space="preserve">. </w:t>
      </w:r>
      <w:bookmarkStart w:id="1807" w:name="pg17001_229339"/>
    </w:p>
    <w:p>
      <w:pPr>
        <w:pStyle w:val="BookText"/>
        <w:rPr/>
      </w:pPr>
      <w:bookmarkEnd w:id="18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مَعْنَاهُ الصَّادِقُ يُقَالُ صَدَقَ فُلَانٌ وَ بَرَّ وَ يُقَالُ بَرَّتْ يَمِينُ فُلَانٍ إِذَا صَدَقَتْ وَ أَبَرَّهَا اللَّهُ أَيْ أَمْضَاهَا عَلَي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مَعْنَاهُ أَنَّهُ يَبْعَثُ مَنْ فِي الْقُبُورِ وَ يُحْيِيهِمْ وَ يَنْشُرُهُمْ لِلْجَزَاءِ وَ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 مَعْنَاهُ أَنَّهُ يَقْبَلُ التَّوْبَةَ وَ يَعْفُو عَنِ الْحَوْبَةِ إِذَا تَابَ مِنْهَا الْعَبْدُ يُقَالُ تَابَ الْعَبْدُ إِلَي اللَّهِ عَزَّ وَ جَلَّ فَهُوَ تَائِبٌ تَوَّابٌ إِلَيْهِ وَ تَابَ اللَّهُ عَلَيْهِ أَيْ قَبِلَ تَوْبَتَهُ فَهُوَ تَوَّابٌ عَلَيْهِ وَ التَّوْبُ التَّوْبَةُ وَ يُقَالُ اتَّأَبَ فُلَانٌ مِنْ كَذَا مَهْمُوزاً إِذَا اسْتَحْيَا مِنْهُ وَ يُقَالُ مَا طَعَامُكَ بِطَعَامِ تُؤَبَةٍ أَيْ لَا يُحْتَشَمُ مِنْهُ وَ لَا يُسْتَحْيَا مِنْهُ</w:t>
      </w:r>
      <w:r>
        <w:rPr>
          <w:rFonts w:eastAsia="Amiri" w:cs="Amiri" w:ascii="Amiri" w:hAnsi="Amiri"/>
          <w:color w:val="111111"/>
          <w:sz w:val="28"/>
          <w:szCs w:val="28"/>
          <w:rtl w:val="true"/>
          <w:lang w:bidi="ar-SA"/>
        </w:rPr>
        <w:t>.</w:t>
      </w:r>
    </w:p>
    <w:p>
      <w:pPr>
        <w:pStyle w:val="Heading5"/>
        <w:numPr>
          <w:ilvl w:val="4"/>
          <w:numId w:val="1"/>
        </w:numPr>
        <w:rPr/>
      </w:pPr>
      <w:bookmarkStart w:id="1808" w:name="__RefHeading___Toc3774888_1468164448"/>
      <w:bookmarkStart w:id="1809" w:name="_Toc830"/>
      <w:bookmarkEnd w:id="1808"/>
      <w:r>
        <w:rPr>
          <w:rtl w:val="true"/>
        </w:rPr>
        <w:t>بيان</w:t>
      </w:r>
      <w:bookmarkEnd w:id="1809"/>
    </w:p>
    <w:p>
      <w:pPr>
        <w:pStyle w:val="BookText"/>
        <w:rPr/>
      </w:pPr>
      <w:r>
        <w:rPr>
          <w:rFonts w:ascii="Amiri" w:hAnsi="Amiri" w:eastAsia="Amiri" w:cs="Amiri"/>
          <w:color w:val="111111"/>
          <w:sz w:val="28"/>
          <w:sz w:val="28"/>
          <w:szCs w:val="28"/>
          <w:rtl w:val="true"/>
          <w:lang w:bidi="ar-SA"/>
        </w:rPr>
        <w:t xml:space="preserve">لعل مراده بقوله مهموز الهمز الأول أي بوزن باب الإفعال </w:t>
      </w:r>
      <w:r>
        <w:rPr>
          <w:rStyle w:val="FootnoteAnchor"/>
          <w:rtl w:val="true"/>
        </w:rPr>
        <w:footnoteReference w:id="828"/>
      </w:r>
      <w:r>
        <w:rPr>
          <w:rFonts w:ascii="Amiri" w:hAnsi="Amiri" w:eastAsia="Amiri" w:cs="Amiri"/>
          <w:color w:val="111111"/>
          <w:sz w:val="28"/>
          <w:sz w:val="28"/>
          <w:szCs w:val="28"/>
          <w:rtl w:val="true"/>
          <w:lang w:bidi="ar-SA"/>
        </w:rPr>
        <w:t>و لم أعثر علي ما ذكره من المعني الأخير فيما عندنا من كتب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 مَعْنَاهُ السَّيِّدُ يُقَالُ لِسَيِّدِ الْقَوْمِ جَلِيلُهُمْ وَ عَظِيمُهُمْ وَ جَلَّ جَلَالُ اللَّهِ فَهُوَ الْجَلِيلُ ذُو الْجَلَالِ وَ الْإِكْرَامِ وَ يُقَالُ جَلَّ فُلَانٌ فِي عَيْنِي أَيْ عَظُمَ وَ أَجْلَلْتُهُ أَيْ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مَعْنَاهُ الْمُحْسِنُ الْمُنْعِمُ الْكَثِيرُ الْإِنْعَامِ وَ الْإِحْسَانِ يُقَالُ جَادَ السَّخِيُّ مِنَ النَّاسِ يَجُودُ جُوداً وَ رَجُلٌ جَوَادٌ وَ قَوْمٌ أَجْوَادٌ وَ جُودٌ أَيْ أَسْخِيَاءٌ وَ لَا يُقَالُ لِلَّهِ عَزَّ وَ جَلَّ سَخِيٌّ لِأَنَّ أَصْلَ السَّخَاوَةِ رَاجِعٌ إِلَي اللِّينِ يُقَالُ أَرْضٌ سَخَاوِيَّةٌ وَ قِرْطَاسٌ سَخَاوِيٌّ إِذَا كَانَ لَيِّناً وَ سُمِّيَ السَّخِيُّ سَخِيّاً لِلِينِهِ عِنْدَ الْحَوَائِجِ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مَعْنَاهُ الْعَالِمُ وَ الْخَبِرُ وَ الْخَبِيرُ فِي اللُّغَةِ وَاحِدٌ وَ الْخُبْرُ عِلْمُكَ بِالشَّيْ‌ءِ يُقَالُ لِي بِهِ خُبْرٌ أَيْ عِلْمٌ</w:t>
      </w:r>
      <w:r>
        <w:rPr>
          <w:rFonts w:eastAsia="Amiri" w:cs="Amiri" w:ascii="Amiri" w:hAnsi="Amiri"/>
          <w:color w:val="111111"/>
          <w:sz w:val="28"/>
          <w:szCs w:val="28"/>
          <w:rtl w:val="true"/>
          <w:lang w:bidi="ar-SA"/>
        </w:rPr>
        <w:t>.</w:t>
      </w:r>
    </w:p>
    <w:p>
      <w:pPr>
        <w:pStyle w:val="Heading5"/>
        <w:numPr>
          <w:ilvl w:val="4"/>
          <w:numId w:val="1"/>
        </w:numPr>
        <w:rPr/>
      </w:pPr>
      <w:bookmarkStart w:id="1810" w:name="__RefHeading___Toc3774890_1468164448"/>
      <w:bookmarkStart w:id="1811" w:name="_Toc831"/>
      <w:bookmarkEnd w:id="1810"/>
      <w:r>
        <w:rPr>
          <w:rtl w:val="true"/>
        </w:rPr>
        <w:t>بيان</w:t>
      </w:r>
      <w:bookmarkEnd w:id="1811"/>
    </w:p>
    <w:p>
      <w:pPr>
        <w:pStyle w:val="BookText"/>
        <w:rPr/>
      </w:pPr>
      <w:r>
        <w:rPr>
          <w:rFonts w:ascii="Amiri" w:hAnsi="Amiri" w:eastAsia="Amiri" w:cs="Amiri"/>
          <w:color w:val="111111"/>
          <w:sz w:val="28"/>
          <w:sz w:val="28"/>
          <w:szCs w:val="28"/>
          <w:rtl w:val="true"/>
          <w:lang w:bidi="ar-SA"/>
        </w:rPr>
        <w:t xml:space="preserve">قال الفيروزآبادي رجل خابر و خبير و خبر ككتف و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به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قلت، لعله أفاده أولا ثمّ عدل إلي ما في المتن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صادق؛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فلان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راست گفت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 یمین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سوگندش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 را بر صدق امضاء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هر که را در قبرها است برمی انگیزد و ایشان را زنده می کند و از برای جزاء و بقاء ایشان را محشور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توبه را قبول می کند و از گناه در می گذرد هر گاه بنده از آن توبه و بازگشت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العبد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به سوی خدا باز گشت نمود پس او تائب و توّاب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توبه او را قبول فرموده پس او توّاب بر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توبه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اتَّأَب فلان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از آن 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طَعَامُکَ بِطَعَامِ تُؤَبَة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غذای تو شرم نمی شود</w:t>
      </w:r>
      <w:r>
        <w:rPr>
          <w:rFonts w:eastAsia="IRNazanin" w:cs="IRNazanin"/>
          <w:color w:val="111111"/>
          <w:sz w:val="28"/>
          <w:szCs w:val="28"/>
          <w:rtl w:val="true"/>
          <w:lang w:bidi="fa-IR"/>
        </w:rPr>
        <w:t>.</w:t>
      </w:r>
    </w:p>
    <w:p>
      <w:pPr>
        <w:pStyle w:val="Heading5"/>
        <w:numPr>
          <w:ilvl w:val="4"/>
          <w:numId w:val="1"/>
        </w:numPr>
        <w:rPr/>
      </w:pPr>
      <w:bookmarkStart w:id="1812" w:name="__RefHeading___Toc3774892_1468164448"/>
      <w:bookmarkStart w:id="1813" w:name="_Toc832"/>
      <w:bookmarkEnd w:id="1812"/>
      <w:r>
        <w:rPr>
          <w:rtl w:val="true"/>
        </w:rPr>
        <w:t>توضیح</w:t>
      </w:r>
      <w:bookmarkEnd w:id="1813"/>
    </w:p>
    <w:p>
      <w:pPr>
        <w:pStyle w:val="BookText"/>
        <w:rPr/>
      </w:pP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مهموز الهمز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وزن باب 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اخیری را که ذکر کرد در کتب لغت نزد خود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 قوم جلیل و عظیم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جَلالُ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جلیل است و صاحب جلال و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فلان فی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در چشمم بزرگ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بزرگ داشتم و بزرگ قدر ساختم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احسان گر و نعمت بخشی که احسانش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 السخی من الناس یجود جودا و رجل جواد و قوم أجواد و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سخاوتمندان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نمی شود که خدا سخیّ است زیرا که اصل سخاوت نرمی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سخاویة و قرطاس 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و کاغذ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سخاوتمند را به این نام نامیده اند به جهت نرمی او هنگام عرضه حوائج حاجتمندان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خبیر در لغت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هم یعنی علم تو به چیزی و می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به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آن آگاهی است</w:t>
      </w:r>
      <w:r>
        <w:rPr>
          <w:rFonts w:eastAsia="IRNazanin" w:cs="IRNazanin"/>
          <w:color w:val="111111"/>
          <w:sz w:val="28"/>
          <w:szCs w:val="28"/>
          <w:rtl w:val="true"/>
          <w:lang w:bidi="fa-IR"/>
        </w:rPr>
        <w:t>.</w:t>
      </w:r>
    </w:p>
    <w:p>
      <w:pPr>
        <w:pStyle w:val="Heading5"/>
        <w:numPr>
          <w:ilvl w:val="4"/>
          <w:numId w:val="1"/>
        </w:numPr>
        <w:rPr/>
      </w:pPr>
      <w:bookmarkStart w:id="1814" w:name="__RefHeading___Toc3774894_1468164448"/>
      <w:bookmarkStart w:id="1815" w:name="_Toc833"/>
      <w:bookmarkEnd w:id="1814"/>
      <w:r>
        <w:rPr>
          <w:rtl w:val="true"/>
        </w:rPr>
        <w:t>توضیح</w:t>
      </w:r>
      <w:bookmarkEnd w:id="181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خابر و خبیر و خَبِر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به آن</w:t>
      </w:r>
      <w:r>
        <w:rPr>
          <w:rFonts w:eastAsia="IRNazanin" w:cs="IRNazanin"/>
          <w:color w:val="111111"/>
          <w:sz w:val="28"/>
          <w:szCs w:val="28"/>
          <w:rtl w:val="true"/>
          <w:lang w:bidi="fa-IR"/>
        </w:rPr>
        <w:t xml:space="preserve">. </w:t>
      </w:r>
      <w:bookmarkStart w:id="1816" w:name="pg17001_229340"/>
    </w:p>
    <w:p>
      <w:pPr>
        <w:pStyle w:val="BookText"/>
        <w:rPr/>
      </w:pPr>
      <w:bookmarkEnd w:id="18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مَعْنَاهُ الْخَلَّاقُ خَلَقَ الْخَلَائِقَ خَلْقاً وَ خَلِيقَةً وَ الْخَلِيقَةُ الْخَلْقُ وَ الْجَمْعُ الْخَلَائِقُ وَ الْخَلْقُ فِي اللُّغَةِ تَقْدِيرُكَ الشَّيْ‌ءَ يُقَالُ فِي مِثْلِ إِنِّي إِذَا خَلَقْتُ فَرَيْتُ لَا كَمَنْ يَخْلُقُ وَ لَا يَفْرِي وَ فِي قَوْلِ أَئِمَّتِنَا عليهم السلام إِنَّ أَفْعَالَ الْعِبَادِ مَخْلُوقَةٌ خَلْقَ تَقْدِيرٍ لَا خَلْقَ تَكْوِينٍ وَ خَلْقُ عِيسَي عَلَي نَبِيِّنَا وَ آلِهِ وَ عَلَيْهِ السَّلَامُ مِنَ الطِّينِ كَهَيْئَةِ الطَّيْرِ هُوَ خَلْقُ تَقْدِيرٍ أَيْضاً وَ مُكَوِّنُ الطَّيْرِ وَ خَالِقُهُ فِي الْحَقِيقَةِ اللَّهُ عَزَّ وَ جَلَّ</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3774896_1468164448"/>
      <w:bookmarkStart w:id="1818" w:name="_Toc834"/>
      <w:bookmarkEnd w:id="1817"/>
      <w:r>
        <w:rPr>
          <w:rtl w:val="true"/>
        </w:rPr>
        <w:t>بيان</w:t>
      </w:r>
      <w:bookmarkEnd w:id="1818"/>
    </w:p>
    <w:p>
      <w:pPr>
        <w:pStyle w:val="BookText"/>
        <w:rPr/>
      </w:pPr>
      <w:r>
        <w:rPr>
          <w:rFonts w:ascii="Amiri" w:hAnsi="Amiri" w:eastAsia="Amiri" w:cs="Amiri"/>
          <w:color w:val="111111"/>
          <w:sz w:val="28"/>
          <w:sz w:val="28"/>
          <w:szCs w:val="28"/>
          <w:rtl w:val="true"/>
          <w:lang w:bidi="ar-SA"/>
        </w:rPr>
        <w:t>قال الجوهري الخلق التقدير يقال خلقت الأديم إذا قدرته قبل القطع و قال الحجاج ما خلقت إلا فريت و لا وعدت إلا وفيت انتهي و الفري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النَّاصِرِينَ خَيْرُ النَّاصِرِينَ وَ خَيْرُ الرَّاحِمِينَ مَعْنَاهُ أَنَّهُ فَاعِلُ الْخَيْرِ إِذَا كَثُرَ ذَلِكَ مِنْهُ سُمِّيَ خَيْراً تَوَسُّعاً</w:t>
      </w:r>
      <w:r>
        <w:rPr>
          <w:rFonts w:eastAsia="Amiri" w:cs="Amiri" w:ascii="Amiri" w:hAnsi="Amiri"/>
          <w:color w:val="111111"/>
          <w:sz w:val="28"/>
          <w:szCs w:val="28"/>
          <w:rtl w:val="true"/>
          <w:lang w:bidi="ar-SA"/>
        </w:rPr>
        <w:t>.</w:t>
      </w:r>
    </w:p>
    <w:p>
      <w:pPr>
        <w:pStyle w:val="Heading5"/>
        <w:numPr>
          <w:ilvl w:val="4"/>
          <w:numId w:val="1"/>
        </w:numPr>
        <w:rPr/>
      </w:pPr>
      <w:bookmarkStart w:id="1819" w:name="__RefHeading___Toc3774898_1468164448"/>
      <w:bookmarkStart w:id="1820" w:name="_Toc835"/>
      <w:bookmarkEnd w:id="1819"/>
      <w:r>
        <w:rPr>
          <w:rtl w:val="true"/>
        </w:rPr>
        <w:t>بيان</w:t>
      </w:r>
      <w:bookmarkEnd w:id="1820"/>
    </w:p>
    <w:p>
      <w:pPr>
        <w:pStyle w:val="BookText"/>
        <w:rPr/>
      </w:pPr>
      <w:r>
        <w:rPr>
          <w:rFonts w:ascii="Amiri" w:hAnsi="Amiri" w:eastAsia="Amiri" w:cs="Amiri"/>
          <w:color w:val="111111"/>
          <w:sz w:val="28"/>
          <w:sz w:val="28"/>
          <w:szCs w:val="28"/>
          <w:rtl w:val="true"/>
          <w:lang w:bidi="ar-SA"/>
        </w:rPr>
        <w:t>الظاهر أن الخير بمعني التفضيل أي الأخير و هو صفة و لا حاجة إلي ما تكلفه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 هُوَ الَّذِي يَدِينُ الْعِبَادَ وَ يَجْزِيهِمْ بِأَعْمَالِهِمْ وَ الدِّينُ الْجَزَاءُ وَ لَا تُجْمَعُ لِأَنَّهُ مَصْدَرٌ يُقَالُ دَانَ يَدِينُ دِيناً وَ يُقَالُ فِي الْمَثَلٍ كَمَا تَدِينُ تُدَانُ أَيْ كَمَا تَجْزِي تُجْزَي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يَدِينُ الْفَتَي يَوْماً يُدَانِ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يَزْرَعِ الثَّوْمَ لَا يَقْلَعْهُ رَيْحَاناً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الشَّكُورُ وَ الشَّاكِرُ مَعْنَاهُمَا أَنَّهُ يَشْكُرُ لِلْعَبْدِ عَمَلَهُ وَ هُوَ تَوَسُّعٌ لِأَنَّ الشُّكْرَ فِي اللُّغَةِ عِرْفَانُ الْإِحْسَانِ وَ هُوَ الْمُحْسِنُ إِلَي عِبَادِهِ الْمُنْعِمُ عَلَيْهِمْ لَكِنَّهُ سُبْحَانَهُ لَمَّا كَانَ مُجَازِياً لِلْمُطِيعِينَ عَلَي طَاعَتِهِمْ جَعَلَ مُجَازَاتَهُ شُكْراً لَهُمْ عَلَي الْمَجَازِ كَمَا سُمِّيَتْ مُكَافَاةُ الْمُنْعِمِ شُكْراً</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مَعْنَاهُ السَّيِّدُ وَ سَيِّدُ الْقَوْمِ عَظِيمُهُمْ وَ جَلِيلُهُمْ وَ مَعْنًي ثَانٍ أَنَّهُ يُوصَفُ بِالْعَظَمَةِ لِغَلَبَتِهِ عَلَي الْأَشْيَاءِ وَ قُدْرَتِهِ عَلَيْهَا وَ لِذَلِكَ كَانَ الْوَاصِفُ بِذَلِكَ مُعَظِّماً وَ مَعْنًي ثَالِثٌ أَنَّهُ عَظِيمٌ لِأَنَّ مَا سِوَاهُ كُلَّهُ ذَلِيلٌ خَاضِعٌ فَهُوَ عَظِيمُ السُّلْطَانِ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معنیش خلّاق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الخلائق خَلقا و 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خلیقة به معنی خلق است و جمع هر دو خلائق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در لغت اندازه گیری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اذا خلقت فریت لا کمن یخلق و لا 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درستی که چون اندازه کنم می بُرم نه چون کسی که اندازه می کند و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امامان ما علیهم السلام واقع شده که کارهای بندگان مخلوق است به خلق تقدیر و نه خلق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کردن عیسی علیه السلام از گل چیزی را چون صورت مرغ نیز خلق تقدیر است و هستی دهنده مرغ و خالق آن در حقیقت همان خدای عزّ و جلّ است</w:t>
      </w:r>
      <w:r>
        <w:rPr>
          <w:rFonts w:eastAsia="IRNazanin" w:cs="IRNazanin"/>
          <w:color w:val="111111"/>
          <w:sz w:val="28"/>
          <w:szCs w:val="28"/>
          <w:rtl w:val="true"/>
          <w:lang w:bidi="fa-IR"/>
        </w:rPr>
        <w:t>.</w:t>
      </w:r>
    </w:p>
    <w:p>
      <w:pPr>
        <w:pStyle w:val="Heading5"/>
        <w:numPr>
          <w:ilvl w:val="4"/>
          <w:numId w:val="1"/>
        </w:numPr>
        <w:rPr/>
      </w:pPr>
      <w:bookmarkStart w:id="1821" w:name="__RefHeading___Toc3774900_1468164448"/>
      <w:bookmarkStart w:id="1822" w:name="_Toc836"/>
      <w:bookmarkEnd w:id="1821"/>
      <w:r>
        <w:rPr>
          <w:rtl w:val="true"/>
        </w:rPr>
        <w:t>توضیح</w:t>
      </w:r>
      <w:bookmarkEnd w:id="1822"/>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یعنی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چرم را قبل از برش اندازه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اندازه نگرفتم مگر آنکه بریدم و عده ای ندادم مگر آنکه وفا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إلا فریت و ما وعدت إلا وفیت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فاعل خیر است چون این امر از او بسیار شود از روی توسع و مجاز خیر نامیده می‌شود</w:t>
      </w:r>
      <w:r>
        <w:rPr>
          <w:rFonts w:eastAsia="IRNazanin" w:cs="IRNazanin"/>
          <w:color w:val="111111"/>
          <w:sz w:val="28"/>
          <w:szCs w:val="28"/>
          <w:rtl w:val="true"/>
          <w:lang w:bidi="fa-IR"/>
        </w:rPr>
        <w:t>.</w:t>
      </w:r>
    </w:p>
    <w:p>
      <w:pPr>
        <w:pStyle w:val="Heading5"/>
        <w:numPr>
          <w:ilvl w:val="4"/>
          <w:numId w:val="1"/>
        </w:numPr>
        <w:rPr/>
      </w:pPr>
      <w:bookmarkStart w:id="1823" w:name="__RefHeading___Toc3774902_1468164448"/>
      <w:bookmarkStart w:id="1824" w:name="_Toc837"/>
      <w:bookmarkEnd w:id="1823"/>
      <w:r>
        <w:rPr>
          <w:rtl w:val="true"/>
        </w:rPr>
        <w:t>توضیح</w:t>
      </w:r>
      <w:bookmarkEnd w:id="1824"/>
    </w:p>
    <w:p>
      <w:pPr>
        <w:pStyle w:val="BookText"/>
        <w:rPr/>
      </w:pPr>
      <w:r>
        <w:rPr>
          <w:rFonts w:ascii="IRNazanin" w:hAnsi="IRNazanin" w:eastAsia="IRNazanin"/>
          <w:color w:val="111111"/>
          <w:sz w:val="28"/>
          <w:sz w:val="28"/>
          <w:szCs w:val="28"/>
          <w:rtl w:val="true"/>
          <w:lang w:bidi="fa-IR"/>
        </w:rPr>
        <w:t>روشن است که خیر به معنای تفضیل یعنی بهتر است 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تکلّف شیخ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بندگان را به اعمالشان جزاء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به معنی جزا است و جمع نمی شود زیرا که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 یدین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جزاء می دهی جزاء داده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یدین الفتی یوم یدان به من یزرع الثوم لا یقلعه ریحانا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 آن گونه که پاداش می دهد روزی پاداش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پیاز بکارد ریحان نمی چیند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 و شاکر معنی این دو نام آن است که خدا از برای بنده عملش را شکر می کند و این توسع و مجاز است زیرا که شکر در لغت شناختن احسان است در حالی که او است که با بندگانش محسن و نیکوکار و بر ایشان منعم است و لیکن خدای سبحانه و تعالی چون فرمانبرداران را بر فرمان برداری ایشان جزاء دهنده بود جزاء دادن خود را شکر از برای ایشان قرار داد بر وجه مجاز چنان که مکافات منعم شکر نامیده شده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سید است و سید قوم عظیم و جلیل ایشان است و معنی دوم آنکه خدا به عظمت وصف می‌شود به جهت غلبه او بر چیزها و قدرتش بر آنها و به همین دلیل وصف‌کننده به این صفت، تعظیم‌کننده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سوم آنکه خدا عظیم است زیرا که همه آنچه غیر از او باشد برایش خوار و فروتن است پس او است که سلطانش بزرگ </w:t>
      </w:r>
    </w:p>
    <w:p>
      <w:pPr>
        <w:pStyle w:val="BookText"/>
        <w:rPr/>
      </w:pPr>
      <w:r>
        <w:rPr>
          <w:rFonts w:ascii="Amiri" w:hAnsi="Amiri" w:eastAsia="Amiri" w:cs="Amiri"/>
          <w:color w:val="111111"/>
          <w:sz w:val="28"/>
          <w:sz w:val="28"/>
          <w:szCs w:val="28"/>
          <w:rtl w:val="true"/>
          <w:lang w:bidi="ar-SA"/>
        </w:rPr>
        <w:t>الشَّأْنِ وَ مَعْنًي رَابِعٌ أَنَّهُ الْمَجِيدُ يُقَالُ عَظُمَ فُلَانٌ فِي الْمَجْدِ عِظَامَةً وَ الْعِظَامَةُ مَصْدَرٌ الْأَمْرُ الْعَظِيمُ وَ الْعَظَمَةُ مِنَ التَّجَبُّرِ وَ لَيْسَ مَعْنَي الْعَظِيمِ ضَخْمٌ طَوِيلٌ عَرِيضٌ ثَقِيلٌ لِأَنَّ هَذِهِ الْمَعَانِيَ مَعَانِي الْخَلْقِ وَ آيَاتُ الصُّنْعِ وَ الْحَدَثِ وَ هِيَ عَنِ اللَّهِ تَبَارَكَ وَ تَعَالَي مَنْفِيَّةٌ وَ قَدْ رُوِيَ فِي الْخَبَرِ أَنَّهُ سُمِّيَ الْعَظِيمُ لِأَنَّهُ خَالِقُ الْخَلْقِ الْعَظِيمِ وَ رَبُّ الْعَرْشِ الْعَظِيمِ وَ خَالِقُهُ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مَعْنَاهُ أَنَّهُ لَطِيفٌ بِعِبادِهِ فَهُوَ لَطِيفٌ بِهِمْ بَارٌّ بِهِمْ مُنْعِمٌ عَلَيْهِمْ وَ اللُّطْفُ الْبِرُّ وَ التَّكْرِمَةُ يُقَالُ فُلَانٌ لَطِيفٌ بِالنَّاسِ بَارٌّ بِهِمْ يَبِرُّهُمْ وَ يُلْطِفُهُمْ إِلْطَافاً وَ مَعْنًي ثَانٍ أَنَّهُ لَطِيفٌ فِي تَدْبِيرِهِ وَ فِعْلِهِ يُقَالُ فُلَانٌ لَطِيفُ الْعَمَلِ وَ قَدْ رُوِيَ أَنَّ مَعْنَي اللَّطِيفِ هُوَ أَنَّهُ الْخَالِقُ لِلْخَلْقِ اللَّطِيفِ كَمَا أَنَّهُ سُمِّيَ الْعَظِيمُ لِأَنَّهُ الْخَالِقُ لِلْخَلْقِ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مَعْنَاهُ مَعْرُوفٌ وَ هُوَ مِنَ الشِّفَاءِ كَمَا قَالَ اللَّهُ عَزَّ وَ جَلَّ حِكَايَةً عَنْ إِبْرَاهِيمَ عليه السلام وَ إِذا مَرِضْتُ فَهُوَ يَشْفِينِ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فَجُمْلَةُ هَذِهِ الْأَسْمَاءِ الْحُسْنَي تِسْعَةٌ وَ تِسْعُونَ اسْماً وَ أَمَّا تَبَارَكَ فَهُوَ مِنَ الْبَرَكَةِ وَ هُوَ عَزَّ وَ جَلَّ ذُو بَرَكَةٍ وَ هُوَ فَاعِلُ الْبَرَكَةِ وَ خَالِقُهَا وَ جَاعِلُهَا فِي خَلْقِهِ وَ تَبَارَكَ وَ تَعَالَي عَنِ الْوَلَدِ وَ الصَّاحِبَةُ وَ الشَّرِيكُ وَ عَمَّا يَقُولُ الظَّالِمُونَ عُلُوّاً كَبِيراً وَ قَدْ قِيلَ إِنَّ مَعْنَي قَوْلِ اللَّهِ عَزَّ وَ جَلَّ تَبارَكَ الَّذِي نَزَّلَ الْفُرْقانَ عَلي عَبْدِهِ لِيَكُونَ لِلْعالَمِينَ نَذِيراً </w:t>
      </w:r>
      <w:r>
        <w:rPr>
          <w:rStyle w:val="FootnoteAnchor"/>
          <w:rtl w:val="true"/>
        </w:rPr>
        <w:footnoteReference w:id="832"/>
      </w:r>
      <w:r>
        <w:rPr>
          <w:rFonts w:ascii="Amiri" w:hAnsi="Amiri" w:eastAsia="Amiri" w:cs="Amiri"/>
          <w:color w:val="111111"/>
          <w:sz w:val="28"/>
          <w:sz w:val="28"/>
          <w:szCs w:val="28"/>
          <w:rtl w:val="true"/>
          <w:lang w:bidi="ar-SA"/>
        </w:rPr>
        <w:t xml:space="preserve">إِنَّمَا عَنَي بِهِ أَنَّ اللَّهَ الَّذِي يَدُومُ بَقَاؤُهُ وَ يَبْقَي نِعَمُهُ وَ يَصِيرُ ذِكْرُهُ بَرَكَةً عَلَي عِبَادِهِ وَ اسْتِدَامَةً لِنِعَمِ اللَّهِ عِنْدَهُمْ هُوَ الَّذِي أَنْزَلَ الْفُرْقَانَ عَلَي عَبْدِهِ لِيَكُونَ لِلْعَالَمِينَ نَذِيراً وَ الْفُرْقَانُ هُوَ الْقُرْآنُ وَ إِنَّمَا سَمَّاهُ فُرْقَاناً لِأَنَّ اللَّهَ عَزَّ وَ جَلَّ فَرَّقَ بِهِ بَيْنَ الْحَقِّ وَ الْبَاطِلِ وَ عَبْدُهُ الَّذِي نَزَلَ عَلَيْهِ بِذَلِكَ هُوَ مُحَمَّدٌ صَلَّي اللَّهُ عَلَيْهِ وَ آلِهِ وَ سَمَّاهُ عَبْداً لِئَلَّا يُتَّخَذَ رَبّاً مَعْبُوداً وَ هَذَا رَدٌّ عَلَي مَنْ يَغْلُو فِيهِ وَ بَيَّنَ عَزَّ وَ جَلَّ أَنَّهُ نَزَّلَ عَلَيْهِ ذَلِكَ لِيُنْذِرَ بِهِ الْعَالَمِينَ وَ لِيُخَوِّفَهُمْ بِهِ مِنْ مَعَاصِي اللَّهِ وَ أَلِيمِ عِقَابِهِ وَ الْعَالَمُونَ النَّاسُ الَّذِي لَهُ مُلْكُ السَّماواتِ وَ الْأَرْضِ وَ لَمْ يَتَّخِذْ وَلَداً </w:t>
      </w:r>
      <w:r>
        <w:rPr>
          <w:rStyle w:val="FootnoteAnchor"/>
          <w:rtl w:val="true"/>
        </w:rPr>
        <w:footnoteReference w:id="833"/>
      </w:r>
      <w:r>
        <w:rPr>
          <w:rFonts w:ascii="Amiri" w:hAnsi="Amiri" w:eastAsia="Amiri" w:cs="Amiri"/>
          <w:color w:val="111111"/>
          <w:sz w:val="28"/>
          <w:sz w:val="28"/>
          <w:szCs w:val="28"/>
          <w:rtl w:val="true"/>
          <w:lang w:bidi="ar-SA"/>
        </w:rPr>
        <w:t>كَمَا قَالَتِ النَّصَارَي إِذْ</w:t>
      </w:r>
    </w:p>
    <w:p>
      <w:pPr>
        <w:pStyle w:val="BookText"/>
        <w:rPr/>
      </w:pPr>
      <w:r>
        <w:rPr>
          <w:rFonts w:ascii="IRNazanin" w:hAnsi="IRNazanin" w:eastAsia="IRNazanin"/>
          <w:color w:val="111111"/>
          <w:sz w:val="28"/>
          <w:sz w:val="28"/>
          <w:szCs w:val="28"/>
          <w:rtl w:val="true"/>
          <w:lang w:bidi="fa-IR"/>
        </w:rPr>
        <w:t>و شأنش عظیم است و معنی چهارم آنکه خدا مجید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فلان فی المجد عظامة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در مجد بزرگ شد بزرگ‌شدنی و عَظامت مصدر امر عظیم است و عظمت از تجبر است و معنی عظیم ستبر و دراز و پهن و گران نیست زیرا که این معنیها معانی خلق و نشانه های صنع و حدوث است و اینها از خدای تبارک و تعالی منفی است و در خبر روایت شده که خدا عظیم نامیده شده زیرا که او خالق خلق عظیم و پروردگار عرش عظیم و خالق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آن است که خدا به بندگانش لطف دارد پس او به ایشان لطف دارد و با ایشان نیکوکار و منعم بر ایشان است و لطف، نیکی و نواختن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لطیف است به مردمان یعنی با ایشان نیکوکار است و لطف می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دوم آنکه خدا در تدبیر و کار خود لطیف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لطیف العمل است یعنی کارش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روایت شده که معنی لطیف یعنی خالقِ خلق لطیف است چنان که خدا عظیم نامیده شده زیرا که او خالق خلقِ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معروف است و آن از شفاء است چنان که خدای عزّ و جلّ بطور حکایت از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بیمار شوم او مرا درمان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این اسماء حُسنی نود و نه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تبارک از برکت گرفته شده است یعنی خداوند صاحب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انجام دهنده، آفریدگار و قرار دهنده برکت در میان مخلوقات خود می‌باشد و او از داشتن فرزند، شریک و آنچه به ستمکاران می‌گویند، مبارک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از سخن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جداسازنده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تا برای جهانیان هشداردهنده‌ای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کسی است که پایداری او همیشگی و نعمت‌ها و یادش بر بندگانش برکت و ادامه دهنده نعمت‌های خداوند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فرقان را بر بنده اش نازل کرد تا برای عالمیان انذار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همان قرآن می‌باشد و فرقان یعنی خداوند به وسیله قرآن بین حق و باطل جدایی انداخته و بنده‌ای که قرآن بر او نازل شد،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بنده نامیده تا به عنوان پروردگار و معبود قرار نگیرد و این ردّ بر کسانی است که در مورد جایگاه آن حضرت بزرگ نمایی می‌کنند و خداوند می‌گوید که او فرستاده شده است تا به جهانیان هشدار بدهد و آنها را از نافرمانی و رنج عذاب خود به وسیله ایشان بترساند و عالمین، همان مردم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لَهُ مُلْکُ السَّماواتِ وَ الْأَرْضِ وَ لَمْ یَتَّخِذْ وَلَدا</w:t>
      </w:r>
      <w:r>
        <w:rPr>
          <w:rFonts w:eastAsia="Amiri" w:cs="Amiri" w:ascii="Amiri" w:hAnsi="Amiri"/>
          <w:color w:val="111111"/>
          <w:sz w:val="28"/>
          <w:szCs w:val="28"/>
          <w:rtl w:val="true"/>
          <w:lang w:bidi="ar-SA"/>
        </w:rPr>
        <w:t>»</w:t>
      </w:r>
      <w:r>
        <w:rPr>
          <w:rStyle w:val="FootnoteAnchor"/>
          <w:rtl w:val="true"/>
        </w:rPr>
        <w:footnoteReference w:id="83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 که فرمانروایی آسمانها و زمین از آنِ اوست، و فرزندی اختیار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مسیحیان گفتند </w:t>
      </w:r>
      <w:bookmarkStart w:id="1825" w:name="pg17001_229342"/>
    </w:p>
    <w:p>
      <w:pPr>
        <w:pStyle w:val="BookText"/>
        <w:rPr/>
      </w:pPr>
      <w:bookmarkEnd w:id="1825"/>
      <w:r>
        <w:rPr>
          <w:rFonts w:ascii="Amiri" w:hAnsi="Amiri" w:eastAsia="Amiri" w:cs="Amiri"/>
          <w:color w:val="111111"/>
          <w:sz w:val="28"/>
          <w:sz w:val="28"/>
          <w:szCs w:val="28"/>
          <w:rtl w:val="true"/>
          <w:lang w:bidi="ar-SA"/>
        </w:rPr>
        <w:t xml:space="preserve">أَضَافُوا إِلَيْهِ الْوَلَدَ كَذِباً عَلَيْهِ وَ خُرُوجاً مِنْ تَوْحِيدِهِ وَ لَمْ يَكُنْ لَهُ شَرِيكٌ فِي الْمُلْكِ وَ خَلَقَ كُلَّ شَيْ‌ءٍ فَقَدَّرَهُ تَقْدِيراً </w:t>
      </w:r>
      <w:r>
        <w:rPr>
          <w:rStyle w:val="FootnoteAnchor"/>
          <w:rtl w:val="true"/>
        </w:rPr>
        <w:footnoteReference w:id="837"/>
      </w:r>
      <w:r>
        <w:rPr>
          <w:rFonts w:ascii="Amiri" w:hAnsi="Amiri" w:eastAsia="Amiri" w:cs="Amiri"/>
          <w:color w:val="111111"/>
          <w:sz w:val="28"/>
          <w:sz w:val="28"/>
          <w:szCs w:val="28"/>
          <w:rtl w:val="true"/>
          <w:lang w:bidi="ar-SA"/>
        </w:rPr>
        <w:t>يَعْنِي أَنَّهُ خَلَقَ الْأَشْيَاءَ كُلَّهَا عَلَي مِقْدَارٍ يَعْرِفُهُ وَ أَنَّهُ لَمْ يَخْلُقْ شَيْئاً مِنْ ذَلِكَ عَلَي سَبِيلِ سَهْوٍ وَ لَا عَلَي غَفْلَةٍ وَ لَا عَلَي تَنْحِيبٍ وَ لَا عَلَي مُجَازَفَةٍ بَلْ عَلَي الْمِقْدَارِ الَّذِي يُعْلَمُ أَنَّهُ صَوَابٌ مِنْ تَدْبِيرِهِ وَ أَنَّهُ اسْتِصْلَاحٌ لِعِبَادِهِ فِي أَمْرِ دِينِهِمْ وَ أَنَّهُ عَدْلٌ مِنْهُ عَلَي خَلْقِهِ لِأَنَّهُ لَوْ لَمْ يَخْلُقْ ذَلِكَ عَلَي مِقْدَارٍ يَعْرِفُهُ عَلَي سَبِيلِ مَا وَصَفْنَاهُ لَوُجِدَ ذَلِكَ التَّفَاوُتُ وَ الظُّلْمُ وَ الْخُرُوجُ عَنِ الْحُكْمِ وَ صَوَابِ التَّدْبِيرِ إِلَي الْعَبَثِ وَ إِلَي الظُّلْمِ وَ الْفَسَادِ كَمَا يُوجَدُ مِثْلُ ذَلِكَ فِي فِعْلِ خَلْقِهِ الَّذِينَ يُنَحِّبُونَ فِي أَفْعَالِهِمْ وَ يَفْعَلُونَ فِي ذَلِكَ مَا لَا يَعْرِفُونَ مِقْدَارَهُ وَ لَمْ يَعْنِ بِذَلِكَ أَنَّهُ خَلَقَ لِذَلِكَ تَقْدِيراً فَعَرَفَ بِهِ مِقْدَارَ مَا يَفْعَلُهُ ثُمَّ فَعَلَ أَفْعَالَهُ بَعْدَ ذَلِكَ لِأَنَّ ذَلِكَ إِنَّمَا يُوجَدُ فِي فِعْلِ مَنْ لَا يَعْلَمُ مِقْدَارَ مَا يَفْعَلُهُ إِلَّا بِهَذَا التَّقْدِيرِ وَ هَذَا التَّدْبِيرِ وَ اللَّهُ سُبْحَانَهُ لَمْ يَزَلْ عَالِماً بِكُلِّ شَيْ‌ءٍ وَ إِنَّمَا عَنَي بِقَوْلِهِ فَقَدَّرَهُ تَقْدِيراً أَيْ فَعَلَ ذَلِكَ عَلَي مِقْدَارٍ يَعْرِفُهُ عَلَي مَا بَيَّنَّاهُ وَ عَلَي أَنْ يُقَدِّرَ أَفْعَالَهُ لِعِبَادِهِ بِأَنْ يُعَرِّفَهُمْ مِقْدَارَهَا وَ وَقْتَ كَوْنِهَا وَ مَكَانَهَا الَّذِي يُحْدَثُ فِيهِ لِيَعْرِفُوا ذَلِكَ وَ هَذَا التَّقْدِيرُ مِنَ اللَّهِ عَزَّ وَ جَلَّ كِتَابٌ وَ خَبَرٌ كَتَبَهُ لِمَلَائِكَتِهِ وَ أَخْبَرَهُمْ بِهِ لِيَعْرِفُوهُ فَلَمَّا كَانَ كَلَامُهُ لَمْ يُوجَدْ إِلَّا عَلَي مِقْدَارٍ يُعَرِّفُهُ لِئَلَّا يَخْرُجَ عَنْ حَدِّ الصِّدْقِ إِلَي الْكَذِبِ وَ عَنْ حَدِّ الصَّوَابِ إِلَي الْخَطَاءِ وَ عَنْ حَدِّ الْبَيَانِ إِلَي التَّلْبِيسِ كَانَ ذَلِكَ دَلَالَةً عَلَي أَنَّ اللَّهَ قَدْ قَدَّرَهُ عَلَي مَا هُوَ بِهِ وَ أَحْكَمَهُ وَ أُحَدِّثُهُ فَلِهَذَا صَارَ مُحْكَماً لَا خَلَلَ فِيهِ وَ لَا تَفَاوُتَ وَ لَا فَسَادَ</w:t>
      </w:r>
      <w:r>
        <w:rPr>
          <w:rFonts w:eastAsia="Amiri" w:cs="Amiri" w:ascii="Amiri" w:hAnsi="Amiri"/>
          <w:color w:val="111111"/>
          <w:sz w:val="28"/>
          <w:szCs w:val="28"/>
          <w:rtl w:val="true"/>
          <w:lang w:bidi="ar-SA"/>
        </w:rPr>
        <w:t>.</w:t>
      </w:r>
    </w:p>
    <w:p>
      <w:pPr>
        <w:pStyle w:val="Heading5"/>
        <w:numPr>
          <w:ilvl w:val="4"/>
          <w:numId w:val="1"/>
        </w:numPr>
        <w:rPr/>
      </w:pPr>
      <w:bookmarkStart w:id="1826" w:name="__RefHeading___Toc3774904_1468164448"/>
      <w:bookmarkStart w:id="1827" w:name="_Toc838"/>
      <w:bookmarkEnd w:id="1826"/>
      <w:r>
        <w:rPr>
          <w:rtl w:val="true"/>
        </w:rPr>
        <w:t>بيان</w:t>
      </w:r>
      <w:bookmarkEnd w:id="1827"/>
    </w:p>
    <w:p>
      <w:pPr>
        <w:pStyle w:val="BookText"/>
        <w:rPr/>
      </w:pPr>
      <w:r>
        <w:rPr>
          <w:rFonts w:ascii="Amiri" w:hAnsi="Amiri" w:eastAsia="Amiri" w:cs="Amiri"/>
          <w:color w:val="111111"/>
          <w:sz w:val="28"/>
          <w:sz w:val="28"/>
          <w:szCs w:val="28"/>
          <w:rtl w:val="true"/>
          <w:lang w:bidi="ar-SA"/>
        </w:rPr>
        <w:t>يقال نحّبوا تنحيبا أي جدّوا في عملهم و لعله كناية عن عدم رعاية الحكم فيها لأن من يجدّ في عمله لا يقع علي ما ينبغي و لا يمكنه رعاية الدقائق فيه</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3774906_1468164448"/>
      <w:bookmarkStart w:id="1829" w:name="_Toc839"/>
      <w:bookmarkEnd w:id="1828"/>
      <w:r>
        <w:rPr>
          <w:rtl w:val="true"/>
        </w:rPr>
        <w:t>أقول</w:t>
      </w:r>
      <w:bookmarkEnd w:id="1829"/>
    </w:p>
    <w:p>
      <w:pPr>
        <w:pStyle w:val="BookText"/>
        <w:rPr/>
      </w:pPr>
      <w:r>
        <w:rPr>
          <w:rFonts w:ascii="Amiri" w:hAnsi="Amiri" w:eastAsia="Amiri" w:cs="Amiri"/>
          <w:color w:val="111111"/>
          <w:sz w:val="28"/>
          <w:sz w:val="28"/>
          <w:szCs w:val="28"/>
          <w:rtl w:val="true"/>
          <w:lang w:bidi="ar-SA"/>
        </w:rPr>
        <w:t>إنما اقتصرنا هاهنا في شرح الأسماء علي ما ذكره الصدوق رحمه الله و لم نزد عليه شيئا و لم نتعرض لما ذكره أيضا إلا بما يوضح كلامه لئلا يطول الكلام في هذا المقام و سنشرحها في كتاب الدعاء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3774908_1468164448"/>
      <w:bookmarkStart w:id="1831" w:name="_Toc840"/>
      <w:bookmarkEnd w:id="1830"/>
      <w:r>
        <w:rPr>
          <w:rtl w:val="true"/>
        </w:rPr>
        <w:t>«</w:t>
      </w:r>
      <w:r>
        <w:rPr/>
        <w:t>3</w:t>
      </w:r>
      <w:r>
        <w:rPr>
          <w:rtl w:val="true"/>
        </w:rPr>
        <w:t>»</w:t>
      </w:r>
      <w:bookmarkEnd w:id="1831"/>
    </w:p>
    <w:p>
      <w:pPr>
        <w:pStyle w:val="BookText"/>
        <w:rPr/>
      </w:pPr>
      <w:r>
        <w:rPr>
          <w:rFonts w:ascii="Amiri" w:hAnsi="Amiri" w:eastAsia="Amiri" w:cs="Amiri"/>
          <w:color w:val="111111"/>
          <w:sz w:val="28"/>
          <w:sz w:val="28"/>
          <w:szCs w:val="28"/>
          <w:rtl w:val="true"/>
          <w:lang w:bidi="ar-SA"/>
        </w:rPr>
        <w:t>يد، التوحيد عَلِيُّ بْنُ عَبْدِ اللَّهِ بْنِ أَحْمَدَ الْأَسْوَارِيُّ عَنْ مَكِّيِّ بْنِ أَحْمَدَ عَنْ إِبْرَاهِيمَ بْنِ عَبْدِ الرَّحْمَنِ عَنْ مُوسَي بْنِ عَامِرٍ عَنِ الْوَلِيدِ بْنِ مُسْلِمٍ عَنْ زُهَيْرِ بْنِ مُحَمَّدٍ عَنْ مُوسَي بْنِ عُقْبَةَ</w:t>
      </w:r>
    </w:p>
    <w:p>
      <w:pPr>
        <w:pStyle w:val="BookText"/>
        <w:rPr/>
      </w:pPr>
      <w:r>
        <w:rPr>
          <w:rFonts w:ascii="IRNazanin" w:hAnsi="IRNazanin" w:eastAsia="IRNazanin"/>
          <w:color w:val="111111"/>
          <w:sz w:val="28"/>
          <w:sz w:val="28"/>
          <w:szCs w:val="28"/>
          <w:rtl w:val="true"/>
          <w:lang w:bidi="fa-IR"/>
        </w:rPr>
        <w:t>و به دروغ و با خروج از توحید، فرزند را به خداوند نسبت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شَرِیکٌ فِی الْمُلْکِ وَ خَلَقَ کُلَّ شَیْ‌ءٍ فَقَدَّرَهُ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شریکی در فرمانروایی نبوده است، و هر چیزی را آفریده و بدان گونه که درخور آن بوده اندازه‌گیری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همه چیز را به مقداری که می‌دانست، آفرید و این که او هیچ یک از آفریده‌ها را بر پایه اشتباه و غفلت و سختی و به طور اتفاقی نیافریده است، بلکه به مقداری که می‌دانست تدبیر صحیحی است و به صلاح بندگان در امر دینشان و عدالت در حق آفریده هایش است آفرید، زیرا اگر او چیزها را به مقداری که آن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وصف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نمی‌آفرید در آفرینشش تفاوت، ستم و خروج از حکمت و درستی تدبیر بود و منجر به عبث، ستم و می ‌شد، همان طوری که چنین چیزهایی در فعل بندگانش که از روی تلاش و سختی و بدون شناخت مقدارها انجام می دهند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تقدیر آن نیست که خداوند برای کارهایش پیمانه ای آفرید که به وسیله آن مقدار آنچه را که انجام می دهد می شناسد و کارهایش را پس از آن انجام می دهد چون این مطلب در کار افرادی یافت می شود که اندازه آنچه را که انجام می دهند جز به این اندازه گیری و چاره جویی نمی دانند و خداوند سبحان همواره به همه چیز دانا بود و مقصودش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فقدّره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آن را به مقداری که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کارهایش را برای بندگانش تقدیر کرد تا مقدار، وقت و مکانی که کار در آنجا انجام می  گیرد به بندگانش معرفی کند تا آنان آن را بشناسند و این تقدیر از خداوند عزّ و جلّ نوشته و خبری است که برای فرشتگان خویش نوشته و به آنان خبر داده تا آن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کلام خداوند جز به مقداری که معرفی کرده یافت نمی شود تا از راستی به دروغ منجر نشود و از درستی به نادرستی کشیده نگردد و از روشنگری به فریبکاری نرسد این</w:t>
      </w:r>
    </w:p>
    <w:p>
      <w:pPr>
        <w:pStyle w:val="BookText"/>
        <w:rPr/>
      </w:pPr>
      <w:r>
        <w:rPr>
          <w:rFonts w:ascii="IRNazanin" w:hAnsi="IRNazanin" w:eastAsia="IRNazanin"/>
          <w:color w:val="111111"/>
          <w:sz w:val="28"/>
          <w:sz w:val="28"/>
          <w:szCs w:val="28"/>
          <w:rtl w:val="true"/>
          <w:lang w:bidi="fa-IR"/>
        </w:rPr>
        <w:t>دلالت بر آن دارد که خداوند آن را آن گونه که هست مقدار کرده، استحکام داده و ایجاد کرده است و به همین خاطر استوار شده و در آن نقص، تفاوت و فساد نیست</w:t>
      </w:r>
      <w:r>
        <w:rPr>
          <w:rFonts w:eastAsia="IRNazanin" w:cs="IRNazanin"/>
          <w:color w:val="111111"/>
          <w:sz w:val="28"/>
          <w:szCs w:val="28"/>
          <w:rtl w:val="true"/>
          <w:lang w:bidi="fa-IR"/>
        </w:rPr>
        <w:t>.</w:t>
      </w:r>
      <w:r>
        <w:rPr>
          <w:rStyle w:val="FootnoteAnchor"/>
          <w:rtl w:val="true"/>
        </w:rPr>
        <w:footnoteReference w:id="838"/>
      </w:r>
    </w:p>
    <w:p>
      <w:pPr>
        <w:pStyle w:val="Heading5"/>
        <w:numPr>
          <w:ilvl w:val="4"/>
          <w:numId w:val="1"/>
        </w:numPr>
        <w:rPr/>
      </w:pPr>
      <w:bookmarkStart w:id="1832" w:name="__RefHeading___Toc3774910_1468164448"/>
      <w:bookmarkStart w:id="1833" w:name="_Toc841"/>
      <w:bookmarkEnd w:id="1832"/>
      <w:r>
        <w:rPr>
          <w:rtl w:val="true"/>
        </w:rPr>
        <w:t>توضیح</w:t>
      </w:r>
      <w:bookmarkEnd w:id="1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نحبّوا تنحیبا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عملشان شتاب کردند و شاید کنایه از عدم رعایت حکمت ها در آن باشد زیرا کسی که در کارش شتاب می کند آن را چنان که شایسته است انجام نمی دهد و رعایت نکات دقیق در آن برایش میسر نمی شود</w:t>
      </w:r>
      <w:r>
        <w:rPr>
          <w:rFonts w:eastAsia="IRNazanin" w:cs="IRNazanin"/>
          <w:color w:val="111111"/>
          <w:sz w:val="28"/>
          <w:szCs w:val="28"/>
          <w:rtl w:val="true"/>
          <w:lang w:bidi="fa-IR"/>
        </w:rPr>
        <w:t>.</w:t>
      </w:r>
    </w:p>
    <w:p>
      <w:pPr>
        <w:pStyle w:val="Heading5"/>
        <w:numPr>
          <w:ilvl w:val="4"/>
          <w:numId w:val="1"/>
        </w:numPr>
        <w:rPr/>
      </w:pPr>
      <w:bookmarkStart w:id="1834" w:name="__RefHeading___Toc3774912_1468164448"/>
      <w:bookmarkStart w:id="1835" w:name="_Toc842"/>
      <w:bookmarkEnd w:id="1834"/>
      <w:r>
        <w:rPr>
          <w:rtl w:val="true"/>
        </w:rPr>
        <w:t>مؤلف</w:t>
      </w:r>
      <w:bookmarkEnd w:id="1835"/>
    </w:p>
    <w:p>
      <w:pPr>
        <w:pStyle w:val="BookText"/>
        <w:rPr/>
      </w:pPr>
      <w:r>
        <w:rPr>
          <w:rFonts w:ascii="IRNazanin" w:hAnsi="IRNazanin" w:eastAsia="IRNazanin"/>
          <w:color w:val="111111"/>
          <w:sz w:val="28"/>
          <w:sz w:val="28"/>
          <w:szCs w:val="28"/>
          <w:rtl w:val="true"/>
          <w:lang w:bidi="fa-IR"/>
        </w:rPr>
        <w:t>ما در اینجا در شرح اسماء تنها به بیان صدوق اکتفا کردیم و چیزی بر آن نیفزودیم و متعرض کلامش نشدیم مگر برای واضح ساختن آن برای اینکه سخن در این مقام به طول نینجامد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اسامی را در کتاب دعا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5"/>
        <w:numPr>
          <w:ilvl w:val="4"/>
          <w:numId w:val="1"/>
        </w:numPr>
        <w:rPr/>
      </w:pPr>
      <w:bookmarkStart w:id="1836" w:name="__RefHeading___Toc3774914_1468164448"/>
      <w:bookmarkStart w:id="1837" w:name="_Toc843"/>
      <w:bookmarkEnd w:id="1836"/>
      <w:r>
        <w:rPr>
          <w:rtl w:val="true"/>
        </w:rPr>
        <w:t xml:space="preserve">روایت </w:t>
      </w:r>
      <w:r>
        <w:rPr/>
        <w:t>3</w:t>
      </w:r>
      <w:bookmarkEnd w:id="183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bookmarkStart w:id="1838" w:name="pg17001_229343"/>
    </w:p>
    <w:p>
      <w:pPr>
        <w:pStyle w:val="BookText"/>
        <w:rPr/>
      </w:pPr>
      <w:bookmarkEnd w:id="1838"/>
      <w:r>
        <w:rPr>
          <w:rFonts w:ascii="Amiri" w:hAnsi="Amiri" w:eastAsia="Amiri" w:cs="Amiri"/>
          <w:color w:val="111111"/>
          <w:sz w:val="28"/>
          <w:sz w:val="28"/>
          <w:szCs w:val="28"/>
          <w:rtl w:val="true"/>
          <w:lang w:bidi="ar-SA"/>
        </w:rPr>
        <w:t>عَنِ الْأَعْرَجِ عَنْ أَبِي هُرَيْرَةَ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تَعَالَي تِسْعَةً وَ تِسْعِينَ اسْماً مِائَةً إِلَّا وَاحِداً إِنَّهُ وَتْرٌ يُحِبُّ الْوَتْرَ مَنْ أَحْصَاهَا دَخَلَ الْجَنَّةَ فَبَلَغَنَا أَنَّ غَيْرَ وَاحِدٍ مِنْ أَهْلِ الْعِلْمِ قَالَ إِنَّ أَوَّلَهَا يُفْتَتَحُ بِ لا إِلهَ إِلَّا اللَّهُ وَحْدَهُ لا شَرِيكَ لَهُ لَهُ الْمُلْكُ وَ لَهُ الْحَمْدُ بِيَدِهِ الْخَيْرُ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لَهُ الْأَسْماءُ الْحُسْني اللَّهُ الْواحِدُ الصَّمَدُ الْأَوَّلُ الْآخِرُ الظَّاهِرُ الْباطِنُ الْخالِقُ الْبارِئُ الْمُصَوِّرُ الْمَلِكُ الْقُدُّوسُ السَّلامُ الْمُؤْمِنُ الْمُهَيْمِنُ الْعَزِيزُ الْجَبَّارُ الْمُتَكَبِّرُ الرَّحْمنُ الرَّحِيمُ اللَّطِيفُ الْخَبِيرُ السَّمِيعُ الْبَصِيرُ الْعَلِيُّ الْعَظِيمُ الْبَارُّ الْمُتَعَالِي الْجَلِيلُ الْجَمِيلُ الْحَيُّ الْقَيُّومُ الْقادِرُ الْقاهِرُ الْحَكِيمُ الْقَرِيبُ الْمُجِيبُ الْغَنِيُّ الْوَهَّابُ الْوَدُودُ الشَّكُورُ الْمَاجِدُ الْأَحَدُ الْوَلِيُّ الرَّشِيدُ الْغَفُورُ الْكَرِيمُ الْحَلِيمُ التَّوَّابُ الرَّبُّ الْمَجِيدُ الْحَمِيدُ الْوَفِيُّ الشَّهِيدُ الْمُبِينُ الْبُرْهَانُ الرَّءُوفُ الْمُبْدِئُ الْمُعِيدُ الْبَاعِثُ الْوَارِثُ الْقَوِيُّ الشَّدِيدُ الضَّارُّ النَّافِعُ الْوَافِي الْحَافِظُ الرَّافِعُ الْقَابِضُ الْبَاسِطُ الْمُعِزُّ الْمُذِلُّ الرَّازِقُ ذُو الْقُوَّةِ الْمَتِينُ الْقَائِمُ الْوَكِيلُ الْعَادِلُ الْجَامِعُ الْمُعْطِي الْمُجْتَبِي الْمُحْيِي الْمُمِيتُ الْكَافِي الْهَادِي الْأَبَدُ الصَّادِقُ النُّورُ الْقَدِيمُ الْحَقُّ الْفَرْدُ الْوَتْرُ الْوَاسِعُ الْمُحْصِي الْمُقْتَدِرُ الْمُقَدِّمُ الْمُؤَخِّرُ الْمُنْتَقِمُ الْبَدِيعُ</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3774916_1468164448"/>
      <w:bookmarkStart w:id="1840" w:name="_Toc844"/>
      <w:bookmarkEnd w:id="1839"/>
      <w:r>
        <w:rPr>
          <w:rtl w:val="true"/>
        </w:rPr>
        <w:t>«</w:t>
      </w:r>
      <w:r>
        <w:rPr/>
        <w:t>4</w:t>
      </w:r>
      <w:r>
        <w:rPr>
          <w:rtl w:val="true"/>
        </w:rPr>
        <w:t>»</w:t>
      </w:r>
      <w:bookmarkEnd w:id="1840"/>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الْحَكَمِ عَنْ مُحَمَّدِ بْنِ الْفُضَيْلِ عَنْ ضُرَيْسٍ الْوَابِشِيِّ </w:t>
      </w:r>
      <w:r>
        <w:rPr>
          <w:rStyle w:val="FootnoteAnchor"/>
          <w:rtl w:val="true"/>
        </w:rPr>
        <w:footnoteReference w:id="839"/>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اللَّهِ الْأَعْظَمَ عَلَي ثَلَاثَةٍ وَ سَبْعِينَ حَرْفاً وَ إِنَّمَا عِنْدَ آصَفَ مِنْهَا حَرْفٌ وَاحِدٌ فَتَكَلَّمَ بِهِ فَخُسِفَ بِالْأَرْضِ مَا بَيْنَهُ وَ بَيْنَ سَرِيرِ بِلْقِيسَ ثُمَّ تَنَاوَلَ السَّرِيرَ بِيَدِهِ ثُمَّ عَادَتِ الْأَرْضُ كَمَا كَانَتْ أَسْرَعَ مِنْ طَرْفَةِ عَيْنٍ وَ عِنْدَنَا نَحْنُ مِنَ الِاسْمِ اثْنَانِ وَ سَبْعُونَ حَرْفاً وَ حَرْفٌ عِنْدَ اللَّهِ اسْتَأْثَرَ بِهِ فِي عِلْمِ الْغَيْبِ عِنْدَهُ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هریره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را نود و نه نام است؛ صد نام جز یکی، زیرا که او فرد است و عدد فرد را دوست می دارد هر که آنها را احصاء کند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ما رسیده که تعدادی از اهل علم گفته‌اند که اول آنها شروع می‌شود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وحده لا شریک له الملک و له الحمد بیده الخیر و هو علی کل شی‌ء قدیر لا اله الا اللَّه له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مگر الله در حالی که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از برای او نیست و پادشاهی مخصوص اوست و ستایش مخصوص اوست و به دست اوست خوبی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مگر الله و او را است نامهای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واحد، صمد، اوّل، آخر، ظاهر، باطن، خالق، بارئ، مصوّر، ملک، قدّوس، سلام، مؤمن، مهیمن، عزیز، جبّار، متکبّر، رحمان، رحیم، لطیف، خبیر، سمیع، بصیر، علیّ، عظیم، بارّ، متعالی، جلیل، جمیل، حیّ، قیّوم، قادر، قاهر، حکیم، قریب، مجیب، غنیّ، وهّاب، ودود، شکور، ماجد، أحد، ولیّ، رشید، غفور، کریم، حلیم، توّاب، ربّ، مجید، حمید، وفیّ، شهید، مبین، برهان، رؤوف، مُبدئ، مُعید، باعث، وارث، قویّ، شدید، ضارّ، نافع، وافی، حافظ، رافع، قابض، باسط، معزّ، مذلّ، رازق، ذو القوّة المتین،</w:t>
      </w:r>
    </w:p>
    <w:p>
      <w:pPr>
        <w:pStyle w:val="BookText"/>
        <w:rPr/>
      </w:pPr>
      <w:r>
        <w:rPr>
          <w:rFonts w:ascii="IRNazanin" w:hAnsi="IRNazanin" w:eastAsia="IRNazanin"/>
          <w:color w:val="111111"/>
          <w:sz w:val="28"/>
          <w:sz w:val="28"/>
          <w:szCs w:val="28"/>
          <w:rtl w:val="true"/>
          <w:lang w:bidi="fa-IR"/>
        </w:rPr>
        <w:t>قائم، وکیل، عادل، جامع، مُعطی، مجتبی، مُحیی، مُمیت، کافی، هادی، أبد، صادق، نور، قدیم، حقّ، فرد، وتر، واسع، مُحصی، مقتدر، مؤخر، منتقم، بدیع</w:t>
      </w:r>
      <w:r>
        <w:rPr>
          <w:rFonts w:eastAsia="IRNazanin" w:cs="IRNazanin"/>
          <w:color w:val="111111"/>
          <w:sz w:val="28"/>
          <w:szCs w:val="28"/>
          <w:rtl w:val="true"/>
          <w:lang w:bidi="fa-IR"/>
        </w:rPr>
        <w:t xml:space="preserve">. </w:t>
      </w:r>
      <w:r>
        <w:rPr>
          <w:rStyle w:val="FootnoteAnchor"/>
          <w:rtl w:val="true"/>
        </w:rPr>
        <w:footnoteReference w:id="840"/>
      </w:r>
    </w:p>
    <w:p>
      <w:pPr>
        <w:pStyle w:val="Heading5"/>
        <w:numPr>
          <w:ilvl w:val="4"/>
          <w:numId w:val="1"/>
        </w:numPr>
        <w:rPr/>
      </w:pPr>
      <w:bookmarkStart w:id="1841" w:name="__RefHeading___Toc3774918_1468164448"/>
      <w:bookmarkStart w:id="1842" w:name="_Toc845"/>
      <w:bookmarkEnd w:id="1841"/>
      <w:r>
        <w:rPr>
          <w:rtl w:val="true"/>
        </w:rPr>
        <w:t xml:space="preserve">روایت </w:t>
      </w:r>
      <w:r>
        <w:rPr/>
        <w:t>4</w:t>
      </w:r>
      <w:bookmarkEnd w:id="184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 است و تنها یک حرف آن نزد آصف بود، آصف آن یک حرف را گفت و زمین میان او و تخت بلقیس در هم نوردیده شد تا او تخت را به دست گرفت، سپس زمین به حالت اول بازگشت، و این عمل در کمتر از یک چشم به هم زدن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ما هفتاد و دو حرف از اسم اعظم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هم نزد خداست که آن را در علم غیب برای خود مخصوص ساخته و لا حول و لا قوة إلا باللَّه العلی العظیم</w:t>
      </w:r>
      <w:r>
        <w:rPr>
          <w:rFonts w:eastAsia="IRNazanin" w:cs="IRNazanin"/>
          <w:color w:val="111111"/>
          <w:sz w:val="28"/>
          <w:szCs w:val="28"/>
          <w:rtl w:val="true"/>
          <w:lang w:bidi="fa-IR"/>
        </w:rPr>
        <w:t>.</w:t>
      </w:r>
      <w:r>
        <w:rPr>
          <w:rStyle w:val="FootnoteAnchor"/>
          <w:rtl w:val="true"/>
        </w:rPr>
        <w:footnoteReference w:id="841"/>
      </w:r>
      <w:bookmarkStart w:id="1843" w:name="pg17001_229344"/>
    </w:p>
    <w:p>
      <w:pPr>
        <w:pStyle w:val="Heading5"/>
        <w:numPr>
          <w:ilvl w:val="4"/>
          <w:numId w:val="1"/>
        </w:numPr>
        <w:rPr/>
      </w:pPr>
      <w:bookmarkStart w:id="1844" w:name="__RefHeading___Toc3774920_1468164448"/>
      <w:bookmarkStart w:id="1845" w:name="_Toc846"/>
      <w:bookmarkEnd w:id="1843"/>
      <w:bookmarkEnd w:id="1844"/>
      <w:r>
        <w:rPr>
          <w:rtl w:val="true"/>
        </w:rPr>
        <w:t>«</w:t>
      </w:r>
      <w:r>
        <w:rPr/>
        <w:t>5</w:t>
      </w:r>
      <w:r>
        <w:rPr>
          <w:rtl w:val="true"/>
        </w:rPr>
        <w:t>»</w:t>
      </w:r>
      <w:bookmarkEnd w:id="1845"/>
    </w:p>
    <w:p>
      <w:pPr>
        <w:pStyle w:val="BookText"/>
        <w:rPr/>
      </w:pPr>
      <w:r>
        <w:rPr>
          <w:rFonts w:ascii="Amiri" w:hAnsi="Amiri" w:eastAsia="Amiri" w:cs="Amiri"/>
          <w:color w:val="111111"/>
          <w:sz w:val="28"/>
          <w:sz w:val="28"/>
          <w:szCs w:val="28"/>
          <w:rtl w:val="true"/>
          <w:lang w:bidi="ar-SA"/>
        </w:rPr>
        <w:t>ير، بصائر الدرجات أَحْمَدُ بْنُ مُحَمَّدٍ عَنْ أَبِي عَبْدِ اللَّهِ الْبَرْقِيِّ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اسْمَهُ الْأَعْظَمَ عَلَي ثَلَاثَةٍ وَ سَبْعِينَ حَرْفاً فَأَعْطَي آدَمَ مِنْهَا خَمْسَةً وَ عِشْرِينَ حَرْفاً وَ أَعْطَي نُوحاً مِنْهَا خَمْسَةً وَ عِشْرِينَ حَرْفاً وَ أَعْطَي مِنْهَا إِبْرَاهِيمَ ثَمَانِيَةَ أَحْرُفٍ وَ أَعْطَي مُوسَي مِنْهَا أَرْبَعَةَ أَحْرُفٍ وَ أَعْطَي عِيسَي مِنْهَا حَرْفَيْنِ وَ كَانَ يُحْيِي بِهِمَا الْمَوْتَي وَ يُبْرِئُ بِهِمَا الْأَكْمَهَ وَ الْأَبْرَصَ وَ أَعْطَي مُحَمَّداً اثْنَيْنِ وَ سَبْعِينَ حَرْفاً وَ احْتَجَبَ حَرْفاً لِئَلَّا يُعْلَمَ مَا فِي نَفْسِهِ وَ يَعْلَمَ مَا فِي نَفْسِ الْعِبَادِ</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3774922_1468164448"/>
      <w:bookmarkStart w:id="1847" w:name="_Toc847"/>
      <w:bookmarkEnd w:id="1846"/>
      <w:r>
        <w:rPr>
          <w:rtl w:val="true"/>
        </w:rPr>
        <w:t>أقول</w:t>
      </w:r>
      <w:bookmarkEnd w:id="1847"/>
    </w:p>
    <w:p>
      <w:pPr>
        <w:pStyle w:val="BookText"/>
        <w:rPr/>
      </w:pPr>
      <w:r>
        <w:rPr>
          <w:rFonts w:ascii="Amiri" w:hAnsi="Amiri" w:eastAsia="Amiri" w:cs="Amiri"/>
          <w:color w:val="111111"/>
          <w:sz w:val="28"/>
          <w:sz w:val="28"/>
          <w:szCs w:val="28"/>
          <w:rtl w:val="true"/>
          <w:lang w:bidi="ar-SA"/>
        </w:rPr>
        <w:t>قد أوردنا كثيرا من تلك الأخبار في أبواب الإمامة و باب قصة بلقيس</w:t>
      </w:r>
      <w:r>
        <w:rPr>
          <w:rFonts w:eastAsia="Amiri" w:cs="Amiri" w:ascii="Amiri" w:hAnsi="Amiri"/>
          <w:color w:val="111111"/>
          <w:sz w:val="28"/>
          <w:szCs w:val="28"/>
          <w:rtl w:val="true"/>
          <w:lang w:bidi="ar-SA"/>
        </w:rPr>
        <w:t>.</w:t>
      </w:r>
    </w:p>
    <w:p>
      <w:pPr>
        <w:pStyle w:val="Heading5"/>
        <w:numPr>
          <w:ilvl w:val="4"/>
          <w:numId w:val="1"/>
        </w:numPr>
        <w:rPr/>
      </w:pPr>
      <w:bookmarkStart w:id="1848" w:name="__RefHeading___Toc3774924_1468164448"/>
      <w:bookmarkStart w:id="1849" w:name="_Toc848"/>
      <w:bookmarkEnd w:id="1848"/>
      <w:r>
        <w:rPr>
          <w:rtl w:val="true"/>
        </w:rPr>
        <w:t>«</w:t>
      </w:r>
      <w:r>
        <w:rPr/>
        <w:t>6</w:t>
      </w:r>
      <w:r>
        <w:rPr>
          <w:rtl w:val="true"/>
        </w:rPr>
        <w:t>»</w:t>
      </w:r>
      <w:bookmarkEnd w:id="1849"/>
    </w:p>
    <w:p>
      <w:pPr>
        <w:pStyle w:val="BookText"/>
        <w:rPr/>
      </w:pPr>
      <w:r>
        <w:rPr>
          <w:rFonts w:ascii="Amiri" w:hAnsi="Amiri" w:eastAsia="Amiri" w:cs="Amiri"/>
          <w:color w:val="111111"/>
          <w:sz w:val="28"/>
          <w:sz w:val="28"/>
          <w:szCs w:val="28"/>
          <w:rtl w:val="true"/>
          <w:lang w:bidi="ar-SA"/>
        </w:rPr>
        <w:t>غو، غوالي اللئالي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أَرْبَعَةَ آلَافِ اسْمٍ أَلْفٌ لَا يَعْلَمُهَا إِلَّا اللَّهُ وَ أَلْفٌ لَا يَعْلَمُهَا إِلَّا اللَّهُ وَ الْمَلَائِكَةُ وَ أَلْفٌ لَا يَعْلَمُهَا إِلَّا اللَّهُ وَ الْمَلَائِكَةُ وَ النَّبِيُّونَ أَمَّا الْأَلْفُ الرَّابِعُ فَالْمُؤْمِنُونَ يَعْلَمُونَهُ ثَلَاثُمِائَةٍ مِنْهَا فِي التَّوْرَاةِ وَ ثَلَاثُمِائَةٍ فِي الْإِنْجِيلِ وَ ثَلَاثُمِائَةٍ فِي الزَّبُورِ وَ مِائَةٌ فِي الْقُرْآنِ تِسْعَةٌ وَ تِسْعُونَ ظَاهِرَةٌ وَ وَاحِدٌ مِنْهَا مَكْتُومٌ مَنْ أَحْصَاهَا دَخَلَ الْجَنَّةَ</w:t>
      </w:r>
      <w:r>
        <w:rPr>
          <w:rFonts w:eastAsia="Amiri" w:cs="Amiri" w:ascii="Amiri" w:hAnsi="Amiri"/>
          <w:color w:val="111111"/>
          <w:sz w:val="28"/>
          <w:szCs w:val="28"/>
          <w:rtl w:val="true"/>
          <w:lang w:bidi="ar-SA"/>
        </w:rPr>
        <w:t>.</w:t>
      </w:r>
    </w:p>
    <w:p>
      <w:pPr>
        <w:pStyle w:val="Heading5"/>
        <w:numPr>
          <w:ilvl w:val="4"/>
          <w:numId w:val="1"/>
        </w:numPr>
        <w:rPr/>
      </w:pPr>
      <w:bookmarkStart w:id="1850" w:name="__RefHeading___Toc3774926_1468164448"/>
      <w:bookmarkStart w:id="1851" w:name="_Toc849"/>
      <w:bookmarkEnd w:id="1850"/>
      <w:r>
        <w:rPr>
          <w:rtl w:val="true"/>
        </w:rPr>
        <w:t xml:space="preserve">روایت </w:t>
      </w:r>
      <w:r>
        <w:rPr/>
        <w:t>5</w:t>
      </w:r>
      <w:bookmarkEnd w:id="185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اسم اعظم خود را بر هفتاد و سه حرف قرار داد که به آدم بیست و پنج حرف و به نوح بیست و پنج حرف و به ابراهیم هشت حرف و به موسی چهار حرف و به عیسی دو حرف عطا نمود و عیسی به وسیله همان دو حرف مردگان را زنده می‌نمود و کور و برص را شفا می‌داد و به محمد هفتاد و دو حرف را عطا کرد و یک حرف را در پرده غیب مستور داشت تا آنچه در نفس اوست دانسته نشود در حالی که او دانای به نفوس بندگان است</w:t>
      </w:r>
      <w:r>
        <w:rPr>
          <w:rFonts w:eastAsia="IRNazanin" w:cs="IRNazanin"/>
          <w:color w:val="111111"/>
          <w:sz w:val="28"/>
          <w:szCs w:val="28"/>
          <w:rtl w:val="true"/>
          <w:lang w:bidi="fa-IR"/>
        </w:rPr>
        <w:t>.</w:t>
      </w:r>
      <w:r>
        <w:rPr>
          <w:rStyle w:val="FootnoteAnchor"/>
          <w:rtl w:val="true"/>
        </w:rPr>
        <w:footnoteReference w:id="842"/>
      </w:r>
    </w:p>
    <w:p>
      <w:pPr>
        <w:pStyle w:val="Heading5"/>
        <w:numPr>
          <w:ilvl w:val="4"/>
          <w:numId w:val="1"/>
        </w:numPr>
        <w:rPr/>
      </w:pPr>
      <w:bookmarkStart w:id="1852" w:name="__RefHeading___Toc3774928_1468164448"/>
      <w:bookmarkStart w:id="1853" w:name="_Toc850"/>
      <w:bookmarkEnd w:id="1852"/>
      <w:r>
        <w:rPr>
          <w:rtl w:val="true"/>
        </w:rPr>
        <w:t>مؤلف</w:t>
      </w:r>
      <w:bookmarkEnd w:id="1853"/>
    </w:p>
    <w:p>
      <w:pPr>
        <w:pStyle w:val="BookText"/>
        <w:rPr/>
      </w:pPr>
      <w:r>
        <w:rPr>
          <w:rFonts w:ascii="IRNazanin" w:hAnsi="IRNazanin" w:eastAsia="IRNazanin"/>
          <w:color w:val="111111"/>
          <w:sz w:val="28"/>
          <w:sz w:val="28"/>
          <w:szCs w:val="28"/>
          <w:rtl w:val="true"/>
          <w:lang w:bidi="fa-IR"/>
        </w:rPr>
        <w:t>بسیاری از این روایات را در ابواب امامت و باب قصه بلقیس نقل کردیم</w:t>
      </w:r>
      <w:r>
        <w:rPr>
          <w:rFonts w:eastAsia="IRNazanin" w:cs="IRNazanin"/>
          <w:color w:val="111111"/>
          <w:sz w:val="28"/>
          <w:szCs w:val="28"/>
          <w:rtl w:val="true"/>
          <w:lang w:bidi="fa-IR"/>
        </w:rPr>
        <w:t>.</w:t>
      </w:r>
    </w:p>
    <w:p>
      <w:pPr>
        <w:pStyle w:val="Heading5"/>
        <w:numPr>
          <w:ilvl w:val="4"/>
          <w:numId w:val="1"/>
        </w:numPr>
        <w:rPr/>
      </w:pPr>
      <w:bookmarkStart w:id="1854" w:name="__RefHeading___Toc3774930_1468164448"/>
      <w:bookmarkStart w:id="1855" w:name="_Toc851"/>
      <w:bookmarkEnd w:id="1854"/>
      <w:r>
        <w:rPr>
          <w:rtl w:val="true"/>
        </w:rPr>
        <w:t xml:space="preserve">روایت </w:t>
      </w:r>
      <w:r>
        <w:rPr/>
        <w:t>6</w:t>
      </w:r>
      <w:bookmarkEnd w:id="185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چهار هزار اسم هست که هزار اسمش را جز خدا نمی داند و هزار دوم را جز خدا و ملائکه نمی دانند و هزار سوم را جز خدا و ملائکه و انبیاء نمی دانند و اما هزار اسم چهارم را مؤمنان می دانند؛ سیصد اسم از آنها در تورات، سیصد در انجیل، سیصد در زبور و صد اسم در قرآن است که نود و نه تای آنها ظاهر است و یکی از آنها پنهان؛ هر کس آنها را احصاء کند داخل بهشت شود</w:t>
      </w:r>
      <w:r>
        <w:rPr>
          <w:rFonts w:eastAsia="IRNazanin" w:cs="IRNazanin"/>
          <w:color w:val="111111"/>
          <w:sz w:val="28"/>
          <w:szCs w:val="28"/>
          <w:rtl w:val="true"/>
          <w:lang w:bidi="fa-IR"/>
        </w:rPr>
        <w:t>.</w:t>
      </w:r>
      <w:r>
        <w:rPr>
          <w:rStyle w:val="FootnoteAnchor"/>
          <w:rtl w:val="true"/>
        </w:rPr>
        <w:footnoteReference w:id="843"/>
      </w:r>
      <w:bookmarkStart w:id="1856" w:name="pg17001_229345"/>
    </w:p>
    <w:p>
      <w:pPr>
        <w:pStyle w:val="Heading3"/>
        <w:numPr>
          <w:ilvl w:val="2"/>
          <w:numId w:val="1"/>
        </w:numPr>
        <w:rPr/>
      </w:pPr>
      <w:bookmarkStart w:id="1857" w:name="__RefHeading___Toc3774932_1468164448"/>
      <w:bookmarkStart w:id="1858" w:name="_Toc852"/>
      <w:bookmarkEnd w:id="1856"/>
      <w:bookmarkEnd w:id="1857"/>
      <w:r>
        <w:rPr>
          <w:rtl w:val="true"/>
        </w:rPr>
        <w:t xml:space="preserve">باب </w:t>
      </w:r>
      <w:r>
        <w:rPr/>
        <w:t>4</w:t>
      </w:r>
      <w:r>
        <w:rPr>
          <w:rtl w:val="true"/>
        </w:rPr>
        <w:t xml:space="preserve"> </w:t>
      </w:r>
      <w:r>
        <w:rPr>
          <w:rtl w:val="true"/>
        </w:rPr>
        <w:t>جوامع التوحيد</w:t>
      </w:r>
      <w:bookmarkEnd w:id="1858"/>
    </w:p>
    <w:p>
      <w:pPr>
        <w:pStyle w:val="Heading4"/>
        <w:numPr>
          <w:ilvl w:val="3"/>
          <w:numId w:val="1"/>
        </w:numPr>
        <w:rPr/>
      </w:pPr>
      <w:bookmarkStart w:id="1859" w:name="__RefHeading___Toc3774934_1468164448"/>
      <w:bookmarkStart w:id="1860" w:name="_Toc853"/>
      <w:bookmarkEnd w:id="1859"/>
      <w:r>
        <w:rPr>
          <w:rtl w:val="true"/>
        </w:rPr>
        <w:t>الآيات</w:t>
      </w:r>
      <w:bookmarkEnd w:id="186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 لا نَوْمٌ لَهُ ما فِي السَّماواتِ وَ ما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آخر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اللَّهَ عَزِيزٌ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غَنِيٌّ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ascii="Amiri" w:hAnsi="Amiri" w:eastAsia="Amiri" w:cs="Amiri"/>
          <w:i/>
          <w:i/>
          <w:iCs/>
          <w:color w:val="111111"/>
          <w:sz w:val="28"/>
          <w:sz w:val="28"/>
          <w:szCs w:val="28"/>
          <w:rtl w:val="true"/>
          <w:lang w:bidi="ar-SA"/>
        </w:rPr>
        <w:t>نَزَّلَ عَلَيْكَ الْكِتابَ بِالْحَقِّ مُصَدِّقاً لِما بَيْنَ يَدَيْهِ وَ أَنْزَلَ التَّوْراةَ وَ الْإِنْجِيلَ</w:t>
      </w:r>
      <w:r>
        <w:rPr>
          <w:rFonts w:ascii="Amiri" w:hAnsi="Amiri" w:eastAsia="Amiri" w:cs="Amiri"/>
          <w:color w:val="111111"/>
          <w:sz w:val="28"/>
          <w:sz w:val="28"/>
          <w:szCs w:val="28"/>
          <w:rtl w:val="true"/>
          <w:lang w:bidi="ar-SA"/>
        </w:rPr>
        <w:t xml:space="preserve"> مِنْ قَبْلُ هُديً لِلنَّاسِ وَ أَنْزَلَ الْفُرْقانَ إِنَّ الَّذِينَ كَفَرُوا بِآياتِ اللَّهِ لَهُمْ عَذابٌ شَدِيدٌ وَ اللَّهُ عَزِيزٌ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يَخْفي عَلَيْهِ شَيْ‌ءٌ فِي الْأَرْضِ وَ لا فِي السَّماءِ </w:t>
      </w:r>
      <w:r>
        <w:rPr>
          <w:rFonts w:ascii="Amiri" w:hAnsi="Amiri" w:eastAsia="Amiri" w:cs="Amiri"/>
          <w:i/>
          <w:i/>
          <w:iCs/>
          <w:color w:val="111111"/>
          <w:sz w:val="28"/>
          <w:sz w:val="28"/>
          <w:szCs w:val="28"/>
          <w:rtl w:val="true"/>
          <w:lang w:bidi="ar-SA"/>
        </w:rPr>
        <w:t>هُوَ الَّذِي يُصَوِّرُكُمْ فِي الْأَرْحامِ كَيْفَ يَشاءُ لا إِلهَ إِلَّا هُوَ الْعَزِيزُ الْحَكِيمُ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تعالي</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شَهِدَ اللَّهُ أَنَّهُ لا إِلهَ إِلَّا هُوَ وَ الْمَلائِكَةُ وَ أُولُوا الْعِلْمِ قائِماً بِالْقِسْطِ لا إِلهَ إِلَّا هُوَ الْعَزِيزُ الْحَكِيمُ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18</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تعالي</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عَلي كُلِّ شَيْ‌ءٍ قَدِيرٌ</w:t>
      </w:r>
      <w:r>
        <w:rPr>
          <w:rFonts w:ascii="Amiri" w:hAnsi="Amiri" w:eastAsia="Amiri" w:cs="Amiri"/>
          <w:color w:val="111111"/>
          <w:sz w:val="28"/>
          <w:sz w:val="28"/>
          <w:szCs w:val="28"/>
          <w:rtl w:val="true"/>
          <w:lang w:bidi="ar-SA"/>
        </w:rPr>
        <w:t xml:space="preserve"> تُولِجُ اللَّيْلَ فِي النَّهارِ وَ تُولِجُ النَّهارَ فِي اللَّيْلِ وَ تُخْرِجُ الْحَيَّ مِنَ الْمَيِّتِ وَ تُخْرِجُ الْمَيِّتَ مِنَ الْحَيِّ وَ تَرْزُقُ مَنْ تَشاءُ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لَهُوَ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 وَ إِلَيْهِ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ما فِي السَّماواتِ وَ ما فِي الْأَرْضِ وَ إِلَي اللَّهِ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عَلِيمٌ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يُحْيِي وَ يُمِيتُ وَ اللَّهُ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عَلِيماً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أَشَدُّ بَأْساً وَ أَشَدُّ تَنْكِيلًا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لَيَجْمَعَنَّكُمْ إِلي يَوْمِ الْقِيامَةِ لا رَيْبَ فِيهِ وَ مَنْ أَصْدَقُ مِنَ اللَّهِ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بِما تَعْمَلُونَ خَبِيراً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ما فِي السَّماواتِ وَ ما فِي الْأَرْضِ وَ كانَ اللَّهُ بِكُلِّ شَيْ‌ءٍ</w:t>
      </w:r>
    </w:p>
    <w:p>
      <w:pPr>
        <w:pStyle w:val="Heading3"/>
        <w:numPr>
          <w:ilvl w:val="2"/>
          <w:numId w:val="1"/>
        </w:numPr>
        <w:rPr/>
      </w:pPr>
      <w:bookmarkStart w:id="1861" w:name="__RefHeading___Toc3774936_1468164448"/>
      <w:bookmarkStart w:id="1862" w:name="_Toc854"/>
      <w:bookmarkEnd w:id="1861"/>
      <w:r>
        <w:rPr>
          <w:rtl w:val="true"/>
        </w:rPr>
        <w:t xml:space="preserve">باب چهارم </w:t>
      </w:r>
      <w:r>
        <w:rPr>
          <w:rtl w:val="true"/>
        </w:rPr>
        <w:t xml:space="preserve">: </w:t>
      </w:r>
      <w:r>
        <w:rPr>
          <w:rtl w:val="true"/>
        </w:rPr>
        <w:t>جوامع توحید</w:t>
      </w:r>
      <w:bookmarkEnd w:id="1862"/>
    </w:p>
    <w:p>
      <w:pPr>
        <w:pStyle w:val="Heading4"/>
        <w:numPr>
          <w:ilvl w:val="3"/>
          <w:numId w:val="1"/>
        </w:numPr>
        <w:rPr/>
      </w:pPr>
      <w:bookmarkStart w:id="1863" w:name="__RefHeading___Toc3774938_1468164448"/>
      <w:bookmarkStart w:id="1864" w:name="_Toc855"/>
      <w:bookmarkEnd w:id="1863"/>
      <w:r>
        <w:rPr>
          <w:rtl w:val="true"/>
        </w:rPr>
        <w:t>آیات</w:t>
      </w:r>
      <w:bookmarkEnd w:id="18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معبودی جز او نیست زنده و برپادارنده است نه خوابی سبک او را فرو می‌گیرد و نه خوابی گران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 گرفته، و نگهداری آنها بر او دشوار نیس 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هیچ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از بیراهه بخوبی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طاغوت کفر ورزد، و به خدا ایمان آورد، به یقین، به دستاویزی استوار، که آن را گسستن نیست،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w:t>
      </w:r>
    </w:p>
    <w:p>
      <w:pPr>
        <w:pStyle w:val="BookText"/>
        <w:rPr/>
      </w:pPr>
      <w:r>
        <w:rPr>
          <w:rFonts w:ascii="IRNazanin" w:hAnsi="IRNazanin" w:eastAsia="IRNazanin"/>
          <w:color w:val="111111"/>
          <w:sz w:val="28"/>
          <w:sz w:val="28"/>
          <w:szCs w:val="28"/>
          <w:rtl w:val="true"/>
          <w:lang w:bidi="fa-IR"/>
        </w:rPr>
        <w:t>تاریکیها به سوی روشنایی به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ورزیده‌اند،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آنان را از روشنایی به سوی تاریکیها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خداوند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گشایشگر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خداوند، 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هیچ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نیست و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حالی که مؤیّد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خود می‌باشد،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کرد، و تورات و انجیل را پیش از آن برای رهنمود مردم فرو فرستاد،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آیات خدا کفر ورزیدند، بی‌تردید عذابی سخت خواهند داشت، و خداوند، شکست‌ناپذیر و صاحب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نه در آسمان بر خدا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شما را آن گونه که می‌خواهد در رحمها صورتگری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آن توانای حکیم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همواره به عدل، قیام دارد، گواهی می‌دهد که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تویی که فرمانفرمایی هر آن کس را که خواهی، فرمانروایی بخشی و از هر که خواهی، فرمانروایی را باز ستانی و هر که را خواهی، عزت بخشی و هر که را خواهی، خوار گردانی همه خوبیها به دست توست، و تو بر هر چیز توانایی</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به روز در می‌آوری، و روز را به شب در می‌آوری و زنده را از مرده بیرون می آوری، و مرده را از زنده خارج می‌سازی و هر که را خواهی، بی‌حساب روزی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در واقع، همان شکست‌ناپذیر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گشایشگر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آسمانها و آنچه در زمین است از آنِ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سوی خدا بازگردانده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راز سینه‌ها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می‌کند و می‌میراند،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دانای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دانای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قدرتش بیشتر و کیفرش سخت‌تر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گرد خواهد آورد، و راستگوتر از خدا در سخن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همواره به آنچه انجام می‌دهید آگاه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آمرزنده مهربان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تَفْعَلُوا مِنْ خَيْرٍ فَإِنَّ اللَّهَ كانَ بِهِ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غَنِيًّا حَمِيداً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عَلِيمٌ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عَزِيزٌ ذُو انْتِقامٍ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شَدِيدُ الْعِقابِ وَ أَنَّ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مُلْكُ السَّماواتِ وَ الْأَرْضِ وَ ما فِيهِنَّ وَ هُوَ عَلي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 الْأَرْضَ وَ جَعَلَ الظُّلُماتِ وَ النُّورَ 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طِينٍ ثُمَّ قَضي أَجَلًا وَ أَجَلٌ مُسَمًّي عِنْدَهُ ثُمَّ أَنْتُمْ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فِي السَّماواتِ وَ فِي الْأَرْضِ يَعْلَمُ سِرَّكُمْ وَ جَهْرَكُمْ وَ يَعْلَمُ ما تَكْسِبُونَ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لِمَنْ ما فِي السَّماواتِ وَ الْأَرْضِ قُلْ لِلَّهِ كَتَبَ عَلي نَفْسِهِ الرَّحْمَةَ لَيَجْمَعَنَّكُمْ إِلي يَوْمِ الْقِيامَةِ لا رَيْبَ فِيهِ الَّذِينَ خَسِرُوا أَنْفُسَهُمْ فَهُمْ لا يُؤْمِنُونَ </w:t>
      </w:r>
      <w:r>
        <w:rPr>
          <w:rFonts w:ascii="Amiri" w:hAnsi="Amiri" w:eastAsia="Amiri" w:cs="Amiri"/>
          <w:i/>
          <w:i/>
          <w:iCs/>
          <w:color w:val="111111"/>
          <w:sz w:val="28"/>
          <w:sz w:val="28"/>
          <w:szCs w:val="28"/>
          <w:rtl w:val="true"/>
          <w:lang w:bidi="ar-SA"/>
        </w:rPr>
        <w:t>وَ لَهُ ما سَكَنَ فِي اللَّيْلِ وَ النَّهارِ وَ هُوَ السَّمِيعُ الْعَلِيمُ</w:t>
      </w:r>
      <w:r>
        <w:rPr>
          <w:rFonts w:ascii="Amiri" w:hAnsi="Amiri" w:eastAsia="Amiri" w:cs="Amiri"/>
          <w:color w:val="111111"/>
          <w:sz w:val="28"/>
          <w:sz w:val="28"/>
          <w:szCs w:val="28"/>
          <w:rtl w:val="true"/>
          <w:lang w:bidi="ar-SA"/>
        </w:rPr>
        <w:t xml:space="preserve"> قُلْ أَ غَيْرَ اللَّهِ أَتَّخِذُ وَلِيًّا فاطِرِ السَّماواتِ وَ الْأَرْضِ وَ هُوَ يُطْعِمُ وَ لا يُطْعَمُ قُلْ إِنِّي أُمِرْتُ أَنْ أَكُونَ أَوَّلَ مَنْ أَسْلَمَ وَ لا تَكُونَنَّ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يَمْسَسْكَ اللَّهُ بِضُرٍّ فَلا كاشِفَ لَهُ إِلَّا هُوَ وَ إِنْ يَمْسَسْكَ بِخَيْرٍ فَهُوَ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 وَ هُوَ الْحَكِيمُ الْخَبِيرُ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السَّماواتِ وَ الْأَرْضَ بِالْحَقِّ وَ يَوْمَ يَقُولُ كُنْ فَيَكُونُ قَوْلُهُ الْحَقُّ وَ لَهُ الْمُلْكُ يَوْمَ يُنْفَخُ فِي الصُّورِ عالِمُ الْغَيْبِ وَ الشَّهادَةِ وَ هُوَ الْحَكِيمُ الْخَبِيرُ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 النَّوي يُخْرِجُ الْحَيَّ مِنَ الْمَيِّتِ وَ مُخْرِجُ الْمَيِّتِ مِنَ الْحَيِّ ذلِكُمُ اللَّهُ فَأَنَّي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 وَ جَعَلَ اللَّيْلَ سَكَناً وَ الشَّمْسَ وَ الْقَمَرَ حُسْباناً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لَكُمُ النُّجُومَ لِتَهْتَدُوا بِها فِي ظُلُماتِ الْبَرِّ وَ الْبَحْرِ قَدْ فَصَّلْنَا الْآياتِ لِقَوْمٍ يَعْلَمُونَ </w:t>
      </w:r>
      <w:r>
        <w:rPr>
          <w:rFonts w:ascii="Amiri" w:hAnsi="Amiri" w:eastAsia="Amiri" w:cs="Amiri"/>
          <w:i/>
          <w:i/>
          <w:iCs/>
          <w:color w:val="111111"/>
          <w:sz w:val="28"/>
          <w:sz w:val="28"/>
          <w:szCs w:val="28"/>
          <w:rtl w:val="true"/>
          <w:lang w:bidi="ar-SA"/>
        </w:rPr>
        <w:t>وَ هُوَ الَّذِي أَنْشَأَكُمْ مِنْ نَفْسٍ واحِدَةٍ فَمُسْتَقَرٌّ وَ مُسْتَوْدَعٌ قَدْ فَصَّلْنَا الْآياتِ لِقَوْمٍ يَفْقَهُونَ</w:t>
      </w:r>
      <w:r>
        <w:rPr>
          <w:rFonts w:ascii="Amiri" w:hAnsi="Amiri" w:eastAsia="Amiri" w:cs="Amiri"/>
          <w:color w:val="111111"/>
          <w:sz w:val="28"/>
          <w:sz w:val="28"/>
          <w:szCs w:val="28"/>
          <w:rtl w:val="true"/>
          <w:lang w:bidi="ar-SA"/>
        </w:rPr>
        <w:t xml:space="preserve"> 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 انْظُرُوا إِلي ثَمَرِهِ إِذا أَثْمَرَ وَ يَنْعِهِ إِنَّ فِي ذلِكُمْ لَآياتٍ</w:t>
      </w:r>
    </w:p>
    <w:p>
      <w:pPr>
        <w:pStyle w:val="BookText"/>
        <w:rPr/>
      </w:pPr>
      <w:r>
        <w:rPr>
          <w:rFonts w:ascii="IRNazanin" w:hAnsi="IRNazanin" w:eastAsia="IRNazanin"/>
          <w:color w:val="111111"/>
          <w:sz w:val="28"/>
          <w:sz w:val="28"/>
          <w:szCs w:val="28"/>
          <w:rtl w:val="true"/>
          <w:lang w:bidi="fa-IR"/>
        </w:rPr>
        <w:t>و آنچه در آسمانها و آنچه در زمین است از آنِ خداست، و خدا همواره بر هر چیزی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کار نیکی انجام دهید، قطعاً خدا به آن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بی 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زود شمار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راز دلها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صاحب انتقام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 سخت‌کیفر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و آنچه در آنهاست از آنِ خداست، و او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آسمانها و زمین را آفرید، و تاریکیها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برابر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شما را از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آسمانها و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و آشکار شما را می‌داند، و آنچه را به دست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برگزینم؟ و اوست که خوراک می‌دهد، و خوراک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مأمورم که نخستین کسی باشم که اسلام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مشرکان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به تو زیانی برساند، کسی جز او برطرف کننده آن نیست، و اگر خیری به تو برساند پس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بر بندگان خویش چیره است، و اوست حکیم آگاه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آسمانها و زمین را به حق آفرید، و هر گاه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موجود شود سخنش راست است و روزی که در صور دمیده شود، فرمانروایی از آنِ اوست داننده غیب و شهود است و اوست حکیم آگاه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شُرَكاءَ الْجِنَّ وَ خَلَقَهُمْ وَ خَرَقُوا لَهُ بَنِينَ وَ بَناتٍ بِغَيْرِ عِلْمٍ سُبْحانَهُ وَ تَعالي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أَنَّي يَكُونُ لَهُ وَلَدٌ وَ لَمْ تَكُنْ لَهُ صاحِبَةٌ وَ خَلَقَ كُلَّ شَيْ‌ءٍ وَ 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وَ هُوَ عَلي كُلِّ شَيْ‌ءٍ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الْغَنِيُّ ذُو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غَيْرَ اللَّهِ أَبْغِي رَبًّا وَ هُوَ رَبُّ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جَعَلَكُمْ خَلائِفَ الْأَرْضِ وَ رَفَعَ بَعْضَكُمْ فَوْقَ بَعْضٍ دَرَجاتٍ لِيَبْلُوَكُمْ فِي ما آتاكُمْ إِنَّ رَبَّكَ سَرِيعُ الْعِقابِ وَ إِنَّهُ لَغَفُورٌ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اسْتَوي عَلَي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يُرْسِلُ الرِّياحَ بُشْراً بَيْنَ يَدَيْ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يَحُولُ بَيْنَ الْمَرْءِ وَ قَلْبِهِ وَ أَنَّهُ إِلَيْهِ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تَوَلَّوْا فَاعْلَمُوا أَنَّ اللَّهَ مَوْلاكُمْ نِعْمَ الْمَوْلي وَ نِعْمَ النَّصِيرُ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 اللَّهِ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لَهُ مُلْكُ السَّماواتِ وَ الْأَرْضِ يُحْيِي وَ يُمِيتُ وَ ما لَكُمْ مِنْ دُونِ اللَّهِ مِنْ وَلِيٍّ وَ لا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لا إِلهَ إِلَّا هُوَ عَلَيْهِ تَوَكَّلْتُ وَ هُوَ رَبُّ الْعَرْشِ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اسْتَوي عَلَي الْعَرْشِ يُدَبِّرُ الْأَمْرَ ما مِنْ شَفِيعٍ إِلَّا مِنْ بَعْدِ إِذْنِهِ ذلِكُمُ اللَّهُ رَبُّكُمْ فَاعْبُدُوهُ أَ فَلا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 ما خَلَقَ اللَّهُ ذلِكَ إِلَّا بِالْحَقِّ يُفَصِّلُ الْآياتِ لِقَوْمٍ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السَّماءِ وَ الْأَرْضِ أَمَّنْ يَمْلِكُ السَّمْعَ وَ الْأَبْصارَ وَ مَنْ يُخْرِجُ الْحَيَّ مِنَ الْمَيِّتِ وَ يُخْرِجُ الْمَيِّتَ مِنَ الْحَيِّ وَ مَنْ يُدَبِّرُ الْأَمْرَ فَسَيَقُولُونَ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شکافنده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و مرده را از زنده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خدای شما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 و شب را برای آرامش و خورشید و ماه را وسیله حساب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اندازه‌گیریِ آن توانای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ستارگان را برای شما قرار داده تا به وسیله آنها در تاریکیهای خشکی و دریا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ما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کسی است که شما را از یک تن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 محل امانتی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مردمی که می‌فهمند به روشنی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از آسمان، آبی فرود آورد پس به وسیله آن از هر گونه گیاه برآوردیم،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سبزی خارج ساختیم که از آن، دانه‌های متراکمی برمی‌آوریم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شکوفه درخت خرما خوشه‌هایی است نزدیک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از انگور و زیتون و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 غیر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میوه آن چون ثمر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رسیدنش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اینها برای مردمی که ایمان می‌آورند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شریکانی از جن قرار دادند، با اینکه خدا آنها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بی هیچ دانشی، پسران و دخترانی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و برتر است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فرزندی باشد، در صورتی که برای او همسری نبوده، و هر چیزی را آفریده، و اوست که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p>
    <w:p>
      <w:pPr>
        <w:pStyle w:val="BookText"/>
        <w:rPr/>
      </w:pPr>
      <w:r>
        <w:rPr>
          <w:rFonts w:ascii="IRNazanin" w:hAnsi="IRNazanin" w:eastAsia="IRNazanin"/>
          <w:color w:val="111111"/>
          <w:sz w:val="28"/>
          <w:sz w:val="28"/>
          <w:szCs w:val="28"/>
          <w:rtl w:val="true"/>
          <w:lang w:bidi="fa-IR"/>
        </w:rPr>
        <w:t>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و او بر هر چیزی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درنمی‌یابند و اوست که دیدگان را درمی‌یابد، و او لطیفِ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پروردگارت به راستی و داد، سرانجام گرفته است و هیچ تغییر دهنده‌ای برای کلمات او نیست و او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بی‌نیاز و رحمتگر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خدا پروردگاری بجویم؟ با اینکه او پروردگار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کسی که شما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بعضی از شما را بر برخی دیگر به درجاتی برتری داد تا شما را در آنچه به شما داده است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 تو زود کیفر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پروردگار شما آن خدایی است که آسمانها و زمین را در شش روز 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شتابان آن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و ستارگان را که به فرمان او رام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 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پس از اصلاح آن فساد مکنید، و با بیم و امید او را بخوانید که 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مژده‌رسان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 میان آدمی و دلش حایل می‌گردد، و هم در نزد او محشور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روی برتافتند، پس بدانید که خدا سرور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سرور و چه نیکو یاوری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به سوی خدا بازگردانده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فرمانروایی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و برای شما جز خدا یار و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آن خدایی است که آسمانها و زمین را در شش هنگام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شفاعتگری جز پس از اذن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 پس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نمی‌گیرید؟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خورشید را روشنایی بخشید و ماه را تابان کرد، و برای آن منزلهایی معین کرد تا شماره سالها و حساب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جز به حقّ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فَقُلْ أَ 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فَذلِكُمُ اللَّهُ رَبُّكُمُ الْحَقُّ فَما ذا بَعْدَ الْحَقِّ إِلَّا الضَّلالُ فَأَنَّي تُصْرَفُونَ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تَبْدِيلَ لِكَلِماتِ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الْعِزَّةَ لِلَّهِ جَمِيعاً هُوَ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اللَّيْلَ لِتَسْكُنُوا فِيهِ وَ النَّهارَ مُبْصِراً إِنَّ فِي ذلِكَ لَآياتٍ لِقَوْمٍ يَسْمَعُونَ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يَمْسَسْكَ اللَّهُ بِضُرٍّ فَلا كاشِفَ لَهُ إِلَّا هُوَ وَ إِنْ يُرِدْكَ بِخَيْرٍ فَلا رَادَّ لِفَضْلِهِ يُصِيبُ بِهِ مَنْ يَشاءُ مِنْ عِبادِهِ وَ هُوَ الْغَفُورُ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السَّماواتِ وَ الْأَرْضَ فِي سِتَّةِ أَيَّامٍ وَ كانَ عَرْشُهُ عَلَي الْماءِ لِيَبْلُوَكُمْ أَيُّكُمْ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عَلي كُلِّ شَيْ‌ءٍ 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 إِنَّ رَبِّي عَلي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عَلي كُلِّ شَيْ‌ءٍ حَفِيظٌ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 الْأَرْضِ أَنْتَ وَلِيِّي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حَتَّي يُغَيِّرُوا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الْبَرْقَ خَوْفاً وَ طَمَعاً وَ يُنْشِئُ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يُسَبِّحُ الرَّعْدُ بِحَمْدِهِ وَ الْمَلائِكَةُ مِنْ خِيفَتِهِ وَ يُرْسِلُ الصَّواعِقَ فَيُصِيبُ بِها مَنْ يَشاءُ وَ هُمْ يُجادِلُونَ فِي اللَّهِ وَ هُوَ شَدِيدُ 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يَحْكُمُ لا مُعَقِّبَ لِحُكْمِهِ وَ هُوَ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صِراطِ الْعَزِيزِ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لَهُ ما فِي السَّماواتِ وَ ما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إِلي ما خَلَقَ اللَّهُ مِنْ شَيْ‌ءٍ يَتَفَيَّؤُا ظِلالُهُ عَنِ الْيَمِينِ وَ الشَّمائِلِ سُجَّداً لِلَّهِ 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فِي السَّماواتِ وَ ما فِي الْأَرْضِ مِنْ دابَّةٍ وَ الْمَلائِكَةُ وَ 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 وَ يَفْعَلُونَ ما يُؤْمَرُونَ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الْمَثَلُ الْأَعْلي وَ 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غَيْبُ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الْحَمْدُ لِلَّهِ الَّذِي لَمْ يَتَّخِذْ وَلَداً وَ لَمْ يَكُنْ لَهُ شَرِيكٌ فِي الْمُلْكِ وَ لَمْ يَكُنْ لَهُ وَلِيٌّ مِنَ الذُّلِّ وَ كَبِّرْهُ تَكْبِيراً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از آسمان و زمین به شما روزی می‌بخشد؟ یا کیست که حاکم بر گوشها و دیدگان است؟ و کیست که زنده را از مرده بیرون می‌آورد و مرده را از زنده خارج می‌سازد؟ و کیست که کارها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 پروردگار حقیقی شما، و بعد از حقیقت جز گمراهی 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را تبدیلی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کسی که برای شما شب را قرار داد تا در آن بیارامید و روز را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می‌شنوند نشانه‌هایی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به تو زیانی برساند، آن را برطرف‌کننده‌ای جز او نیست، و اگر برای تو خیری بخواهد، بخشش او را ردّکننده‌ای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کس از بندگانش که بخواهد می‌رساند، و او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آسمانها و زمین را در شش هنگام آفرید و عرش او بر آب بود، تا شما را بیازماید که کدام‌یک نیکوکارترید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 از مرگ برانگیخته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کسانی که کافر شده‌اند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سحری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نگهبان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اینکه او مهار هستی‌اش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من بر راه راست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پروردگارم بر هر چیزی نگاهبان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 آسمانها و زمین، تنها تو در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حال قومی را تغییر نمی‌دهد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برای قومی آسیبی بخواهد، هیچ برگشتی برای آن نیست، و غیر از او حمایتگری برای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برق را برای بیم و امید به شما می‌نمایاند، و ابرهای گرانبار را پدیدار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به حمد او،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بیمش تسبیح می‌گویند، و صاعقه‌ها را فرو می‌فرستند و با آنها هر که را بخواهد، مورد اصابت قرار می‌دهد، در حالی که آنان در باره خدا مجادله می‌کنند، و او سخت‌کیفر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او بازدارنده‌ای نیست، و او به سرعت حسابرسی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راه آن شکست ناپذیر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آنچه در آسمانها و آنچه در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چیزهایی که خدا آفریده است، ننگریسته‌اند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سایه‌هایشان از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می‌گردد، و برای خدا در حال فروتنی سر بر خاک می‌سایند؟ و آنچه در آسمانها و آنچه در زمین از جنبندگان و فرشتگان است، برای خدا سجده می‌کنند و 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 که حاکم بر آنهاست می‌ترسند و آنچه را مأمورند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وصف از آنِ خداست، و اوست ارجمند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نهان آسمانها و زمین از آنِ خداست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نَتَنَزَّلُ إِلَّا بِأَمْرِ رَبِّكَ لَهُ ما بَيْنَ أَيْدِينا وَ ما خَلْفَنا وَ ما بَيْنَ ذلِكَ وَ 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بَيْنَهُما فَاعْبُدْهُ وَ اصْطَبِرْ لِعِبادَتِهِ هَلْ تَعْلَمُ لَهُ سَمِيًّا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تَنْزِيلًا مِمَّنْ خَلَقَ الْأَرْضَ وَ السَّماواتِ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عَلَي الْعَرْشِ اسْتَوي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ما بَيْنَهُما وَ ما تَحْتَ الثَّري </w:t>
      </w:r>
      <w:r>
        <w:rPr>
          <w:rFonts w:ascii="Amiri" w:hAnsi="Amiri" w:eastAsia="Amiri" w:cs="Amiri"/>
          <w:i/>
          <w:i/>
          <w:iCs/>
          <w:color w:val="111111"/>
          <w:sz w:val="28"/>
          <w:sz w:val="28"/>
          <w:szCs w:val="28"/>
          <w:rtl w:val="true"/>
          <w:lang w:bidi="ar-SA"/>
        </w:rPr>
        <w:t>وَ إِنْ تَجْهَرْ بِالْقَوْلِ فَإِنَّهُ يَعْلَمُ السِّرَّ وَ أَخْفي</w:t>
      </w:r>
      <w:r>
        <w:rPr>
          <w:rFonts w:ascii="Amiri" w:hAnsi="Amiri" w:eastAsia="Amiri" w:cs="Amiri"/>
          <w:color w:val="111111"/>
          <w:sz w:val="28"/>
          <w:sz w:val="28"/>
          <w:szCs w:val="28"/>
          <w:rtl w:val="true"/>
          <w:lang w:bidi="ar-SA"/>
        </w:rPr>
        <w:t xml:space="preserve"> اللَّهُ لا إِلهَ إِلَّا هُوَ لَهُ الْأَسْماءُ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إِلهُكُمُ اللَّهُ الَّذِي لا إِلهَ إِلَّا هُوَ وَسِعَ كُلَّ شَيْ‌ءٍ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لِلْحَيِّ الْقَيُّومِ وَ قَدْ خابَ مَنْ حَمَلَ 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رَبُّنَا الرَّحْمنُ الْمُسْتَعانُ عَلي ما تَصِفُونَ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لَعَفُوٌّ غَفُورٌ</w:t>
      </w:r>
      <w:r>
        <w:rPr>
          <w:rFonts w:ascii="Amiri" w:hAnsi="Amiri" w:eastAsia="Amiri" w:cs="Amiri"/>
          <w:i/>
          <w:i/>
          <w:iCs/>
          <w:color w:val="111111"/>
          <w:sz w:val="28"/>
          <w:sz w:val="28"/>
          <w:szCs w:val="28"/>
          <w:rtl w:val="true"/>
          <w:lang w:bidi="ar-SA"/>
        </w:rPr>
        <w:t>ذلِكَ بِأَنَّ اللَّهَ يُولِجُ اللَّيْلَ فِي النَّهارِ وَ يُولِجُ النَّهارَ فِي اللَّيْلِ وَ أَنَّ اللَّهَ سَمِيعٌ بَصِيرٌ</w:t>
      </w:r>
      <w:r>
        <w:rPr>
          <w:rFonts w:ascii="Amiri" w:hAnsi="Amiri" w:eastAsia="Amiri" w:cs="Amiri"/>
          <w:color w:val="111111"/>
          <w:sz w:val="28"/>
          <w:sz w:val="28"/>
          <w:szCs w:val="28"/>
          <w:rtl w:val="true"/>
          <w:lang w:bidi="ar-SA"/>
        </w:rPr>
        <w:t xml:space="preserve"> ذلِكَ بِأَنَّ اللَّهَ هُوَ الْحَقُّ وَ أَنَّ ما يَدْعُونَ مِنْ دُونِهِ هُوَ الْباطِلُ وَ أَنَّ اللَّهَ هُوَ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لَطِيفٌ خَبِيرٌ </w:t>
      </w:r>
      <w:r>
        <w:rPr>
          <w:rFonts w:ascii="Amiri" w:hAnsi="Amiri" w:eastAsia="Amiri" w:cs="Amiri"/>
          <w:i/>
          <w:i/>
          <w:iCs/>
          <w:color w:val="111111"/>
          <w:sz w:val="28"/>
          <w:sz w:val="28"/>
          <w:szCs w:val="28"/>
          <w:rtl w:val="true"/>
          <w:lang w:bidi="ar-SA"/>
        </w:rPr>
        <w:t>لَهُ ما فِي السَّماواتِ وَ ما فِي الْأَرْضِ وَ إِنَّ اللَّهَ لَهُوَ الْغَنِيُّ الْحَمِيدُ</w:t>
      </w:r>
      <w:r>
        <w:rPr>
          <w:rFonts w:ascii="Amiri" w:hAnsi="Amiri" w:eastAsia="Amiri" w:cs="Amiri"/>
          <w:color w:val="111111"/>
          <w:sz w:val="28"/>
          <w:sz w:val="28"/>
          <w:szCs w:val="28"/>
          <w:rtl w:val="true"/>
          <w:lang w:bidi="ar-SA"/>
        </w:rPr>
        <w:t xml:space="preserve"> أَ لَمْ تَرَ أَنَّ اللَّهَ سَخَّرَ لَكُمْ ما فِي الْأَرْضِ وَ الْفُلْكَ تَجْرِي فِي الْبَحْرِ بِأَمْرِهِ وَ يُمْسِكُ السَّماءَ أَنْ تَقَعَ عَلَي الْأَرْضِ إِلَّا بِإِذْنِهِ إِنَّ اللَّهَ بِالنَّاسِ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أَحْياكُمْ ثُمَّ يُمِيتُكُمْ ثُمَّ يُحْيِيكُمْ إِنَّ الْإِنْسانَ لَكَفُورٌ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 ما خَلْفَهُمْ وَ إِلَي اللَّهِ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لِلَّهِ ما فِي السَّماواتِ وَ الْأَرْضِ قَدْ يَعْلَمُ ما أَنْتُمْ عَلَيْهِ وَ يَوْمَ يُرْجَعُونَ إِلَيْهِ فَيُنَبِّئُهُمْ بِما عَمِلُوا وَ اللَّهُ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عَلي عَبْدِهِ لِيَكُونَ لِلْعالَمِينَ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مُلْكُ السَّماواتِ وَ الْأَرْضِ وَ لَمْ يَتَّخِذْ وَلَداً وَ لَمْ يَكُنْ لَهُ شَرِيكٌ فِي الْمُلْكِ وَ خَلَقَ كُلَّ شَيْ‌ءٍ فَقَدَّرَهُ تَقْدِيراً و قال تعالي وَ تَوَكَّلْ عَلَي الْحَيِّ الَّذِي لا يَمُوتُ وَ سَبِّحْ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پروردگارت نازل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روی ما و آنچه پشت سر ما و آنچه میان این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دارد، و پروردگارت هرگز فراموشکار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 و در پرستش او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همنامی می‌شناسی؟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جانب کسی که زمین و آسمانهای بلند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و آنچه میان آن دو و آنچه زیر خاک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به آواز گویی، او نهان و نهان‌تر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جز او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 به او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شما تنها آن خدایی است که جز او معبودی نیست، و دانش او همه چیز را در بر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پاینده خضوع می‌کنند، و آن کس که ظلمی بر دوش دارد نومید می‌ماند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ما همان بخشایشگر دستگیر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خداست که هر کس در آسمانها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 و بسیاری‌اند که عذاب بر آنان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خوار کند او را گرامی‌دارنده‌ای نیست، چرا که خدا هر چه بخواهد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همه کارها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بخشایشگر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خدا 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درمی‌آورد، و خداست که شنوایِ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خدا خود حق است و آنچه به جای او می‌خوانند آن باطل است، و این خداست که والا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که خدا از آسمان، آبی فرو فرستاد و زمین سرسبز گردید؟ آری، خداست که دقیق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 و در حقیقت، این خداست که خود</w:t>
      </w:r>
    </w:p>
    <w:p>
      <w:pPr>
        <w:pStyle w:val="BookText"/>
        <w:rPr/>
      </w:pPr>
      <w:r>
        <w:rPr>
          <w:rFonts w:ascii="IRNazanin" w:hAnsi="IRNazanin" w:eastAsia="IRNazanin"/>
          <w:color w:val="111111"/>
          <w:sz w:val="28"/>
          <w:sz w:val="28"/>
          <w:szCs w:val="28"/>
          <w:rtl w:val="true"/>
          <w:lang w:bidi="fa-IR"/>
        </w:rPr>
        <w:t xml:space="preserve">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ندیده‌ای که خدا آنچه را در زمین است به نفع شما رام گردانید، و کشتیها در دریا به فرمان او روانند، و آسمان را نگاه می‌دارد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فرو افتد، مگر به اذن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نسبت به مردم سخت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شما را زندگی بخشید، سپس شما را می‌میراند، و باز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انسان سخت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دسترس آنان و آنچه پشت سرشان است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خدا بازگردانیده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آنچه در آسمانها و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آنچه را که بر آنید و روزی را که به سوی او بازگردانیده می‌شوند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داده‌اند خبر می‌دهد، می‌داند، و خدا به هر چیزی داناست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جداسازنده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تا برای جهانیان هشداردهنده‌ای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فرمانروایی آسمانها و زمین از آنِ اوست، و فرزندی اختیار نکرده و برای او شریکی در فرمانروایی نبوده است، و هر چیزی را آفریده و بدان گونه که درخور آن بوده اندازه‌گیری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بِحَمْدِهِ وَ كَفي بِهِ بِذُنُوبِ عِبادِهِ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السَّماواتِ وَ الْأَرْضَ وَ ما بَيْنَهُما فِي سِتَّةِ أَيَّامٍ ثُمَّ اسْتَوي عَلَي الْعَرْشِ الرَّحْمنُ فَسْئَلْ بِهِ خَبِيراً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رَبَّكَ لَهُوَ الْعَزِيزُ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تَوَكَّلْ عَلَي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w:t>
      </w:r>
      <w:r>
        <w:rPr>
          <w:rFonts w:ascii="Amiri" w:hAnsi="Amiri" w:eastAsia="Amiri" w:cs="Amiri"/>
          <w:i/>
          <w:i/>
          <w:iCs/>
          <w:color w:val="111111"/>
          <w:sz w:val="28"/>
          <w:sz w:val="28"/>
          <w:szCs w:val="28"/>
          <w:rtl w:val="true"/>
          <w:lang w:bidi="ar-SA"/>
        </w:rPr>
        <w:t>وَ تَقَلُّبَكَ فِي السَّاجِدِينَ</w:t>
      </w:r>
      <w:r>
        <w:rPr>
          <w:rFonts w:ascii="Amiri" w:hAnsi="Amiri" w:eastAsia="Amiri" w:cs="Amiri"/>
          <w:color w:val="111111"/>
          <w:sz w:val="28"/>
          <w:sz w:val="28"/>
          <w:szCs w:val="28"/>
          <w:rtl w:val="true"/>
          <w:lang w:bidi="ar-SA"/>
        </w:rPr>
        <w:t xml:space="preserve"> إِنَّهُ هُوَ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 سُبْحانَ اللَّهِ وَ تَعالي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يَعْلَمُ ما تُكِنُّ صُدُورُهُمْ وَ ما يُعْلِنُونَ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لا إِلهَ إِلَّا هُوَ لَهُ الْحَمْدُ فِي الْأُولي وَ الْآخِرَةِ وَ لَهُ الْحُكْمُ وَ 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مَعَ اللَّهِ إِلهاً آخَرَ لا إِلهَ إِلَّا هُوَ كُلُّ شَيْ‌ءٍ هالِكٌ إِلَّا وَجْهَهُ لَهُ الْحُكْمُ وَ 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لَغَنِيٌّ عَنِ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 مَنْ يَشاءُ وَ يَرْحَمُ مَنْ يَشاءُ وَ إِلَيْهِ تُقْلَبُونَ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بِمُعْجِزِينَ فِي الْأَرْضِ وَ لا فِي السَّماءِ وَ ما لَكُمْ مِنْ دُونِ اللَّهِ مِنْ وَلِيٍّ وَ لا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 مَنْ يَشاءُ وَ هُوَ الْعَزِيزُ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 يُخْرِجُ الْمَيِّتَ مِنَ الْحَيِّ وَ يُحْيِ الْأَرْضَ بَعْدَ مَوْتِها وَ كَذلِكَ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مَنْ فِي السَّماواتِ وَ الْأَرْضِ كُلٌّ لَهُ قانِتُونَ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الْمَثَلُ الْأَعْلي فِي السَّماواتِ وَ الْأَرْضِ وَ 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السَّماواتِ وَ الْأَرْضِ إِنَّ اللَّهَ هُوَ الْغَنِيُّ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 الْأَرْضَ وَ ما بَيْنَهُما فِي سِتَّةِ أَيَّامٍ ثُمَّ اسْتَوي عَلَي الْعَرْشِ ما لَكُمْ مِنْ دُونِهِ مِنْ وَلِيٍّ وَ لا شَفِيعٍ أَ فَلا تَتَذَكَّرُونَ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عالِمُ الْغَيْبِ وَ الشَّهادَةِ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أَحْسَنَ كُلَّ شَيْ‌ءٍ خَلَقَهُ وَ بَدَأَ خَلْقَ الْإِنْسانِ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يَقُولُ الْحَقَّ وَ هُوَ يَهْدِي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زنده که نمی‌میرد توکل کن و به ستایش او تسبیح گوی و همین بس که او به گناهانِ بندگانش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آسمانها و زمین، و آنچه را که میان آن دو است،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وی از خبره‌ای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پروردگار تو همان شکست‌ناپذیر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تَوَکَّلْ عَلَی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یَراکَ 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السَّمِیعُ الْعَلِیمُ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مهربان توکّل کن، آن کس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برمی‌خیزی تو را می‌بیند، و 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هر چه را بخواهد می‌آفریند و برمی‌گزیند، و آنان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سینه‌هایشان پوشیده یا آشکار می‌دارد، پروردگارت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در آخرت، ستایش از آن اوست، و فرمان، او راست و به سوی او بازگردانیده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 معبودی دیگر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او همه چیز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بازگردانیده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جهانیان سخت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عذاب و هر که را بخواهد رحمت می‌کند و به سوی او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نه در زمین و نه در آسمان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و جز خدا برای شما یار و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یاری می‌کند، و اوست شکست‌ناپذیر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تسبیح گویید آن گاه که به عصر درمی‌آیید و آن 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آسمانها و زمین و شامگاهان و وقتی که به نیمروز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بیرون می‌آورد، و مرده را از زنده بیرون می‌آورد، و زمین را بعد از مرگش زنده می‌سازد 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آسمانها و زمین است از آنِ اوست همه او را گردن نهاده‌اند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آسمانها و زمین نمونه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هر صفت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 اوست شکست‌ناپذیر سنجیده‌کار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از آنِ خداست، در حقیقت، خدا همان 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کسی است که آسمانها و زمین و آنچه را که میان آن دو است، در شش هنگام آفرید، آن گاه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 برای شما غیر از او سرپرست و شفاعتگری نیست آیا باز هم پند نمی‌گیرید؟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دانایِ نهان و آشکار، که شکوهمندِ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هر چیزی را که آفریده است نیکو آفریده، و آفرینش انسان را از گِل آغاز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حقیقت را می‌گوید،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بِاللَّهِ حَسِيباً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بِكُلِّ شَيْ‌ءٍ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بِالْمُؤْمِنِينَ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كَفي بِاللَّهِ وَكِيلًا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تَجِدَ لِسُنَّةِ اللَّهِ تَبْدِيلًا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لَهُ ما فِي السَّماواتِ وَ ما فِي الْأَرْضِ وَ لَهُ الْحَمْدُ فِي الْآخِرَةِ وَ هُوَ الْحَكِيمُ الْخَبِيرُ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عَلي كُلِّ شَيْ‌ءٍ حَفِيظٌ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 إِلَيْهِ يَصْعَدُ الْكَلِمُ الطَّيِّبُ وَ الْعَمَلُ الصَّالِحُ يَرْفَعُهُ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إِلَي اللَّهِ وَ اللَّهُ هُوَ الْغَنِيُّ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تَبْدِيلًا وَ لَنْ تَجِدَ لِسُنَّتِ اللَّهِ تَحْوِيلًا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الَّذِي بِيَدِهِ مَلَكُوتُ كُلِّ شَيْ‌ءٍ وَ 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بِكافٍ عَبْدَهُ وَ يُخَوِّفُونَكَ بِالَّذِينَ مِنْ دُونِهِ وَ مَنْ يُضْلِلِ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يَهْدِ اللَّهُ فَما لَهُ مِنْ مُضِلٍّ أَ لَيْسَ اللَّهُ بِعَزِيزٍ ذِي انْتِقامٍ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الْكِتابِ مِنَ اللَّهِ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شَدِيدِ الْعِقابِ ذِي الطَّوْلِ لا إِلهَ إِلَّا هُوَ إِلَيْهِ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مِنْ حَكِيمٍ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لَذُو مَغْفِرَةٍ وَ ذُو عِقابٍ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يُوحِي إِلَيْكَ وَ إِلَي الَّذِينَ مِنْ قَبْلِكَ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 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 فَوْقِهِنَّ وَ الْمَلائِكَةُ يُسَبِّحُونَ بِحَمْدِ رَبِّهِمْ وَ يَسْتَغْفِرُونَ لِمَنْ فِي الْأَرْضِ أَلا إِنَّ اللَّهَ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اتَّخَذُوا مِنْ دُونِهِ أَوْلِياءَ اللَّهُ حَفِيظٌ عَلَيْهِمْ وَ ما أَنْتَ عَلَيْهِمْ بِوَكِيلٍ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 يَرْزُقُ مَنْ يَشاءُ وَ هُوَ الْقَوِيُّ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يَشَإِ اللَّهُ يَخْتِمْ عَلي قَلْبِكَ وَ يَمْحُ اللَّهُ الْباطِلَ وَ يُحِقُّ الْحَقَّ بِكَلِماتِهِ إِنَّهُ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يَقْبَلُ التَّوْبَةَ عَنْ عِبادِهِ وَ يَعْفُوا عَنِ السَّيِّئاتِ وَ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يَسْتَجِيبُ الَّذِينَ آمَنُوا وَ عَمِلُوا الصَّالِحاتِ وَ يَزِيدُهُمْ مِنْ فَضْلِهِ وَ الْكافِرُونَ لَهُمْ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فِي الْأَرْضِ وَ لكِنْ يُنَزِّلُ بِقَدَرٍ ما يَشاءُ إِنَّهُ بِعِبادِهِ خَبِيرٌ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حسابرسی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همواره بر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مؤمنان همواره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سنّت خدا هرگز تغییری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آنچه در آسمانها و آنچه در زمین است از آنِ اوست،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اوست، و هم اوست سنجیده‌کارِ 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بر هر چیزی نگاهبان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سربلندی می‌خواهد، سربلندی یکسره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به خدا نیازمندید، و خداست که بی‌نیازِ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سنّت خدا تبدیلی نمی‌یابی و هرگز برای سنّت خدا دگرگونی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آن کسی که ملکوت هر چیزی در دست اوست، و به سوی اوست که بازگردانیده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کفایت‌کننده بنده‌اش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آنها که غیر اویند می‌ترسانند و هر که را خدا گمراه گرداند برایش راهبری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هدایت کند گمراه‌کننده‌ای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نیست که نیرومندِ کیفرخواه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فرستادن این کتاب، از جانب خدای ارجمند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گناه‌بخش و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 از حکیمی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 تو دارای آمرزش و دارنده کیفری پردرد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خدای نیرومند حکیم به سوی تو و به سوی کسانی که پیش از تو بودند،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 و او بلندمرتبه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نمانده که آسمانها از فرازشان بشکافند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سپاس پروردگارشان تسبیح می‌گویند و برای کسانی که در زمین هستند آمرزش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در حقیقت خداست که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جای او دوستانی برای خود گرفته‌اند، خدا بر ایشان نگهبان است و تو بر آنان گمارده نیستی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بندگانش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روزی می‌دهد و اوست نیرومند غالب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يُنَزِّلُ الْغَيْثَ مِنْ بَعْدِ ما قَنَطُوا وَ يَنْشُرُ رَحْمَتَهُ وَ هُوَ الْوَلِيُّ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مُلْكُ السَّماواتِ وَ الْأَرْضِ يَخْلُقُ ما يَشاءُ يَهَبُ لِمَنْ يَشاءُ إِناثاً وَ يَهَبُ لِمَنْ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 إِناثاً وَ يَجْعَلُ مَنْ يَشاءُ عَقِيماً إِنَّهُ عَلِيمٌ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اللَّهِ الَّذِي لَهُ ما فِي السَّماواتِ وَ ما فِي الْأَرْضِ أَلا إِلَي اللَّهِ تَصِيرُ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فِي السَّماءِ إِلهٌ وَ فِي الْأَرْضِ إِلهٌ وَ هُوَ الْحَكِيمُ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تَبارَكَ الَّذِي لَهُ مُلْكُ السَّماواتِ وَ الْأَرْضِ وَ ما بَيْنَهُما وَ عِنْدَهُ عِلْمُ السَّاعَةِ وَ 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 الْأَرْضِ وَ ما بَيْنَهُما إِنْ كُنْتُمْ 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يُحْيِي وَ يُمِيتُ رَبُّكُمْ وَ رَبُّ آبائِكُمُ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فَلِلَّهِ الْحَمْدُ رَبِّ السَّماواتِ وَ رَبِّ الْأَرْضِ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الْكِبْرِياءُ فِي السَّماواتِ وَ الْأَرْضِ وَ 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السَّماواتِ وَ الْأَرْضَ وَ ما بَيْنَهُما إِلَّا بِالْحَقِّ وَ أَجَلٍ مُسَمًّي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افْتَرَيْتُهُ فَلا تَمْلِكُونَ لِي مِنَ اللَّهِ شَيْئاً هُوَ أَعْلَمُ بِما تُفِيضُونَ فِيهِ كَفي بِهِ شَهِيداً بَيْنِي وَ بَيْنَكُمْ وَ هُوَ الْغَفُورُ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جُنُودُ السَّماواتِ وَ الْأَرْضِ وَ كانَ اللَّهُ عَلِيماً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جُنُودُ السَّماواتِ وَ الْأَرْضِ وَ كانَ اللَّهُ عَزِيزاً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مُلْكُ السَّماواتِ وَ الْأَرْضِ يَغْفِرُ لِمَنْ يَشاءُ وَ يُعَذِّبُ مَنْ يَشاءُ وَ كانَ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إِلي رَبِّكَ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أَضْحَكَ وَ أَبْكي </w:t>
      </w:r>
      <w:r>
        <w:rPr>
          <w:rFonts w:ascii="Amiri" w:hAnsi="Amiri" w:eastAsia="Amiri" w:cs="Amiri"/>
          <w:i/>
          <w:i/>
          <w:iCs/>
          <w:color w:val="111111"/>
          <w:sz w:val="28"/>
          <w:sz w:val="28"/>
          <w:szCs w:val="28"/>
          <w:rtl w:val="true"/>
          <w:lang w:bidi="ar-SA"/>
        </w:rPr>
        <w:t>وَ أَنَّهُ هُوَ أَماتَ وَ أَحْيا وَ أَنَّهُ خَلَقَ الزَّوْجَيْنِ الذَّكَرَ وَ الْأُنْثي مِنْ نُطْفَةٍ إِذا تُمْني</w:t>
      </w:r>
      <w:r>
        <w:rPr>
          <w:rFonts w:ascii="Amiri" w:hAnsi="Amiri" w:eastAsia="Amiri" w:cs="Amiri"/>
          <w:color w:val="111111"/>
          <w:sz w:val="28"/>
          <w:sz w:val="28"/>
          <w:szCs w:val="28"/>
          <w:rtl w:val="true"/>
          <w:lang w:bidi="ar-SA"/>
        </w:rPr>
        <w:t xml:space="preserve"> وَ أَنَّ عَلَيْهِ النَّشْأَةَ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أَغْني وَ أَقْني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رَبُّ الشِّعْري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يَسْئَلُهُ مَنْ فِي السَّماواتِ وَ الْأَرْضِ كُلَّ يَوْمٍ هُوَ فِي شَأْنٍ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 رَبِّكَ ذِي الْجَلالِ وَ 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لِلَّهِ ما فِي السَّماواتِ وَ الْأَرْضِ وَ هُوَ الْعَزِيزُ الْحَكِيمُ </w:t>
      </w:r>
      <w:r>
        <w:rPr>
          <w:rFonts w:ascii="Amiri" w:hAnsi="Amiri" w:eastAsia="Amiri" w:cs="Amiri"/>
          <w:i/>
          <w:i/>
          <w:iCs/>
          <w:color w:val="111111"/>
          <w:sz w:val="28"/>
          <w:sz w:val="28"/>
          <w:szCs w:val="28"/>
          <w:rtl w:val="true"/>
          <w:lang w:bidi="ar-SA"/>
        </w:rPr>
        <w:t>لَهُ مُلْكُ السَّماواتِ وَ الْأَرْضِ يُحْيِي وَ يُمِيتُ وَ هُوَ عَلي كُلِّ شَيْ‌ءٍ قَدِيرٌ</w:t>
      </w:r>
      <w:r>
        <w:rPr>
          <w:rFonts w:ascii="Amiri" w:hAnsi="Amiri" w:eastAsia="Amiri" w:cs="Amiri"/>
          <w:color w:val="111111"/>
          <w:sz w:val="28"/>
          <w:sz w:val="28"/>
          <w:szCs w:val="28"/>
          <w:rtl w:val="true"/>
          <w:lang w:bidi="ar-SA"/>
        </w:rPr>
        <w:t xml:space="preserve"> هُوَ الْأَوَّلُ وَ الْآخِرُ وَ الظَّاهِرُ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دروغی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بخواهد بر دلت مُهر می‌نَهد و خدا باطل را محو و حقیقت را با کلمات خویش پا برجا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راز دلها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توبه را از بندگان خود می‌پذیرد و از گناهان درمی‌گذرد و آنچه می‌کنید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ایمان آورده و کارهای شایسته انجام داده‌اند اجابت می‌کند و از فضل خویش به آنان زیاده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عذاب سختی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روزی را بر بندگانش فراخ گرداند، مسلّماً در زمین سر به عصیان برمی‌دارند، لیکن آنچه را بخواهد به اندازه‌ای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می‌آورد، و رحمت خویش را می‌گسترد و هموست سرپرست ستوده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از آنِ خداست هر چه بخواهد می‌آفریند به هر کس بخواهد فرزند دختر و به هر کس بخواهد فرزند پسر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آنها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یکدیگر می‌گرداند، و هر که را بخواهد عقیم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دانای توانا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همان خدایی که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خدا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در آسمان خداست و در زمین خداست، و هموست سنجیده‌کار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خجسته است کسی که فرمانروایی آسمانها و زمین و آنچه میان آن دو است از آنِ اوست، و علم قیامت پیش اوست و به سوی او برگردانیده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اگر یقین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او زندگی می‌بخشد و می‌میراند پروردگار شما و پروردگار پدران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پروردگار زمین،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آسمانها و زمین، بزرگی از آن اوست، و اوست شکست‌ناپذیر سنجیده‌کار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فرستادن این کتاب، از جانب خدای ارجمند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و آنچه را که میان آن دو است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معیّن نیافریدیم، و کسانی که کافر شده‌اند، از آنچه هشدار داده شده‌اند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بربافته باشم در برابر خدا اختیار چیزی برای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آگاه‌تر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او میان من و شما بس است، و اوست آمرزنده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آسمانها و زمین از آنِ خداست، و خدا همواره دانای سنجیده‌کار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آسمانها و زمین از آنِ خداست، و خدا همواره شکست‌ناپذیر سنجیده‌کار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می‌بخشاید و هر که را بخواهد عذاب می‌کند، و خدا همواره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اوست که می‌خنداند و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اوست که می‌میراند و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اوست که دو نوع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از نطفه‌ای چون فرو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پدیدآوردنِ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کرد و سرمایه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اوست پروردگار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آسمانها و زمین است از او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او در کاری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نام پروردگار شکوهمند و بزرگوارت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الْباطِنُ وَ هُوَ بِكُلِّ شَيْ‌ءٍ عَلِيمٌ </w:t>
      </w:r>
      <w:r>
        <w:rPr>
          <w:rFonts w:ascii="Amiri" w:hAnsi="Amiri" w:eastAsia="Amiri" w:cs="Amiri"/>
          <w:i/>
          <w:i/>
          <w:iCs/>
          <w:color w:val="111111"/>
          <w:sz w:val="28"/>
          <w:sz w:val="28"/>
          <w:szCs w:val="28"/>
          <w:rtl w:val="true"/>
          <w:lang w:bidi="ar-SA"/>
        </w:rPr>
        <w:t>هُوَ الَّذِي خَلَقَ السَّماواتِ وَ الْأَرْضَ فِي سِتَّةِ أَيَّامٍ ثُمَّ اسْتَوي عَلَي الْعَرْشِ يَعْلَمُ ما يَلِجُ فِي الْأَرْضِ وَ ما يَخْرُجُ مِنْها وَ ما يَنْزِلُ مِنَ السَّماءِ وَ ما يَعْرُجُ فِيها وَ هُوَ مَعَكُمْ أَيْنَ ما كُنْتُمْ وَ اللَّهُ بِما تَعْمَلُونَ بَصِيرٌ</w:t>
      </w:r>
      <w:r>
        <w:rPr>
          <w:rFonts w:ascii="Amiri" w:hAnsi="Amiri" w:eastAsia="Amiri" w:cs="Amiri"/>
          <w:color w:val="111111"/>
          <w:sz w:val="28"/>
          <w:sz w:val="28"/>
          <w:szCs w:val="28"/>
          <w:rtl w:val="true"/>
          <w:lang w:bidi="ar-SA"/>
        </w:rPr>
        <w:t xml:space="preserve"> لَهُ مُلْكُ السَّماواتِ وَ الْأَرْضِ وَ إِلَي اللَّهِ تُرْجَعُ الْأُمُورُ يُولِجُ اللَّيْلَ فِي النَّهارِ وَ يُولِجُ النَّهارَ فِي اللَّيْلِ وَ هُوَ عَلِيمٌ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يَعْلَمَ أَهْلُ الْكِتابِ أَلَّا يَقْدِرُونَ عَلي شَيْ‌ءٍ مِنْ فَضْلِ اللَّهِ وَ أَنَّ الْفَضْلَ بِيَدِ اللَّهِ يُؤْتِيهِ مَنْ يَشاءُ وَ اللَّهُ ذُو الْفَضْلِ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 و 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فِي السَّماواتِ وَ ما فِي الْأَرْضِ وَ 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لِلَّهِ ما فِي السَّماواتِ وَ ما فِي الْأَرْضِ الْمَلِكِ الْقُدُّوسِ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خَزائِنُ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لِلَّهِ ما فِي السَّماواتِ وَ ما فِي الْأَرْضِ لَهُ الْمُلْكُ وَ لَهُ الْحَمْدُ وَ هُوَ عَلي كُلِّ شَيْ‌ءٍ قَدِيرٌ </w:t>
      </w:r>
      <w:r>
        <w:rPr>
          <w:rFonts w:ascii="Amiri" w:hAnsi="Amiri" w:eastAsia="Amiri" w:cs="Amiri"/>
          <w:i/>
          <w:i/>
          <w:iCs/>
          <w:color w:val="111111"/>
          <w:sz w:val="28"/>
          <w:sz w:val="28"/>
          <w:szCs w:val="28"/>
          <w:rtl w:val="true"/>
          <w:lang w:bidi="ar-SA"/>
        </w:rPr>
        <w:t>هُوَ الَّذِي خَلَقَكُمْ فَمِنْكُمْ كافِرٌ وَ مِنْكُمْ مُؤْمِنٌ وَ اللَّهُ بِما تَعْمَلُونَ بَصِيرٌ</w:t>
      </w:r>
      <w:r>
        <w:rPr>
          <w:rFonts w:ascii="Amiri" w:hAnsi="Amiri" w:eastAsia="Amiri" w:cs="Amiri"/>
          <w:color w:val="111111"/>
          <w:sz w:val="28"/>
          <w:sz w:val="28"/>
          <w:szCs w:val="28"/>
          <w:rtl w:val="true"/>
          <w:lang w:bidi="ar-SA"/>
        </w:rPr>
        <w:t xml:space="preserve"> خَلَقَ السَّماواتِ وَ الْأَرْضَ بِالْحَقِّ وَ صَوَّرَكُمْ فَأَحْسَنَ صُوَرَكُمْ وَ 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فِي السَّماواتِ وَ الْأَرْضِ وَ يَعْلَمُ ما تُسِرُّونَ وَ ما تُعْلِنُونَ وَ اللَّهُ عَلِيمٌ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غَنِيٌّ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تُقْرِضُوا اللَّهَ قَرْضاً حَسَناً يُضاعِفْهُ لَكُمْ وَ يَغْفِرْ لَكُمْ وَ اللَّهُ شَكُورٌ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 الشَّهادَةِ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 قَدْ جَعَلَ اللَّهُ لِكُلِّ شَيْ‌ءٍ قَدْراً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مَوْلاكُمْ وَ هُوَ الْعَلِيمُ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بِيَدِهِ الْمُلْكُ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 الْحَياةَ لِيَبْلُوَكُمْ أَيُّكُمْ أَحْسَنُ عَمَلًا وَ هُوَ الْعَزِيزُ الْغَفُورُ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نَقَمُوا مِنْهُمْ إِلَّا أَنْ يُؤْمِنُوا بِاللَّهِ الْعَزِيزِ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مُلْكُ السَّماواتِ وَ الْأَرْضِ وَ اللَّهُ عَلي كُلِّ شَيْ‌ءٍ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بَطْشَ رَبِّكَ لَشَدِيدٌ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خدا را به پاکی می‌ستایند، و اوست ارجمند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آسمانها و زمین را در شش هنگام آفرید آن گاه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زمین درآید و آنچه از آن برآید و آنچه از آسمان فرود آید و آنچه در آن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باشید او با شماست، و خدا به هر چه می‌کنید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از آنِ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سوی خدا بازگردانیده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درمی‌آورد، و او به راز دلها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اهل کتاب بدانند که به هیچ وجه فزون‌بخشی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آنان نیست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عنایت،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بخواهد آن را عطا می‌کند، و خدا دارای کَرَم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در زمین است تسبیح‌گویِ خدای هستند، و اوست شکست‌ناپذیر سنجیده‌کار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خدایی را که پادشاه پاک ارجمند فرزانه است، تسبیح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آسمانها و زمین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از آنِ پیامبر او و از آنِ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آسمانها و هر چه در زمین است خدا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فرمانروایی و او راست سپاس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شما را آفرید برخی از شما کافرند و برخی مؤمن و خدا به آنچه می‌کنید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به حقّ آفرید و شما را صورتگری کرد و صورتهایتان را نیکو آراست، و فرجام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در آسمانها و زمین است می‌داند، و آنچه را که پنهان می‌کنید و آنچه را که آشکار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خدا به راز دلها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بی‌نیاز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وامی نیکو دهید، آن را برای شما دو چندان می‌گرداند و بر شما می‌بخشاید،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سپاس‌پذیر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سنجیده‌کار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 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 چیزی اندازه‌ای مقرّر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سرپرست شماست، و اوست دانای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آنکه فرمانروایی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مرگ و زندگی را پدید آورد تا شما را بیازماید که کدامتان نیکوکارترید، و اوست ارجمند آمرزنده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عیبی نگرفته بودند جز اینکه به خدای ارجمند ستوده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فرمانروایی آسمانها و زمین از آنِ اوست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گواه است</w:t>
      </w:r>
      <w:r>
        <w:rPr>
          <w:rFonts w:eastAsia="IRNazanin" w:cs="IRNazanin"/>
          <w:color w:val="111111"/>
          <w:sz w:val="28"/>
          <w:szCs w:val="28"/>
          <w:rtl w:val="true"/>
          <w:lang w:bidi="fa-IR"/>
        </w:rPr>
        <w:t xml:space="preserve">.} </w:t>
      </w:r>
      <w:bookmarkStart w:id="1865" w:name="pg17001_229354"/>
    </w:p>
    <w:p>
      <w:pPr>
        <w:pStyle w:val="BookText"/>
        <w:rPr/>
      </w:pPr>
      <w:bookmarkEnd w:id="1865"/>
      <w:r>
        <w:rPr>
          <w:rFonts w:ascii="Amiri" w:hAnsi="Amiri" w:eastAsia="Amiri" w:cs="Amiri"/>
          <w:color w:val="111111"/>
          <w:sz w:val="28"/>
          <w:sz w:val="28"/>
          <w:szCs w:val="28"/>
          <w:rtl w:val="true"/>
          <w:lang w:bidi="ar-SA"/>
        </w:rPr>
        <w:t>إِنَّهُ هُوَ يُبْدِئُ وَ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ascii="Amiri" w:hAnsi="Amiri" w:eastAsia="Amiri" w:cs="Amiri"/>
          <w:i/>
          <w:i/>
          <w:iCs/>
          <w:color w:val="111111"/>
          <w:sz w:val="28"/>
          <w:sz w:val="28"/>
          <w:szCs w:val="28"/>
          <w:rtl w:val="true"/>
          <w:lang w:bidi="ar-SA"/>
        </w:rPr>
        <w:t>ذُو الْعَرْشِ الْمَجِيدُ</w:t>
      </w:r>
      <w:r>
        <w:rPr>
          <w:rFonts w:ascii="Amiri" w:hAnsi="Amiri" w:eastAsia="Amiri" w:cs="Amiri"/>
          <w:color w:val="111111"/>
          <w:sz w:val="28"/>
          <w:sz w:val="28"/>
          <w:szCs w:val="28"/>
          <w:rtl w:val="true"/>
          <w:lang w:bidi="ar-SA"/>
        </w:rPr>
        <w:t xml:space="preserve"> فَعَّالٌ لِما يُرِيدُ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مِنْ وَرائِهِمْ 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فَسَوَّي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قَدَّرَ فَهَدي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أَخْرَجَ الْمَرْعي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غُثاءً أَحْوي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866" w:name="__RefHeading___Toc3774940_1468164448"/>
      <w:bookmarkStart w:id="1867" w:name="_Toc856"/>
      <w:bookmarkEnd w:id="1866"/>
      <w:r>
        <w:rPr>
          <w:rtl w:val="true"/>
        </w:rPr>
        <w:t>الأخبار</w:t>
      </w:r>
      <w:bookmarkEnd w:id="1867"/>
    </w:p>
    <w:p>
      <w:pPr>
        <w:pStyle w:val="Heading5"/>
        <w:numPr>
          <w:ilvl w:val="4"/>
          <w:numId w:val="1"/>
        </w:numPr>
        <w:rPr/>
      </w:pPr>
      <w:bookmarkStart w:id="1868" w:name="__RefHeading___Toc3774942_1468164448"/>
      <w:bookmarkStart w:id="1869" w:name="_Toc857"/>
      <w:bookmarkEnd w:id="1868"/>
      <w:r>
        <w:rPr>
          <w:rtl w:val="true"/>
        </w:rPr>
        <w:t>«</w:t>
      </w:r>
      <w:r>
        <w:rPr/>
        <w:t>1</w:t>
      </w:r>
      <w:r>
        <w:rPr>
          <w:rtl w:val="true"/>
        </w:rPr>
        <w:t>»</w:t>
      </w:r>
      <w:bookmarkEnd w:id="1869"/>
    </w:p>
    <w:p>
      <w:pPr>
        <w:pStyle w:val="BookText"/>
        <w:rPr/>
      </w:pPr>
      <w:r>
        <w:rPr>
          <w:rFonts w:ascii="Amiri" w:hAnsi="Amiri" w:eastAsia="Amiri" w:cs="Amiri"/>
          <w:color w:val="111111"/>
          <w:sz w:val="28"/>
          <w:sz w:val="28"/>
          <w:szCs w:val="28"/>
          <w:rtl w:val="true"/>
          <w:lang w:bidi="ar-SA"/>
        </w:rPr>
        <w:t>يد، التوحيد لي، الأمالي للصدوق ابْنُ عِصَامٍ عَنِ الْكُلَيْنِيِّ عَنْ مُحَمَّدِ بْنِ عَلِيِّ بْنِ مَعْنٍ عَنْ مُحَمَّدِ بْنِ عَلِيِّ بْنِ عَاتِكَةَ عَنِ الْحُسَيْنِ بْنِ النَّضْرِ الْفِهْرِيِّ عَنْ عَمْرٍو الْأَوْزَاعِيِّ عَنْ عَمْرِو بْنِ شِمْرٍ عَنْ جَابِرِ بْنِ يَزِيدَ الْجُعْفِيِّ عَنْ أَبِي جَعْفَرٍ مُحَمَّدِ بْنِ عَلِيٍّ الْبَاقِرِ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خُطْبَةٍ خَطَبَهَا بَعْدَ مَوْتِ النَّبِيِّ صلي الله عليه و آله بِتِسْعَةِ أَيَّامٍ وَ ذَلِكَ حِينَ فَرَغَ مِنْ جَمْعِ الْقُرْآنِ فَقَالَ الْحَمْدُ لِلَّهِ الَّذِي أَعْجَزَ الْأَوْهَامَ أَنْ تَنَالَ إِلَّا وُجُودَهُ وَ حَجَبَ الْعُقُولَ عَنْ أَنْ تَتَخَيَّلَ ذَاتَهُ فِي امْتِنَاعِهَا مِنَ الشَّبَهِ وَ الشَّكْلِ بَلْ هُوَ الَّذِي لَمْ يَتَفَاوَتْ فِي ذَاتِهِ وَ لَمْ يَتَبَعَّضْ بِتَجْزِيَةِ الْعَدَدِ فِي كَمَالِهِ فَارَقَ الْأَشْيَاءَ لَا عَلَي اخْتِلَافِ الْأَمَاكِنِ وَ تَمَكَّنَ مِنْهَا لَا عَلَي الْمُمَازَجَةِ وَ عَلِمَهَا لَا بِأَدَاةٍ لَا يَكُونُ الْعِلْمُ إِلَّا بِهَا وَ لَيْسَ بَيْنَهُ وَ بَيْنَ مَعْلُومِهِ عِلْمٌ غَيْرُهُ إِنْ قِيلَ كَانَ فَعَلَي تَأْوِيلِ أَزَلِيَّةِ الْوُجُودِ وَ إِنْ قِيلَ لَمْ يَزَلْ فَعَلَي تَأْوِيلِ نَفْيِ الْعَدَمِ فَسُبْحَانَهُ وَ تَعَالَي عَنْ قَوْلِ مَنْ عَبَدَ سِوَاهُ وَ اتَّخَذَ إِلَهاً غَيْرَهُ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تحف العقول الْخُطْبَةُ الْمَعْرُوفَةُ بِالْوَسِيلَةِ الْحَمْدُ لِلَّهِ الَّذِي أَعْدَمَ الْأَوْهَامَ أَنْ تَنَالَ إِلَي وُجُودِهِ إِلَي آخِرِ مَا مَرَّ</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3774944_1468164448"/>
      <w:bookmarkStart w:id="1871" w:name="_Toc858"/>
      <w:bookmarkEnd w:id="1870"/>
      <w:r>
        <w:rPr>
          <w:rtl w:val="true"/>
        </w:rPr>
        <w:t>أَقُولُ</w:t>
      </w:r>
      <w:bookmarkEnd w:id="1871"/>
    </w:p>
    <w:p>
      <w:pPr>
        <w:pStyle w:val="BookText"/>
        <w:rPr/>
      </w:pPr>
      <w:r>
        <w:rPr>
          <w:rFonts w:ascii="Amiri" w:hAnsi="Amiri" w:eastAsia="Amiri" w:cs="Amiri"/>
          <w:color w:val="111111"/>
          <w:sz w:val="28"/>
          <w:sz w:val="28"/>
          <w:szCs w:val="28"/>
          <w:rtl w:val="true"/>
          <w:lang w:bidi="ar-SA"/>
        </w:rPr>
        <w:t>سَيَأْتِي الْخُطْبَةُ بِتَمَامِهَا فِي أَبْوَابِ الْمَوَاعِظِ مَعَ شَرْحِهَا</w:t>
      </w:r>
      <w:r>
        <w:rPr>
          <w:rFonts w:eastAsia="Amiri" w:cs="Amiri" w:ascii="Amiri" w:hAnsi="Amiri"/>
          <w:color w:val="111111"/>
          <w:sz w:val="28"/>
          <w:szCs w:val="28"/>
          <w:rtl w:val="true"/>
          <w:lang w:bidi="ar-SA"/>
        </w:rPr>
        <w:t>.</w:t>
      </w:r>
    </w:p>
    <w:p>
      <w:pPr>
        <w:pStyle w:val="Heading5"/>
        <w:numPr>
          <w:ilvl w:val="4"/>
          <w:numId w:val="1"/>
        </w:numPr>
        <w:rPr/>
      </w:pPr>
      <w:bookmarkStart w:id="1872" w:name="__RefHeading___Toc3774946_1468164448"/>
      <w:bookmarkStart w:id="1873" w:name="_Toc859"/>
      <w:bookmarkEnd w:id="1872"/>
      <w:r>
        <w:rPr>
          <w:rtl w:val="true"/>
        </w:rPr>
        <w:t>«</w:t>
      </w:r>
      <w:r>
        <w:rPr/>
        <w:t>2</w:t>
      </w:r>
      <w:r>
        <w:rPr>
          <w:rtl w:val="true"/>
        </w:rPr>
        <w:t>»</w:t>
      </w:r>
      <w:bookmarkEnd w:id="1873"/>
    </w:p>
    <w:p>
      <w:pPr>
        <w:pStyle w:val="BookText"/>
        <w:rPr/>
      </w:pPr>
      <w:r>
        <w:rPr>
          <w:rFonts w:ascii="Amiri" w:hAnsi="Amiri" w:eastAsia="Amiri" w:cs="Amiri"/>
          <w:color w:val="111111"/>
          <w:sz w:val="28"/>
          <w:sz w:val="28"/>
          <w:szCs w:val="28"/>
          <w:rtl w:val="true"/>
          <w:lang w:bidi="ar-SA"/>
        </w:rPr>
        <w:t>يد، التوحيد ن، عيون أخبار الرضا عِليه السلام حَدَّثَنَا أَبُو الْعَبَّاسِ مُحَمَّدُ بْنُ إِبْرَاهِيمَ بْنِ إِسْحَاقَ الطَّالَقَانِيُّ رِضْوَانُ اللَّهِ عَلَيْهِ قَالَ حَدَّثَنَا أَبُو سَعِيدٍ الْحَسَنُ بْنُ عَلِيٍّ الْعَدَوِيُّ قَالَ حَدَّثَنَا الْهَيْثَمُ بْنُ عَبْدِ اللَّهِ الرُّمَّانِيُّ قَالَ حَدَّثَنِي عَلِيُّ بْنُ مُوسَي الرِّضَا عَنْ أَبِيهِ مُوسَي بْنِ جَعْفَرٍ عَنْ أَبِيهِ جَعْفَرِ بْنِ مُحَمَّدٍ عَنْ أَبِيهِ مُحَمَّدِ بْنِ عَلِيٍّ عَنْ أَبِيهِ عَلِيِّ بْنِ الْحُسَيْنِ عَنْ أَبِيهِ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النَّاسَ فِي مَسْجِدِ الْكُوفَةِ فَقَالَ الْحَمْدُ لِلَّهِ الَّذِي لَا مِنْ شَيْ‌ءٍ كَانَ وَ لَا مِنْ شَيْ‌ءٍ كَوَّنَ مَا قَدْ كَانَ الْمُسْتَشْهِدِ بِحُدُوثِ الْأَشْيَاءِ عَلَي أَزَلِيَّتِهِ وَ بِمَا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عِقاب پروردگارت سخت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می‌كند و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آن آمُرزنده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ارجمند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خدا از هر سو برایشان محیط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 والایِ خود را به پاكی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آفرید و هماهنگی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اندازه‌گیری كرد و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چمنزار را برآورد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خاشاكی تیره‌گون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پروردگار مردم، پادشاه مردم، معبودِ مردم</w:t>
      </w:r>
      <w:r>
        <w:rPr>
          <w:rFonts w:eastAsia="IRNazanin" w:cs="IRNazanin"/>
          <w:color w:val="111111"/>
          <w:sz w:val="28"/>
          <w:szCs w:val="28"/>
          <w:rtl w:val="true"/>
          <w:lang w:bidi="fa-IR"/>
        </w:rPr>
        <w:t>}</w:t>
      </w:r>
    </w:p>
    <w:p>
      <w:pPr>
        <w:pStyle w:val="Heading4"/>
        <w:numPr>
          <w:ilvl w:val="3"/>
          <w:numId w:val="1"/>
        </w:numPr>
        <w:rPr/>
      </w:pPr>
      <w:bookmarkStart w:id="1874" w:name="__RefHeading___Toc3774948_1468164448"/>
      <w:bookmarkStart w:id="1875" w:name="_Toc860"/>
      <w:bookmarkEnd w:id="1874"/>
      <w:r>
        <w:rPr>
          <w:rtl w:val="true"/>
        </w:rPr>
        <w:t>روایات</w:t>
      </w:r>
      <w:bookmarkEnd w:id="1875"/>
    </w:p>
    <w:p>
      <w:pPr>
        <w:pStyle w:val="Heading5"/>
        <w:numPr>
          <w:ilvl w:val="4"/>
          <w:numId w:val="1"/>
        </w:numPr>
        <w:rPr/>
      </w:pPr>
      <w:bookmarkStart w:id="1876" w:name="__RefHeading___Toc3774950_1468164448"/>
      <w:bookmarkStart w:id="1877" w:name="_Toc861"/>
      <w:bookmarkEnd w:id="1876"/>
      <w:r>
        <w:rPr>
          <w:rtl w:val="true"/>
        </w:rPr>
        <w:t xml:space="preserve">روایت </w:t>
      </w:r>
      <w:r>
        <w:rPr/>
        <w:t>1</w:t>
      </w:r>
      <w:bookmarkEnd w:id="1877"/>
    </w:p>
    <w:p>
      <w:pPr>
        <w:pStyle w:val="BookText"/>
        <w:rPr/>
      </w:pP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امیر المؤمنین علیه السلام نه روز پس از وفات پیامبر هنگام فراغت از جمع قرآن ایراد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خدائی را سزاست كه هر وهمی در باره او درمانده است جز اینكه هستی او را درك كند و هر خردی نارسا است از تصور كنه او چون مانند و هم شكلی ندارد بلكه او را در حاق ذات خود تفاوتی نیست و در كمال خویش شماره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جداست نه از راه اختلاف در مكان و با همه چیز برجاست نه به آمیزش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داند نه به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خود به خود پیش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آنچه داند دانشی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بود مقصود ازلیت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خواهد بود مقصود نفی نیستی مطلق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از گفتار هر كه جز او را پرستد و جز او معبودی گیرد برتری بی‌اندازه</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در تحف العقول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أَعْدَمَ الْأَوْهَامَ أَنْ تَنَالَ إِلَی وُجُودِهِ تا آخر آنچه ذكر شد</w:t>
      </w:r>
      <w:r>
        <w:rPr>
          <w:rFonts w:eastAsia="IRNazanin" w:cs="IRNazanin"/>
          <w:color w:val="111111"/>
          <w:sz w:val="28"/>
          <w:szCs w:val="28"/>
          <w:rtl w:val="true"/>
          <w:lang w:bidi="fa-IR"/>
        </w:rPr>
        <w:t>.</w:t>
      </w:r>
    </w:p>
    <w:p>
      <w:pPr>
        <w:pStyle w:val="Heading5"/>
        <w:numPr>
          <w:ilvl w:val="4"/>
          <w:numId w:val="1"/>
        </w:numPr>
        <w:rPr/>
      </w:pPr>
      <w:bookmarkStart w:id="1878" w:name="__RefHeading___Toc3774952_1468164448"/>
      <w:bookmarkStart w:id="1879" w:name="_Toc862"/>
      <w:bookmarkEnd w:id="1878"/>
      <w:r>
        <w:rPr>
          <w:rtl w:val="true"/>
        </w:rPr>
        <w:t>مؤلف</w:t>
      </w:r>
      <w:bookmarkEnd w:id="1879"/>
    </w:p>
    <w:p>
      <w:pPr>
        <w:pStyle w:val="BookText"/>
        <w:rPr/>
      </w:pPr>
      <w:r>
        <w:rPr>
          <w:rFonts w:ascii="IRNazanin" w:hAnsi="IRNazanin" w:eastAsia="IRNazanin"/>
          <w:color w:val="111111"/>
          <w:sz w:val="28"/>
          <w:sz w:val="28"/>
          <w:szCs w:val="28"/>
          <w:rtl w:val="true"/>
          <w:lang w:bidi="fa-IR"/>
        </w:rPr>
        <w:t>تمام این خطبه با شرحش در ابواب مواعظ خواهد آمد</w:t>
      </w:r>
      <w:r>
        <w:rPr>
          <w:rFonts w:eastAsia="IRNazanin" w:cs="IRNazanin"/>
          <w:color w:val="111111"/>
          <w:sz w:val="28"/>
          <w:szCs w:val="28"/>
          <w:rtl w:val="true"/>
          <w:lang w:bidi="fa-IR"/>
        </w:rPr>
        <w:t>.</w:t>
      </w:r>
    </w:p>
    <w:p>
      <w:pPr>
        <w:pStyle w:val="Heading5"/>
        <w:numPr>
          <w:ilvl w:val="4"/>
          <w:numId w:val="1"/>
        </w:numPr>
        <w:rPr/>
      </w:pPr>
      <w:bookmarkStart w:id="1880" w:name="__RefHeading___Toc3774954_1468164448"/>
      <w:bookmarkStart w:id="1881" w:name="_Toc863"/>
      <w:bookmarkEnd w:id="1880"/>
      <w:r>
        <w:rPr>
          <w:rtl w:val="true"/>
        </w:rPr>
        <w:t xml:space="preserve">روایت </w:t>
      </w:r>
      <w:r>
        <w:rPr/>
        <w:t>2</w:t>
      </w:r>
      <w:bookmarkEnd w:id="188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طیّ خطبه‌ای كه در مسجد كوفه ایراد نمود،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كه نه خود از چیزی به وجود آمده و نه مخلوقش را از چیزی آفریده، حدوث پدیده‌ها را گواه بر ازلی بودن خویش قرار داده، </w:t>
      </w:r>
    </w:p>
    <w:p>
      <w:pPr>
        <w:pStyle w:val="BookText"/>
        <w:rPr/>
      </w:pPr>
      <w:r>
        <w:rPr>
          <w:rFonts w:ascii="Amiri" w:hAnsi="Amiri" w:eastAsia="Amiri" w:cs="Amiri"/>
          <w:color w:val="111111"/>
          <w:sz w:val="28"/>
          <w:sz w:val="28"/>
          <w:szCs w:val="28"/>
          <w:rtl w:val="true"/>
          <w:lang w:bidi="ar-SA"/>
        </w:rPr>
        <w:t xml:space="preserve">وَسَمَهَا بِهِ مِنَ الْعَجْزِ عَلَي قُدْرَتِهِ وَ بِمَا اضْطَرَّهَا إِلَيْهِ مِنَ الْفَنَاءِ عَلَي دَوَامِهِ لَمْ يَخْلُ مِنْهُ مَكَانٌ فَيُدْرَكَ بِأَيْنِيَّةٍ وَ لَا لَهُ شَبَحُ مِثَالٍ فَيُوصَفَ بِكَيْفِيَّةٍ وَ لَمْ يَغِبْ عَنْ شَيْ‌ءٍ فَيُعْلَمَ بِحَيْثِيَّةٍ مُبَايِنٌ لِجَمِيعِ مَا أَحْدَثَ فِي الصِّفَاتِ وَ مُمْتَنِعٌ عَنِ الْإِدْرَاكِ بِمَا ابْتَدَعَ مِنْ تَصْرِيفِ الذَّوَاتِ وَ خَارِجٌ بِالْكِبْرِيَاءِ وَ الْعَظَمَةِ مِنْ جَمِيعِ تَصَرُّفِ الْحَالاتِ مُحَرَّمٌ عَلَي بَوَارِعِ نَاقِبَاتِ الْفِطَنِ تَحْدِيدُهُ وَ عَلَي عَوَامِقِ ثَاقِبَاتِ الْفِكَرِ تَكْيِيفُهُ وَ عَلَي غَوَائِصِ سَابِحَاتِ النَّظَرِ تَصْوِيرُهُ لَا تَحْوِيهِ الْأَمَاكِنُ لِعَظَمَتِهِ وَ لَا تَذْرَعُهُ الْمَقَادِيرُ لِجَلَالِهِ وَ لَا تَقْطَعُهُ الْمَقَايِيسُ لِكِبْرِيَائِهِ مُمْتَنِعٌ عَنِ الْأَوْهَامِ أَنْ تَكْتَنِهَهُ وَ عَنِ الْأَفْهَامِ أَنْ تَسْتَغْرِقَهُ وَ عَنِ الْأَذْهَانِ أَنْ تَمْتَثِلَهُ قَدْ يَئِسَتْ مِنِ اسْتِنْبَاطِ الْإِحَاطَةِ بِهِ طَوَامِحُ الْعُقُولِ وَ نَضَبَتْ عَنِ الْإِشَارَةِ إِلَيْهِ بِالاكْتِنَاهِ بِحَارُ الْعُلُومِ وَ رَجَعَتْ بِالصِّغَرِ عَنِ السُّمُوِّ إِلَي وَصْفِ قُدْرَتِهِ لَطَائِفُ الْخُصُومِ وَاحِدٌ لَا مِنْ عَدَدٍ وَ دَائِمٌ لَا بِأَمَدٍ وَ قَائِمٌ لَا بِعَمَدٍ وَ لَيْسَ بِجِنْسٍ فَتُعَادِلَهُ الْأَجْنَاسُ وَ لَا بِشَبَحٍ فَتُضَارِعَهُ الْأَشْبَاحُ وَ لَا كَالْأَشْيَاءِ فَتَقَعَ عَلَيْهِ الصِّفَاتُ قَدْ ضَلَّتِ الْعُقُولُ فِي أَمْوَاجِ تَيَّارِ إِدْرَاكِهِ وَ تَحَيَّرَتِ الْأَوْهَامُ عَنْ إِحَاطَةِ ذِكْرِ أَزَلِيَّتِهِ وَ حَصِرَتِ الْأَفْهَامُ عَنِ اسْتِشْعَارِ وَصْفِ قُدْرَتِهِ وَ غَرِقَتِ الْأَذْهَانُ فِي لُجَجِ أَفْلَاكِ مَلَكُوتِهِ مُقْتَدِرٌ بِالْآلَاءِ وَ مُمْتَنِعٌ بِالْكِبْرِيَاءِ وَ مُتَمَلِّكٌ عَلَي الْأَشْيَاءِ فَلَا دَهْرٌ يُخْلِقُهُ وَ لَا وَصْفٌ يُحِيطُ بِهِ قَدْ خَضَعَتْ لَهُ رَوَاتِبُ الصِّعَابِ فِي مَحَلِّ تُخُومِ قَرَارِهَا وَ أَذْعَنَتْ لَهُ رَوَاصِنُ الْأَسْبَابِ فِي مُنْتَهَي شَوَاهِقِ أَقْطَارِهَا مُسْتَشْهِدٌ بِكُلِّيَّةِ الْأَجْنَاسِ عَلَي رُبُوبِيَّتِهِ وَ بِعَجْزِهَا عَلَي قُدْرَتِهِ وَ بِفُطُورِهَا عَلَي قِدْمَتِهِ وَ بِزَوَالِهَا عَلَي بَقَائِهِ فَلَا لَهَا مَحِيصٌ عَنْ إِدْرَاكِهِ إِيَّاهَا وَ لَا خُرُوجٌ مِنْ إِحَاطَتِهِ بِهَا وَ لَا احْتِجَابٌ عَنْ إِحْصَائِهِ لَهَا وَ لَا امْتِنَاعٌ مِنْ قُدْرَتِهِ عَلَيْهَا كَفَي بِإِتْقَانِ الصُّنْعِ لَهَا آيَةً وَ بِمَرْكَبِ الطَّبْعِ عَلَيْهَا دَلَالَةً وَ بِحُدُوثِ الْفَطْرِ عَلَيْهَا قِدْمَةً وَ بِإِحْكَامِ الصَّنْعَةِ لَهَا عِبْرَةً فَلَا إِلَيْهِ حَدٌّ مَنْسُوبٌ وَ لَا لَهُ مَثَلٌ مَضْرُوبٌ وَ لَا شَيْ‌ءٌ عَنْهُ بِمَحْجُوبٍ تَعَالَي عَنْ ضَرْبِ الْأَمْثَالِ وَ الصِّفَاتِ الْمَخْلُوقَةِ عُلُوّاً كَبِيراً وَ أَشْهَدُ أَنْ لَا إِلَهَ إِلَّا هُوَ إِيمَاناً بِرُبُوبِيَّتِهِ وَ خِلَافاً عَلَي مَنْ أَنْكَرَهُ وَ أَشْهَدُ أَنَّ مُحَمَّداً عَبْدُهُ وَ رَسُولُهُ الْمُقَرُّ فِي خَيْرِ مُسْتَقَرٍّ الْمُتَنَاسَخُ مِنْ أَكَارِمِ الْأَصْلَابِ وَ مُطَهَّرَاتِ الْأَرْحَامِ الْمُخْرَجُ مِنْ أَكْرَمِ الْمَعَادِنِ مَحْتِداً وَ أَفْضَلِ الْمَنَابِتِ مَنْبِتاً مِنْ أَمْنَعِ ذِرْوَةٍ </w:t>
      </w:r>
      <w:r>
        <w:rPr>
          <w:rStyle w:val="FootnoteAnchor"/>
          <w:rtl w:val="true"/>
        </w:rPr>
        <w:footnoteReference w:id="845"/>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و عجز آنها را شاهد قدرت خود نموده، و فناء گریز ناپذیر آنها را دلیل بقاء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مكانی از او خالی نمی شود تا جا داشتن برایش تصوّر شود، شبیه و همانندی ندارد تا به چگونگی وصف گردد، و از هیچ چیز غائب نیست تا تعیّن پذیرفته و شناخته شود، در همه صفات با آفریدگان خود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ذاتش ناشدنی است به جهت اینكه مخلوقات دائما به فرمانش در حال تجدّد و تحوّلند، و خود به كبریائی و جلال و شكوه از هر تغییر و تغیّر بری است، اندیشمندان تیزبین و ماهر، و زیركان كنجكاو را حرام است كه توانند حدّی برای او بیندیشند، و ژرف‌بینان موشكاف را ممنوع است كه وی را چگونگی دهند، و نیز غوّاصان شناگر دریای فكر و اندیشه را راه نیست كه او را رسم و شكلی نمایند، مكانها او را از بزرگواری در نگیرند، و اندازه‌ها به جلالش راه تقدیر ندارند، و مقیاسها به بزرگواریش او را مشخّص ننمایند، محال است كه اندیشه و اوهام بر كنه او دست یابند، و ممكن نیست فهم‌ها او را بشناسند، و یا ذهن‌ها او را مجسّم سازند، عقلهای بلند پرواز از فهم نحوه وجودش نومیدند، و دریاهای دانش از اشاره به حقیقت ذاتش خشك و بی‌مایه‌اند، و از بلندای وصف قدرتش باریك بین‌ترین مردان میدان علم با فروتنی و حقارت بازگشته‌اند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است اما نه در سلك أعداد، و همیشه است اما نه در مقیاس مدّت و زمان، و استوار است اما نه با ستون و عمود، جنس نیست تا اجناس، همانندی او نمایند، و شخص نیست تا اشخاص، همسان او باشند، و مانند اشیاء نیست تا بر وصفش راهی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عقلها در آماج بیكران ادراكش وامانده و گمراهند، و اوهام و افكار از فهمیدن چگونگی ازلی بودنش متحیّرند، و افهام از آگاهی چگونگی قدرتش دربندند، و ذهنها در امواج خروشان حوزه‌های اقتدارش غرقند، بر نعمتها، مقتدر است، و كسی را به حریم كبریایش راه نیست، و سلطان قدرتش هر چیز را زیر پوشش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دهرش فرسوده سازد و نه زمانش كهنه گرداند، و نه وصف او را مشخّص نماید، موجودات پایدار و سخت در اصل و ریشه به فرمانش خاضعند، و كوههای سر به آسمان كشیده با صلابت، در أعلا قلّه خویش برابر فرمانش رامند، تمام موجودات را گواه مالكیّت خویش قرار داده، و عجزشان را دلیل بر قدرت خود نموده، و حدوث آنها را شاهد بر قدیم بودن، و زوالشان را گواه بر همیشگی بودن خود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مجال فرار از فرمان او نیست، و خروج از حیطه قدرتش را نتوانند، و پنهان نمودن خود را از نظام دیوانش میسّرشان نیست، و محال است سرپیچی از سلطه قدرتش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استواری خلقت آفریدگان از حیث نشانه بر او كافی است و مركب بودن سرشتها برای دلالت و پدیدار شدن فرسودگی برای قدمت و استحكام صنعت آفرینش برای عبرت گرفتن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حدّ نسبت داده‌شده‌ای نیست، و مثلی برایش زده نمی شود و چیزی از او پوشیده نباشد، و از اینكه برای وجودش مثلی زنند یا صفت مخلوقی را ذكر كنند بسیار بالاتر و برتر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روی ایمان به پروردگاریش، و مخالفت با منكران وجودش، گواهی می دهم كه معبودی جز او نیست، و آنكه، محمّد بنده و رسول اوست كه در بهترین قرارگاه مستقرّ بوده است و روزگار او را از صلبهای پاك و مكرّم و رحمهای پاكیزه منتقل ساخته، </w:t>
      </w:r>
      <w:bookmarkStart w:id="1882" w:name="pg17001_229356"/>
    </w:p>
    <w:p>
      <w:pPr>
        <w:pStyle w:val="BookText"/>
        <w:rPr/>
      </w:pPr>
      <w:bookmarkEnd w:id="1882"/>
      <w:r>
        <w:rPr>
          <w:rFonts w:ascii="Amiri" w:hAnsi="Amiri" w:eastAsia="Amiri" w:cs="Amiri"/>
          <w:color w:val="111111"/>
          <w:sz w:val="28"/>
          <w:sz w:val="28"/>
          <w:szCs w:val="28"/>
          <w:rtl w:val="true"/>
          <w:lang w:bidi="ar-SA"/>
        </w:rPr>
        <w:t xml:space="preserve">أَعَزِّ أَرُومَةٍ مِنَ الشَّجَرَةِ الَّتِي صَاغَ اللَّهُ مِنْهَا أَنْبِيَاءَهُ </w:t>
      </w:r>
      <w:r>
        <w:rPr>
          <w:rStyle w:val="FootnoteAnchor"/>
          <w:rtl w:val="true"/>
        </w:rPr>
        <w:footnoteReference w:id="846"/>
      </w:r>
      <w:r>
        <w:rPr>
          <w:rFonts w:ascii="Amiri" w:hAnsi="Amiri" w:eastAsia="Amiri" w:cs="Amiri"/>
          <w:color w:val="111111"/>
          <w:sz w:val="28"/>
          <w:sz w:val="28"/>
          <w:szCs w:val="28"/>
          <w:rtl w:val="true"/>
          <w:lang w:bidi="ar-SA"/>
        </w:rPr>
        <w:t xml:space="preserve">وَ انْتَجَبَ مِنْهَا أُمَنَاءَهُ الطَّيِّبَةِ الْعُودِ الْمُعْتَدِلَةِ الْعَمُودِ الْبَاسِقَةِ الْفُرُوعِ النَّاضِرَةِ الْغُصُونِ </w:t>
      </w:r>
      <w:r>
        <w:rPr>
          <w:rStyle w:val="FootnoteAnchor"/>
          <w:rtl w:val="true"/>
        </w:rPr>
        <w:footnoteReference w:id="847"/>
      </w:r>
      <w:r>
        <w:rPr>
          <w:rFonts w:ascii="Amiri" w:hAnsi="Amiri" w:eastAsia="Amiri" w:cs="Amiri"/>
          <w:color w:val="111111"/>
          <w:sz w:val="28"/>
          <w:sz w:val="28"/>
          <w:szCs w:val="28"/>
          <w:rtl w:val="true"/>
          <w:lang w:bidi="ar-SA"/>
        </w:rPr>
        <w:t xml:space="preserve">الْيَانِعَةِ الثِّمَارِ الْكَرِيمَةِ الْحَشَا </w:t>
      </w:r>
      <w:r>
        <w:rPr>
          <w:rStyle w:val="FootnoteAnchor"/>
          <w:rtl w:val="true"/>
        </w:rPr>
        <w:footnoteReference w:id="848"/>
      </w:r>
      <w:r>
        <w:rPr>
          <w:rFonts w:ascii="Amiri" w:hAnsi="Amiri" w:eastAsia="Amiri" w:cs="Amiri"/>
          <w:color w:val="111111"/>
          <w:sz w:val="28"/>
          <w:sz w:val="28"/>
          <w:szCs w:val="28"/>
          <w:rtl w:val="true"/>
          <w:lang w:bidi="ar-SA"/>
        </w:rPr>
        <w:t xml:space="preserve">فِي كَرَمٍ غُرِسَتْ </w:t>
      </w:r>
      <w:r>
        <w:rPr>
          <w:rStyle w:val="FootnoteAnchor"/>
          <w:rtl w:val="true"/>
        </w:rPr>
        <w:footnoteReference w:id="849"/>
      </w:r>
      <w:r>
        <w:rPr>
          <w:rFonts w:ascii="Amiri" w:hAnsi="Amiri" w:eastAsia="Amiri" w:cs="Amiri"/>
          <w:color w:val="111111"/>
          <w:sz w:val="28"/>
          <w:sz w:val="28"/>
          <w:szCs w:val="28"/>
          <w:rtl w:val="true"/>
          <w:lang w:bidi="ar-SA"/>
        </w:rPr>
        <w:t xml:space="preserve">وَ فِي حَرَمٍ أُنْبِتَتْ </w:t>
      </w:r>
      <w:r>
        <w:rPr>
          <w:rStyle w:val="FootnoteAnchor"/>
          <w:rtl w:val="true"/>
        </w:rPr>
        <w:footnoteReference w:id="850"/>
      </w:r>
      <w:r>
        <w:rPr>
          <w:rFonts w:ascii="Amiri" w:hAnsi="Amiri" w:eastAsia="Amiri" w:cs="Amiri"/>
          <w:color w:val="111111"/>
          <w:sz w:val="28"/>
          <w:sz w:val="28"/>
          <w:szCs w:val="28"/>
          <w:rtl w:val="true"/>
          <w:lang w:bidi="ar-SA"/>
        </w:rPr>
        <w:t xml:space="preserve">وَ فِيهِ تَشَعَّبَتْ وَ أَثْمَرَتْ وَ عَزَّتْ وَ امْتَنَعَتْ فَسَمَتْ بِهِ وَ شَمَخَتْ حَتَّي أَكْرَمَهُ اللَّهُ عَزَّ وَ جَلَّ بِالرُّوحِ الْأَمِينِ وَ النُّورِ الْمُنِيرِ وَ الْكِتَابِ الْمُسْتَبِينِ وَ سَخَّرَ لَهُ الْبُرَاقَ وَ صَافَحَتْهُ الْمَلَائِكَةُ وَ أَرْعَبَ بِهِ الْأَبَالِسَ وَ هَدَمَ بِهِ الْأَصْنَامَ وَ الْآلِهَةَ الْمَعْبُودَةَ دُونَهُ سُنَّتُهُ الرُّشْدُ وَ سِيرَتُهُ الْعَدْلُ وَ حُكْمُهُ الْحَقُّ صَدَعَ بِمَا أَمَرَهُ رَبُّهُ وَ بَلَّغَ مَا حَمَّلَهُ حَتَّي أَفْصَحَ بِالتَّوْحِيدِ دَعْوَتَهُ وَ أَظْهَرَ فِي الْخَلْقِ أَنْ لَا إِلَهَ إِلَّا اللَّهُ وَحْدَهُ لَا شَرِيكَ لَهُ حَتَّي خَلَصَتِ الْوَحْدَانِيَّةُ وَ صَفَتِ الرُّبُوبِيَّةُ </w:t>
      </w:r>
      <w:r>
        <w:rPr>
          <w:rStyle w:val="FootnoteAnchor"/>
          <w:rtl w:val="true"/>
        </w:rPr>
        <w:footnoteReference w:id="851"/>
      </w:r>
      <w:r>
        <w:rPr>
          <w:rFonts w:ascii="Amiri" w:hAnsi="Amiri" w:eastAsia="Amiri" w:cs="Amiri"/>
          <w:color w:val="111111"/>
          <w:sz w:val="28"/>
          <w:sz w:val="28"/>
          <w:szCs w:val="28"/>
          <w:rtl w:val="true"/>
          <w:lang w:bidi="ar-SA"/>
        </w:rPr>
        <w:t>وَ أَظْهَرَ اللَّهُ بِالتَّوْحِيدِ حُجَّتَهُ وَ أَعْلَي بِالْإِسْلَامِ دَرَجَتَهُ وَ اخْتَارَ اللَّهُ عَزَّ وَ جَلَّ لِنَبِيِّهِ مَا عِنْدَهُ مِنَ الرَّوْحِ وَ الدَّرَجَةِ وَ الْوَسِيلَةِ صَلَّي اللَّهُ عَلَيْهِ وَ عَلَي آلِهِ الطَّاهِرِينَ</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3774956_1468164448"/>
      <w:bookmarkStart w:id="1884" w:name="_Toc864"/>
      <w:bookmarkEnd w:id="1883"/>
      <w:r>
        <w:rPr>
          <w:rtl w:val="true"/>
        </w:rPr>
        <w:t>بيان</w:t>
      </w:r>
      <w:bookmarkEnd w:id="1884"/>
    </w:p>
    <w:p>
      <w:pPr>
        <w:pStyle w:val="BookText"/>
        <w:rPr/>
      </w:pPr>
      <w:r>
        <w:rPr>
          <w:rFonts w:ascii="Amiri" w:hAnsi="Amiri" w:eastAsia="Amiri" w:cs="Amiri"/>
          <w:color w:val="111111"/>
          <w:sz w:val="28"/>
          <w:sz w:val="28"/>
          <w:szCs w:val="28"/>
          <w:rtl w:val="true"/>
          <w:lang w:bidi="ar-SA"/>
        </w:rPr>
        <w:t>قوله عليه السلام و لا من شي‌ء كون ما قد كان رد علي من يقول بأن كل حادث مسبوق بالمادة المستشهد بحدوث الأشياء علي أزليته الاستشهاد طلب الشهادة أي طلب من العقول بما بين لها من حدوث الأشياء الشهادة علي أزليته أو من الأشياء أنفسها بأن جعلها حادثة فهي بلسان حدوثها تشهد علي أزليته و المعني علي</w:t>
      </w:r>
    </w:p>
    <w:p>
      <w:pPr>
        <w:pStyle w:val="BookText"/>
        <w:rPr/>
      </w:pPr>
      <w:r>
        <w:rPr>
          <w:rFonts w:ascii="IRNazanin" w:hAnsi="IRNazanin" w:eastAsia="IRNazanin"/>
          <w:color w:val="111111"/>
          <w:sz w:val="28"/>
          <w:sz w:val="28"/>
          <w:szCs w:val="28"/>
          <w:rtl w:val="true"/>
          <w:lang w:bidi="fa-IR"/>
        </w:rPr>
        <w:t>و از كریم ترین نژاد، و بالاترین اصل و ریشه و منیع‌ترین مقام، و عزیزترین تبار خارج گشته، از نهالی كه خداوند انبیاء خود را از آن بوجود آورد و امناء خود را از آن برگزید، چوبش پاك، تنه‌اش راست، ساقه هایش كشیده، شاخه‌هایش خرّم، میوه‌اش خوشگوار، درونش كریم، در مقرّ كرامت كاشته شد و در حریم محترم روئید و در آن گسترش یافت و بارور شد و عزّت پذیرفت، آن گاه اوج گرفت و بلندی یافت تا آنكه خداوند او را به ارسال روح الأمین گرامی داشت، و به نور آشكار و كتاب روشن مفتخر ساخت، و براق را مسخّر او گردانید، و فرشتگان با او مصافحه نمودند، و شیاطین را بدو مرعوب ساخت، و بتها و خدایان و معبودان ساختگی را به دست او از میان برد، شیوه و سنّتش همه رشد و صواب، و سیره‌اش همه عدل، حكمش همه حقّ و درست و بجای، به مأموریّت خدائی خود و آنچه فرمان یافته بود آغاز نمود، و پیامی كه بر عهده داشت رسانید تا آنجا كه بی‌پرده دعوت به یكتاپرستی نمود، و در میان خلق اعلام كرد كه خدایی جز الله نیست؛</w:t>
      </w:r>
    </w:p>
    <w:p>
      <w:pPr>
        <w:pStyle w:val="BookText"/>
        <w:rPr/>
      </w:pPr>
      <w:r>
        <w:rPr>
          <w:rFonts w:ascii="IRNazanin" w:hAnsi="IRNazanin" w:eastAsia="IRNazanin"/>
          <w:color w:val="111111"/>
          <w:sz w:val="28"/>
          <w:sz w:val="28"/>
          <w:szCs w:val="28"/>
          <w:rtl w:val="true"/>
          <w:lang w:bidi="fa-IR"/>
        </w:rPr>
        <w:t>یگانه ای كه شریكی برایش نمی باشد تا آنجا كه وحدانیّت حقّ را مسلّم ساخت و خداپرستی را از قید شرك پاك نمود، پس خداوند حجّت او را به توحید ظاهر ساخت، و بوسیله اسلام رتبه‌اش را بالا برد، و برای او در نزد خویش آنچه آسایش و رتبه و مقام بود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و آل پاكش باد</w:t>
      </w:r>
      <w:r>
        <w:rPr>
          <w:rFonts w:eastAsia="IRNazanin" w:cs="IRNazanin"/>
          <w:color w:val="111111"/>
          <w:sz w:val="28"/>
          <w:szCs w:val="28"/>
          <w:rtl w:val="true"/>
          <w:lang w:bidi="fa-IR"/>
        </w:rPr>
        <w:t xml:space="preserve">. </w:t>
      </w:r>
      <w:r>
        <w:rPr>
          <w:rStyle w:val="FootnoteAnchor"/>
          <w:rtl w:val="true"/>
        </w:rPr>
        <w:footnoteReference w:id="852"/>
      </w:r>
    </w:p>
    <w:p>
      <w:pPr>
        <w:pStyle w:val="Heading5"/>
        <w:numPr>
          <w:ilvl w:val="4"/>
          <w:numId w:val="1"/>
        </w:numPr>
        <w:rPr/>
      </w:pPr>
      <w:bookmarkStart w:id="1885" w:name="__RefHeading___Toc3774958_1468164448"/>
      <w:bookmarkStart w:id="1886" w:name="_Toc865"/>
      <w:bookmarkEnd w:id="1885"/>
      <w:r>
        <w:rPr>
          <w:rtl w:val="true"/>
        </w:rPr>
        <w:t>توضیح</w:t>
      </w:r>
      <w:bookmarkEnd w:id="188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ایجاد كرد نه از چیزی ایجاد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كسانی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می گویند هر حادثی مسبوق به 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المستشهد بحدوث الأشیاء علی أزلیته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شهادت است؛ یعنی خداوند از عقول به خاطر آنچه كه از حدوث اشیاء بر آنها روشن ساخت، شهادت بر ازلیتش را طلب نمود و یا از خود اشیاء طلب نمود به اینكه آنها را حادث قرار داد پس آنها به زبان حدوثشان بر ازلیت او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بنا بر </w:t>
      </w:r>
    </w:p>
    <w:p>
      <w:pPr>
        <w:pStyle w:val="BookText"/>
        <w:rPr/>
      </w:pPr>
      <w:r>
        <w:rPr>
          <w:rFonts w:ascii="Amiri" w:hAnsi="Amiri" w:eastAsia="Amiri" w:cs="Amiri"/>
          <w:color w:val="111111"/>
          <w:sz w:val="28"/>
          <w:sz w:val="28"/>
          <w:szCs w:val="28"/>
          <w:rtl w:val="true"/>
          <w:lang w:bidi="ar-SA"/>
        </w:rPr>
        <w:t>التقديرين أن العقل يحكم بأن كل حادث يحتاج إلي موجد و أنه لا بد من أن تنتهي سلسلة الاحتياج إلي من لا يحتاج إلي موجد فيحكم بأن علة العلل لا بد أن يكون أزليا و إلا لكان محتاجا إلي موجد آخر بحكم المقدمة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وسمها به من العجز علي قدرته الوسم الكيّ شبّه عليه السلام ما أظهر عليها من آثار العجز و الإمكان و الاحتياج بالسمة التي تكون علي العبيد و النعم و تدل علي كونها مقهورة مملوكة و بما اضطرّها إليه من الفناء علي دوامه إذ فناؤها يدل علي إمكانها و حدوثها فيدل علي احتياجها إلي صانع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يخل منه مكان فيدرك بأينية أي ليس ذا مكان حتي يكون في مكان دون مكان كما هو من لوازم المتمكنات فيدرك بأنه ذو أين و مكان بل نسبة المجرد إلي جميع الأمكنة علي السواء و لم يخل منه مكان من حيث الإحاطة العلمية و العلية و الحفظ و التربية أو أنه لم يخل منه مكان حتي يكون إدراكه بالوصول إلي مكانه بل آثاره ظاهرة في كل شي‌ء و لا له شبح مثال فيوصف بكيفية إضافة الشبح بيانية أي ليس له شبح مماثل له لا في الخارج و لا في الأذهان فيوصف بأنه ذو كيفية من الكيفيات الجسمانية أو الإمكانية و يحتمل أن يكون المراد بالكيفية الصورة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يغب عن شي‌ء فيعلم بحيثية أي لم يغب عن شي‌ء من حيث العلم حتي يعلم أنه ذو حيث و مكان إذ شأن المكانيات أن يغيبوا عن شي‌ء فلا يحيطوا به علما فيكون كالتأكيد للفقرة السابقة و يحتمل أن يكون حيث هنا للزمان قال ابن هشام قال الأخفش و قد ترد حيث للزمان أي لم يغب عن شي‌ء بالعدم ليكون وجوده مخصوصا بزمان دون زمان و يحتمل علي هذا أن يكون إشارة إلي ما قيل من أنه تعالي لما كان خارجا عن الزمان فجميع الأزمنة حاضرة عنده كخيط مع ما فيه من الزمانيات و إنما يغيب شي‌ء عما لم يأت إذا كان داخلا في الزمان و يحتمل أن تكون الحيثية تعليلية أي لم يجهل شيئا فيكون علمه به معللا بعلة و علي هذا يمكن أن يقرأ يعلم علي بناء المعلوم و في التوحيد لم يغب عن علمه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ممتنع عن الإدراك بما ابتدع من تصريف الذوات أي أظهر بما أبدع من الذوات</w:t>
      </w:r>
    </w:p>
    <w:p>
      <w:pPr>
        <w:pStyle w:val="BookText"/>
        <w:rPr/>
      </w:pPr>
      <w:r>
        <w:rPr>
          <w:rFonts w:ascii="IRNazanin" w:hAnsi="IRNazanin" w:eastAsia="IRNazanin"/>
          <w:color w:val="111111"/>
          <w:sz w:val="28"/>
          <w:sz w:val="28"/>
          <w:szCs w:val="28"/>
          <w:rtl w:val="true"/>
          <w:lang w:bidi="fa-IR"/>
        </w:rPr>
        <w:t>هر دو احتمال این است كه عقل حكم می كند به اینكه هر حادثی نیاز به ایجاد كننده ای دارد و سلسله نیاز ناگزیر باید به كسی كه نیاز به ایجاد كننده ای ندارد منتهی شود پس حكم می كند به اینكه علۀ العلل حتما باید ازلی باشد وگرنه به حكم مقدمه اول محتاج به ایجاد كننده دیگری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وسمها به من العجز علی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كردن، امام علیه السلام آثار عجز و امكان و نیازی را كه خداوند بر مخلوقات آشكار نموده به نشانه ای كه بر غلامان و چارپایان است و دلالت بر مغلوب و مملوك بودنشان دارد، تشبیه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اضطرها إلیه من الفناء علی دوامه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فناء موجودات دلالت بر امكان و حدوثشان دارد پس بر احتیاج آنها و به صانعی كه این چنین نیست دلالت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 منه مكان فیدرك بأینیۀ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مكان نیست تا در مكانی باشد و در مكان دیگری نباشد چنانچه از لوازم موجودات مكان دار است كه اگر این چنین بود او هم به صورت یك موجود دارای جا و مكان درك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بلكه نسبت مجرّد به تمام مكانها یكسان است و هیچ مكانی از جهت احاطه علمی و علّی و حفظ و تربیت، از خدا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مكانی از خدا خالی نمی شود تا درك خدا با رسیدن به مكانش حاصل شود بلكه آثار او در هر چیزی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 شبح مثال فیوصف بكیفیة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شبح، بیانیه است یعنی تشخصی همانند او نه در خارج نه در ذهن وجود ندارد تا توصیف شود به اینكه او كیفیتی از كیفیتهای جسمانی یا امكانی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منظور از كیفیت، صورت علمیه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یغب عن شیء فیعلم بحیثیة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علم از چیزی غایب نمی شود تا اینكه به عنوان موجودی دارای حیث و مكان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شأن موجودات مكان دار چنین است كه از چیزی غایب می شوند و در نتیجه دیگر احاطه علمی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فراز مانند تأكیدی بر فراز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زمان باشد؛ 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حیث برای زمان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عدمش از چیزی غایب نمی شود تا وجودش مخصوص به زمانی غیر از زمانی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بنا بر این احتمال اشاره به مطلبی باشد كه گفته شده و آن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خدای متعال خارج از زمان است پس جمیع زمانها به همراه موجودات زمانی كه در آنها هست همچون ریسمانی نزد او حاضر است و تنها وقتی چیزی از امور نیامده از او غایب می شد كه خدا داخل در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حیثیت تعلیلیه باشد یعنی نسبت به چیزی جاهل نیست تاعلمش به آن به دلیل علّتی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این احتمال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معلوم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یغب عن علمه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وممتنع عن الادراك بما ابتدع من تصریف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ابداع ذوات </w:t>
      </w:r>
    </w:p>
    <w:p>
      <w:pPr>
        <w:pStyle w:val="BookText"/>
        <w:rPr/>
      </w:pPr>
      <w:r>
        <w:rPr>
          <w:rFonts w:ascii="Amiri" w:hAnsi="Amiri" w:eastAsia="Amiri" w:cs="Amiri"/>
          <w:color w:val="111111"/>
          <w:sz w:val="28"/>
          <w:sz w:val="28"/>
          <w:szCs w:val="28"/>
          <w:rtl w:val="true"/>
          <w:lang w:bidi="ar-SA"/>
        </w:rPr>
        <w:t>المتغيرة المنتقلة من حال إلي حال أنه يمتنع إدراكه إما لوجوب وجود المانع من حصول حقيقته في الأذهان لما مر أو لأن حصوله فيها يستلزم كونه كسائر الذوات الممكنة محلا للصفات المتغيرة فيحتاج إلي صانع أو لأن العقل يحكم بمباينة الصانع للمصنوع في الصفات فلا يدرك كما تدرك تلك الذوات و يحتمل أن يكون الظرف متعلقا بالإدراك أي يمتنع عن أن يدرك بخلقه أي بمشابهتها أو بالصور العلمية التي هي مخلوقة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جميع تصرف الحالات أي الصفات الحادثة المتغيرة محرم علي بوارع ناقبات الفطن تحديده البوارع جمع البارعة و هي الفائقة و النقب الثقب و لعل المراد بالتحديد العقلي و يحتمل الأعم و الثاقبات النافذات أو المضيئات و التكييف إثبات الكيف له أو الإحاطة بكيفية ذاته و صفاته أي كنهها و كذا التصوير إثبات الصورة أو تصوره بالكنه و الأخير فيهما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لعظمته أي لكونه أعظم شأنا من أن يكون محتاجا إلي المكان قوله عليه السلام لجلاله أي لكونه أجل قدرا عن أن يكون ذا مقدار قوله عليه السلام و لا تقطعه من قطعه كسمعه أي أبانه أو من قطع الوادي و قطع المسافة و المقاييس أعم من المقاييس الجسمانية و العقلانية و الكنه بالضم جوهر الشي‌ء و غايته و قدره و وقته و وجهه و اكتنهه و أكنهه بلغ كنهه ذكره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أن تستغرقه قال الفيروزآبادي استغرق استوعب و في التوحيد أن تستعرفه أي تطلب معرفته قوله عليه السلام أن تمتثله قال الفيروزآبادي امتثله تصوره و في التوحيد تمثله قوله من استنباط أي استخراج الإحاطة به و بكنهه طوامح العقول أي العقول الطامحة الرفيعة و كل مرتفع طامح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نضبت يقال نضب الماء نضوبا أي غار أي يبست بحار العلوم قبل أن تشير إلي كنه ذاته أو تبين غاية صفاته قوله بالصغر بالضم أي مع الذل و السمو الارتفاع و العلو و لعل إضافة اللطائف إلي الخصوم ليست من قبيل إضافة الصفة إلي الموصوف بل المراد المناظرات اللطيفة بينهم أو فكرهم الدقيقة أو عقولهم و نفوسهم اللطيفة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متغیری كه از حالی به حال دیگر منتقل می شوند نشان داد كه ادراكش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دلیل وجوب وجودش كه مانع از حصول حقیقتش در اذهان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خاطر كه حصول او در ذهنها لازم می آورد كه همچون سایر ذوات ممكن محلی برای صفات متغیر باشد پس محتاج به صانعی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كه عقل به مبانیت صانع و مصنوع در صفات حكم می كند پس آن طور كه آن ذوات مصنوع درك می شوند خداوند ادراك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ظرف، متعلق به ادراك باشد یعنی ادراك آن به خلقش یعنی به مشابهت خلقش یا به صور علمی كه مخلوقش هستند، ممتنع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تصرف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حادث متغیّر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علی بوارع ناقبات الفطن تحدیده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البوارع جمع البارعۀ به معنای سرآمد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تحدید و تصریف، تحدید عقلی باشد و شاید هم اعم از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یا روشنگر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التكییف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كیفیت برای خدا یا احاطه به كیفیت ذات و صفاتش یعنی كنه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اثبات صورت برای او یا تصور او به كنهش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در هر دو مورد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عظیم تر بودن شأنش از اینكه محتاج به مكانی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جلیل تر بودن قدرش از اینكه دارای مقدار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آشكار ساخت یا از قطع وادی و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مقیاسهای جسمانی و عقلانی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چیزی و نهایت و اندازه و وقت و وجه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كنه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فیروز آبادی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تستغرقه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تستعرفه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معرفتش را طلب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تمتثله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استخراج احاطه به او و به كنهش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طوامح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مرتفعی را طامح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نضب الماء نضوبا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دریاهای علوم قبل از آنكه اشاره به كنه ذاتش كنند یا نهایت صفاتش را روشن كنند خشك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همراه با ذلّت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و بلندی و شاید اضافه لطائف به الخصوم از قبیل اضافه صفت به موصوف نباشد بلكه منظور مناظرات دقیق میانشان یا افكار دقیقشان یا عقول و نفوس تیزبینشان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واحد لا من عدد أي من غير أن يكون فيه تعدد أو من غير أن يكون معه ثان من جنسه و الأمد الغاية و العمد بالتحريك جمع العمود أي ليس قيامه قياما جسمانيا يكون بالعمد البدنية أو بالاعتماد علي الساقين أو أنه قائم باق من غير استناد إلي سبب يعتمد عليه و يقيمه كسائر الموجودات الممكنة قوله عليه السلام ليس بجنس أي ذا جنس فيكون ممكنا معادلا لسائر الممكنات الداخلة تحت جنسه أو أجناسها و الشبح بالتحريك الشخص و جمعه أشباح و المضارعة المشابهة و قال الجزري التيار موج البحر و لجته انتهي و حصر الرجل كعلم تعب و حصرت صدورهم ضاقت و كل من امتنع من شي‌ء لم يقدر عليه فقد حصر عنه ذكرها الجوهري و الاستشعار لبس الشعار و الثوب الذي يلي الجسد كناية عن ملازمة الوصف و يحتمل أن يكون المراد به هنا طلب العلم و الشعور و الملكوت الملك و العزة و السلطان قوله عليه السلام بالآلاء أي عليها و التملك الملك قهرا و ضمن معني التسلط و الاستيلاء و في بعض نسخ التوحيد مستملك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يخلقه من باب الإفعال من الخلق ضد الجديد و الراتب الثابت و الصعب نقيض الذلول و التخم منتهي الشي‌ء و الجمع التخوم بالضم و الرصين المحكم الثابت و أسباب السماء مراقيها أو نواحيها أو أبوابها و الشاهق المرتفع من الجبال و الأبنية و غيرها فرواتب الصعاب إشارة إلي الجبال الشاهقة التي تشبه الإبل الصعاب حيث أثبتها بعروقها إلي منتهي الأرض و يحتمل أن تكون إشارة إلي جميع الأسباب الأرضية من الأرض و الجبال و الماء و الثور و السمكة و الصخرة و غيرها حيث أثبت كلا منها في مقرها بحيث لا يزول عنه و لا يتزلزل و لا يضطرب و إنما عبر عنها بالصعاب إشارة إلي أن من شأنها أن تضطرب و تزلزل لو لا أن الله أثبتها بقدرته و رواصن الأسباب إشارة إلي الأسباب السماوية من الأفلاك و الكواكب حيث رتبها علي نظام لا يختل و لا يتبدل و لا يختلف و لذا أورد عليه السلام في الأول التخوم و في الثاني الشواهق و ما بعد ذلك من الفقرات مؤكدة لما مر و الإدراك و الإحاطة و الإحصاء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لامن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واحد است بدون اینكه تعدّدی در آن باشد یا بدون اینكه از جنس خود دومی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عمود یعنی قیام او قیامی جسمانی با قوای بدنی یا تكیه بر دو پا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او قائم و باقی است بدون استناد به سببی كه بر آن اعتماد كند و آن سبب او را بر پا دارد چنانچه در سایر موجودات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جنسی نیست تا ممكن و معادل سایر ممكناتی شود كه داخل در تحت جنس او یا اجناسشان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 جمع آن اشباح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المضارعۀ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 دریا و قسمت عمیق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عَلِم یعنی سختی كشید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حصرت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هاشان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كسی كه از چیزی كه قدرت بر آن ندارد باز ماند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شعار كه آن جامه ای است كه به بدن می 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كنایه از ملازمت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منظور در اینجا طلب علم و شعور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عزت و سلطنت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نعمتهایی كه به آنها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شدن از روی غلبه كه در بردارنده معنای تسلط و استیلاء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از خلق است یعنی كهنه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ذلول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چیزی و جمع آن التُخوم با ضمه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نردبانهای آسمان یا نواحی آن یا درهای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از كوهها و ساختمانها و غیر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رواتب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كوههای بلندی دارد كه شبیه شترهای غیر رام هستند و خدا آنها را با ریشه هایشان تا اعماق زمین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اشاره به تمام اسباب زمینی همچون زمین، كوهها، آب، گاو، ماهی، صخره و غیر اینها باشد از آن جهت كه هر یك از آنها را در مقرّ خود ثابت گردانید، به گونه ای كه از آن جابجا نمی شود و تكان نمی خورد و متحرك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به صعاب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 برای اشاره به اینكه شأن آنها تحرك و تكان خوردن بود اگر خدا به قدرتش آنها را ثابت نمی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رواصن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اسباب آسمانی همچون</w:t>
      </w:r>
    </w:p>
    <w:p>
      <w:pPr>
        <w:pStyle w:val="BookText"/>
        <w:rPr/>
      </w:pPr>
      <w:r>
        <w:rPr>
          <w:rFonts w:ascii="IRNazanin" w:hAnsi="IRNazanin" w:eastAsia="IRNazanin"/>
          <w:color w:val="111111"/>
          <w:sz w:val="28"/>
          <w:sz w:val="28"/>
          <w:szCs w:val="28"/>
          <w:rtl w:val="true"/>
          <w:lang w:bidi="fa-IR"/>
        </w:rPr>
        <w:t>افلاك و ستارگان است از آن جهت كه آنها را بر نظامی استوار كه تبدیل و تغییر نمی باید منظم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امام علیه السلام در اولی تخوم و در بعدی شواهق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فرازهای بعدی تأكیدی است بر آنچه گذشت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یك از ادراك و احاطه و احصاء </w:t>
      </w:r>
      <w:bookmarkStart w:id="1887" w:name="pg17001_229360"/>
    </w:p>
    <w:p>
      <w:pPr>
        <w:pStyle w:val="BookText"/>
        <w:rPr/>
      </w:pPr>
      <w:bookmarkEnd w:id="1887"/>
      <w:r>
        <w:rPr>
          <w:rFonts w:ascii="Amiri" w:hAnsi="Amiri" w:eastAsia="Amiri" w:cs="Amiri"/>
          <w:color w:val="111111"/>
          <w:sz w:val="28"/>
          <w:sz w:val="28"/>
          <w:szCs w:val="28"/>
          <w:rtl w:val="true"/>
          <w:lang w:bidi="ar-SA"/>
        </w:rPr>
        <w:t>كل منها يحتمل أن يكون بالعلم أو بالقدرة و العلية و القهر و الغلبة أو بالمعني الأعم أو بالتوزيع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كفي بإتقان الصنع الباء زائدة أي كفي إحكام صنعه تعالي للأشياء لكونها آية لوجوده و صفاته الكمالية و المركب مصدر ميمي بمعني الركوب أي كفي ركوب الطبائع و غلبتها علي الأشياء للدلالة علي من جعل الطبائع فيها و جعلها مسخرة لها و يحتمل أن يكون اسم مفعول من التركيب كما يقال ركبت الفص في الخاتم أو عليه أي كفي الطبع الذي ركب علي الأشياء دلالة علي مركبها و علي التقديرين رد علي الطبيعيين المنكرين للصانع بإسناد الأشياء إلي الطبائع و الفطر الخلق و الابتداء و الاختراع و يحتمل أن يكون هنا الفطر بكسر الفاء و فتح الطاء علي صيغة الجمع أي كفي حدوث الخلق علي الأشياء دلالة علي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فلا إليه حد أي ليس له حد ينسب إليه قوله إيمانا حال أو مفعول لأجله و كذا قوله خلافا قوله عليه السلام المقر علي صيغة المفعول و خير مستقر المراد به إما عالم الأرواح أو الأصلاب الطاهرة أو أعلي عليين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المتناسخ أي المتزايل و المنتقل و المحتد بكسر التاء الأصل يقال فلان في محتد صدق ذكره الجوهري و المنبت بكسر الباء موضع النبات و الأرومة بفتح الهمزة و ضم الراء أصل الشجرة و بسق النخل بسوقا طال و منه قوله تعالي وَ النَّخْلَ باسِقاتٍ </w:t>
      </w:r>
      <w:r>
        <w:rPr>
          <w:rStyle w:val="FootnoteAnchor"/>
          <w:rtl w:val="true"/>
        </w:rPr>
        <w:footnoteReference w:id="853"/>
      </w:r>
      <w:r>
        <w:rPr>
          <w:rFonts w:ascii="Amiri" w:hAnsi="Amiri" w:eastAsia="Amiri" w:cs="Amiri"/>
          <w:color w:val="111111"/>
          <w:sz w:val="28"/>
          <w:sz w:val="28"/>
          <w:szCs w:val="28"/>
          <w:rtl w:val="true"/>
          <w:lang w:bidi="ar-SA"/>
        </w:rPr>
        <w:t>و اليانع النضيج و الحشا واحد أحشاء البطن و المراد هنا داخل الشجرة و يحتمل أن يكون من قولهم أنا في حشاه أي في كنفه و ناحيته و سمت و شمخت كلاهما بمعني ارتفعت و الباء في قوله به لتعديتهما و المراد بالشجرة الإبراهيمية ثم القرشية ثم الهاشمية و صدع بالحق تكلم به جهارا و الإفصاح البيان بفصاحة أي أظهر دعوته متلبسا بالتوحيد و يمكن أن تقرأ دعوته بالرفع ليكون فاعل الإفصاح و الضمير في قوله حجته و درجته راجع إلي الرسول</w:t>
      </w:r>
      <w:r>
        <w:rPr>
          <w:rFonts w:eastAsia="Amiri" w:cs="Amiri" w:ascii="Amiri" w:hAnsi="Amiri"/>
          <w:color w:val="111111"/>
          <w:sz w:val="28"/>
          <w:szCs w:val="28"/>
          <w:rtl w:val="true"/>
          <w:lang w:bidi="ar-SA"/>
        </w:rPr>
        <w:t>.</w:t>
      </w:r>
    </w:p>
    <w:p>
      <w:pPr>
        <w:pStyle w:val="Heading5"/>
        <w:numPr>
          <w:ilvl w:val="4"/>
          <w:numId w:val="1"/>
        </w:numPr>
        <w:rPr/>
      </w:pPr>
      <w:bookmarkStart w:id="1888" w:name="__RefHeading___Toc3774960_1468164448"/>
      <w:bookmarkStart w:id="1889" w:name="_Toc866"/>
      <w:bookmarkEnd w:id="1888"/>
      <w:r>
        <w:rPr>
          <w:rtl w:val="true"/>
        </w:rPr>
        <w:t>«</w:t>
      </w:r>
      <w:r>
        <w:rPr/>
        <w:t>3</w:t>
      </w:r>
      <w:r>
        <w:rPr>
          <w:rtl w:val="true"/>
        </w:rPr>
        <w:t>»</w:t>
      </w:r>
      <w:bookmarkEnd w:id="1889"/>
    </w:p>
    <w:p>
      <w:pPr>
        <w:pStyle w:val="BookText"/>
        <w:rPr/>
      </w:pPr>
      <w:r>
        <w:rPr>
          <w:rFonts w:ascii="Amiri" w:hAnsi="Amiri" w:eastAsia="Amiri" w:cs="Amiri"/>
          <w:color w:val="111111"/>
          <w:sz w:val="28"/>
          <w:sz w:val="28"/>
          <w:szCs w:val="28"/>
          <w:rtl w:val="true"/>
          <w:lang w:bidi="ar-SA"/>
        </w:rPr>
        <w:t>يد، التوحيد ن، عيون أخبار الرضا عليه السلام حَدَّثَنَا مُحَمَّدُ بْنُ الْحَسَنِ بْنِ أَحْمَدَ بْنِ الْوَلِيدِ رَضِيَ اللَّهُ عَنْهُ قَالَ حَدَّثَنَا</w:t>
      </w:r>
    </w:p>
    <w:p>
      <w:pPr>
        <w:pStyle w:val="BookText"/>
        <w:rPr/>
      </w:pPr>
      <w:r>
        <w:rPr>
          <w:rFonts w:ascii="IRNazanin" w:hAnsi="IRNazanin" w:eastAsia="IRNazanin"/>
          <w:color w:val="111111"/>
          <w:sz w:val="28"/>
          <w:sz w:val="28"/>
          <w:szCs w:val="28"/>
          <w:rtl w:val="true"/>
          <w:lang w:bidi="fa-IR"/>
        </w:rPr>
        <w:t>احتمال دارد به علم و قدرت و علیّت و قهر و غلبه باشد یا به معنای اعم و یا بعضی به معنای خاص و بعضی عام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كفی بإتقان 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زائد است یعنی ساختن او موجودات را طبق حكمت، جهت نشانه بودن برای وجود و صفاتش كافی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به معنای سوار شدن است یعنی سوار شدن طبایع و غلبه آنها بر موجودات برای دلالت بر كسی كه این طبایع را در آنها قرار داده و آنها را مسخر این طبایع نموده است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اسم مفعول از تركیب باشد چنانچه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ركبت الفصّ فی الخاتم أو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نگین را در انگشتر تركیب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طبعی كه با اشیاء تركیب شده است برای دلالت بر تركیب كننده اش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هر دو فرض، ردّی بر طبیعیون منكر صانع است كه اشیاء را به طبایع نسبت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آغاز كردن، آفریدن و ممكن است اینجا الفطر به كسر فاء و فتح طاء باشد به صیغه جمع یعنی حدوث خلق بر اشیاء برای دلالت بر قدمش كافی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إلیه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 تعریفی برای خدا نیست تا به آن نسبت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مفعول له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ارواح یا صلبهای پاك یا اعلی علییّن بعد از وفات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شده و انتقال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 طاء یعنی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محتد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باء یعنی محل رویش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الأرومۀ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و ضمّ راء یعنی تنه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بسق النخل بسوقا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شد؛ و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والنخل باسقات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أحشاء شكم، و منظور از آن در اینجا داخل درخت است و احتمال دارد از این معنا باشد كه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فی حشاه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پناه و سمت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معنای بلند شد، است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شجره، درخت ابراهیمی آن گاه قرشی و سپس هاشمی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به حق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با فصاحت یعنی دعوتش را در حال تمسكش به توحید 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خوانده شود تا فاعل إفصاح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بر می گردد</w:t>
      </w:r>
      <w:r>
        <w:rPr>
          <w:rFonts w:eastAsia="IRNazanin" w:cs="IRNazanin"/>
          <w:color w:val="111111"/>
          <w:sz w:val="28"/>
          <w:szCs w:val="28"/>
          <w:rtl w:val="true"/>
          <w:lang w:bidi="fa-IR"/>
        </w:rPr>
        <w:t>.</w:t>
      </w:r>
    </w:p>
    <w:p>
      <w:pPr>
        <w:pStyle w:val="Heading5"/>
        <w:numPr>
          <w:ilvl w:val="4"/>
          <w:numId w:val="1"/>
        </w:numPr>
        <w:rPr/>
      </w:pPr>
      <w:bookmarkStart w:id="1890" w:name="__RefHeading___Toc3774962_1468164448"/>
      <w:bookmarkStart w:id="1891" w:name="_Toc867"/>
      <w:bookmarkEnd w:id="1890"/>
      <w:r>
        <w:rPr>
          <w:rtl w:val="true"/>
        </w:rPr>
        <w:t xml:space="preserve">روایت </w:t>
      </w:r>
      <w:r>
        <w:rPr/>
        <w:t>3</w:t>
      </w:r>
      <w:bookmarkEnd w:id="189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عَمْرٍو الْكَاتِبُ عَنْ مُحَمَّدِ بْنِ أَبِي زِيَادٍ الْقُلْزُمِيِّ عَنْ مُحَمَّدِ بْنِ أَبِي زِيَادٍ الْجُدِّيِّ صَاحِبِ الصَّلَاةِ بِجُدَّةَ قَالَ حَدَّثَنِي مُحَمَّدُ بْنُ يَحْيَي بْنِ عُمَرَ بْنِ عَلِيِّ بْنِ أَبِي طَالِبٍ قَالَ سَمِعْتُ أَبَا الْحَسَنِ الرِّضَا عليه السلام يَتَكَلَّمُ بِهَذَا الْكَلَامِ عِنْدَ الْمَأْمُونِ فِي التَّوْحِيدِ قَالَ ابْنُ أَبِي زِيَادٍ وَ رَوَاهُ لِي أَيْضاً أَحْمَدُ بْنُ عَبْدِ اللَّهِ الْعَلَوِيُّ مَوْلًي لَهُمْ وَ خَالًا لِبَعْضِهِمْ عَنِ الْقَاسِمِ بْنِ أَيُّوبَ الْعَلَوِيِّ أَنَّ الْمَأْمُونَ لَمَّا أَرَادَ أَنْ يَسْتَعْمِلَ الرِّضَا عليه السلام جَمَعَ بَنِي هَاشِمٍ فَقَالَ إِنِّي أُرِيدُ أَنْ أَسْتَعْمِلَ الرِّضَا عَلَي هَذَا الْأَمْرِ مِنْ بَعْدِي فَحَسَدَهُ بَنُو هَاشِمٍ وَ قَالُوا تُوَلِّي رَجُلًا جَاهِلًا لَيْسَ لَهُ بَصَرٌ بِتَدْبِيرِ الْخِلَافَةِ فَابْعَثْ إِلَيْهِ يَأْتِنَا فَتَرَي مِنْ جَهْلِهِ مَا تُسْتَدَلُّ بِهِ عَلَيْهِ فَبَعَثَ إِلَيْهِ فَأَتَاهُ فَقَالَ لَهُ بَنُو هَاشِمٍ يَا أَبَا الْحَسَنِ اصْعَدِ الْمِنْبَرَ وَ انْصِبْ لَنَا عَلَماً نَعْبُدُ اللَّهَ عَلَيْهِ فَصَعِدَ عليه السلام الْمِنْبَرَ فَقَعَدَ مَلِيّاً لَا يَتَكَلَّمُ مُطْرِقاً ثُمَّ انْتَفَضَ انْتِفَاضَةً وَ اسْتَوَي قَائِماً وَ حَمِدَ اللَّهَ وَ أَثْنَي عَلَيْهِ وَ صَلَّي عَلَي نَبِيِّهِ وَ أَهْلِ بَيْتِهِ ثُمَّ قَالَ أَوَّلُ عِبَادَةِ اللَّهِ مَعْرِفَتُهُ وَ أَصْلُ مَعْرِفَةِ اللَّهِ تَوْحِيدُهُ وَ نِظَامُ تَوْحِيدِ اللَّهِ نَفْيُ الصِّفَاتِ عَنْهُ لِشَهَادَةِ الْعُقُولِ أَنَّ كُلَّ صِفَةٍ وَ مَوْصُوفٍ مَخْلُوقٌ وَ شَهَادَةِ كُلِّ مَوْصُوفٍ أَنَّ لَهُ خَالِقاً لَيْسَ بِصِفَةٍ وَ لَا مَوْصُوفٍ وَ شَهَادَةِ كُلِّ صِفَةٍ وَ مَوْصُوفٍ بِالاقْتِرَانِ وَ شَهَادَةِ الِاقْتِرَانِ بِالْحَدَثِ وَ شَهَادَةِ الْحَدَثِ بِالامْتِنَاعِ مِنَ الْأَزَلِ الْمُمْتَنِعِ مِنَ الْحَدَثِ فَلَيْسَ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مَنْ عَرَفَ بِالتَّشْبِيهِ ذَاتَهُ </w:t>
      </w:r>
      <w:r>
        <w:rPr>
          <w:rStyle w:val="FootnoteAnchor"/>
          <w:rtl w:val="true"/>
        </w:rPr>
        <w:footnoteReference w:id="854"/>
      </w:r>
      <w:r>
        <w:rPr>
          <w:rFonts w:ascii="Amiri" w:hAnsi="Amiri" w:eastAsia="Amiri" w:cs="Amiri"/>
          <w:color w:val="111111"/>
          <w:sz w:val="28"/>
          <w:sz w:val="28"/>
          <w:szCs w:val="28"/>
          <w:rtl w:val="true"/>
          <w:lang w:bidi="ar-SA"/>
        </w:rPr>
        <w:t xml:space="preserve">وَ لَا إِيَّاهُ وَحَّدَ مَنِ اكْتَنَهَهُ وَ لَا حَقِيقَتَهُ أَصَابَ مَنْ مَثَّلَهُ وَ لَا بِهِ صَدَّقَ مَنْ نَهَّاهُ وَ لَا صَمَدَ صَمْدَهُ مَنْ أَشَارَ إِلَيْهِ وَ لَا إِيَّاهُ عَنَي مَنْ شَبَّهَهُ وَ لَا لَهُ تَذَلَّلَ مَنْ بَعَّضَهُ وَ لَا إِيَّاهُ أَرَادَ مَنْ تَوَهَّمَهُ كُلُّ مَعْرُوفٍ بِنَفْسِهِ مَصْنُوعٌ وَ كُلُّ قَائِمٍ فِي سِوَاهُ مَعْلُولٌ بِصُنْعِ اللَّهِ يُسْتَدَلُّ عَلَيْهِ وَ بِالْعُقُولِ تُعْتَقَدُ مَعْرِفَتُهُ وَ بِالْفِطْرَةِ تَثْبُتُ حُجَّتُهُ خِلْقَةُ اللَّهِ الْخَلْقَ حِجَابٌ بَيْنَهُ وَ بَيْنَهُمْ </w:t>
      </w:r>
      <w:r>
        <w:rPr>
          <w:rStyle w:val="FootnoteAnchor"/>
          <w:rtl w:val="true"/>
        </w:rPr>
        <w:footnoteReference w:id="855"/>
      </w:r>
      <w:r>
        <w:rPr>
          <w:rFonts w:ascii="Amiri" w:hAnsi="Amiri" w:eastAsia="Amiri" w:cs="Amiri"/>
          <w:color w:val="111111"/>
          <w:sz w:val="28"/>
          <w:sz w:val="28"/>
          <w:szCs w:val="28"/>
          <w:rtl w:val="true"/>
          <w:lang w:bidi="ar-SA"/>
        </w:rPr>
        <w:t xml:space="preserve">وَ مُبَايَنَتُهُ إِيَّاهُمْ مُفَارَقَتُهُ أَيْنِيَّتَهُمْ وَ ابْتِدَاؤُهُ إِيَّاهُمْ دَلِيلُهُمْ عَلَي أَنْ لَا ابْتِدَاءَ لَهُ لِعَجْزِ كُلِّ مُبْتَدَإٍ عَنِ ابْتِدَاءِ غَيْرِهِ وَ أَدْوُهُ إِيَّاهُمْ </w:t>
      </w:r>
      <w:r>
        <w:rPr>
          <w:rStyle w:val="FootnoteAnchor"/>
          <w:rtl w:val="true"/>
        </w:rPr>
        <w:footnoteReference w:id="856"/>
      </w:r>
      <w:r>
        <w:rPr>
          <w:rFonts w:ascii="Amiri" w:hAnsi="Amiri" w:eastAsia="Amiri" w:cs="Amiri"/>
          <w:color w:val="111111"/>
          <w:sz w:val="28"/>
          <w:sz w:val="28"/>
          <w:szCs w:val="28"/>
          <w:rtl w:val="true"/>
          <w:lang w:bidi="ar-SA"/>
        </w:rPr>
        <w:t xml:space="preserve">دَلِيلٌ عَلَي أَنْ لَا أَدَاةَ فِيهِ لِشَهَادَةِ الْأَدَوَاتِ بِفَاقَةِ المادّين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الْمُؤَدِّينَ فَأَسْمَاؤُهُ تَعْبِيرٌ وَ أَفْعَالُهُ تَفْهِيمٌ وَ ذَاتُهُ حَقِيقَةٌ وَ كُنْهُهُ تَفْرِيقٌ بَيْنَهُ وَ بَيْنَ خَلْقِهِ وَ غَيُورُهُ تَحْدِيدٌ لِمَا سِوَاهُ فَقَدْ جَهِلَ اللَّهَ مَنِ</w:t>
      </w:r>
    </w:p>
    <w:p>
      <w:pPr>
        <w:pStyle w:val="BookText"/>
        <w:rPr/>
      </w:pPr>
      <w:r>
        <w:rPr>
          <w:rFonts w:ascii="IRNazanin" w:hAnsi="IRNazanin" w:eastAsia="IRNazanin"/>
          <w:color w:val="111111"/>
          <w:sz w:val="28"/>
          <w:sz w:val="28"/>
          <w:szCs w:val="28"/>
          <w:rtl w:val="true"/>
          <w:lang w:bidi="fa-IR"/>
        </w:rPr>
        <w:t>وقتی مأمون خواست امام رضا علیه السّلام را به ولایت عهدی منصوب كند بنی هاشم را جمع كرده،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دارم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برگزینم، بنی عبّاس از روی حسادت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مردی نادان را كه هیچ آشنائی با خلافت و سیاست ندارد، ولیّ عهد خود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نزد او بفرست تا به اینجا بیاید و نمونه‌هایی از جهالت او را كه دلیل خوبی بر علیه او خواهد بود ببینی، مأمون نیز حضرت را فرا خواند، بنی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 و ما را راهنمائی كن تا خداوند را بطور صحیح شناخته و بر آن اساس عبادت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منبر رفته، سر به زیر انداخت و بدون اینكه صحبتی كند مدّتی به همان حالت نشست، سپس حركتی كرده، از جای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حمد و ثنای الهی بجای آورده، و بر پیامبر اكرم و اهل بیتش درود فرستاده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در عبادت خدا، شناخت اوست، و پایه و اساس شناخت خداوند توحید اوست، و اساس توحید این است كه صفات را از ذات خداوند منتفی بدانیم زیرا عقل انسان خود گواهی می‌دهد كه هر چیزی كه از صفت و موصوفی تركیب شده باشد، مخلوق است، و هر مخلوقی نیز خود شهادت می‌دهد كه خالقی دارد كه نه صفت است و نه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صفت و موصوفی همیشه باید با هم همراه باشند و همراهی دو چیز با هم، نشانه حادث بودن آنهاست و حادث بودن هم با ازلی بودن منافات دارد، پس كسی كه بخواهد ذات خدا را با تشبیه نمودن او به مخلوقاتش بشناسد، در واقع خدا را نشناخته است، و كسی كه بخواهد كنه ذات خدا را دریابد، در واقع قائل به توحید نیست و كسی كه برای او مثل و مانند قائل شود، به حقیقت او آگاهی نیافته است، و كسی كه برای او نهایتی فرض كند او را تصدیق ننموده است، و كسی كه بخواهد به او اشاره كند در واقع به سوی خدا نرفته، بلكه به سمتی دیگر توجّه نموده است، و به موجودی دیگر اشاره كرده است، و هر كس او را تشبیه كند در واقع خداوند را قصد نكرده، و هر كس برای خداوند اجزاء و ابعاض قائل شود، در واقع در مقابل او تذلّل و خواری نكرده است، و هر كس بخواهد با قوّه فكر خود او را توهّم نماید، در حقیقت به سراغ خدا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كه به همراه نفس و ذات خود شناخته شود، مصنوع و ساخته شده است، و هر آنچه در چیز دیگری غیر از خود، قائم و پابرجا باشد، معلول است و نیاز به علّت دارد، به وسیله مخلوقات می‌توان بر وجود او استدلال كرد و توسّط عقل است كه معرفت او پا می‌گیرد، و به وسیله فطرت، حجّت بر مردم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مخلوقات توسّط خداوند، حجابی است بین او و آنها، جدائی او از بندگانش، مكانی نیست بلكه تفاوت وجودی اوست با نحوه وجود آنها، و آغاز داشتن خلقت مخلوقات، دلیلی است برای ایشان بر اینكه خدا آغاز و ابتداء ندارد، چون هر چیز كه آغاز و ابتداء داشته باشد، نمی‌تواند آغازگر چیز دیگری باشد، و نیز آلات و ادوات دادن خدا به آنان دلیلی است بر اینكه در خداوند آلات و ادوات وجود ندارد، زیرا آلات و ادوات، شاهد عجز و فقر صاحب آنهاست، أسماء او محض عبارت و تعبیر است، و افعال و كردار او مجرّد تفهیم است، ذات او حقیقت است و كنهش، جدائی او از خلق، بقاء او حدّ و مرز دادن به سایر پدیده‌هاست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كه بخواهد </w:t>
      </w:r>
    </w:p>
    <w:p>
      <w:pPr>
        <w:pStyle w:val="BookText"/>
        <w:rPr/>
      </w:pPr>
      <w:r>
        <w:rPr>
          <w:rFonts w:ascii="Amiri" w:hAnsi="Amiri" w:eastAsia="Amiri" w:cs="Amiri"/>
          <w:color w:val="111111"/>
          <w:sz w:val="28"/>
          <w:sz w:val="28"/>
          <w:szCs w:val="28"/>
          <w:rtl w:val="true"/>
          <w:lang w:bidi="ar-SA"/>
        </w:rPr>
        <w:t xml:space="preserve">اسْتَوْصَفَهُ وَ قَدْ تَعَدَّاهُ مَنِ اشْتَمَلَهُ </w:t>
      </w:r>
      <w:r>
        <w:rPr>
          <w:rStyle w:val="FootnoteAnchor"/>
          <w:rtl w:val="true"/>
        </w:rPr>
        <w:footnoteReference w:id="857"/>
      </w:r>
      <w:r>
        <w:rPr>
          <w:rFonts w:ascii="Amiri" w:hAnsi="Amiri" w:eastAsia="Amiri" w:cs="Amiri"/>
          <w:color w:val="111111"/>
          <w:sz w:val="28"/>
          <w:sz w:val="28"/>
          <w:szCs w:val="28"/>
          <w:rtl w:val="true"/>
          <w:lang w:bidi="ar-SA"/>
        </w:rPr>
        <w:t xml:space="preserve">وَ قَدْ أَخْطَأَهُ مَنِ اكْتَنَهَهُ وَ مَنْ قَالَ كَيْفَ فَقَدْ شَبَّهَهُ وَ مَنْ قَالَ لِمَ فَقَدْ عَلَّهُ وَ مَنْ قَالَ مَتَي فَقَدْ وَقَّتَهُ وَ مَنْ قَالَ فِيمَ فَقَدْ ضَمَّنَهُ وَ مَنْ قَالَ إِلَامَ فَقَدْ نَهَّاهُ وَ مَنْ قَالَ حَتَّامَ فَقَدْ غَيَّاهُ وَ مَنْ غَيَّاهُ فَقَدْ غَايَاهُ وَ مَنْ غَايَاهُ فَقَدْ جَزَّأَهُ وَ مَنْ جَزَّأَهُ فَقَدْ وَصَفَهُ وَ مَنْ وَصَفَهُ فَقَدْ أَلْحَدَ فِيهِ لَا يَتَغَيَّرُ اللَّهُ بِانْغِيَارِ الْمَخْلُوقِ </w:t>
      </w:r>
      <w:r>
        <w:rPr>
          <w:rStyle w:val="FootnoteAnchor"/>
          <w:rtl w:val="true"/>
        </w:rPr>
        <w:footnoteReference w:id="858"/>
      </w:r>
      <w:r>
        <w:rPr>
          <w:rFonts w:ascii="Amiri" w:hAnsi="Amiri" w:eastAsia="Amiri" w:cs="Amiri"/>
          <w:color w:val="111111"/>
          <w:sz w:val="28"/>
          <w:sz w:val="28"/>
          <w:szCs w:val="28"/>
          <w:rtl w:val="true"/>
          <w:lang w:bidi="ar-SA"/>
        </w:rPr>
        <w:t xml:space="preserve">كَمَا لَا يَنْحَدُّ بِتَحْدِيدِ الْمَحْدُودِ </w:t>
      </w:r>
      <w:r>
        <w:rPr>
          <w:rStyle w:val="FootnoteAnchor"/>
          <w:rtl w:val="true"/>
        </w:rPr>
        <w:footnoteReference w:id="859"/>
      </w:r>
      <w:r>
        <w:rPr>
          <w:rFonts w:ascii="Amiri" w:hAnsi="Amiri" w:eastAsia="Amiri" w:cs="Amiri"/>
          <w:color w:val="111111"/>
          <w:sz w:val="28"/>
          <w:sz w:val="28"/>
          <w:szCs w:val="28"/>
          <w:rtl w:val="true"/>
          <w:lang w:bidi="ar-SA"/>
        </w:rPr>
        <w:t xml:space="preserve">أَحَدٌ لَا بِتَأْوِيلِ عَدَدٍ ظَاهِرٌ لَا بِتَأْوِيلِ الْمُبَاشَرَةِ مُتَجَلٍّ لَا بِاسْتِهْلَالِ رُؤْيَةٍ بَاطِنٌ لَا بِمُزَايَلَةٍ مُبَايِنٌ لَا بِمَسَافَةٍ قَرِيبٌ لَا بِمُدَانَاةٍ لَطِيفٌ لَا بِتَجَسُّمٍ مَوْجُودٌ لَا بَعْدَ عَدَمٍ فَاعِلٌ لَا بِاضْطِرَارٍ مُقَدِّرٌ لَا بِجَوْلِ فِكْرَةٍ مُدَبِّرٌ لَا بِحَرَكَةٍ مُرِيدٌ لَا بِهَمَامَةٍ شَاءٍ لَا بِهِمَّةٍ مُدْرِكٌ لَا بِمَجَسَّةٍ سَمِيعٌ لَا بِآلَةٍ بَصِيرٌ لَا بِأَدَاةٍ لَا تَصْحَبُهُ الْأَوْقَاتُ وَ لَا تَضَمَّنُهُ الْأَمَاكِنُ وَ لَا تَأْخُذُهُ السِّنَاتُ وَ لَا تَحُدُّهُ الصِّفَاتُ وَ لَا تُفِيدُهُ الْأَدَوَاتُ سَبَقَ الْأَوْقَاتَ كَوْنُهُ وَ الْعَدَمَ وُجُودُهُ وَ الِابْتِدَاءَ أَزَلُهُ بِتَشْعِيرِهِ الْمَشَاعِرَ عُرِفَ أَنْ لَا مَشْعَرَ لَهُ وَ بِتَجْهِيرِهِ الْجَوَاهِرَ عُرِفَ أَنْ لَا جَوْهَرَ لَهُ وَ بِمُضَادَّتِهِ بَيْنَ الْأَشْيَاءِ عُرِفَ أَنْ لَا ضِدَّ لَهُ وَ بِمُقَارَنَتِهِ بَيْنَ الْأُمُورِ عُرِفَ أَنْ لَا قَرِينَ لَهُ ضَادَّ النُّورَ بِالظُّلْمَةِ وَ الْجَلَايَةَ بِالْبُهَمِ وَ الجُسُوءَ بِالْبَلَلِ </w:t>
      </w:r>
      <w:r>
        <w:rPr>
          <w:rStyle w:val="FootnoteAnchor"/>
          <w:rtl w:val="true"/>
        </w:rPr>
        <w:footnoteReference w:id="860"/>
      </w:r>
      <w:r>
        <w:rPr>
          <w:rFonts w:ascii="Amiri" w:hAnsi="Amiri" w:eastAsia="Amiri" w:cs="Amiri"/>
          <w:color w:val="111111"/>
          <w:sz w:val="28"/>
          <w:sz w:val="28"/>
          <w:szCs w:val="28"/>
          <w:rtl w:val="true"/>
          <w:lang w:bidi="ar-SA"/>
        </w:rPr>
        <w:t>وَ الصَّرْدَ بِالْحَرُورِ مُؤَلِّفٌ بَيْنَ مُتَعَادِيَاتِهَا مُفَرِّقٌ بَيْنَ مُتَدَانِيَاتِهَا دَالَّةً بِتَفْرِيقِهَا عَلَي مُفَرِّقِهَا وَ بِتَأْلِيفِهَا عَلَي مُؤَلِّفِهَا ذَلِكَ قَوْلُهُ جَلَّ وَ عَزَّ وَ مِنْ كُلِّ شَيْ‌ءٍ خَلَقْنا زَوْجَيْنِ لَعَلَّكُمْ تَذَكَّرُونَ فَفَرَّقَ بِهَا بَيْنَ قَبْلٍ وَ بَعْدٍ لِيُعْلَمَ أَلَّا قَبْلَ لَهُ وَ لَا بَعْدَ شَاهِدَةً بِغَرَائِزِهَا أَلَّا غَرِيزَةَ لِمُغَرِّزِهَا دَالَّةً بِتَفَاوُتِهَا أَلَّا تَفَاوُتَ لِمُفَاوِتِهَا مُخْبِرَةً بِتَوْقِيتِهَا أَلَّا وَقْتَ لِمُوَقِّتِهَا حَجَبَ بَعْضَهَا عَنْ بَعْضٍ لِيُعْلَمَ أَلَّا حِجَابَ بَيْنَهُ وَ بَيْنَهَا مِنْ غَيْرِهَا لَهُ مَعْنَي الرُّبُوبِيَّةِ إِذْ لَا مَرْبُوبٌ وَ حَقِيقَةُ الْإِلَهِيَّةِ إِذْ لَا مَأْلُوهٌ وَ مَعْنَي الْعَالِمِ وَ لَا مَعْلُومٌ وَ مَعْنَي الْخَالِقِ وَ لَا مَخْلُوقٌ وَ تَأْوِيلُ السَّمْعِ وَ لَا مَسْمُوعٌ لَيْسَ مُذْ خَلَقَ اسْتَحَقَّ مَعْنَي الْخَالِقِ وَ لَا بِإِحْدَاثِهِ الْبَرَايَا اسْتَفَادَ مَعْنَي الْبَارِئِيَّةِ كَيْفَ وَ لَا تُغَيِّبُهُ مُذْ وَ لَا تُدْنِيهِ قَدْ وَ لَا يَحْجُبُهُ لَعَلَّ وَ لَا يُوَقِّتُهُ مَتَي وَ لَا يَشْتَمِلُهُ حِينٌ وَ لَا</w:t>
      </w:r>
    </w:p>
    <w:p>
      <w:pPr>
        <w:pStyle w:val="BookText"/>
        <w:rPr/>
      </w:pPr>
      <w:r>
        <w:rPr>
          <w:rFonts w:ascii="IRNazanin" w:hAnsi="IRNazanin" w:eastAsia="IRNazanin"/>
          <w:color w:val="111111"/>
          <w:sz w:val="28"/>
          <w:sz w:val="28"/>
          <w:szCs w:val="28"/>
          <w:rtl w:val="true"/>
          <w:lang w:bidi="fa-IR"/>
        </w:rPr>
        <w:t>اوصاف خدا را دریابد، او را نشناخته است، و هر كه بخواهد با فكر خود بر او احاطه پیدا كند در واقع از او گذشته و او را پشت سر نهاده و بر چیز دیگری احاطه پیدا كرده است، و هر كه بخواهد كنه او را دریابد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او را تشبیه نموده است، و هر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از چه راهی موجود شده است؟ در واقع برای او علّت تصوّر كرده است، و هر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موقع بوده است؟ برای او وقت و زمان تصوّر كرده است، و هر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قرار دارد؟ برای او جا و مكان خیال كرده است، و هر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تا كجاست؟ برای او نهایتی فرض كرده است، و هر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خواهد بود؟ برای او غایت و انتهائی قرار داده است، و هر كه چنین كند بین او و سایر موجودات حدّ مشترك قرار داده است، و هر كه بین او و مخلوقاتش حدّ مشترك قرار دهد برای او اجزاء و ابعاض پنداشته است، و هر كه او را دارای اجزاء تصوّر كند او را وصف نموده، و هر كه او را وصف نماید، در مورد خداوند به خطا رفته و كارش به الحاد و كفر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با تغییر یافتن مخلوقات، تغییری نمی كند، كما اینكه با حدّ و حدود مخلوقات محدود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نه به عنوان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آشكار است ولی نه به این صورت كه قابل لمس باشد، آشكار و هویداست ولی نه به این معنی كه دیده شود، باطن و پنهان است ولی نه اینكه از مخلوقات غائب باشد، دور است ولی نه از نظر مسافت، نزدیك است ولی نه از جهت مكانی، لطیف است ولی نه از نظر جسم، موجود است ولی نه بعد از عدم، فاعل است و كار انجام می‌دهد ولی نه از روی اجبار، بلكه با اختیار تامّ، می‌سنجد و تصمیم می‌گیرد ولی نه با نیروی فكر، تدبیر می‌كند ولی نه با حركت، اراده می‌كند ولی نه با آهنگ، مشیّت و اراده دارد ولی نه با عزم و تصمیم، درك می كند ولی نه با آلت و وسیله حسّ، می‌شنود و می‌بیند ولی نه با گوش و چشم و یا وسیله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مكان ندارد، چرت و خواب او را فرا نمی‌گیرد، صفات مختلف او را محدود نمی‌سازد، آلات و ادوات نیز او را مقیّد و محدود نمی‌كند، او قبل از زمان بوده است، و قبل از عدم وجود داشته است، و ازلیّتش از هر آغاز و ابتدائی فراتر بوده است، از خلقت حواسّ توسّط او معلوم می‌شود كه خود فاقد این حواسّ می‌باشد، و از ایجاد عناصر معلوم می‌شود كه عنصر ندارد، و از آنچه كه بین اشیاء ضدّیّت برقرار كرده است دانسته می‌شود كه خود، ضدّ ندارد، و با ایجاد مقارنه و هماهنگی بین امور، دانسته می‌شود كه قرین و هماورد ندارد، بین نور و ظلمت، آشكاری و گنگی، خشكی و تری و سرما و گرما ضدّیت برقرار كرده است، امور نامساعد و دور از هم آنها را به دور هم جمع كرده، و امور نزدیك را از هم جدا نموده است، و پراكندگی اینها و اجتماع آنها، دلیلی است بر وجود پراكنده‌كننده و گردآورنده‌اشان، و این آیه شریفه اشاره به همین معنی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كُلِّ شَیْ‌ءٍ خَلَقْنا زَوْجَیْنِ لَعَلَّكُمْ تَذَكَّرُونَ</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چیزی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امید كه شما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مخلوق جدایی و فرق افكند تا همه بدانند او خود، قبل و بعد ندارد، غرائز این موجودات نشان می‌دهد كه غریزه دهنده به آنان، خود غریزه ندارد، و تفاوت آنها دلیلی است بر اینكه تفاوت دهنده به آنان، نقصی ندارد و تفاوتی در ذاتش نیست، زمان‌دار بودن آنان بیان‌كننده این واقعیّت است كه زمان دهنده به آنان، فاقد زمان و فراتر از آن است، بعضی را از بعض دیگر پنهان كرده تا دانسته شود، غیر از آن مخلوقات، حجاب دیگری بین او و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كه مربوبی وجود نداشت، او ربّ بود، و آن زمان كه مملوك و مخلوقی نبود، او مالك علی الاطلاق و مستولی بر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كه هیچ موجودی نبود تا معلوم واقع شود، او عالم بود، و آن زمان كه مخلوقی در جهان نبود، او خالق بود، و نیز آن زمان كه مسموعی وجود نداشت، معنای سمع در مورد او صادق بود، این طور نیست كه فقط از وقتی دست به خلقت و آفرینش زد، خالق محسوب شود، بلكه قبل از شروع به خلقت نیز، خالقیّت در مورد او مصداق داشته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غیر از این را تصوّر كرد؟ حال آنكه نمی توان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ابتداء و آغاز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برخی زمانها غائب فرض كرد،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نشان دهنده نزدیكی زمان مورد نظر به زمان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نشان دهنده نزدیكی زمان او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شاید كه نشانگر احتمال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او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برای استفهام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دارای وقت ننماید،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معنی هنگام است او را فرو نگیرد</w:t>
      </w:r>
      <w:r>
        <w:rPr>
          <w:rFonts w:eastAsia="IRNazanin" w:cs="IRNazanin"/>
          <w:color w:val="111111"/>
          <w:sz w:val="28"/>
          <w:szCs w:val="28"/>
          <w:rtl w:val="true"/>
          <w:lang w:bidi="fa-IR"/>
        </w:rPr>
        <w:t xml:space="preserve">] </w:t>
      </w:r>
      <w:bookmarkStart w:id="1892" w:name="pg17001_229363"/>
    </w:p>
    <w:p>
      <w:pPr>
        <w:pStyle w:val="BookText"/>
        <w:rPr/>
      </w:pPr>
      <w:bookmarkEnd w:id="1892"/>
      <w:r>
        <w:rPr>
          <w:rFonts w:ascii="Amiri" w:hAnsi="Amiri" w:eastAsia="Amiri" w:cs="Amiri"/>
          <w:color w:val="111111"/>
          <w:sz w:val="28"/>
          <w:sz w:val="28"/>
          <w:szCs w:val="28"/>
          <w:rtl w:val="true"/>
          <w:lang w:bidi="ar-SA"/>
        </w:rPr>
        <w:t xml:space="preserve">تُقَارِنُهُ مَعَ إِنَّمَا تَحُدُّ الْأَدَوَاتُ أَنْفُسَهَا وَ تُشِيرُ الْآلَةُ إِلَي نَظَائِرِهَا وَ فِي الْأَشْيَاءِ يُوجَدُ أَفْعَالُهَا مَنَعَتْهَا مُذُ الْقِدْمَةَ وَ حَمَتْهَا قَدُ الْأَزَلِيَّةَ وَ جَنَّبَتْهَا لَوْلَا التَّكْمِلَةَ افْتَرَقَتْ فَدَلَّتْ عَلَي مُفَرِّقِهَا وَ تَبَايَنَتْ فَأَعْرَبَتْ عَنْ مُبَايِنِهَا بِهَا تَجَلَّي صَانِعُهَا لِلْعُقُولِ </w:t>
      </w:r>
      <w:r>
        <w:rPr>
          <w:rStyle w:val="FootnoteAnchor"/>
          <w:rtl w:val="true"/>
        </w:rPr>
        <w:footnoteReference w:id="862"/>
      </w:r>
      <w:r>
        <w:rPr>
          <w:rFonts w:ascii="Amiri" w:hAnsi="Amiri" w:eastAsia="Amiri" w:cs="Amiri"/>
          <w:color w:val="111111"/>
          <w:sz w:val="28"/>
          <w:sz w:val="28"/>
          <w:szCs w:val="28"/>
          <w:rtl w:val="true"/>
          <w:lang w:bidi="ar-SA"/>
        </w:rPr>
        <w:t>وَ بِهَا احْتَجَبَ عَنِ الرُّؤْيَةِ وَ إِلَيْهَا تَحَاكَمَ الْأَوْهَامُ وَ فِيهَا أُثْبِتَ غَيْرُهُ وَ مِنْهَا أُنِيطَ الدَّلِيلُ وَ بِهَا عَرَّفَهَا الْإِقْرَارَ بِالْعُقُولِ يُعْتَقَدُ التَّصْدِيقُ بِاللَّهِ وَ بِالْإِقْرَارِ يَكْمُلُ الْإِيمَانُ بِهِ لَا دِيَانَةَ إِلَّا بَعْدَ مَعْرِفَةٍ وَ لَا مَعْرِفَةَ إِلَّا بِإِخْلَاصٍ وَ لَا إِخْلَاصَ مَعَ التَّشْبِيهِ وَ لَا نَفْيَ مَعَ إِثْبَاتِ الصِّفَاتِ لِلتَّشْبِيهِ فَكُلُّ مَا فِي الْخَلْقِ لَا يُوجَدُ فِي خَالِقِهِ وَ كُلُّ مَا يُمْكِنُ فِيهِ يَمْتَنِعُ فِي صَانِعِهِ لَا تَجْرِي عَلَيْهِ الْحَرَكَةُ وَ السُّكُونُ وَ كَيْفَ يَجْرِي عَلَيْهِ مَا هُوَ أَجْرَاهُ أَوْ يَعُودُ فِيهِ مَا هُوَ ابْتَدَأَهُ إِذاً لَتَفَاوَتَتْ ذَاتُهُ وَ لَتَجَزَّأَ كُنْهُهُ وَ لَامْتَنَعَ مِنَ الْأَزَلِ مَعْنَاهُ وَ لَمَا كَانَ لِلْبَارِئِ مَعْنًي غَيْرُ الْمَبْرُوءِ وَ لَوْ حُدَّ لَهُ وَرَاءٌ إِذاً حُدَّ لَهُ أَمَامٌ وَ لَوِ الْتُمِسَ لَهُ التَّمَامُ إِذاً لَزِمَهُ النُّقْصَانُ كَيْفَ يَسْتَحِقُّ الْأَزَلَ مَنْ لَا يَمْتَنِعُ مِنَ الْحَدَثِ وَ كَيْفَ يُنْشِئُ الْأَشْيَاءَ مَنْ لَا يَمْتَنِعُ مِنَ الإِنْشَاءِ إِذاً لَقَامَتْ فِيهِ آيَةُ الْمَصْنُوعِ وَ لَتَحَوَّلَ دَلِيلًا بَعْدَ مَا كَانَ مَدْلُولًا عَلَيْهِ لَيْسَ فِي مُحَالِ الْقَوْلِ حُجَّةٌ وَ لَا فِي الْمَسْأَلَةِ عَنْهُ جَوَابٌ وَ لَا فِي مَعْنَاهُ لَهُ تَعْظِيمٌ وَ لَا فِي إِبَانَتِهِ عَنِ الْخَلْقِ ضَيْمٌ إِلَّا بِامْتِنَاعِ الْأَزَلِيِّ أَنْ يُثَنَّي وَ مَا لَا بَدْأَ لَهُ أَنْ يُبْدَأَ لَا إِلَهَ إِلَّا اللَّهُ الْعَلِيُّ الْعَظِيمُ كَذَبَ الْعَادِلُونَ بِاللَّهِ وَ ضَلُّوا ضَلالًا بَعِيداً وَ خَسِرُوا خُسْرَاناً مُبِيناً وَ صَلَّي اللَّهُ عَلَي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الإحتجاج رواه مرسلا من قوله و كان المأمون لما أراد أن يستعمل الرضا عليه السلام إلي آخر الخبر</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3774964_1468164448"/>
      <w:bookmarkStart w:id="1894" w:name="_Toc868"/>
      <w:bookmarkEnd w:id="1893"/>
      <w:r>
        <w:rPr>
          <w:rtl w:val="true"/>
        </w:rPr>
        <w:t>«</w:t>
      </w:r>
      <w:r>
        <w:rPr/>
        <w:t>4</w:t>
      </w:r>
      <w:r>
        <w:rPr>
          <w:rtl w:val="true"/>
        </w:rPr>
        <w:t>»</w:t>
      </w:r>
      <w:bookmarkEnd w:id="1894"/>
    </w:p>
    <w:p>
      <w:pPr>
        <w:pStyle w:val="BookText"/>
        <w:rPr/>
      </w:pPr>
      <w:r>
        <w:rPr>
          <w:rFonts w:ascii="Amiri" w:hAnsi="Amiri" w:eastAsia="Amiri" w:cs="Amiri"/>
          <w:color w:val="111111"/>
          <w:sz w:val="28"/>
          <w:sz w:val="28"/>
          <w:szCs w:val="28"/>
          <w:rtl w:val="true"/>
          <w:lang w:bidi="ar-SA"/>
        </w:rPr>
        <w:t xml:space="preserve">ما، الأمالي للشيخ الطوسي الْمُفِيدُ عَنِ الْحَسَنِ بْنِ حَمْزَةَ الْعَلَوِيِّ عَنْ مُحَمَّدِ بْنِ الْحِمْيَرِيِّ عَنْ أَبِيهِ عَنِ ابْنِ عِيسَي عَنْ مَرْوَكِ بْنِ عُبَيْدٍ </w:t>
      </w:r>
      <w:r>
        <w:rPr>
          <w:rStyle w:val="FootnoteAnchor"/>
          <w:rtl w:val="true"/>
        </w:rPr>
        <w:footnoteReference w:id="863"/>
      </w:r>
      <w:r>
        <w:rPr>
          <w:rFonts w:ascii="Amiri" w:hAnsi="Amiri" w:eastAsia="Amiri" w:cs="Amiri"/>
          <w:color w:val="111111"/>
          <w:sz w:val="28"/>
          <w:sz w:val="28"/>
          <w:szCs w:val="28"/>
          <w:rtl w:val="true"/>
          <w:lang w:bidi="ar-SA"/>
        </w:rPr>
        <w:t xml:space="preserve">عَنْ مُحَمَّدِ بْنِ زَيْدٍ الطُّوسِيِّ </w:t>
      </w:r>
      <w:r>
        <w:rPr>
          <w:rStyle w:val="FootnoteAnchor"/>
          <w:rtl w:val="true"/>
        </w:rPr>
        <w:footnoteReference w:id="8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معنی 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ادوات، خود را محدود می‌سازند، و آلات، متناسب با نظائر خویش است، و اینها، نه در خداوند بلكه در سایر اشیاء مؤثّرند، ابتداء داشتن، باعث شده كه موجودات قدیم نباشند، و قرب زمانی داشتن، آنها را از ازلی بودن بازداشته، و فقدان بعضی از حالات و صفات، آنها را از كمال دور ساخته است، جدائی آنها دلیل وجود جداكننده آنهاست، تباین آنها نشانه وجود تفاوت دهنده آنهاست، خالق اشیاء، توسّط اشیاء، بر عقول آدمیان تجلّی كرده و بوسیله آنها، از چشمها پنهان گردیده است، و پندارها بر آنها قضاوت كنند و پند آموزیها در آنها پا برجا شود، و از آنها دلیل سامان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خردها به باور داشتن خدا اعتقاد حاصل شود و به وسیله اقرار ایمان كامل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دیانتی نیست جز با معرفت و معرفتی نیست جز با اخلاص، و با اعتقاد به تشبیه، اخلاصی در بین نخواهد بود، و اگر كسی در مورد خداوند به صفات قائل شود، تشبیه را نفی نكرده بلكه در واقع قائل به تشبیه شده است، هر چیزی كه در مخلوق یافت شود، در خالقش وجود نخواهد داشت و هر آنچه در مورد او امكان داشته باشد، در باره صانعش محال و ممتنع خواهد بود، در مورد او حركت و سكون وجود ندارد، چگونه امكان دارد، چیزی را كه خود ایجاد كرده، در مورد خود او، مصداق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را خودش آغاز كرده و به وجود آورده به سوی او بازگشته، و در مورد او مصداق پیدا كند؟ اگر چنین بود، نقص و كاستی و كمبود در ذاتش راه می‌یافت و كنهش، از وحدت در آمده، دارای اجزاء می‌شد، و أزلی بودن در موردش محال می‌گردید و خالق مثل مخلوق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او پشت تصوّر شود، مقابل و روبرو نیز تصوّر می‌شود، و اگر برای او تمام بودن فرض شود، نقصان هم فرض می‌شود، كسی كه، حدوث در باره‌اش محال نیست، چگونه می‌تواند أزلی باشد؟ كسی كه ایجاد شدن در باره‌اش محال نباشد چگونه می‌تواند ایجادكننده اشیاء باشد؟ اگر چنین بود نشانه مخلوق و مصنوع بودن در او وجود می‌داشت و خود آیه و نشانه می شد نه اینكه موجودات دیگر آیه و نشانه برای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محال كه مخالف حقّ است حجّتی در بر ندارد، و سؤال در باره خدا، فاقد جواب است، و در غیر این صورت، خداوند تعظیم و احترام نشده است، و در عقیده به اینكه خداوند به كلّی با مخلوقیات مباینت و غیریّت دارد، ظلم و افترائی نیست،</w:t>
      </w:r>
    </w:p>
    <w:p>
      <w:pPr>
        <w:pStyle w:val="BookText"/>
        <w:rPr/>
      </w:pPr>
      <w:r>
        <w:rPr>
          <w:rFonts w:ascii="IRNazanin" w:hAnsi="IRNazanin" w:eastAsia="IRNazanin"/>
          <w:color w:val="111111"/>
          <w:sz w:val="28"/>
          <w:sz w:val="28"/>
          <w:szCs w:val="28"/>
          <w:rtl w:val="true"/>
          <w:lang w:bidi="fa-IR"/>
        </w:rPr>
        <w:t>موجود أزلی محال است كه مركّب باشد یا دوئیّت در او راه یابد، و آنچه آغازی ندارد، محال است مخلوق باشد و آغاز و انجامی برایش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 و بلند مرتبه است، كسانی كه خدا را با دیگر موجودات یكسان می‌دانند، دروغ گفته‌اند و به ضلالت بزرگی دچار گشته‌اند و به وضوح و آشكارا زیان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اهل بیت پاكش باد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احتجاج نیز این حدیث را روایت كرده است</w:t>
      </w:r>
      <w:r>
        <w:rPr>
          <w:rFonts w:eastAsia="IRNazanin" w:cs="IRNazanin"/>
          <w:color w:val="111111"/>
          <w:sz w:val="28"/>
          <w:szCs w:val="28"/>
          <w:rtl w:val="true"/>
          <w:lang w:bidi="fa-IR"/>
        </w:rPr>
        <w:t xml:space="preserve">. </w:t>
      </w:r>
      <w:r>
        <w:rPr>
          <w:rStyle w:val="FootnoteAnchor"/>
          <w:rtl w:val="true"/>
        </w:rPr>
        <w:footnoteReference w:id="866"/>
      </w:r>
    </w:p>
    <w:p>
      <w:pPr>
        <w:pStyle w:val="Heading5"/>
        <w:numPr>
          <w:ilvl w:val="4"/>
          <w:numId w:val="1"/>
        </w:numPr>
        <w:rPr/>
      </w:pPr>
      <w:bookmarkStart w:id="1895" w:name="__RefHeading___Toc3774966_1468164448"/>
      <w:bookmarkStart w:id="1896" w:name="_Toc869"/>
      <w:bookmarkEnd w:id="1895"/>
      <w:r>
        <w:rPr>
          <w:rtl w:val="true"/>
        </w:rPr>
        <w:t xml:space="preserve">روایت </w:t>
      </w:r>
      <w:r>
        <w:rPr/>
        <w:t>4</w:t>
      </w:r>
      <w:bookmarkEnd w:id="189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را نقل كرده و در ابتدایش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امام رضا علیه السلام </w:t>
      </w:r>
      <w:bookmarkStart w:id="1897" w:name="pg17001_229364"/>
    </w:p>
    <w:p>
      <w:pPr>
        <w:pStyle w:val="BookText"/>
        <w:rPr/>
      </w:pPr>
      <w:bookmarkEnd w:id="1897"/>
      <w:r>
        <w:rPr>
          <w:rFonts w:ascii="Amiri" w:hAnsi="Amiri" w:eastAsia="Amiri" w:cs="Amiri"/>
          <w:color w:val="111111"/>
          <w:sz w:val="28"/>
          <w:sz w:val="28"/>
          <w:szCs w:val="28"/>
          <w:rtl w:val="true"/>
          <w:lang w:bidi="ar-SA"/>
        </w:rPr>
        <w:t xml:space="preserve">يَتَكَلَّمُ فِي تَوْحِيدِ اللَّهِ فَقَالَ أَوَّلُ عِبَادَةِ اللَّهِ مَعْرِفَتُهُ إِلَي آخِرِ الْخُطْبَةِ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للمفيد عن الحسن بن حمزة مثله بتغيير ما</w:t>
      </w:r>
    </w:p>
    <w:p>
      <w:pPr>
        <w:pStyle w:val="Heading5"/>
        <w:numPr>
          <w:ilvl w:val="4"/>
          <w:numId w:val="1"/>
        </w:numPr>
        <w:rPr/>
      </w:pPr>
      <w:bookmarkStart w:id="1898" w:name="__RefHeading___Toc3774968_1468164448"/>
      <w:bookmarkStart w:id="1899" w:name="_Toc870"/>
      <w:bookmarkEnd w:id="1898"/>
      <w:r>
        <w:rPr>
          <w:rtl w:val="true"/>
        </w:rPr>
        <w:t>بيان</w:t>
      </w:r>
      <w:bookmarkEnd w:id="1899"/>
    </w:p>
    <w:p>
      <w:pPr>
        <w:pStyle w:val="BookText"/>
        <w:rPr/>
      </w:pPr>
      <w:r>
        <w:rPr>
          <w:rFonts w:ascii="Amiri" w:hAnsi="Amiri" w:eastAsia="Amiri" w:cs="Amiri"/>
          <w:color w:val="111111"/>
          <w:sz w:val="28"/>
          <w:sz w:val="28"/>
          <w:szCs w:val="28"/>
          <w:rtl w:val="true"/>
          <w:lang w:bidi="ar-SA"/>
        </w:rPr>
        <w:t xml:space="preserve">مليّا أي طويلا و الانتفاض شبه الارتعاد و الاقشعرار قوله عليه السلام أول عبادة الله أي أشرفها و أقدمها زمانا و رتبة لاشتراط قبول سائر الطاعات بها و أصل المعرفة التوحيد إذ مع إثبات الشريك أو القول بتركب الذات أو زيادة الصفات يلزم القول بالإمكان فلم يعرف المشرك الواجب و لم يثبته و نظام التوحيد و تمامه نفي الصفات الزائدة الموجودة عنه إذ أول التوحيد نفي الشريك ثم نفي التركّب ثم نفي الصفات الزائدة فهذا كماله و نظامه ثم استدل عليه السلام علي نفي زيادة الصفات و يمكن تقريره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إشارة إلي دليلين الأول أن كل صفة و موصوف لا بد من أن يكونا مخلوقين إذ الصفة محتاجة إلي الموصوف لقيامها به و هو ظاهر و الموصوف محتاج إلي الصفة في كماله و الصفة غيره و كل محتاج إلي الغير ممكن فلا يكون شي‌ء منهما واجبا و لا المركب منهما فثبت احتياجهما إلي علة ثالثة ليس بموصوف و لا صفة و إلا لعاد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الصانع لا بد أن يكون كاملا أزلا و أبدا لشهادة جميع العقول به فلا بد من أن تكون الصفات الزائدة مقارنة له غير منفكة عنه و يجوز قدم الجميع لبطلان تعدد القدماء فيلزم حدوث الذات و الصفات معا فلا يكون شي‌ء منها واجبا فالمراد بقوله شهادة كل موصوف و صفة شهادة كل موصوف فرض كونه صانعا و صفته أو الصفات اللازمة للذوات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أن يكون إشارة إلي دليلين علي 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له تعالي صفات زائدة لكانت ممكنة لامتناع تعدد الواجب و لا يجوز أن يكون الواجب موجدا لها إما لامتناع كون الشي‌ء قابلا و فاعلا لشي‌ء واحد أو لأن تأثير الواجب فيها يتوقف علي اتصافه بتلك الصفات إذ لو لم يتوقف</w:t>
      </w:r>
    </w:p>
    <w:p>
      <w:pPr>
        <w:pStyle w:val="BookText"/>
        <w:rPr/>
      </w:pPr>
      <w:r>
        <w:rPr>
          <w:rFonts w:ascii="IRNazanin" w:hAnsi="IRNazanin" w:eastAsia="IRNazanin"/>
          <w:color w:val="111111"/>
          <w:sz w:val="28"/>
          <w:sz w:val="28"/>
          <w:szCs w:val="28"/>
          <w:rtl w:val="true"/>
          <w:lang w:bidi="fa-IR"/>
        </w:rPr>
        <w:t>در توحید خدا سخن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عبادت خدا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خطبه</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امالی مفید نیز این را با تغییری اندك روایت كرده است</w:t>
      </w:r>
      <w:r>
        <w:rPr>
          <w:rFonts w:eastAsia="IRNazanin" w:cs="IRNazanin"/>
          <w:color w:val="111111"/>
          <w:sz w:val="28"/>
          <w:szCs w:val="28"/>
          <w:rtl w:val="true"/>
          <w:lang w:bidi="fa-IR"/>
        </w:rPr>
        <w:t xml:space="preserve">. </w:t>
      </w:r>
      <w:r>
        <w:rPr>
          <w:rStyle w:val="FootnoteAnchor"/>
          <w:rtl w:val="true"/>
        </w:rPr>
        <w:footnoteReference w:id="869"/>
      </w:r>
    </w:p>
    <w:p>
      <w:pPr>
        <w:pStyle w:val="Heading5"/>
        <w:numPr>
          <w:ilvl w:val="4"/>
          <w:numId w:val="1"/>
        </w:numPr>
        <w:rPr/>
      </w:pPr>
      <w:bookmarkStart w:id="1900" w:name="__RefHeading___Toc3774970_1468164448"/>
      <w:bookmarkStart w:id="1901" w:name="_Toc871"/>
      <w:bookmarkEnd w:id="1900"/>
      <w:r>
        <w:rPr>
          <w:rtl w:val="true"/>
        </w:rPr>
        <w:t>توضیح</w:t>
      </w:r>
      <w:bookmarkEnd w:id="1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طولانی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رعشه و لرزه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عبادۀ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شریف ترین و مقدّم ترینش از جهت زمان و رتبه زیرا قبول سایر طاعات مشروط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معرفت توحید است زیرا با اثبات شریك یا قول به تركّب ذات یا زیادت صفات، قول به امكان لازم آید پس مشرك خدای واجب را نشناخته و اثبات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توحید و تمامیت آن نفی صفات زاید موجود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 توحید نفی شریك، سپس نفی تركّب و سپس نفی صفات زائده است پس این كمال و نظامش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بر نفی زیادت صفات استدلال فرمود كه تقریر آن به چند وجه ممكن است؛</w:t>
      </w:r>
    </w:p>
    <w:p>
      <w:pPr>
        <w:pStyle w:val="BookText"/>
        <w:rPr/>
      </w:pPr>
      <w:r>
        <w:rPr>
          <w:rFonts w:ascii="IRNazanin" w:hAnsi="IRNazanin" w:eastAsia="IRNazanin"/>
          <w:color w:val="111111"/>
          <w:sz w:val="28"/>
          <w:sz w:val="28"/>
          <w:szCs w:val="28"/>
          <w:rtl w:val="true"/>
          <w:lang w:bidi="fa-IR"/>
        </w:rPr>
        <w:t>وجه اول آنكه اشاره به دو دلیل باشد؛ دلیل اول آنكه هر صفت و موصوفی ناگزیر باید مخلوق باشند زیرا صفت به دلیل قیامش به موصوف، محتاج به آن است و این روشن است و موصوف نیز در كمالش محتاج به صفت است و صفت غیر آن است و هر محتاج به غیری ممكن است پس هیچ یك از آن دو واجب نیستند و موجود مركب از آن دو نیز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احتیاج آن دو به علت سومی كه نه موصوف و نه صفت است، ثابت می شود وگرنه دوباره محذور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آنكه به شهادت جمیع عقول صانع ناگزیر باید ازلا و ابدا كامل باشد پس صفات زائد ناچار باید مقارن و غیر جدا از او باشند و به دلیل بطلان تعدّد قدما، قدمِ همگی جایز نیست پس حدوث ذات و صفات با هم لازم می آید پس هیچ یك از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شهادۀ كل موصوف و 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هر موصوفی كه صانع فرض شده و صفت یا صفاتِ لازم ذات او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اینكه اشاره به دو دلیل دیگر باشد؛ دلیل اول آنكه اگر برای خدای متعال صفات زائد باشد آن صفات، ممكن هستند زیرا تعدد واجب ممتنع است و از آن سو جایز نیست كه واجب، ایجاد كننده آنها باشد یا به دلیل امتناع قابل و فاعل بودن چیزی برای یك شیء واحد یا به این دلیل كه تأثیر واجب در آن صفات متوقف بر اتصافش به آنهاست زیرا اگر تأثیر در آن صفاتی كه منشأ صدور جمیع ممكنات هستند متوقف بر آنها نباشد </w:t>
      </w:r>
    </w:p>
    <w:p>
      <w:pPr>
        <w:pStyle w:val="BookText"/>
        <w:rPr/>
      </w:pPr>
      <w:r>
        <w:rPr>
          <w:rFonts w:ascii="Amiri" w:hAnsi="Amiri" w:eastAsia="Amiri" w:cs="Amiri"/>
          <w:color w:val="111111"/>
          <w:sz w:val="28"/>
          <w:sz w:val="28"/>
          <w:szCs w:val="28"/>
          <w:rtl w:val="true"/>
          <w:lang w:bidi="ar-SA"/>
        </w:rPr>
        <w:t>التأثير في تلك الصفات التي هي منشأ صدور جميع الممكنات عليها لم يتوقف التأثير في شي‌ء عليها فلا يثبت له تعالي شي‌ء من الصفات فتكون معلولة لغيره تعالي و من كانت جميع صفاته الكمالية من غيره لا يكون واجبا صانعا لجميع الموجودات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التوصيف اقتران خاص يوجب الاحتياج من الجانبين كما مر و الاحتياج موجب للحدوث المنافي للأزلية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أن يكون راجعا إلي دليل واحد و تقريره أنه لو كانت الصفات زائدة لكانت الذات و الصفات مخلوقة و هذا خلف و بين الملازمة بقوله و شهادة كل صفة و موصوف بالاقتران بنحو ما مر من الاحتياج المستلزم للإمكان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فليس الله من عرف بالتشبيه ذاته أي ليس من عرف ذاته بالتشبيه بالممكنات واجبا لأنه يكون ممكنا مثلها و يمكن أن يقرأ الله بالرفع و النصب و الأول أظهر قوله من اكتنهه أي بين كنه ذاته أو طلب الوصول إلي كنهه إذ لو كان يعرف كنهه لكان شريكا مع الممكنات في التركب و الصفات الإمكانية فهو ينافي التوحيد أو لأن حصول الكنه في الذهن يستلزم تعدد أفراد الواجب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مثله أي جعل له شخصا و مثالا أو مثله في ذهنه و جعل الصورة الذهنية مثالا له أو المراد أثبت له مثلا و شبهه بغيره قال الفيروزآبادي مثله له تمثيلا صوره له حتي كأنه ينظر إليه و مثل فلانا فلانا و به شبهه به انتهي و علي ما ذكره يمكن أن يقرأ بالتخفيف أيضا قوله عليه السلام من نهاه بالتشديد أي جعل له حدا و نهاية من النهايات الجسمانية و من جعله كذلك فلم يصدق بوجوده بل بممكن غيره و يحتمل أن يكون المعني جعله نهاية لفكره و زعم أنه وصل إلي كنهه قوله عليه السلام و لا صمد صمده أي لا قصد نحوه من أشار إليه إشارة حسية أو الأعم منها و من الوهمية و العقلية و في جا من أشار إليه بشي‌ء من الحواس قوله عليه السلام من بعضه أي حكم بأن له أجزاء و أبعاضا فهو في عبادته لم يتذلل لله بل لمن عرفه و هو غيره تعالي قوله عليه السلام من توهمه أي من تخيل له في نفسه صورة أو هيئة و شكلا أو المعني أن كل ما يصل إليه عقول العارفين فهو غير كنهه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تأثیر در هیچ چیزی متوقف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یك از صفات برای خدا ثابت نمی شود پس معلولِ غیر خدا می شوند و كسی كه تمام صفات كمالش از غیرش باشد واجبی نیست كه صانع جمیع موجودات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اینكه توصیف، اقتران خاص است كه موجب احتیاج از دو طرف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 موجب حدوثِ منافی با ازلیت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اینكه كلام امام به یك دلیل بازگردد كه تقریرش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صفات، زائد بود ذات و صفات مخلوق بودند و این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را چنین تبیین فرمود كه هر صفت و موصوفی شهادت به قرین یكدیگر بودن دهند كه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احتیاجی است كه مستلزم امكان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الله من عرف بالتشبیه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كسی كه ذاتش با تشبیه به ممكنات شناخته شود واجب نیست زیرا ممكنی مثل ممكنات خواهد بود و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رفع یا نصب خواند ولی قرائت با رفع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اكتنهه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به</w:t>
      </w:r>
    </w:p>
    <w:p>
      <w:pPr>
        <w:pStyle w:val="BookText"/>
        <w:rPr/>
      </w:pPr>
      <w:r>
        <w:rPr>
          <w:rFonts w:ascii="IRNazanin" w:hAnsi="IRNazanin" w:eastAsia="IRNazanin"/>
          <w:color w:val="111111"/>
          <w:sz w:val="28"/>
          <w:sz w:val="28"/>
          <w:szCs w:val="28"/>
          <w:rtl w:val="true"/>
          <w:lang w:bidi="fa-IR"/>
        </w:rPr>
        <w:t>كنهش را طلب كند زیرا اگر كنهش شناخته شود با ممكنات در تركّب و صفات امكانی شریك خواهد بود و این با توحید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دلیل كه حصول كنه، در ذهن مستلزم تعدد افراد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شخص و مثالی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در ذهنش ممثّل كند و صورت ذهنی را مثالی برای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مثلی برای او قرار دهد و او را به غیرش تشبیه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له تمثیلا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برایش تصویر كرد تا آنجا كه گویا به آن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فلان فلانا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آن تشبیه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آنچه وی گفته است می توان به صورت تخفیف نیز قرائت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 برای او حد و نهایتی از حدود جسمانی قرار دهد و هر كس او را چنین قرار دهد پس به وجود او تصدیق نكرده است بلكه ممكنی غیر او را تصدیق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معنا این باشد كه او را نهایت فكرش قرار داد و گمان كرد كه به كنهش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صَمَد صَمدَه من أشار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كه با اشاره حسی یا اعم از آن و از وهمی و عقلی به او اشاره كند سوی او را قصد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اشار إلیه بشیء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حكم كند به اینكه برای او اجزاء و ابعاضی است پس در عبادتش برای خدا تذلل نكرده است بلكه برای كسی كه شناخته و غیرخداست چنین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صورت یا شكلی در نفسش تخیل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كه هر چیزی كه عقول شناسندگان به آن می رسد غیر كنه خداست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كل معروف بنفسه مصنوع أي كل ما يعلم وجوده ضرورة بالحواس من غير أن يستدل عليه بالآثار فهو مصنوع أو كل ما هو معلوم بكنه الحقيقة إما بالحواس أو الأوهام أو العقول فهو مصنوع مخلوق إما لما ذكر أن كنه الشي‌ء إنما يعلم من جهة أجزائه و كل ذي جزء فهو مركب ممكن أو لما مر من أن الصورة العقلية تكون فردا لتلك الحقيقة فيلزم التعدد و هو يستلزم التركب و يحتمل أن يكون المعني أن الأشياء إنما تعلم بصورها الذهنية و المعروف بنفسه هو نفس تلك الصورة و هو حال في محل حادث ممكن محتاج فكيف يكون كنه حقيقة البارئ تعالي شأنه فيكون قوله عليه السلام و كل قائم في سواه معلول كالدليل عليها و علي الأولين يكون نفيا لحلوله تعالي في الأشياء و قيامه بها و يؤيد المعني الأول قوله عليه السلام بصنع الله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بالفطرة تثبت حجته أي بأن فطرهم و خلقهم خلقة قابلة للتصديق و الإذعان و المعرفة و الاستدلال أو بتعريفهم في الميثاق و فطرهم علي ذلك التعريف و قد مر بيانه في باب الدين الحنيف و يحتمل أن يكون المراد هنا أن حجته تمام علي الخلق بما فطر و ابتدع من خلقه قوله خلقة الله الخلق أي كونه خالقا و أن الخالق لا يكون بصفة المخلوق و يكون مباينا له في الصفات صار سببا لاحتجابه عن الخلق فلا يدركونه بحواسهم و لا عقولهم و الحاصل أن كماله و نقص مخلوقيه حجاب بينه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مباينته إياهم أي مباينته تعالي إياهم ليس بحسب المكان حتي يكون في مكان و غيره في مكان آخر بل إنما هي بأن فارق أينيّتهم فليس له أين و مكان و هم محبوسون في مطمورة المكان </w:t>
      </w:r>
      <w:r>
        <w:rPr>
          <w:rStyle w:val="FootnoteAnchor"/>
          <w:rtl w:val="true"/>
        </w:rPr>
        <w:footnoteReference w:id="870"/>
      </w:r>
      <w:r>
        <w:rPr>
          <w:rFonts w:ascii="Amiri" w:hAnsi="Amiri" w:eastAsia="Amiri" w:cs="Amiri"/>
          <w:color w:val="111111"/>
          <w:sz w:val="28"/>
          <w:sz w:val="28"/>
          <w:szCs w:val="28"/>
          <w:rtl w:val="true"/>
          <w:lang w:bidi="ar-SA"/>
        </w:rPr>
        <w:t>أو المعني أن مباينته لمخلوقيه في الصفات صار سببا لأن ليس له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أدوه إياهم </w:t>
      </w:r>
      <w:r>
        <w:rPr>
          <w:rStyle w:val="FootnoteAnchor"/>
          <w:rtl w:val="true"/>
        </w:rPr>
        <w:footnoteReference w:id="871"/>
      </w:r>
      <w:r>
        <w:rPr>
          <w:rFonts w:ascii="Amiri" w:hAnsi="Amiri" w:eastAsia="Amiri" w:cs="Amiri"/>
          <w:color w:val="111111"/>
          <w:sz w:val="28"/>
          <w:sz w:val="28"/>
          <w:szCs w:val="28"/>
          <w:rtl w:val="true"/>
          <w:lang w:bidi="ar-SA"/>
        </w:rPr>
        <w:t>أي جعلهم ذوي أدوات يحتاجون إليها في الأعمال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كه وجودش ضرورتاً با حواس شناخته شود بدون اینكه با آثارش بر او استدلال شود، پس آن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چیزی كه به كنه حقیقتش با حواس یا اوهام و یا عقول معلوم باشد او مصنوعی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كنه شیء تنها از جهت اجزای آن شناخته شود و هر صاحب جزئی مركبی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آنچه گذشت كه صورت عقلی، فردی برای آن حقیقت است پس تعدد لازم می آید و آن مستلزم تركّب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معنا این باشد كه اشیاء تنها با صورتهای ذهنی شان شناخته می شوند و معروف به نفس خود همان صورت است و آن در محلی حادث و ممكن و محتاج حلول كرده است پس چگونه می تواند حقیقت خالق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قائم فی سواه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دلیلی برای آن است و بنا بر دو احتمال اول به منزله نفی حلول خداوند در اشیاء و قیام او به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بصنع الله یستدل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را تأیید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بالفطره تثبت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اینكه ایشان را آفرید و خلق كرد خلقتی قابل برای تصدیق و اقرار و معرفت و استدلال یا به تعریف برای ایشان در میثاق و سرشتن آنها بر آن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بیانش در باب دین حنیف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در اینجا منظور این باشد كه حجت او بر خلق به آنچه آفریده است تمام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خلقۀ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خالق بودنش و اینكه خالق به صفت مخلوق نیست و در صفات با او مباین است سبب احتجاب او از خلق شده است پس او را با حواس و عقولشان درك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آنكه كمال او و نقص مخلوقاتش حجابی بین او و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مباینته 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مباینت او با مخلوقات از نظر مكان نیست كه او در مكانی و غیر او در مكانی دیگر باشد بلكه مباینت او به این است كه خدا از اینیّت آنها جدا شده پس جا و مكانی برای او وجود ندارد در حالی كه آنها در زندان مكان محبوس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كه مباینت او با مخلوقاتش در صفات، سببی شده برای اینكه مكانی نداشته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أدوه 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اینكه مخلوق را دارای ابزارهایی همچون </w:t>
      </w:r>
    </w:p>
    <w:p>
      <w:pPr>
        <w:pStyle w:val="BookText"/>
        <w:rPr/>
      </w:pPr>
      <w:r>
        <w:rPr>
          <w:rFonts w:ascii="Amiri" w:hAnsi="Amiri" w:eastAsia="Amiri" w:cs="Amiri"/>
          <w:color w:val="111111"/>
          <w:sz w:val="28"/>
          <w:sz w:val="28"/>
          <w:szCs w:val="28"/>
          <w:rtl w:val="true"/>
          <w:lang w:bidi="ar-SA"/>
        </w:rPr>
        <w:t xml:space="preserve">من الأعضاء و الجوارح و القوي و سائر الآلات دليل علي أنه ليس فيه شي‌ء منها لشهادة الأدوات فيما يشاهد في المادّين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المؤدّين بفاقتهم و احتياجهم إليها و هو منزّه عن الاحتياج أو المعني أن الأدوات التي هي أجزاء للمادّين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بفاقتهم إلي موجد لكون كل ذي جزء محتاجا ممكنا فكيف تكون فيه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فأسماؤه تعبير أي ليست عين ذاته و صفاته بل هي معبّرات عنها و أفعاله تفهيم ليعرفوه و يستدلّوا بها علي وجوده و علمه و قدرته و حكمته و رحمته قوله عليه السلام و ذاته حقيقة أي حقيقة مكنونة عالية لا تصل إليها عقول الخلق بأن يكون التنوين للتعظيم و التبهيم أو خليقة بأن تتصف بالكمالات دون غيرها أو ثابتة واجبة لا يعتريها التغير و الزوال فإن الحقيقة ترد بتلك المعاني كلها و في بعض نسخ التوحيد حقاقة أي مثبتة موجدة لسائر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كنهه تفريق بينه و بين خلقه لعل الغرض بيان أنه لا يشترك في ذاتيّ مع الممكنات بأبلغ وجه أي كنهه يفرق بينه و بينهم لعدم اشتراكه معهم في شي‌ء و يحتمل أن يكون المعني أن غاية توحيد الموحدين و معرفتهم نفي الصفات الممكنات عنه و الحاصل عدم إمكان معرفة كنهه بل إنما يعرف بالوجوه التي ترجع إلي نفي النقائص عنه كما مر تحقيقه و يؤيد الأول قوله عليه السلام و غيوره تحديد لما سواه فالغيور إما مصدر أو جمع غير أي كونه مغايرا له تحديد لما سواه فكل ما سواه مغاير له في الكنه و يحتمل أن يكون المراد بالمغايرة المباينة بحيث لا يكون من توابعه أصلا لا جزءا له و لا صفة أي كل ما هو غير ذاته فهو سواه فليس جزءا له و لا صفة </w:t>
      </w:r>
      <w:r>
        <w:rPr>
          <w:rStyle w:val="FootnoteAnchor"/>
          <w:rtl w:val="true"/>
        </w:rPr>
        <w:footnoteReference w:id="872"/>
      </w:r>
      <w:r>
        <w:rPr>
          <w:rFonts w:ascii="Amiri" w:hAnsi="Amiri" w:eastAsia="Amiri" w:cs="Amiri"/>
          <w:color w:val="111111"/>
          <w:sz w:val="28"/>
          <w:sz w:val="28"/>
          <w:szCs w:val="28"/>
          <w:rtl w:val="true"/>
          <w:lang w:bidi="ar-SA"/>
        </w:rPr>
        <w:t>قوله عليه السلام من استوصفه أي من طلب وصف كنهه أو سأل عن الأوصاف و الكيفيات الجسمانية له فقد جهل عظمته و تنزهه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قد تعدّاه أي تجاوزه و لم يعرفه من اشتمله أي توهمه شاملا لنفسه محيطا به من قولهم اشتمل الثوب إذا تلفّف به فيكون ردا علي القائلين بالحلول</w:t>
      </w:r>
    </w:p>
    <w:p>
      <w:pPr>
        <w:pStyle w:val="BookText"/>
        <w:rPr/>
      </w:pPr>
      <w:r>
        <w:rPr>
          <w:rFonts w:ascii="IRNazanin" w:hAnsi="IRNazanin" w:eastAsia="IRNazanin"/>
          <w:color w:val="111111"/>
          <w:sz w:val="28"/>
          <w:sz w:val="28"/>
          <w:szCs w:val="28"/>
          <w:rtl w:val="true"/>
          <w:lang w:bidi="fa-IR"/>
        </w:rPr>
        <w:t>اعضاء و جوارح و سایر قوا كه در اعمالشان بدانها نیاز دارند، قرار داد دلیلی است بر اینكه هیچ یك از آن ابزارها در او وجود ندارد زیرا ابزارها آن چنان كه در موجودات نیازمند به آنها مشاهده می شود شهادت به نیاز و احتیاج صاحبانشان می دهند و در حالی كه او از احتیاج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كه ابزارهایی كه اجزاء صاحبانشان هستند به نیازشان به ایجاد كننده ای شهادت می دهند، به دلیل اینكه هر صاحب جزئی محتاج و ممكن است، پس چگونه می تواند در خداوند، چنین ابزارهایی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فأسماءه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اسماء او عین ذات و صفاتش نیستند بلكه تعبیراتی از آنها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أفعاله 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افعال خدا تفهیمی هستند برای اینكه بندگان، او را بشناسند و با آنها بر وجود و علم و قدرت و حكمت و رحمتش استدلال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ذاته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خدا حقیقتی عالی و پنهان است كه عقول خلق به آن نرسد یعنی تنوین برای تعظیم و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ذات خدا، و نه غیر او، شایسته برای اتصاف به كمالات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ذات او ثابت و واجبی است كه تغییر و زوال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حقیقت به تمام این معانی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حقیقتی كه اثبات كننده و ایجاد كننده سایر حقائق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كنهه تفریق بینه و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بیان این مطلب با رساترین وجه است كه خدا در هیچ امر ذاتی با ممكنات مشترك نیست یعنی كنه او بین او و خلقش فرق می كند زیرا با هیچ چیزی در مخلوقاتش اشتراك ندارد و احتمال دارد معنا این باشد كه نهایت توحید و معرفت موحّدان، نفی صفات ممكنات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عدم امكان معرفت كنه اوست بلكه تنها با وجوهی كه به نفی نقائص از او باز می گردد شناخته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تحقیقش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را این سخن امام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غیوره تحدید لما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كند زیرا غیور یا مصدر و یا جمع غیر است؛ یعنی مغایر بودن او با ماسوایش تحدیدی برای آنها است پس هر چیزی غیر او، در كنه با او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منظور از مغایرت، مباینت باشد به گونه ای كه اصلا از توابع آن نباشد نه جزء او و نه صفت او باشد یعنی هر چیزی كه غیر ذات او باشد پس او غیر از اوست پس نه جزء اوست و نه صفتی برای او</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كه وصف كنهش را طلب كند یا از اوصاف و كیفیات جسمانی برای او سؤال كند عظمت و پاكی او را نشناخته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تجاوز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یعرفه من اشتمله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شامل و محیط بر نفس خودش توهم كند از این قول عرب كه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را بر خود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جمله ردّ بر قائلین به حلول </w:t>
      </w:r>
    </w:p>
    <w:p>
      <w:pPr>
        <w:pStyle w:val="BookText"/>
        <w:rPr/>
      </w:pPr>
      <w:r>
        <w:rPr>
          <w:rFonts w:ascii="Amiri" w:hAnsi="Amiri" w:eastAsia="Amiri" w:cs="Amiri"/>
          <w:color w:val="111111"/>
          <w:sz w:val="28"/>
          <w:sz w:val="28"/>
          <w:szCs w:val="28"/>
          <w:rtl w:val="true"/>
          <w:lang w:bidi="ar-SA"/>
        </w:rPr>
        <w:t xml:space="preserve">و الاتحاد أو من توهم أنه تعالي محيط بكل شي‌ء إحاطة جسمانية و يحتمل أن يكون كناية عن نهاية المعرفة به و الوصول إلي كنهه و في بعض نسخ يد أشمله </w:t>
      </w:r>
      <w:r>
        <w:rPr>
          <w:rStyle w:val="FootnoteAnchor"/>
          <w:rtl w:val="true"/>
        </w:rPr>
        <w:footnoteReference w:id="873"/>
      </w:r>
      <w:r>
        <w:rPr>
          <w:rFonts w:ascii="Amiri" w:hAnsi="Amiri" w:eastAsia="Amiri" w:cs="Amiri"/>
          <w:color w:val="111111"/>
          <w:sz w:val="28"/>
          <w:sz w:val="28"/>
          <w:szCs w:val="28"/>
          <w:rtl w:val="true"/>
          <w:lang w:bidi="ar-SA"/>
        </w:rPr>
        <w:t>أي جعل شيئا شاملا له بأن توهمه محاطا بمكان و مثله قوله عليه السلام من اكتنهه أي توهم أنه أصاب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من قال كيف </w:t>
      </w:r>
      <w:r>
        <w:rPr>
          <w:rStyle w:val="FootnoteAnchor"/>
          <w:rtl w:val="true"/>
        </w:rPr>
        <w:footnoteReference w:id="874"/>
      </w:r>
      <w:r>
        <w:rPr>
          <w:rFonts w:ascii="Amiri" w:hAnsi="Amiri" w:eastAsia="Amiri" w:cs="Amiri"/>
          <w:color w:val="111111"/>
          <w:sz w:val="28"/>
          <w:sz w:val="28"/>
          <w:szCs w:val="28"/>
          <w:rtl w:val="true"/>
          <w:lang w:bidi="ar-SA"/>
        </w:rPr>
        <w:t>أي سأل عن الكيفيات الجسمانية فقد شبهه بخلقه و من قال لم صار موجودا أو لم صار عالما أو قادرا فقد علله بعلة و ليس لذاته و صفاته علة و في جا و أكثر نسخ يد علله و هو أظهر و من قال متي وجد فقد وقت أول وجوده و ليس له أول و من قال فيم أي في أي شي‌ء هو فقد جعله في ضمن شي‌ء و جعل شيئا متضمنا له و هو من خواص الجسمانيات و من قال إلام أي إلي أي شي‌ء ينتهي شخصه فقد نهاه أي جعل له حدودا و نهايات جسمانية و هو تعالي منزه عنها و من قال حتام يكون وجوده فقد غياه أي جعل لبقائه غاية و نهاية و من جعل له غاية فقد غاياه أي حكم باشتراكه مع المخلوقين في الفناء فيصح أن يقال غايته قبل غاية فلان أو بعده و من قال به فقد حكم باشتراكه معهم في الماهية في الجملة فقد حكم بأنه ذو أجزاء و من قال به فقد وصفه بالإمكان و العجز و سائر نقائص الممكنات و من حكم به فقد ألحد في ذاته تعالي و يحتمل أن يكون المعني أن من جعل لبقائه غاية فقد جعل لذاته أيضا غايات و حدودا جسمانية بناء علي عدم ثبوت مجرد سوي الله تعالي و تفرع التجزؤ و ما بعده علي ذلك ظاهر و يمكن أن يقال الغاية في الثاني بمعني العلة الغائية كما هو المعروف أو الفاعلية و قد تطلق عليها أيضا بناء علي أن المعلول ينتهي إليها فهي غاية له فعلي الأول المعني أنه من حكم بانتهائه فقد علق وجوده علي غاية و مصلحة كالممكنات التي عند انتهاء المصلحة ينتهي بقاؤهم و علي الثاني المراد أنه لو كان وجوده واجبا لما تطرق إليه الفناء فيكون مستندا إلي علة و علي الوجهين فيكون وجوده زائدا علي ذاته فاتصف حينئذ بالصفات الزائدة</w:t>
      </w:r>
    </w:p>
    <w:p>
      <w:pPr>
        <w:pStyle w:val="BookText"/>
        <w:rPr/>
      </w:pPr>
      <w:r>
        <w:rPr>
          <w:rFonts w:ascii="IRNazanin" w:hAnsi="IRNazanin" w:eastAsia="IRNazanin"/>
          <w:color w:val="111111"/>
          <w:sz w:val="28"/>
          <w:sz w:val="28"/>
          <w:szCs w:val="28"/>
          <w:rtl w:val="true"/>
          <w:lang w:bidi="fa-IR"/>
        </w:rPr>
        <w:t>و اتحاد و یا كسانی است كه می پندارند خدا با احاطه جسمانی بر هر چیزی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كنایه از</w:t>
      </w:r>
    </w:p>
    <w:p>
      <w:pPr>
        <w:pStyle w:val="BookText"/>
        <w:rPr/>
      </w:pPr>
      <w:r>
        <w:rPr>
          <w:rFonts w:ascii="IRNazanin" w:hAnsi="IRNazanin" w:eastAsia="IRNazanin"/>
          <w:color w:val="111111"/>
          <w:sz w:val="28"/>
          <w:sz w:val="28"/>
          <w:szCs w:val="28"/>
          <w:rtl w:val="true"/>
          <w:lang w:bidi="fa-IR"/>
        </w:rPr>
        <w:t>نهایت معرفت به او و رسیدن به كنه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چیزی را شامل او قرار دهد به اینكه او را محاط در مكانی توهم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آن است این سخن امام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اكتنهه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كه گمان كند به كنه او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كیفیات جسمانی او سؤال كند پس او را به خلقش تشبیه نموده است و كسی كه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چه موجود شد یا برای چه عالم یا قادر شد پس او را به علتی تعلیل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برای ذات و صفات او علتی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احتجاج و اكثر نسخه 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وقت موجود شده است پس اول وجود آن را دارای وقت كرده در حالی كه برای او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كسی كه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 چیزی است پس او را در ضمن چیزی قرار داده است و چیزی را دربرگیرنده او دانسته است در حالی كه این از خواص جسمانیات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قال إلام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كسی كه بگوید شخص او به چیزی منتهی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حدود و نهایات جسمانی قرار داده است در حالی كه خداوند از آن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قال حتّام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كسی بگوید وجود او تا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بقای او غایت و نهایتی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كسی برای او غایتی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حكم به اشتراك او با مخلوقاتش در فنا نموده است و در این صورت صحیح است كه گفته شود نهایت او قبل از نهایت فلان چیز یا بعد از آن است و هر كس چنین بگوید فی الجمله حكم به اشتراك او با مخلوقات در ماهیت نموده است پس حكم نموده به اینكه او دارای اجزاء است و كسی كه این را بگوید خدا را به امكان و عجز و سایر نقائص ممكنات وصف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چنین حكمی كند در ذات خدا الحاد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معنا این چنین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برای بقای خدا نهایتی قرار دهد برای ذات او نیز نهایات و حدود جسمانی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بر عدم ثبوت مجردی غیر از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شدن تجزی و امور مذكور بعد از آن بر این مطلب روشن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در دومی به معنای علت غائی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علت فاعلی می باشد كه گاهی بر آن نیز اطلاق می شود بناء بر اینكه معلول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پس آن غایت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چنین می شود كه هر كس به نهایت داشتن خدا حكم كند پس وجود او را بر غایت و مصلحتی تعلیق نموده است مانند ممكنات كه هنگام پایان مصلحتشان بقای آنها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كه از آنجا كه وجود خدا واجب است پس فناء به آن راه ندارد تا اینكه مستند به علتی باشد و بنا بر هر دو احتمال وجود او زائد بر ذاتش می شود پس متصف به صفات زائد می شود </w:t>
      </w:r>
    </w:p>
    <w:p>
      <w:pPr>
        <w:pStyle w:val="BookText"/>
        <w:rPr/>
      </w:pPr>
      <w:r>
        <w:rPr>
          <w:rFonts w:ascii="Amiri" w:hAnsi="Amiri" w:eastAsia="Amiri" w:cs="Amiri"/>
          <w:color w:val="111111"/>
          <w:sz w:val="28"/>
          <w:sz w:val="28"/>
          <w:szCs w:val="28"/>
          <w:rtl w:val="true"/>
          <w:lang w:bidi="ar-SA"/>
        </w:rPr>
        <w:t>و هذا قول بتعدد الواجب و هو إلحاد فيه و في جا و من قال حتّام فقد غيّاه و من غيّاه فقد حواه و من حواه فقد ألحد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يتغيّر الله بانغيار المخلوق أي ليس التغيرات التي تكون في مخلوقاته موجبة للتغير في ذاته و صفاته الحقيقية بل إنما التغير في الإضافات الاعتبارية كما أن خلقه للمحدودين حدودا لا يوجب كونه متحددا بحدود مثلهم و يحتمل أن يكون المراد أنه لا يتغير كتغير المخلوقين و لا يتحدد كتحدد المحدودين و في جا لا يتغير الله بتغير المخلوق و لا يتحدد بتحدد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أحد لا بتأويل عدد أي بأن يكون معه ثان من جنسه أو بأن يكون واحدا مشتملا علي أعداد </w:t>
      </w:r>
      <w:r>
        <w:rPr>
          <w:rStyle w:val="FootnoteAnchor"/>
          <w:rtl w:val="true"/>
        </w:rPr>
        <w:footnoteReference w:id="875"/>
      </w:r>
      <w:r>
        <w:rPr>
          <w:rFonts w:ascii="Amiri" w:hAnsi="Amiri" w:eastAsia="Amiri" w:cs="Amiri"/>
          <w:color w:val="111111"/>
          <w:sz w:val="28"/>
          <w:sz w:val="28"/>
          <w:szCs w:val="28"/>
          <w:rtl w:val="true"/>
          <w:lang w:bidi="ar-SA"/>
        </w:rPr>
        <w:t xml:space="preserve">و قد مر تحقيقه مرارا قوله عليه السلام ظاهر لا بتأويل المباشرة أي ليس ظهوره بأن يباشره حاسة من الحواس أو ليس ظهوره بأن يكون فوق جسم يباشره كما يقال ظهر علي السطح بل هو ظاهر بآثاره غالب علي كل شي‌ء بقدرته قوله عليه السلام متجل التجلي الانكشاف و الظهور و يقال استهل الهلال علي المجهول و المعلوم أي ظهر و تبين </w:t>
      </w:r>
      <w:r>
        <w:rPr>
          <w:rStyle w:val="FootnoteAnchor"/>
          <w:rtl w:val="true"/>
        </w:rPr>
        <w:footnoteReference w:id="876"/>
      </w:r>
      <w:r>
        <w:rPr>
          <w:rFonts w:ascii="Amiri" w:hAnsi="Amiri" w:eastAsia="Amiri" w:cs="Amiri"/>
          <w:color w:val="111111"/>
          <w:sz w:val="28"/>
          <w:sz w:val="28"/>
          <w:szCs w:val="28"/>
          <w:rtl w:val="true"/>
          <w:lang w:bidi="ar-SA"/>
        </w:rPr>
        <w:t>أي ظاهر لا بظهور من جهة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بمزايلة أي لا بمفارقة مكان بأن انتقل عن مكان إلي مكان حتي خفي عنهم أو بأن دخل في بواطنهم حتي عرفها بل لخفاء كنهه عن عقولهم و علمه ببواطنهم و أسرارهم قوله عليه السلام لا بمسافة أي ليس مباينته لبعده بحسب المسافة عنهم بل لغاية كماله و نقصهم باينهم في الذات و الصفات قوله عليه السلام لا بمداناة أي ليس قربه قربا مكانيا بالدنو من الأشياء بل بالعلم و العلية و التربية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بتجسم أي لطيف لا بكونه جسما له قوام رقيق أو حجم صغير أو تركيب غريب و صنع عجيب أو لا لون له بل لخلقه الأشياء اللطيفة و علمه بها كما</w:t>
      </w:r>
    </w:p>
    <w:p>
      <w:pPr>
        <w:pStyle w:val="BookText"/>
        <w:rPr/>
      </w:pPr>
      <w:r>
        <w:rPr>
          <w:rFonts w:ascii="IRNazanin" w:hAnsi="IRNazanin" w:eastAsia="IRNazanin"/>
          <w:color w:val="111111"/>
          <w:sz w:val="28"/>
          <w:sz w:val="28"/>
          <w:szCs w:val="28"/>
          <w:rtl w:val="true"/>
          <w:lang w:bidi="fa-IR"/>
        </w:rPr>
        <w:t>و این قول به تعدد واجب است و الحاد 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احتجاج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حتّام؟ فقد غیّاه و من غیّاه فقد حواه و من حواه فقد الحد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لایتغیّر الله بانغیار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تغییراتی كه در مخلوقاتش می باشد موجب تغییر در ذات و صفات حقیقی او نمی گردد بلكه تغییر تنها در اضافات اعتباری رخ می دهد چنانچه خلق كردن حدود برای موجودات محدود باعث محدود شدن خود او به حدودی مانند ایشان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این باشد كه خدا همچون تغییر مخلوقات تغییر نمی كند و همچون حد خوردن محدودات، حد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یتغیر الله بتغیر المخلوق ولایتحدّد بتحدّد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لا بتأویل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اینكه دومی از جنس خود داشته باشد یا به اینكه واحدی مشتمل بر اعداد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تحقیقش بارها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لا بتأویل المباشرۀ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او این گونه نیست كه حسی از حواس او را درك كند یا اینكه ظهور او به این گونه نیست كه بالای جسمی قرار گیرد چنانچه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سطح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به آثارش ظاهر و به قدرتش غالب بر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یعنی انكشاف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و معلوم یعنی آشكار و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ظاهر است نه به ظهوری از جهت رؤیت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بمزایلۀ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به جدایی از مكانی به اینكه از مكانی به مكان دیگر منتقل شود تا از آنها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اینكه در باطن آنها داخل شود تا آنها را بشناسد بلكه به دلیل مخفی بودن كنه او از عقول ایشان و علمش به باطن و اسرار ایشان، باطن و مخفی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بمسافۀ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مباینت و جدایی او به خاطر دوریش از مخلوقات از نظر مسافت نیست بلكه به دلیل نهایت كمالش و نهایت نقص ایشان در ذات و صفات از آنها جداست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بمداناۀ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نزدیكی او نزدیكی مكانی با نزدیك شدن به اشیاء نیست بلكه با علم و علّیّت و تربیت و رحمت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لطیف است نه به این معنا كه جسمی باشد دارای جثه ای نازك یا حجمی كوچك یا تركیبی غریب و ساختاری عجیب یا به اینكه رنگ نداشته باشد بلكه به خاطر خلق كردن اشیاء لطیف و علم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p>
    <w:p>
      <w:pPr>
        <w:pStyle w:val="BookText"/>
        <w:rPr/>
      </w:pPr>
      <w:r>
        <w:rPr>
          <w:rFonts w:ascii="Amiri" w:hAnsi="Amiri" w:eastAsia="Amiri" w:cs="Amiri"/>
          <w:color w:val="111111"/>
          <w:sz w:val="28"/>
          <w:sz w:val="28"/>
          <w:szCs w:val="28"/>
          <w:rtl w:val="true"/>
          <w:lang w:bidi="ar-SA"/>
        </w:rPr>
        <w:t xml:space="preserve">مر أو تجرده قوله عليه السلام فاعل لا باضطرار أي هو فاعل مختار ليس بموجب و في النهج لا باضطراب آلة أي لا بتحريك الآلات و الأدوات </w:t>
      </w:r>
      <w:r>
        <w:rPr>
          <w:rStyle w:val="FootnoteAnchor"/>
          <w:rtl w:val="true"/>
        </w:rPr>
        <w:footnoteReference w:id="877"/>
      </w:r>
      <w:r>
        <w:rPr>
          <w:rFonts w:ascii="Amiri" w:hAnsi="Amiri" w:eastAsia="Amiri" w:cs="Amiri"/>
          <w:color w:val="111111"/>
          <w:sz w:val="28"/>
          <w:sz w:val="28"/>
          <w:szCs w:val="28"/>
          <w:rtl w:val="true"/>
          <w:lang w:bidi="ar-SA"/>
        </w:rPr>
        <w:t>قوله لا بجول فكرة أي ليس في تقديره للأشياء محتاجا إلي جولان الفكر و حركته و في النهج بعد ذلك غني لا باستفادة قوله عليه السلام لا بحركة أي حركة ذهنية أو 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بهمامة أي عزم و اهتمام و تردد قوله شاء أي ذو مشية لا بهمة و قصد و عزم حادث و الجس المس باليد و موضعه المجسة قوله عليه السلام لا تصحبه الأوقات أي دائما لحدوثها و قدمه أو ليس بزماني أصلا قوله عليه السلام و لا تضمنه بحذف إحدي التاءين و السنة مبدأ النوم قوله و لا تحده الصفات أي لا تحيط به صفات زائدة أو لا تحده توصيفات الخلق قوله عليه السلام و لا تفيده الأدوات أي لا ينتفع و لا يستفيد منها و في بعض نسخ يد و لا تقيده بالقاف ليس فعله مقيدا مقصورا علي الأدوات ليحتاج إليها و في خطبة أمير المؤمنين عليه السلام و لا ترفده من قولهم رفدت فلانا إذا أعنته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كونه بالرفع أي كان وجوده سابقا علي الأزمنة و الأوقات بحسب الزمان الوهمي أو التقديري و كان علة لها أو غلبها فلم يقيد بها قوله عليه السلام و العدم وجوده بنصف العدم و رفع الوجود أي وجوده لوجوبه سبق و غلب العدم فلا يعتريه عدم أصلا و قيل المراد عدم الممكنات لأن عدم العالم قبل وجوده كان مستندا إلي عدم الداعي إلي إيجاده المستند إلي وجوده فوجوده سبق عدم الممكنات أيضا و قيل أريد به إعدام الممكنات المقارنة لابتداء وجوداتها فيكون كناية عن أزليته و عدم ابتداء لوجوده و فيه بعد قوله و الابتداء أزله أي سبق وجوده الأزلي كل ابتداء فليس لوجوده و لا شي‌ء من صفاته ابتداء أو أن أزليته سبق بالعلية كل ابتداء و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بتشعيره المشاعر عرف أن لا مشعر له أي بخلقه المشاعر الإدراكية و إفاضتها علي الخلق عرف أن لا مشعر له إما لما مر من أنه تعالي لا يتصف بخلقه أو</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خاطر تجردش، لطیف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 باضطرار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فاعل مختار است و نه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باضطراب آلۀ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نه به تحریك آلات و ابزار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بجول فكرۀ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تقدیرش برای اشیاء نیاز به جولان فكر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لا باستفادۀ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لابحركۀ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حركتی ذهنی یا بدنی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لابهمامۀ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عزم و اهتمام و تردیدی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لابهمۀ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مشیت است بدون همت و قصد و عزمی حادث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لمس با دست و جای آن را المجسۀ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لاتصجه 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به دلیل حدوث اوقات و قدم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یعنی او اصلا زمانی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حذف یكی از دو 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زائد او را فرا نگیرد یا توصیفات خلق او را محدود یا تعریف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تفیده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ابزارها استفاده نكند و نفع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فعل او مقیّد بر ابزارها نیست تا به آنها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سخن عرب كه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رفدت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یاری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است یعنی وجود او سابق بر زمانها و اوقات است به حسب زمان وهمی یا تقدیری و علت زمانهاست، یا بر آنها غلبه دارد پس مقید به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والعدم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عدم و رفع وجود؛ یعنی وجود او به دلیل وجوبش بر عدم، سبقت گرفته و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عدمی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منظور عدم ممكنات است زیرا عدم عالم قبل از وجودش مستند به عدم داعی به ایجاد عالم كه مستند به وجود خداست، بوده است پس وجود خدا بر عدم ممكنات نیز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إعدام ممكنات مقارن با ابتداء وجود آنهاست پس كنایه از ازلیت و عدم ابتدای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الابتداء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ازلی او بر هر ابتدایی سبقت گرفته پس برای وجودش و هیچ یك از صفاتش ابتدایی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ازلیتش با علیّت بر هر ابتدا و مبتدئی سبقت گرفته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بتشعیره المشاعر عرف أن لا مشعرله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خلق كردن مشاعر ادراكی و افاضه آن بر خلق دانسته شود كه او هیچ مشعری ندارد؛ یا به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به مخلوقش متصف نشود و یا به این دلیل </w:t>
      </w:r>
    </w:p>
    <w:p>
      <w:pPr>
        <w:pStyle w:val="BookText"/>
        <w:rPr/>
      </w:pPr>
      <w:r>
        <w:rPr>
          <w:rFonts w:ascii="Amiri" w:hAnsi="Amiri" w:eastAsia="Amiri" w:cs="Amiri"/>
          <w:color w:val="111111"/>
          <w:sz w:val="28"/>
          <w:sz w:val="28"/>
          <w:szCs w:val="28"/>
          <w:rtl w:val="true"/>
          <w:lang w:bidi="ar-SA"/>
        </w:rPr>
        <w:t>لأنا بعد إفاضة المشاعر علمنا احتياجنا في الإدراك إليها فحكمنا بتنزهه تعالي عنها لاستحالة احتياجه تعالي إلي شي‌ء أو لما يحكم العقل به من المباينة بين الخالق و المخلوق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لأنه لو كان له مشاعر لكان وجودها له إما من غيره و هو محال أما أولا فلأنه مشعر المشاعر و أما ثانيا فلأنه يكون محتاجا في كماله إلي غيره فهو ناقص بذاته و هذا محال و إما منه و هو أيضا محال لأنها إن كانت من كمالات ألوهيته كان موجدا لها من حيث هو فاقد كمالا فكان ناقصا بذاته و هذا محال و إن لم تكن كمالا كان إثباتها له نقصا لأن الزيادة علي الكمال نقصان فكان إيجاده لها مستلزما لنقصانه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بعض الأفاضل بوجوه أحدها بالنقض لأنه لو تم ما ذكره يلزم أن لا يثبت له تعالي علي الإطلاق صفة كمالية كالعلم و القدرة و نحوهما و ثانيها بالحل باختيار شق آخر و هو أن يكون ذلك المشعر عين ذاته سبحانه كالعلم و القدرة و ثالثها بأن هذا الكلام علي تقدير تمامه استدلال برأسه لم يظهر فيه مدخلية قوله عليه السلام بتشعيره المشاعر في نفي المشعر عنه تعالي و إنما استعمله في إثبات مقدمة لم تثبت به و قد ثبت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فالأولي أن يقال قد تقرر أن الطبيعة الواحدة لا يمكن أن يكون بعض أفرادها علة لبعض آخر لذاته فإنه لو فرض كون نار مثلا علة لنار فعلية هذه و معلولية تلك إما لنفس كونهما نارا فلا رجحان لإحداهما في العلية و للأخري في المعلولية بل يلزم أن يكون كل نار علة للأخري بل علة لذاتها و معلولة لذاتها و هو محال و إن كانت العلية لانضمام شي‌ء آخر فلم يكن ما فرضناه علة علة بل العلة حينئذ ذلك الشي‌ء فقط لعدم الرجحان في إحداهما للشرطية و الجزئية أيضا لاتحادهما من جهة المعني المشترك و كذلك لو فرض المعلولية لأجل ضميمة فقد تبين أن جاعل الشي‌ء يستحيل أن يكون مشاركا لمجعوله و به يعرف أن كل كمال و كل أمر وجودي يتحقق في الموجودات الإمكانية فنوعه و جنسه مسلوب عنه تعالي و لكن يوجد له ما هو أعلي و أشرف منه أما الأول فلتعاليه</w:t>
      </w:r>
    </w:p>
    <w:p>
      <w:pPr>
        <w:pStyle w:val="BookText"/>
        <w:rPr/>
      </w:pPr>
      <w:r>
        <w:rPr>
          <w:rFonts w:ascii="IRNazanin" w:hAnsi="IRNazanin" w:eastAsia="IRNazanin"/>
          <w:color w:val="111111"/>
          <w:sz w:val="28"/>
          <w:sz w:val="28"/>
          <w:szCs w:val="28"/>
          <w:rtl w:val="true"/>
          <w:lang w:bidi="fa-IR"/>
        </w:rPr>
        <w:t>كه ما بعد از افاضه مشاعر احتیاجمان را به آنها در ادراك می فهمیم پس حكم به تنزه خداوند از آنها می كنیم به دلیل محال بودن احتیاج خدا به چیزی یا به دلیل حكم عقل به مباینت بین خالق و مخلوق در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مشاعری داشته باشد وجود آنها برای او یا از غیر اوست كه محال است زیرا اولا او مُشعر مشاعر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به این دلیل كه او در كمالش به غیرش محتاج می شود پس ناقص بالذات می شود 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اینكه مشاعر</w:t>
      </w:r>
    </w:p>
    <w:p>
      <w:pPr>
        <w:pStyle w:val="BookText"/>
        <w:rPr/>
      </w:pPr>
      <w:r>
        <w:rPr>
          <w:rFonts w:ascii="IRNazanin" w:hAnsi="IRNazanin" w:eastAsia="IRNazanin"/>
          <w:color w:val="111111"/>
          <w:sz w:val="28"/>
          <w:sz w:val="28"/>
          <w:szCs w:val="28"/>
          <w:rtl w:val="true"/>
          <w:lang w:bidi="fa-IR"/>
        </w:rPr>
        <w:t>از اوست كه این نیز محال است زیرا اگر مشاعر از كمالات الوهیت او باشد از آن حیث كه فاقد كمالی است ایجاد كننده اوست كه خدا به ذاتش ناقص می شود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كمالی نباشد اثبات آن برای خدا نقص است زیرا زیادت بر كمال، نقصان است پس ایجاد آن مستلزم نقص خداست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یكی از افاضل به چند وجه بر این سخن اعتراض كرده است؛ اول با نقض آن، زیرا اگر سخن وی صحیح باشد لازم می آید كه مطلق هیچ صفت كمالی چون علم و قدرت و مانند اینها برای خدا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جواب حلّی و اختیار شقّ دیگری و آن اینكه آن مشعر عین ذات خدا باشد همچون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به فرض اینكه این سخن صحیح باشد خودش استدلالی جداگانه است و تشعیر مشاعر كه امام فرمود مدخلیتی در نفی مشعر از خدا ندارد یعنی این گونه می شود كه امام آن را در اثبات مقدمه ای به كار برده كه آن مقدمه با آن اثبات نمی شود بلكه با چیز دیگری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فاضل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كه ممكن نیست بعضی افراد طبیعت واحد به دلیل ذاتش علت بعضی دیگر باشد زیرا مثلا اگر فرض شود آتشی علت آتش دیگر است پس علیت این و معلولیت آن یا به خاطر آتش بودنشان است كه محال است و اگر علیت به انضمام چیز دیگری باشد آنچه ما علت فرض كردیم، علت نیست بلكه علت در این فرض فقط آن چیز است زیرا در هیچ یك از آن دو رجحانی برای شرطیت و نیز برای جزئیت نیست به دلیل اینكه در جهت معنای مشترك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خود مشاركت داشته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دانسته می شود كه هر كمال و هر امر وجودی كه در موجودات امكانی محقق می شود نوع و جنسش از خداوند سلب می شود ولی برای خدا أعلی و أشرف آن كمال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مطلب اول به دلیل تعالی خدا </w:t>
      </w:r>
    </w:p>
    <w:p>
      <w:pPr>
        <w:pStyle w:val="BookText"/>
        <w:rPr/>
      </w:pPr>
      <w:r>
        <w:rPr>
          <w:rFonts w:ascii="Amiri" w:hAnsi="Amiri" w:eastAsia="Amiri" w:cs="Amiri"/>
          <w:color w:val="111111"/>
          <w:sz w:val="28"/>
          <w:sz w:val="28"/>
          <w:szCs w:val="28"/>
          <w:rtl w:val="true"/>
          <w:lang w:bidi="ar-SA"/>
        </w:rPr>
        <w:t>عن النقص و كل مجعول ناقص و إلا لم يكن مفتقرا إلي جاعل و كذا ما يساويه في المرتبة كآحاد نوعه و أفراد جنسه و أما الثاني فلأن معطي كل كمال ليس بفاقد له بل هو منبعه و معدنه و ما في المجعول رشحة و ظلة انتهي و قال ابن أبي الحديد و ذلك لأن الجسم لا يصح منه فعل الأجسام و هذا هو الدليل الذي يعول عليه المتكلمون في أنه تعالي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بتجهيره الجواهر أي بتحقيق حقائقها و إيجاد ماهياتها عرف أنها ممكنة و كل ممكن محتاج إلي مبدإ فمبدأ المبادي لا يكون حقيقة من هذه الحقائق قوله و بمضادته بين الأشياء عرف أن لا ضد له المراد بالضد إما المعني المصطلح أي موجودان متعاقبان علي موضوع أو محل واحد أو المعني العرفي الذي هو المساوي للشي‌ء في القوة فعلي الأول نقول لما خلق الأضداد في محالها و وجدناها محتاجة إليها علمنا عدم كونه ضد الشي‌ء للزوم الحاجة إلي المحل المنافية لوجوب الوجود أو لأنها لما رأينا كلا من الضدين يمنع وجود الآخر و يدفعه و يفنيه فعلمنا أنه تعالي منزه عن ذلك أو لأن التضاد إنما يكون للتحدد بحدود معينة لا تجامع غيرها كمراتب الألوان و الكيفيات و هو تعالي منزه عن الحدود و أيضا كيف يضاد الخالق مخلوقه و الفائض مفيضه و أما علي الثاني فلأن المساوي في القوة للواجب يجب أن يكون واجبا فيلزم تعدد الواجب و قد مر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بمقارنته بين الأمور أي بجعل بعضها مقارنا لبعض كالأعراض و محالها و المتمكنات و أمكنتها و الملزومات و لوازمها عرف أنه ليس له قرين مثلها لدلالة كل نوع منها علي أنواع النقص و العجز و الافتقار و قيل أي جعلها متحددة بتحددات متناسبة موجبة للمقارنة عرف أن لا قرين له و كيف يناسب المتحدد بتحدد خاص دون المتحدد بتحدد آخر من لا تحدد له فإن نسبة اللامتحدد مطلقا إلي المتحددات كلها سواء قوله عليه السلام ضاد النور بالظلمة يدل علي أن الظلمة أمر وجودي كما هو المشهور إن كان التضاد محمولا علي المعني المصطلح و الجلاية الوضوح و الظهور و البهم الخفاء و في النهج و الوضوح بالبهمة و فسرهما الشراح بالبياض و السواد</w:t>
      </w:r>
    </w:p>
    <w:p>
      <w:pPr>
        <w:pStyle w:val="BookText"/>
        <w:rPr/>
      </w:pPr>
      <w:r>
        <w:rPr>
          <w:rFonts w:ascii="IRNazanin" w:hAnsi="IRNazanin" w:eastAsia="IRNazanin"/>
          <w:color w:val="111111"/>
          <w:sz w:val="28"/>
          <w:sz w:val="28"/>
          <w:szCs w:val="28"/>
          <w:rtl w:val="true"/>
          <w:lang w:bidi="fa-IR"/>
        </w:rPr>
        <w:t>از نقص است و اینكه هر مجعولی ناقص است كه اگر نبود محتاج به جاعلی نبود و همچنین است هر چیزی كه در رتبه مساوی اوست مثل آحاد نوعش و افراد جنسش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مطلب دوم به این دلیل است كه معطی هر كمالی فاقد آن نیست بلكه منبع و معدن آن است و آنچه در مجعول است ترشح و سایه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دلیل است كه ایجاد اجسام از جسم، صحیح نیست و این همان دلیلی است كه متكلمان بر آن تكیه كرده اند در اینكه خدای متعال جسم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بتجهیره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تحقیق حقایق و ایجاد ماهیت آنها دانسته شد كه آنها ممكن هستند و هر ممكنی محتاج به مبدأی است پس مبدأ مبادی، حقیقتی از این حقایق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بمضادته بین الأشیاء عرف أن لا ضدّ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ضدّ یا معنای مصطلح آن یعنی دو موجود متعاقب بر موضوع یا محلی واحد و یا معنای عرفی آن است یعنی مساوی با چیزی در قدرت؛ پس بنا بر معنای اول می گوییم از آنجا كه اضداد را در محل خود خلق كرد و ما آنها را محتاج به محل خود می یابیم می فهمیم كه او ضدّ چیزی نیست وگرنه نیاز به محل لازم می آید كه منافی با وجوب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كه ما وقتی می بینیم هر یك از دو ضدّ، وجود دیگری را منع و دفع و فانی می كنند می فهمیم كه خدای متعال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كه تضاد تنها به خاطر محدودیت به حدود معینی است كه آن حدود با غیر خود جمع نمی شوند مانند مراتب رنگها و كیفیات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از حدود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چگونه خالق با مخلوقش و فائض با مفیضش متضاد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معنای دوم به این دلیل كه مساوی با واجب در قدرت، لازم است كه خود، واجب باشد پس تعدد واجب لازم می آید كه بطلانش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وبمقارنته بین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جعل بعضی از امور مقارن با بعضی دیگر مانند اعراض و محلهایشان و مكان دارها و مكان هایشان و ملزومات و لوازمشان دانسته می شود كه برای او قرینی مثل آن امور نیست، به دلیل دلالت هر نوعی از آنها بر</w:t>
      </w:r>
    </w:p>
    <w:p>
      <w:pPr>
        <w:pStyle w:val="BookText"/>
        <w:rPr/>
      </w:pPr>
      <w:r>
        <w:rPr>
          <w:rFonts w:ascii="IRNazanin" w:hAnsi="IRNazanin" w:eastAsia="IRNazanin"/>
          <w:color w:val="111111"/>
          <w:sz w:val="28"/>
          <w:sz w:val="28"/>
          <w:szCs w:val="28"/>
          <w:rtl w:val="true"/>
          <w:lang w:bidi="fa-IR"/>
        </w:rPr>
        <w:t>انواع نقص و عجز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با محدود ساختن آنها به حدودی متناسب و موجب مقارنت دانسته می شود كه خود قرینی ندارد و چگونه كسی كه هیچ حدّی ندارد با یك محدود خاص مناسب شود و با دیگری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موجود بدون حدّ مطلق با تمام محدودات یكسان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النور بالظلمۀ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دارد بر اینكه ظلمت امری وجودی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تضاد برمعنای مصطلح حمل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و 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والوضوح بالبهمۀ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شارحان آن دو را به سفیدی و سیاهی تفسیر كرده اند </w:t>
      </w:r>
    </w:p>
    <w:p>
      <w:pPr>
        <w:pStyle w:val="BookText"/>
        <w:rPr/>
      </w:pPr>
      <w:r>
        <w:rPr>
          <w:rFonts w:ascii="Amiri" w:hAnsi="Amiri" w:eastAsia="Amiri" w:cs="Amiri"/>
          <w:color w:val="111111"/>
          <w:sz w:val="28"/>
          <w:sz w:val="28"/>
          <w:szCs w:val="28"/>
          <w:rtl w:val="true"/>
          <w:lang w:bidi="ar-SA"/>
        </w:rPr>
        <w:t>و لا يخفي بعده و قال الفيروزآبادي جسأ جسوءا صلب و جسأت الأرض بالضم فهي مجسوءة من الجساء و هو الجلد الخشن و الماء الجامد و الصرد بفتح الراء و سكونها البرد فارسي معرب و الحرور بالفتح الريح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مؤلف بين متعادياتها كما ألف بين العناصر المختلفة الكيفيات و بين الروح و البدن و بين القلوب المتشتتة الأهواء و غير ذلك قوله مفرق بين متدانياتها كما يفرق بين أجزاء العناصر و كلياتها للتركيب و كما يفرق بين الروح و البدن و بين أجزاء المركبات عند انحلالها و الأبدان بعد موتها و بين القلوب المتناسبة لحكم لا تحصي فدل التأليف و التفريق المذكوران الواقعان علي خلاف مقتضي الطبائع علي قاسر يقسرها عليهما و كونهما علي غاية الحكمة و نهاية الإحكام علي علم القاسر و قدرته و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ذلك قوله جل و عز يحتمل أن يكون استشهادا لكون المضادة و المقارنة دليلين علي عدم اتصافه بهما كما فسر بعض المفسرين الآية بأن الله تعالي خلق كل جنس من أجناس الموجودات نوعين متقابلين و هما زوجان لأن كل واحد منها مزدوج بالآخر كالذكر و الأنثي و السواد و البياض و السماء و الأرض و النور و الظلمة و الليل و النهار و الحار و البارد و الرطب و اليابس و الشمس و القمر و الثوابت و السيارات و السهل و الجبل و البحر و البر و الصيف و الشتاء و الجن و الإنس و العلم و الجهل و الشجاعة و الجبن و الجود و البخل و الإيمان و الكفر و السعادة و الشقاوة و الحلاوة و المرارة و الصحة و السقم و الغناء و الفقر و الضحك و البكاء و الفرح و الحزن و الحياة و الموت إلي غير ذلك مما لا يحصي خلقهم كذلك ليتذكّروا أن لهم موجدا ليس هو كذلك و يحتمل أن يكون استشهادا لكون التأليف و التفريق دالّين علي الصانع لدلالة خلق الزوجين علي المفرق و المؤلف لهما لأنه خلق الزوجين من واحد بالنوع فيحتاج إلي مفرق يجعلهما متفرقين و جعلهما مزاوجين مؤتلفين ألفة بخصوصهما فيحتاج إلي مؤلف يجعلهما مؤتلفين و قيل كل موجود دون الله ففيه زوجان اثنان كالماهية و الوجود و الوجوب و الإمكان و المادة</w:t>
      </w:r>
    </w:p>
    <w:p>
      <w:pPr>
        <w:pStyle w:val="BookText"/>
        <w:rPr/>
      </w:pPr>
      <w:r>
        <w:rPr>
          <w:rFonts w:ascii="IRNazanin" w:hAnsi="IRNazanin" w:eastAsia="IRNazanin"/>
          <w:color w:val="111111"/>
          <w:sz w:val="28"/>
          <w:sz w:val="28"/>
          <w:szCs w:val="28"/>
          <w:rtl w:val="true"/>
          <w:lang w:bidi="fa-IR"/>
        </w:rPr>
        <w:t>كه بعید بودنش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جسأ جسوءا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جسأت الأرض و با ضمه فهی مجسوءۀ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جساء به معنای پوست كلفت و آب جامد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سكون را، یعنی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فارسی معرّب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باد داغ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بین متعادیاتها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بین عناصر با كیفیات مختلف تركیب نمود و بین روح و بدن و بین قلوب با خواسته های مختلف و غیر این 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مفرّق بین متدانیاتها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بین اجزاء عناصر و كلیاتشان برای تركیب جدایی انداخت و چنانچه بین روح و بدن و بین اجزاء مركبات هنگام انحلالشان و بین بدنها هنگام مرگشان و بین قلوب مناسب هم به دلیل حكمتهای بی شمار جدایی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تألیف و تفریق كه بر خلاف اقتضای طبایع صورت می گیرد نشان دهنده قاسری است كه طبایع را بر آن دو چیز وا می دارد و اینكه آن دو در نهایت حكمت و استواری انجام می شوند دلالت بر علم و قدرت و كمال قاسر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قوله 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استشهاد به آیه برای این باشد كه تضاد و تقارن دو دلیل بر عدم اتصاف خدا به 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مفسران آیه را این گونه تفسیر كرده اند كه خدای متعال هر جنسی از اجناس موجودات را دو نوع متقابل آفریده است كه زوج هستند زیرا هر یك از آنها با دیگری مزدوج است مانند مذكر و مونث، سیاهی و سفیدی، آسمان و زمین، نور و ظلمت، شب و روز، گرم و سرد، تر و خشك، خورشید و ماه، ستارگان و سیارات، زمین پست و كوه،</w:t>
      </w:r>
    </w:p>
    <w:p>
      <w:pPr>
        <w:pStyle w:val="BookText"/>
        <w:rPr/>
      </w:pPr>
      <w:r>
        <w:rPr>
          <w:rFonts w:ascii="IRNazanin" w:hAnsi="IRNazanin" w:eastAsia="IRNazanin"/>
          <w:color w:val="111111"/>
          <w:sz w:val="28"/>
          <w:sz w:val="28"/>
          <w:szCs w:val="28"/>
          <w:rtl w:val="true"/>
          <w:lang w:bidi="fa-IR"/>
        </w:rPr>
        <w:t>دریا و خشكی، تابستان و زمستان، جن و انس، علم و جهل، شجاعت و ترس، جود و بخل، ایمان و كفر، سعادت و شقاوت، شیرینی و تلخی، سلامت و بیماری، غنا و فقر، خنده و گریه، شادی و غم، زندگی و مرگ و امور بی شمار دیگر تا متذكر شوند كه ایجاد كننده آنها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استشهادی باشد برای اینكه تألیف و تفریق بر صانع دلالت دارند به دلیل دلالت خلق دو زوج بر مفرّق و مؤلف آن دو زیرا او دو زوج را از یك نوع خلق كرد پس نیاز به مفرّقی دارد كه آن دو را جدا كند و از سوی دیگر آن دو را با الفتی مخصوص زوج هم و مألوف با هم قرار داد پس نیاز به مؤلفی دارد كه آن دو را كنار هم قرار دهد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است در هر موجودی غیر از خدا دو زوج وجود دارد مانند ماهیت و وجود، وجوب و امكان، ماده </w:t>
      </w:r>
    </w:p>
    <w:p>
      <w:pPr>
        <w:pStyle w:val="BookText"/>
        <w:rPr/>
      </w:pPr>
      <w:r>
        <w:rPr>
          <w:rFonts w:ascii="Amiri" w:hAnsi="Amiri" w:eastAsia="Amiri" w:cs="Amiri"/>
          <w:color w:val="111111"/>
          <w:sz w:val="28"/>
          <w:sz w:val="28"/>
          <w:szCs w:val="28"/>
          <w:rtl w:val="true"/>
          <w:lang w:bidi="ar-SA"/>
        </w:rPr>
        <w:t>و الصورة و الجنس و الفصل و أيضا كل ما عداه يوصف بالمتضايفين كالعلية و المعلولية و القرب و البعد و المقارنة و المباينة و التألف و التفرق و المعاداة و الموافقة و غيرها من الأمور الإضافية و قال بعض المفسرين المراد بالشي‌ء الجنس و أقل ما يكون تحت الجنس نوعان فمن كل جنس نوعان كالجوهر منه المادي و المجرد و من المادي الجماد و النامي و من النامي النبات و المدرك و من المدرك الصامت و الناطق و كل ذلك يدل علي أنه واحد لا كثرة فيه فقوله لَعَلَّكُمْ تَذَكَّرُونَ أي تعرفون من اتصاف كل مخلوق بصفة التركيب و الزوجية و التضايف أن خالقها واحد أحد لا يوصف بصفاتها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ليعلم أن لا قبل له و لا بعد يدل علي عدم كونه تعالي زمانيا و يحتمل أن يكون المعني عرفهم معني القبلية و البعدية ليحكموا أن ليس شي‌ء قبله و لا بعده و يعلم الفقرات التالية بما قدمنا في الكلمات السابقة و الغرائز الطبائع و مغرزها موجد غرائزها و مفيضها عليها و يمكن حملها و أمثالها علي الجعل البسيط إن كان واقعا و المفاوت علي صيغة اسم الفاعل من جعل بينها التفاوت و توقيتها تخصيص حدوث كل منها بوقت و بقائها إلي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حجب بعضها عن بعض أي بالحجب الجسمانية أو الأعم ليعلم أن ذلك نقص و عجز و هو منزه عن ذلك بل ليس لهم حجاب عن الرب إلا أنفسهم لإمكانهم و نقصهم قوله له معني الربوبية أي القدرة علي التربية إذ هي الكمال قوله إذ لا مألوه أي من له الإله أي كان مستحقا للمعبودية إذ لا عابد و إنما قال و تأويل السمع لأنه ليس فيه تعالي حقيقة بل مؤول بعلمه بالمسموعات قوله عليه السلام ليس مذ خلق استحق معني الخالق إذ الخالقية التي هي كماله هي القدرة علي خلق كل ما علم أنه أصلح و نفس الخلق من آثار تلك الصفة الكمالية و لا يتوقف كماله عليه و البرائية بالتشديد الخلاقية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كيف و لا تغيبه مذ أي كيف لا يكون مستحقا لهذه الأسماء في الأزل و الحال أنه لا يصير مذ الذي هو لأول الزمان سببا لأن يغيب عنه شي‌ء فإن الممكن إذا كان قبل ذلك المبدإ أو بعده يغيب هذا عنه و الله تعالي جميع الأشياء مع أزمنتها</w:t>
      </w:r>
    </w:p>
    <w:p>
      <w:pPr>
        <w:pStyle w:val="BookText"/>
        <w:rPr/>
      </w:pPr>
      <w:r>
        <w:rPr>
          <w:rFonts w:ascii="IRNazanin" w:hAnsi="IRNazanin" w:eastAsia="IRNazanin"/>
          <w:color w:val="111111"/>
          <w:sz w:val="28"/>
          <w:sz w:val="28"/>
          <w:szCs w:val="28"/>
          <w:rtl w:val="true"/>
          <w:lang w:bidi="fa-IR"/>
        </w:rPr>
        <w:t>و صورت، جنس و فصل و نیز هر چیزی غیر از خدا به دو امر متضایف وصف می شود مانند علیت و معلولیت، قرب و بعد، مقارنت و مباینت، الفت و جدایی، مخالفت و موافقت، و سایر امور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مفسران 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جنس است و كمتر چیزی كه تحت جنس می باشد دو نوع است پس از هر جنسی دو نوع است مانند جوهر كه مادی و مجرد از آن است و از مادی جماد و نامی است و از نامی، نبات و مُدرِك است و از مدرك، صامت و ناطق است و هر یك از اینها دلالت می كند بر اینكه او واحد است و كثرتی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اتصاف هر مخلوقی به صفت تركیب و زوجیت و تضایف بفهمید كه خالق آنها واحد و أحد است و به صفات مخلوقات وصف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أن لا قبل له ولابعد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زمانی نبودن خدا دارد و احتمال دارد منظور این باشد كه خدا معنای قبلیت و بعدیت را به آنها شناساند تا حكم كنند به اینكه چیزی قبل و بعد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 بعدی از آنچه در فرازهای قبلی گفتیم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كننده غرائز و افاضه كننده آنها بر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آن و امثال آن را بر جعل بسیط حمل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اسم فاعل یعنی كسی كه بین آنها تفاوت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تخصیص حدوث هر یك از آنها به وقتی و بقاء آنها تا وقتی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 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حجابهای جسمانی یا اعم از آن، تا دانسته شود كه آن نقص و عجزی است و خدا منزه از آن است بلكه حجابی از خدا برای آنها نیست مگر خودشان به دلیل امكان و نقصشان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معنی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بر تربیت زیرا كه آن كمال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كه برای او معبودی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مستحق معبودیت بود وقتی كه عابدی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سمع حقیقتا در خدا نیست بلكه به علم خدا به مسموعات تأویل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مذ خلق استحق معنی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خالقیتی كه كمال اوست همان قدرت بر خلق هر چیزی است كه می داند اصلح است و خود خلق از آثار این صفت كمالی اوست و این كمال، متوقف بر خلق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باتشدید یعنی خلاقیت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 ولاتغیبه 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در ازل مستحق این اسماء نباشد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برای اول زمان است سبب نمی شود كه چیزی از او غایب شود زیرا این موجودِ ممكن است كه اگر قبل یا بعد از آن مبدأ باشد از او غایب می شود در حالی كه همه اشیاء با زمانهایشان در علم خداوند در ازل </w:t>
      </w:r>
    </w:p>
    <w:p>
      <w:pPr>
        <w:pStyle w:val="BookText"/>
        <w:rPr/>
      </w:pPr>
      <w:r>
        <w:rPr>
          <w:rFonts w:ascii="Amiri" w:hAnsi="Amiri" w:eastAsia="Amiri" w:cs="Amiri"/>
          <w:color w:val="111111"/>
          <w:sz w:val="28"/>
          <w:sz w:val="28"/>
          <w:szCs w:val="28"/>
          <w:rtl w:val="true"/>
          <w:lang w:bidi="ar-SA"/>
        </w:rPr>
        <w:t>حاضرة في علمه في الأزل أو أنه ليس لوجوده زمان حتي يغيب عن غيره فيقال مذ كان موجودا كان كذا و لما لم يكن زمانيا لا تدانيه كلمة قد التي هي لتقريب الماضي إلي الحال أو ليس في علمه شدة و ضعف حتي تقربه كلمة قد التي للتحقيق إلي العلم بحصول شي‌ء و لا تحجبه كلمة لعل التي هي لترجي أمر في المستقبل أي لا يخفي عليه الأمور المستقبلة أو ليس له شك في أمر حتي يمكن أن يقول لعل و ليس له وقت أول حتي يقال له متي وجد أو متي علم أو متي قدر و هكذا أو مطلق الوقت كما مر مرارا و لا يشتمله حين و زمان و علي الاحتمال الثاني تأكيد فيؤيد الأول و لا تقارنه مع بأن يقال كان شي‌ء معه أزلا أو مطلق المعية بناء علي نفي الزمان أو الأعم من المعية الزمانية أيضا فمن كان كذلك فليس تخلف الخلق عنه عجزا له و نقصا في كماله بل هو عين كماله حيث راعي المصلحة في ذلك و يمكن أن تطبق بعض الفقرات علي ما قيل إنه لخروجه عن الزمان كان جميع الزمانيات حاضرة عنده في الأزل كل في وقته و بذلك وجهوا نفي التخلف مع الحدوث لكن في هذا القول إشكالات ليس المقام موضع ذكرها و ليس في جا و ج كيف و فيهما لا تغيبه مذ فلا يحتاج إلي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إنما تحدّ الأدوات أنفسها الأدوات و الآلات الجوارح البدنية و القوي الجسمانية أي هذه الأعضاء و القوي إنما تحدّ و تشير إلي جسماني مثلها فالمراد بقوله أنفسها أنواعها و أجناسها و قيل يعني ذوي الأدوات و 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لا يبعد أن يكون المراد بالأدوات هذه الحروف و الكلمات التي نفاها عنه تعالي سابقا فيكون كالتعليل لما سبق و في الأشياء الممكنة توجد فعال تلك الآلات و الأدوات و آثارها لا فيه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منعتها في النهج منعتها منذ القدمة و حمتها قد الأزلية و جنبتها لولا التكملة بها تجلّي صانعها للعقول و بها امتنع عن نظر العيون و قد روي القدمة و الأزلية و التكملة بالنصب و قيل كذا كانت في نسخة الرضي رضي الله عنه بخطّه فتكون مفعولات ثانية و المفعولات الأُوَل الضمائر المتصلة بالأفعال و تكون منذ</w:t>
      </w:r>
    </w:p>
    <w:p>
      <w:pPr>
        <w:pStyle w:val="BookText"/>
        <w:rPr/>
      </w:pPr>
      <w:r>
        <w:rPr>
          <w:rFonts w:ascii="IRNazanin" w:hAnsi="IRNazanin" w:eastAsia="IRNazanin"/>
          <w:color w:val="111111"/>
          <w:sz w:val="28"/>
          <w:sz w:val="28"/>
          <w:szCs w:val="28"/>
          <w:rtl w:val="true"/>
          <w:lang w:bidi="fa-IR"/>
        </w:rPr>
        <w:t xml:space="preserve">حاضر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برای وجود خدا زمانی نیست تا اینكه از غیرش غایب شود تا اینكه گفته شود از وقتی موجود بود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خدا موجودی زمانی نیست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برای نزدیك كردن گذشته به حال است به او نزدیك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اینكه در علم او شدت و ضعفی نیست تا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برای رسیدن به علم به حصول چیزی است، به او نزدیك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برای آرزوی امری در آینده است او را نپوشاند یعنی امور آینده بر او مخفی نیست یا اینكه او در هیچ امری شك ندارد تا ممكن باشد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وقت اولی نیست تا گفته شود كی موجود شد یا كی دانست یا كی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اینكه مطلقا وقت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بارها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ولایشتمله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وقت و زمانی او را در برنگیرد، كه بنا بر احتمال دوم در فراز قبلی، تأكید است پس احتمال اول تأیید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ولاتقارنه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اینكه گفته شود چیزی در ازل همراه او بود یا منظور مطلق معیت است بنا بر نفی زمان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اعم از معیت زمانی نیز، پس هر كس این گونه باشد خلق نكردنش عجز و نقصی در كمال او نیست بلكه عین كمالش است چرا كه مصلحت را در آن رعایت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بعضی از فرازها بر این مطلب تطبیق شود كه گفته اند به دلیل خروج خدا از زمان تمام زمانیات در ازل نزد او حاضرند، هر یك در وقتش، و با این قول نفی تخلف را با حدوث جمع كرده اند ولی در این قول اشكالاتی است كه اینجا محل ذكرش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مجالس و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تغبیه 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نیاز به تكلف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تحدّ الأدوات أنفسها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ادوات، جوارح بدنی و قوای جسمانی هستند یعنی این اعضا و قوا تنها اشاره به یك موجود جسمانی چون خود می كنند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و اجناس آنهاست و گفته شده یعنی صاحبان 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بعید نیست منظور از ادوات این حروف و كلماتی باشد كه قبلا از خداوند نفی فرمود پس این سخن همچون تعلیلی برای گذشته است و تنها در اشیاء ممكن است كه فعل این ادوات یافت می شود نه در خدای متعال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منعتها منذ القدمۀ و حمتها قد الأزلیۀ و جنّبتها لولا التكملۀ، بها تجلّی صانعها للعقول و بها امتنع عن نظر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روایت شده و گفته شده در نسخه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خودش چنین بوده است كه مفعول دوم می شوند و مفعولهای اول ضمائر متصل به افعال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در موضع رفع هستند </w:t>
      </w:r>
    </w:p>
    <w:p>
      <w:pPr>
        <w:pStyle w:val="BookText"/>
        <w:rPr/>
      </w:pPr>
      <w:r>
        <w:rPr>
          <w:rFonts w:ascii="Amiri" w:hAnsi="Amiri" w:eastAsia="Amiri" w:cs="Amiri"/>
          <w:color w:val="111111"/>
          <w:sz w:val="28"/>
          <w:sz w:val="28"/>
          <w:szCs w:val="28"/>
          <w:rtl w:val="true"/>
          <w:lang w:bidi="ar-SA"/>
        </w:rPr>
        <w:t>و قد و لولا في موضع الرفع بالفاعلية و المعني حينئذ أن إطلاق لفظ منذ و قد و لو لا علي الآلات تمنعها عن كونها أزلية قديمة كاملة فلا تكون الآلات محددة له سبحانه مشيرة إليه جل شأنه إذ هي لحدوثها و نقصها بعيدة المناسبة عن الكامل المطلق القديم في ذاته أما الأولي فلأنها لابتداء الزمان و لا ريب أن منذ وجدت الآلة تنافي قدمها و أما الثانية فلأنها لتقريب الماضي من الحال فقولك قد وجدت هذه الآلة تحكم بقربها من الحال و عدم أزليتها و قوله حمتها أي منعتها و أما لولا فلأن قولك إلي المستحسنة منها و المتوقد من الأذهان ما أحسنها لو لا أن فيها كذا فيدل علي نقص فيها فيجنبها عن الكمال المطلق و يروي أيضا برفع القدمة و الأزلية و التكملة علي الفاعلية فتكون الضمائر المتصلة مفعولات أُوَل و قد و منذ و لولا مفعولات ثانية و يكون المعني أن قدم الباري سبحانه و أزليته و كماله المطلق منعت الآلات و الأدوات عن إطلاق لفظ قد و منذ و لولا عليه سبحانه لأنه تعالي قديم كامل و قد و منذ لا يطلقان إلا علي محدث و لولا لا تطلق إلا علي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يحتمل أن يكون المراد القدمة التقديرية أي لو كانت قديمة لمنعت عن إطلاق مذ عليها و كذا في نظيريها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بها تجلي أي بمشاعرنا و خلقه إياها و تصويره لها تجلي لعقولنا بالوجود و العلم و القدرة قوله عليه السلام و بها امتنع أي بمشاعرنا استنبطنا استحالة كونه تعالي مرئيا بالعيون لأنا بالمشاعر و الحواس كملت عقولنا و بعقولنا استخرجنا الدلالة علي أنه لا تصح رؤيته أو بإيجاد المشاعر مدركة بحاسة البصر ظهر امتناعه عن نظر العيون لأن المشاعر إنما تدرك بالبصر لأنها ذات وضع و لون و غيره من شرائط الرؤية فيها علمنا أنه يمتنع أن يكون محلا لنظر العيون أو لما رأينا المشاعر إنما تدرك ما كان ذا وضع بالنسبة إليها علمنا أنه لا يدرك بها لاستحالة الوضع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علي ما في تلك النسخ الفقرتان الأوليان مشتركتان إلا أنه يحتمل إرجاع الضميرين البارزين في منعتها و حمتها إلي الأشياء لا سيما إذا حملنا الأدوات و الآلات علي الحروف و أما الثالثة فالمعني أنه لو لا أن الكلمة أي اللغات و الأصوات أو الآراء و العزائم</w:t>
      </w:r>
    </w:p>
    <w:p>
      <w:pPr>
        <w:pStyle w:val="BookText"/>
        <w:rPr/>
      </w:pPr>
      <w:r>
        <w:rPr>
          <w:rFonts w:ascii="IRNazanin" w:hAnsi="IRNazanin" w:eastAsia="IRNazanin"/>
          <w:color w:val="111111"/>
          <w:sz w:val="28"/>
          <w:sz w:val="28"/>
          <w:szCs w:val="28"/>
          <w:rtl w:val="true"/>
          <w:lang w:bidi="fa-IR"/>
        </w:rPr>
        <w:t xml:space="preserve">و در این صورت معنا چنین می شود كه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ادوات، آنها را از ازلی، قدیم و كامل بودن منع می كند پس ادوات تحدید كننده و</w:t>
      </w:r>
    </w:p>
    <w:p>
      <w:pPr>
        <w:pStyle w:val="BookText"/>
        <w:rPr/>
      </w:pPr>
      <w:r>
        <w:rPr>
          <w:rFonts w:ascii="IRNazanin" w:hAnsi="IRNazanin" w:eastAsia="IRNazanin"/>
          <w:color w:val="111111"/>
          <w:sz w:val="28"/>
          <w:sz w:val="28"/>
          <w:szCs w:val="28"/>
          <w:rtl w:val="true"/>
          <w:lang w:bidi="fa-IR"/>
        </w:rPr>
        <w:t>اشاره كننده به خدا نمی توانند بود زیرا به دلیل حدوث و نقصشان از كاملِ مطلقِ قدیم در ذاتش،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لفظ اول به این دلیل كه برای ابتدای زمان است و شكی نیست كه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وجدت الآلۀ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كه آن وسیله پدید آمده است با قدم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لفظ دوم برای نزدیك كردن زمان ماضی به حال است پس اینكه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وجدت هذه الآلۀ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پدید آمده است، به نزدیكی آن به زمان حال و عدم ازلیتش حكم می كنی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كه سخن تو در باره ابزار و جوارحی كه می خواهی نیكو شود و دربارۀ ذهنهای زیرك وقتی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نیكو بود اگر در آن فلان امر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نقصی در آن دارد كه از كمال مطلق دورش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فاعل بودن آنها با رفع نیز روایت می شود كه ضمائر متصل، مفعولهای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مفعولهای دوم می شوند و معنا چنین می شود كه قدم باری تعالی و ازلیت و كمال مطلق او، ادوات را از اطلاق لفظ قد و منذ و لو لا بر او منع می كند زیرا او قدیم و كامل است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حادث اطلاق نمی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ناقص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احتمال دارد منظور قدمت تقدیری باشد یعنی اگر قدیم بودند از اطلاق منذ و آن دو دیگر بر آنها منع می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مشاعر ما و خلق آنها و صورت بخشیدن به آنها به وجود و علم و قدرتش برای عقول ما ظاهر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بها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مشاعرمان استنباط كردیم كه مرئی بودن خدا با چشمها محال است زیرا با مشاعر و حواس، عقول ما كامل می شود و با عقولمان درك می كنیم كه رؤیت او ممكن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ایجاد مشاعری كه با حس بینایی درك می شوند امتناع خدا از نگاه چشمها دانسته می شود زیرا مشاعر تنها به این دلیل با چشم درك می شوند كه دارای وضع و رنگ و سایر شرائط رؤیت هستند پس می فهمیم كه محال است خداوند محلی برای نگاه چشمها باشد یا اینكه وقتی دیدیم مشاعر تنها چیزی را</w:t>
      </w:r>
    </w:p>
    <w:p>
      <w:pPr>
        <w:pStyle w:val="BookText"/>
        <w:rPr/>
      </w:pPr>
      <w:r>
        <w:rPr>
          <w:rFonts w:ascii="IRNazanin" w:hAnsi="IRNazanin" w:eastAsia="IRNazanin"/>
          <w:color w:val="111111"/>
          <w:sz w:val="28"/>
          <w:sz w:val="28"/>
          <w:szCs w:val="28"/>
          <w:rtl w:val="true"/>
          <w:lang w:bidi="fa-IR"/>
        </w:rPr>
        <w:t>درك می كنند كه به نسبت آنها دارای وضع است می فهمیم كه خدا با مشاعر درك نشود زیرا وضع داشتن برای خدا محال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بدان كه بنا بر آنچه در آن نسخه هاست دو فراز اول مشترك هستند جز آنكه احتمال ارجاع دو ضمیر بارز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خصوصا وقتی كه ادوات را به معنای حروف حمل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فراز سوم معنایش این است كه اگر نبود كه كلمه یعنی لغات و اصوات یا نظرات و تصمیم ها </w:t>
      </w:r>
    </w:p>
    <w:p>
      <w:pPr>
        <w:pStyle w:val="BookText"/>
        <w:rPr/>
      </w:pPr>
      <w:r>
        <w:rPr>
          <w:rFonts w:ascii="Amiri" w:hAnsi="Amiri" w:eastAsia="Amiri" w:cs="Amiri"/>
          <w:color w:val="111111"/>
          <w:sz w:val="28"/>
          <w:sz w:val="28"/>
          <w:szCs w:val="28"/>
          <w:rtl w:val="true"/>
          <w:lang w:bidi="ar-SA"/>
        </w:rPr>
        <w:t xml:space="preserve">أو المخلوقات فإنها كلم الرب لدلالتها علي وجوده و سائر كمالاته افترقت و اختلفت فدلت علي مفرق فرقها و تباينت فأعربت و أظهرت عن مباينها أي من جعلها متبائنة أو عن صانع هو مباين لها في الصفات لما تجلي و ظهر صانعها للعقول كما قال تعالي وَ مِنْ آياتِهِ اخْتِلافُ أَلْسِنَتِكُمْ وَ أَلْوانِكُمْ </w:t>
      </w:r>
      <w:r>
        <w:rPr>
          <w:rStyle w:val="FootnoteAnchor"/>
          <w:rtl w:val="true"/>
        </w:rPr>
        <w:footnoteReference w:id="879"/>
      </w:r>
      <w:r>
        <w:rPr>
          <w:rFonts w:ascii="Amiri" w:hAnsi="Amiri" w:eastAsia="Amiri" w:cs="Amiri"/>
          <w:color w:val="111111"/>
          <w:sz w:val="28"/>
          <w:sz w:val="28"/>
          <w:szCs w:val="28"/>
          <w:rtl w:val="true"/>
          <w:lang w:bidi="ar-SA"/>
        </w:rPr>
        <w:t>و بها أي بالعقول احتجب عن الرؤية لأن الحاكم بامتناع رؤيته هو العقل و إلي العقل تتحاكم الأوهام عند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فيها أثبت غيره أي كل ما يثبت و يرتسم في العقل فهو غيره تعالي و يحتمل أن يكون غيره مصدرا بمعني المغايرة أي بها يثبت مغايرته الممكنات و يمكن إرجاع الضمير إلي الأوهام أي القول بالشريك له تعالي فعل الوهم لا العقل لكن فيه تفكيك و من العقول يستنبط الدليل علي الأشياء و بالعقول عرف الله العقول أو ذويها الإقرار به تعالي و يمكن إرجاع الضميرين أيضا إلي الأوهام أي الأوهام معينة للعقل و آلات في استنباط الدليل و بالأوهام عرف الله العقول الإقرار بأنه ليس من جنسها و من جنس مدركاتها و بما ذكرنا يظهر جواز إرجاع الضميرين في النهج إلي العقول كما أنه يجوز إرجاع جميع الضمائر هنا إلي الآلات و الأدوات و لكنهما بعيدان و الأخير أبعد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لا ديانة الديانة مصدر دان يدين و في المصادر الديانة ديندار گشتن أي لا تدين بدين الله أو من دان بمعني أطاع و عبد أي لا عبادة إلا بعد معرفة الله و الإخلاص هو جعل المعرفة خالصة عما لا يناسب ذاته المقدسة من الجسمية و العرضية و الصفات الزائدة و العوارض الحادثة و حمله علي الإخلاص في العبادة لا يستقيم إلا بتكلف و لا يتحقق الإخلاص مع تشبيهه تعالي بخلقه في الذات و الصفات و في بعض النسخ كما في ج و لا نفي مع إثبات الصفات للتشبيه و قوله للتشبيه متعلق بالنفي أي لم ينف التشبيه من أثبت له الصفات الزائدة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أكثر النسخ للتنبيه و لعل المراد به الإشارة إلي ما مر من أنه يجب إخراجه تعالي عن حد النفي و حد التشبيه أي إذا نفينا عنه التشبيه لا يلزم النفي المطلق مع أنا</w:t>
      </w:r>
    </w:p>
    <w:p>
      <w:pPr>
        <w:pStyle w:val="BookText"/>
        <w:rPr/>
      </w:pPr>
      <w:r>
        <w:rPr>
          <w:rFonts w:ascii="IRNazanin" w:hAnsi="IRNazanin" w:eastAsia="IRNazanin"/>
          <w:color w:val="111111"/>
          <w:sz w:val="28"/>
          <w:sz w:val="28"/>
          <w:szCs w:val="28"/>
          <w:rtl w:val="true"/>
          <w:lang w:bidi="fa-IR"/>
        </w:rPr>
        <w:t xml:space="preserve">یا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خاطر دلالتشان بر وجود و سایر كمالات او كلمات پروردگار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اختلاف دارند كه دلالت بر فرق گذارنده ای میان آنها می كند و از هم جدا هستند كه از جدا كننده آنها یا كسی كه آنها را جدا قرار داده است، و یا از صانعی كه در صفات مباین و جدا از آنهاست، خبر می دهد، اگر اینها نبود، صانع آنها برای عقول آشكار نمی شد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أَلْسِنَتِكُمْ وَ أَلْوانِكُمْ</w:t>
      </w:r>
      <w:r>
        <w:rPr>
          <w:rFonts w:eastAsia="IRNazanin" w:cs="IRNazanin"/>
          <w:color w:val="111111"/>
          <w:sz w:val="28"/>
          <w:szCs w:val="28"/>
          <w:rtl w:val="true"/>
          <w:lang w:bidi="fa-IR"/>
        </w:rPr>
        <w:t>»</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نشانه های او اختلاف زبانها و رنگهای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عقلها از رؤیت محجوب شده است زیرا حكم كننده به امتناعِ رؤیت همان عقل است و اوهام هنگام اختلافشان برای حكم نزد عقل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أثبت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كه در عقل ثبت و ترسیم می شود غیر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مغایرت باشد یعنی مغایرت خدا با ممكنات با عقول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ضمیر را به اوهام ارجاع داد یعنی قول به شریك داشتن خدا كار وهم است و نه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آن تفكیكی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اشیاء از عقول استنباط می شود و با عقول است كه خدا اقرار به خودش را به عقول یا صاحبان آنها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این دو ضمیر را نیز به اوهام برگرداند یعنی اوهام یاریگر عقل و ابزاری در استنباط دلیل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اوهام اقرار به این را كه از جنس آنها و مدركات آنها نیست به عقول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باآنچه گفتیم جواز ارجاع دو ضمیر در نهج البلاغه به عقول روشن می شود چنانچه</w:t>
      </w:r>
    </w:p>
    <w:p>
      <w:pPr>
        <w:pStyle w:val="BookText"/>
        <w:rPr/>
      </w:pPr>
      <w:r>
        <w:rPr>
          <w:rFonts w:ascii="IRNazanin" w:hAnsi="IRNazanin" w:eastAsia="IRNazanin"/>
          <w:color w:val="111111"/>
          <w:sz w:val="28"/>
          <w:sz w:val="28"/>
          <w:szCs w:val="28"/>
          <w:rtl w:val="true"/>
          <w:lang w:bidi="fa-IR"/>
        </w:rPr>
        <w:t>جایز است كه اینجا تمامی ضمائر را به ادوات ارجاع داد ولی این دو احتمال بعید و احتمال آخر بعیدتر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دیانۀ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مصادر الدیانۀ یعنی دیندار گشتن یعنی به دین خدا دیندار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اطاعت و عبادت باشد یعنی هیچ عبادتی نیست مگر بعد از 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یعنی معرفت را از هر چه كه مناسب ذات مقدس او نیست همچون جسمیت و عرضیّت و صفات زائد و عوارض حادث، خالص قرار دادن و حمل آن بر اخلاص در عبادت جز با زحمت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با تشبیه خدا در ذات و صفاتش به خلق خدا محقق نمی شود و در بعضی نسخه ها چنانچه در احتجاج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نفی مع اثبات الصفات للتشبیه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نفی است یعنی كسی كه برای خدا صفات زائد قرار دهد تشبیه را نفی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اكثر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منظور از آن اشاره به آنچه گذشت باشد كه خارج ساختن خدا از حدّ نفی و حدّ تشبیه واجب است یعنی وقتی تشبیه را از او نفی كردیم نفی مطلق او لازم نیاید ضمن اینكه ما </w:t>
      </w:r>
    </w:p>
    <w:p>
      <w:pPr>
        <w:pStyle w:val="BookText"/>
        <w:rPr/>
      </w:pPr>
      <w:r>
        <w:rPr>
          <w:rFonts w:ascii="Amiri" w:hAnsi="Amiri" w:eastAsia="Amiri" w:cs="Amiri"/>
          <w:color w:val="111111"/>
          <w:sz w:val="28"/>
          <w:sz w:val="28"/>
          <w:szCs w:val="28"/>
          <w:rtl w:val="true"/>
          <w:lang w:bidi="ar-SA"/>
        </w:rPr>
        <w:t>نثبت الصفات لتنبيه الخلق علي اتصافه بها علي وجه لا يستلزم النقص كما تقول عالم لا كعلم العلماء قادر لا كقدرة القادرين و إنما قال للتنبيه إشارة إلي أنه لا يمكن تعقل كنه صفاته تعالي ثم بيّن عليه السلام ذلك بقوله فكلّ ما في الخلق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عليه السلام بعدم جريان الحركة و السكون عليه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تعالي أجراهما علي خلقه و أحدثهما فيهم فكيف يجريان فيه بناء علي ما مر مرارا من أنه تعالي لا يتصف بخلقه و لا يستكمل به و استدل عليه بعضهم بأن المؤثر واجب التقدم بالوجود علي الأثر فذلك الأثر إما أن يكون معتبرا في صفات الكمال فيلزم أن يكون تعالي باعتبار ما هو موجد له و مؤثر فيه ناقصا بذاته مستكملا بذلك الأثر و النقص عليه محال و إن لم يكن معتبرا في صفات كماله فله الكمال المطلق بدون ذلك الأثر فكان إثباته له نقصا في حقه لأن الزيادة علي الكمال المطلق نقصان و هو عليه تعالي محال أو لأنه لو جريا عليه لم ينفك أحدهما عنه فيدل علي حدوثه كما استدل المتكلمون علي حدوث الأجسام بذلك و الأول أظهر لفظا و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تكون ذاته متفاوتة متغيرة بأن يكون تارة متحركا و أخري ساكنا و الواجب لا يكون محلا للحوادث و التغيرات لرجوع التغير فيها إلي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 ذاته و كنهه متجزيا إما لأن الحركة من لوازم الجسم أو لأن الحركة بأنواعها إنما تكون في شي‌ء يكون فيه ما بالقوة و ما بالفعل أو لأنه يستلزم شركته مع الممكنات فيلزم تركبه مما به الاشتراك و ما به الامتياز و أما قوله عليه السلام و لامتنع إلي قوله غير المبروء كالتعليل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لو حد له وراء أي لو قيل إن له وراء و خلفا فيكون له أمام أيضا فيكون منقسما إلي شيئين و لو وهما فيلزم التجزؤ كما مر ثم بيّن عليه السلام أنه لا يجوز أن يكون الله مستكملا بغيره أو يحدث فيه كمال لم يكن فيه و إلا لكان في ذاته ناقصا و النقص منفي عنه تعالي بإجماع جميع العقلاء و أيضا يستلزم الاحتياج إلي الغير في الكمال</w:t>
      </w:r>
    </w:p>
    <w:p>
      <w:pPr>
        <w:pStyle w:val="BookText"/>
        <w:rPr/>
      </w:pPr>
      <w:r>
        <w:rPr>
          <w:rFonts w:ascii="IRNazanin" w:hAnsi="IRNazanin" w:eastAsia="IRNazanin"/>
          <w:color w:val="111111"/>
          <w:sz w:val="28"/>
          <w:sz w:val="28"/>
          <w:szCs w:val="28"/>
          <w:rtl w:val="true"/>
          <w:lang w:bidi="fa-IR"/>
        </w:rPr>
        <w:t>صفات را اثبات می كنیم برای آگاهی دادن خلق به اتصاف خدا به آنها به گونه ای كه مستلزم نقص نباشد چنانچه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نه مانند علم علما، قادری است نه مانند قدرت قدرتمندان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دلیل فرمود كه اشاره باشد به اینكه تعقّل كنه صفات خدا ممكن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ما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برای عدم جریان حركت و سكون بر خدا به چند وجه استدلال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اینكه خداوند این دو را بر خلقش جاری ساخت و در آنها پدید آورد پس چگونه در خود او جاری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مطلبی كه مكرّر ذكر شد و آن اینكه خدا متصف و مستكمل به خلقش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بر این مطلب این گونه استدلال كرده اند كه تقدم وجود مؤثر بر اثر واجب است پس آن اثر یا در صفات كمال معتبر است كه لازم می آید خدا به اعتبار اینكه ایجاد كننده و مؤثر در آن است به ذات خود ناقص باشد و به آن اثر كامل شود در حالی كه نقص بر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اثر در صفات كمال او معتبر نباشد پس او بدون آن اثر كمال مطلق را دارد پس اثباتش برای او نقصی در حق اوست زیرا زیادت بر كمال مطلق، نقص است و نقص بر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این دلیل كه اگر حركت و سكون بر خدا جاری شود یكی از آن دو از او جدا نمی شوند پس بر حدوثش دلالت می كند چنانچه متكلمان برای حدوث اجسام به آن استدلال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به لحاظ لفظ و معنا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اینكه لازم می آید كه ذات خدا متفاوت و متغیر باشد به اینكه یك بار متحرك و دیگر بار ساكن باشد در حالی كه واجب، محل حوادث و تغییرات نیست زیرا تغییر در آنها به تغییر در ذات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اینكه لازم می آید ذات و كنه او متجزی باشد؛ یا به این دلیل كه حركت از لوازم جسم است و یا به خاطر اینكه حركت به انواعش تنها در چیزی می باشد كه در آن قوه و فعل وجود داشته باشد و یا به این دلیل كه مستلزم شراكت او با ممكنات است كه موجب تركیبش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غیرالمبروء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تحلیلی بر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حدّ له ورآء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گفته شود برای او وراء و پشتی است پس برای او جلویی نیز خواهد بود پس به دو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می شود كه تجزّی را لازم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بیان فرمود كه جایز نیست خداوند به غیرش كامل شود یا كمالی كه در او نبوده در او پدید آید وگر نه در ذاتش ناقص می شود و نقص به اجماع جمیع عقلاء از او نفی می شود و نیز مستلزم احتیاج به غیر در كمال است </w:t>
      </w:r>
    </w:p>
    <w:p>
      <w:pPr>
        <w:pStyle w:val="BookText"/>
        <w:rPr/>
      </w:pPr>
      <w:r>
        <w:rPr>
          <w:rFonts w:ascii="Amiri" w:hAnsi="Amiri" w:eastAsia="Amiri" w:cs="Amiri"/>
          <w:color w:val="111111"/>
          <w:sz w:val="28"/>
          <w:sz w:val="28"/>
          <w:szCs w:val="28"/>
          <w:rtl w:val="true"/>
          <w:lang w:bidi="ar-SA"/>
        </w:rPr>
        <w:t>المنافي لوجوب الوجود كما مر ثم أشار عليه السلام إلي أن الأزلي لا يكون إلا من كان واجبا بالذات ممتنعا عن الحدوث و إلا كان ممكنا محتاجا إلي صانع فلا يكون أزليا إذ كل مصنوع حادث و يحتمل أن يكون المراد بامتناع الحدوث امتناع أن يحدث فيه الحوادث و كونه محلا لها و بيانه بأنه ينافي الأزلية 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كيف ينشئ الأشياء أي جميعها من لا يمتنع من كونه منشئا إذ هو نفسه و من أنشأه لا يكونان من منشئاته فكيف يكون منشئا للجميع أو أن منشئ كل شي‌ء و مبدعه لا يكون إلا واجبا كما مر في باب أنه تعالي خالق كل شي‌ء و يحتمل أن يكون المراد عدم الامتناع من إنشاء شي‌ء فيه إذ لا يجوز أن يكون منشئ تلك الصفة نفسه و لا غيره ثم استدل علي جميع ما تقدم بأنه لو كان فيه تلك الحوادث و التغيرات و إمكان الحدوث لقامت فيه علامة المصنوع و لكان دليلا علي وجود صانع آخر غيره كسائر الممكنات لاشتراكه معهم في صفات الإمكان و ما يوجب الاحتياج إلي العلة لا مدلولا عليه بأنه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ليس في محال القول حجة أي ليس في هذا القول المحال أي إثبات الحوادث و الصفات الزائدة له حجة و لا في السؤال عن هذا القول لظهور خطئه جواب و ليس في إثبات معني هذا القول له تعالي تعظيم بل هو نقص له كما عرفت و ليس في إبانته تعالي عن الخلق في الاتصاف بتلك الصفات حيث نفيت عنه تعالي و أثبتت فيهم ضيم أي ظلم علي الله تعالي أو علي المخلوقين إلا بأن الأزلي يمتنع من الاثنينية و إثبات الصفات الزائدة يوجب الاثنينية في الأزلي و بأن ما لا بدأ له علي المصدر أو بدي‌ء له علي فعيل بمعني مفعل يمتنع من أن يبدأ و يكون له مبدأ و ما نسبوا إليه تعالي مما مر مستلزم لكونه تعالي ذا مبدإ و علة فالمعني أنه لا يتوهم ظلم إلا بهذا الوجه و هذا ليس بظلم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p>
    <w:p>
      <w:pPr>
        <w:pStyle w:val="BookText"/>
        <w:rPr/>
      </w:pPr>
      <w:r>
        <w:rPr>
          <w:rFonts w:ascii="Amiri" w:hAnsi="Amiri" w:eastAsia="Amiri" w:cs="Amiri"/>
          <w:color w:val="111111"/>
          <w:sz w:val="28"/>
          <w:sz w:val="28"/>
          <w:szCs w:val="28"/>
          <w:rtl w:val="true"/>
          <w:lang w:bidi="ar-SA"/>
        </w:rPr>
        <w:t>و العادلون بالله هم الذين يجعلون غيره تعالي معادلا و متشابها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منافی با وجوب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فرمود به اینكه موجود ازلی جز كسی كه واجب بالذات و ممتنع از حدوث می باشد، نیست وگر نه ممكنی محتاج به صانع می شود پس ازلی نمی باشد زیرا هر مصنوعی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منظور از امتناع حدوث، امتناع حدوث حوادث در خدا و محل بودن خدا برای حوادث باشد و بیانش این گونه باشد كه با ازلیت و وجوب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وكیف ینشیء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پدید آورنده جمیع اشیاء باشد كسی كه پدید آمدنش ممتنع نیست زیرا خودش و كسی كه او را پدید آورده از پدیده های او نیستند پس چگونه پدید آورندۀ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اینكه پدید آورنده و ابداع كننده هر چیزی جز وجودی واجب نیست چنانچه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خالق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منظور عدم امتناع از پدید آمدن چیزی در او باشد زیرا جایز نیست كه پدید آورنده آن صفت خودش و یا غیرش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تمام مطالب گذشته چنین استدلال فرمود كه اگر در او آن حوادث و تغییرات و امكان و حدوث باشد نشانه مصنوع در آن آشكار می شود و همچون سایر ممكنات دلیلی می شود بر وجود صانعی دیگر غیر از او، زیرا با ممكنات در صفات امكان و چیزهایی كه موجب احتیاج به علت می شود مشترك است، نه اینكه بر صانعیت او دلیل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محال القول حجۀ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قول محال یعنی اثبات حوادث و صفات زائد برای او حجت و دلیلی وجود ندارد و برای سؤال از این قول به دلیل ظهور خطایش جوابی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اثبات معنای این قول برای خدای متعال، تعظیمی نیست بلكه نقصی برای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جدایی و مباینت خدا از خلقش در اتصاف به آن صفات به اینكه از خدا نفیشان كنی و در آنها اثباتشان كنی ظلمی بر خدا یا بر مخلوقات نیست جز به این كه موجود ازلی از دوئیت امتناع دارد و اثبات صفات زائد موجب دوئیت در او می شود و به اینكه چیزی كه 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آغازی یا بدیء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به معنای مفعل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آغاز كننده ای ندارد از اینكه آغاز شود و برایش مبدأی باشد ممتنع است در حالی كه آن چیزهایی كه به او 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كه قبلا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آغاز و علت داشتن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این گونه می شود كه هیچ ظلمی جز به این وجه تصور نمی شود و این هم كه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ولاعیب فیهم غیر أنّ سیوفهم بهنّ فلول من قراع الكتائب و عیبی در آنها نیست جز آنكه شمشیرهایشان از جنگ سخت با سپاهیان شكاف برداشته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كسانی كه غیر خدا را معادل و مشابه او قرار می دهند</w:t>
      </w:r>
      <w:r>
        <w:rPr>
          <w:rFonts w:eastAsia="IRNazanin" w:cs="IRNazanin"/>
          <w:color w:val="111111"/>
          <w:sz w:val="28"/>
          <w:szCs w:val="28"/>
          <w:rtl w:val="true"/>
          <w:lang w:bidi="fa-IR"/>
        </w:rPr>
        <w:t xml:space="preserve">. </w:t>
      </w:r>
      <w:bookmarkStart w:id="1902" w:name="pg17001_229380"/>
    </w:p>
    <w:p>
      <w:pPr>
        <w:pStyle w:val="Heading5"/>
        <w:numPr>
          <w:ilvl w:val="4"/>
          <w:numId w:val="1"/>
        </w:numPr>
        <w:rPr/>
      </w:pPr>
      <w:bookmarkStart w:id="1903" w:name="__RefHeading___Toc3774972_1468164448"/>
      <w:bookmarkStart w:id="1904" w:name="_Toc872"/>
      <w:bookmarkEnd w:id="1902"/>
      <w:bookmarkEnd w:id="1903"/>
      <w:r>
        <w:rPr>
          <w:rtl w:val="true"/>
        </w:rPr>
        <w:t>أقول</w:t>
      </w:r>
      <w:bookmarkEnd w:id="1904"/>
    </w:p>
    <w:p>
      <w:pPr>
        <w:pStyle w:val="BookText"/>
        <w:rPr/>
      </w:pPr>
      <w:r>
        <w:rPr>
          <w:rFonts w:ascii="Amiri" w:hAnsi="Amiri" w:eastAsia="Amiri" w:cs="Amiri"/>
          <w:color w:val="111111"/>
          <w:sz w:val="28"/>
          <w:sz w:val="28"/>
          <w:szCs w:val="28"/>
          <w:rtl w:val="true"/>
          <w:lang w:bidi="ar-SA"/>
        </w:rPr>
        <w:t>قد روي في ف و النهج مثل هذه الخطبة مع زيادات عن أمير المؤمنين عليه السلام و قد أوردتها في أبواب خطبه عليه السلام</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3774974_1468164448"/>
      <w:bookmarkStart w:id="1906" w:name="_Toc873"/>
      <w:bookmarkEnd w:id="1905"/>
      <w:r>
        <w:rPr>
          <w:rtl w:val="true"/>
        </w:rPr>
        <w:t>«</w:t>
      </w:r>
      <w:r>
        <w:rPr/>
        <w:t>5</w:t>
      </w:r>
      <w:r>
        <w:rPr>
          <w:rtl w:val="true"/>
        </w:rPr>
        <w:t>»</w:t>
      </w:r>
      <w:bookmarkEnd w:id="1906"/>
    </w:p>
    <w:p>
      <w:pPr>
        <w:pStyle w:val="BookText"/>
        <w:rPr/>
      </w:pPr>
      <w:r>
        <w:rPr>
          <w:rFonts w:ascii="Amiri" w:hAnsi="Amiri" w:eastAsia="Amiri" w:cs="Amiri"/>
          <w:color w:val="111111"/>
          <w:sz w:val="28"/>
          <w:sz w:val="28"/>
          <w:szCs w:val="28"/>
          <w:rtl w:val="true"/>
          <w:lang w:bidi="ar-SA"/>
        </w:rPr>
        <w:t xml:space="preserve">نهج، نهج البلاغة ج، الإحتجاج عَنْ أَمِيرِ الْمُؤْمِنِينَ عليه السلام الْحَمْدُ لِلَّهِ الَّذِي لَا يَبْلُغُ مِدْحَتَهُ الْقَائِلُونَ وَ لَا يُحْصِي نِعَمَهُ الْعَادُّونَ وَ لَا يُؤَدِّي حَقَّهُ الْمُجْتَهِدُونَ الَّذِي لَا يُدْرِكُهُ بُعْدُ الْهِمَمِ وَ لَا يَنَالُهُ غَوْصُ الْفِطَنِ </w:t>
      </w:r>
      <w:r>
        <w:rPr>
          <w:rStyle w:val="FootnoteAnchor"/>
          <w:rtl w:val="true"/>
        </w:rPr>
        <w:footnoteReference w:id="881"/>
      </w:r>
      <w:r>
        <w:rPr>
          <w:rFonts w:ascii="Amiri" w:hAnsi="Amiri" w:eastAsia="Amiri" w:cs="Amiri"/>
          <w:color w:val="111111"/>
          <w:sz w:val="28"/>
          <w:sz w:val="28"/>
          <w:szCs w:val="28"/>
          <w:rtl w:val="true"/>
          <w:lang w:bidi="ar-SA"/>
        </w:rPr>
        <w:t>الَّذِي لَيْسَ لِصِفَتِهِ حَدٌّ مَحْدُودٌ وَ لَا نَعْتٌ مَوْجُودٌ وَ لَا وَقْتٌ مَعْدُودٌ وَ لَا أَجَلٌ مَمْدُودٌ فَطَرَ الْخَلَائِقَ بِقُدْرَتِهِ وَ نَشَرَ الرِّيَاحَ بِرَحْمَتِهِ وَ وَتَّدَ بِالصُّخُورِ مَيَدَانَ أَرْضِهِ 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 وَ مَنْ أَشَارَ إِلَيْهِ فَقَدْ حَدَّهُ وَ مَنْ حَدَّهُ فَقَدْ عَدَّهُ وَ مَنْ قَالَ فِيمَ فَقَدْ ضَمَّنَهُ وَ مَنْ قَالَ عَلَامَ فَقَدْ أَخْلَي مِنْهُ كَائِنٌ لَا عَنْ حَدَثٍ مَوْجُودٌ لَا عَنْ عَدَمٍ مَعَ كُلِّ شَيْ‌ءٍ لَا بِمُقَارَنَةٍ وَ غَيْرُ كُلِّ شَيْ‌ءٍ لَا بِمُزَايَلَةٍ فَاعِلٌ لَا بِمَعْنَي الْحَرَكَاتِ وَ الْآلَةِ بَصِيرٌ إِذْ لَا مَنْظُورَ إِلَيْهِ مِنْ خَلْقِهِ مُتَوَحِّدٌ إِذْ لَا سَكَنَ يَسْتَأْنِسُ بِهِ</w:t>
      </w:r>
    </w:p>
    <w:p>
      <w:pPr>
        <w:pStyle w:val="Heading5"/>
        <w:numPr>
          <w:ilvl w:val="4"/>
          <w:numId w:val="1"/>
        </w:numPr>
        <w:rPr/>
      </w:pPr>
      <w:bookmarkStart w:id="1907" w:name="__RefHeading___Toc3774976_1468164448"/>
      <w:bookmarkStart w:id="1908" w:name="_Toc874"/>
      <w:bookmarkEnd w:id="1907"/>
      <w:r>
        <w:rPr>
          <w:rtl w:val="true"/>
        </w:rPr>
        <w:t>مؤلف</w:t>
      </w:r>
      <w:bookmarkEnd w:id="1908"/>
    </w:p>
    <w:p>
      <w:pPr>
        <w:pStyle w:val="BookText"/>
        <w:rPr/>
      </w:pPr>
      <w:r>
        <w:rPr>
          <w:rFonts w:ascii="IRNazanin" w:hAnsi="IRNazanin" w:eastAsia="IRNazanin"/>
          <w:color w:val="111111"/>
          <w:sz w:val="28"/>
          <w:sz w:val="28"/>
          <w:szCs w:val="28"/>
          <w:rtl w:val="true"/>
          <w:lang w:bidi="fa-IR"/>
        </w:rPr>
        <w:t>مانند این خطبه همراه با زیاراتی از امیرالمؤمنین علیه السلام در تحف العقول و نهج البلاغه روایت شده است كه آن را در ابواب خطبه های حضرت آوردم</w:t>
      </w:r>
      <w:r>
        <w:rPr>
          <w:rFonts w:eastAsia="IRNazanin" w:cs="IRNazanin"/>
          <w:color w:val="111111"/>
          <w:sz w:val="28"/>
          <w:szCs w:val="28"/>
          <w:rtl w:val="true"/>
          <w:lang w:bidi="fa-IR"/>
        </w:rPr>
        <w:t>.</w:t>
      </w:r>
    </w:p>
    <w:p>
      <w:pPr>
        <w:pStyle w:val="Heading5"/>
        <w:numPr>
          <w:ilvl w:val="4"/>
          <w:numId w:val="1"/>
        </w:numPr>
        <w:rPr/>
      </w:pPr>
      <w:bookmarkStart w:id="1909" w:name="__RefHeading___Toc3774978_1468164448"/>
      <w:bookmarkStart w:id="1910" w:name="_Toc875"/>
      <w:bookmarkEnd w:id="1909"/>
      <w:r>
        <w:rPr>
          <w:rtl w:val="true"/>
        </w:rPr>
        <w:t xml:space="preserve">روایت </w:t>
      </w:r>
      <w:r>
        <w:rPr/>
        <w:t>5</w:t>
      </w:r>
      <w:bookmarkEnd w:id="1910"/>
    </w:p>
    <w:p>
      <w:pPr>
        <w:pStyle w:val="BookText"/>
        <w:rPr/>
      </w:pPr>
      <w:r>
        <w:rPr>
          <w:rFonts w:ascii="IRNazanin" w:hAnsi="IRNazanin" w:eastAsia="IRNazanin"/>
          <w:color w:val="111111"/>
          <w:sz w:val="28"/>
          <w:sz w:val="28"/>
          <w:szCs w:val="28"/>
          <w:rtl w:val="true"/>
          <w:lang w:bidi="fa-IR"/>
        </w:rPr>
        <w:t>نهج البلاغه،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كه گویندگان به عرصه ستایشش نمی‌رسند و شماره گران از عهده شمردن نعمت‌هایش بر نیایند و كوشندگان حقّش را ادا نكنند خدایی كه اندیشه‌های بلند او را درك ننمایند، و هوش‌های ژرف به حقیقتش دست نیابند، خدایی كه اوصافش در چهار چوب حدود نگنجد، و به ظرف وصف در نیاید، و در مدار وقت معدود، و مدت محدود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قدرتش خلایق را آفرید، و با رحمتش بادها را وزیدن داد، و اضطراب زمینش را با كوهها مهار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دین شناخت اوست، و كمال شناختش باور كردن او، و نهایت باور كردنش یگانه دانستن او، و غایت یگانه دانستنش اخلاص به او، و حدّ اعلای اخلاص به او نفی صفات از اوست، چه اینكه هر صفتی گواه این است كه غیر موصوف است، و هر موصوفی شاهد بر این است كه غیر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خدای سبحان را با صفتی وصف كند او را با قرینی پیوند داده، و هر كه او را با قرینی پیوند دهد دوتایش انگاشته، و هر كه دوتایش انگارد دارای اجزایش دانسته، و هر كه او را دارای اجزاء بداند حقیقت او را نفهمیده، و هر كه حقیقت او را نفهمید برایش جهت اشاره پنداشته، و هر كه برای او جهت اشاره پندارد محدودش به حساب آورده، و هر كه محدودش بداند چون معدود به شماره‌اش آورده، و كسی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 او را در ضمن چیزی در آورده، و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چیست؟ آن را خالی از او تصور كرده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ازلی است و چیزی بر او پیشی نجسته، و نیستی بر هستی‌اش مقدم نبوده، با هر چیزی است ولی منهای پیوستگی با آن، و غیر هر چیزی است امّا بدون دوری از آن، پدید آورنده موجودات است بی‌آنكه حركتی كند و نیازمند به كار گیری ابزار و وسیله باشد، بیناست بدون احتیاج به منظرگاهی از آفریده‌هایش، یگانه است چرا كه او را مونسی نبوده تا به آن انس گیرد </w:t>
      </w:r>
      <w:bookmarkStart w:id="1911" w:name="pg17001_229381"/>
    </w:p>
    <w:p>
      <w:pPr>
        <w:pStyle w:val="BookText"/>
        <w:rPr/>
      </w:pPr>
      <w:bookmarkEnd w:id="1911"/>
      <w:r>
        <w:rPr>
          <w:rFonts w:ascii="Amiri" w:hAnsi="Amiri" w:eastAsia="Amiri" w:cs="Amiri"/>
          <w:color w:val="111111"/>
          <w:sz w:val="28"/>
          <w:sz w:val="28"/>
          <w:szCs w:val="28"/>
          <w:rtl w:val="true"/>
          <w:lang w:bidi="ar-SA"/>
        </w:rPr>
        <w:t xml:space="preserve">وَ لَا يَسْتَوْحِشُ لِفَقْدِهِ أَنْشَأَ الْخَلْقَ إِنْشَاءً </w:t>
      </w:r>
      <w:r>
        <w:rPr>
          <w:rStyle w:val="FootnoteAnchor"/>
          <w:rtl w:val="true"/>
        </w:rPr>
        <w:footnoteReference w:id="882"/>
      </w:r>
      <w:r>
        <w:rPr>
          <w:rFonts w:ascii="Amiri" w:hAnsi="Amiri" w:eastAsia="Amiri" w:cs="Amiri"/>
          <w:color w:val="111111"/>
          <w:sz w:val="28"/>
          <w:sz w:val="28"/>
          <w:szCs w:val="28"/>
          <w:rtl w:val="true"/>
          <w:lang w:bidi="ar-SA"/>
        </w:rPr>
        <w:t xml:space="preserve">وَ ابْتَدَأَهُ ابْتِدَاءً بِلَا رَوِيَّةٍ أَجَالَهَا وَ لَا تَجْرِبَةٍ اسْتَفَادَهَا وَ لَا حَرَكَةٍ أَحْدَثَهَا وَ لَا هَمَامَةِ نَفْسٍ اضْطَرَبَ فِيهَا أَجَّلَ الْأَشْيَاءَ لِأَوْقَاتِهَا </w:t>
      </w:r>
      <w:r>
        <w:rPr>
          <w:rStyle w:val="FootnoteAnchor"/>
          <w:rtl w:val="true"/>
        </w:rPr>
        <w:footnoteReference w:id="883"/>
      </w:r>
      <w:r>
        <w:rPr>
          <w:rFonts w:ascii="Amiri" w:hAnsi="Amiri" w:eastAsia="Amiri" w:cs="Amiri"/>
          <w:color w:val="111111"/>
          <w:sz w:val="28"/>
          <w:sz w:val="28"/>
          <w:szCs w:val="28"/>
          <w:rtl w:val="true"/>
          <w:lang w:bidi="ar-SA"/>
        </w:rPr>
        <w:t>وَ لَاءَمَ بَيْنَ مُخْتَلِفَاتِهَا وَ غَرَّزَ غَرَائِزَهَا وَ أَلْزَمَهَا أَشْبَاحَهَا عَالِماً بِهَا قَبْلَ ابْتِدَائِهَا مُحِيطاً بِحُدُودِهَا وَ انْتِهَائِهَا عَارِفاً بِقَرَائِنِهَا وَ أَحْنَائِهَا</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3774980_1468164448"/>
      <w:bookmarkStart w:id="1913" w:name="_Toc876"/>
      <w:bookmarkEnd w:id="1912"/>
      <w:r>
        <w:rPr>
          <w:rtl w:val="true"/>
        </w:rPr>
        <w:t>بيان</w:t>
      </w:r>
      <w:bookmarkEnd w:id="1913"/>
    </w:p>
    <w:p>
      <w:pPr>
        <w:pStyle w:val="BookText"/>
        <w:rPr/>
      </w:pPr>
      <w:r>
        <w:rPr>
          <w:rFonts w:ascii="Amiri" w:hAnsi="Amiri" w:eastAsia="Amiri" w:cs="Amiri"/>
          <w:color w:val="111111"/>
          <w:sz w:val="28"/>
          <w:sz w:val="28"/>
          <w:szCs w:val="28"/>
          <w:rtl w:val="true"/>
          <w:lang w:bidi="ar-SA"/>
        </w:rPr>
        <w:t>الفقرة الأولي إقرار بالعجز عن الحمد باللسان كما أن الثانية اعتراف بالقصور عن الشكر بالجنان و الثالثة عن العمل بالأركان و الهمة القصد و الإرادة و بعدها علوها و تعلقها بالأمور العالية أي لا تدركه الهمم العالية المتعرضة لصعاب الأمور الطائرة إلي إدراك عوالي الأمور و الفطن بكسر الفاء و فتح الطاء جمع فطنة بالكسر الحذق وجوده استعداد الذهن لتصور ما يرد عليه أي لا يصل إلي كنه حقيقته الفطن الغائصة في بحار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الذي ليس لصفته أي لا يدخل في صفاته الحقيقية حد محدود من الحدود و النهايات الجسمانية و يحتمل أن يكون الصفة بمعني التوصيف أي لا يمكن توصيفه بحد و وصف الحد بالمحدود إما لأن كل حد من الحدود الجسمانية فله حد أيضا كالسطح ينتهي إلي الخطو مثلا أو علي المبالغة كقولهم شعر شاعر و يمكن أن يقرأ علي الإضافة و إن كان خلاف ما هو المضبوط و يمكن أن يكون المعني أنه ليس لتوصيفه تعالي بصفات كماله حد ينتهي إليه بل محامده أكثر من أن تحصي </w:t>
      </w:r>
      <w:r>
        <w:rPr>
          <w:rStyle w:val="FootnoteAnchor"/>
          <w:rtl w:val="true"/>
        </w:rPr>
        <w:footnoteReference w:id="884"/>
      </w:r>
      <w:r>
        <w:rPr>
          <w:rFonts w:ascii="Amiri" w:hAnsi="Amiri" w:eastAsia="Amiri" w:cs="Amiri"/>
          <w:color w:val="111111"/>
          <w:sz w:val="28"/>
          <w:sz w:val="28"/>
          <w:szCs w:val="28"/>
          <w:rtl w:val="true"/>
          <w:lang w:bidi="ar-SA"/>
        </w:rPr>
        <w:t>و لا يوصف أيضا بنعت موجود أي بالصفات الزائدة ردا علي الأشعري و إنما قيد بقوله موجود إذ لا ضير في توصيفه بالصفات الاعتبارية و الإضافية و يحتمل أن يكون</w:t>
      </w:r>
    </w:p>
    <w:p>
      <w:pPr>
        <w:pStyle w:val="BookText"/>
        <w:rPr/>
      </w:pPr>
      <w:r>
        <w:rPr>
          <w:rFonts w:ascii="IRNazanin" w:hAnsi="IRNazanin" w:eastAsia="IRNazanin"/>
          <w:color w:val="111111"/>
          <w:sz w:val="28"/>
          <w:sz w:val="28"/>
          <w:szCs w:val="28"/>
          <w:rtl w:val="true"/>
          <w:lang w:bidi="fa-IR"/>
        </w:rPr>
        <w:t>و از فقدان آن دچار وحشت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را بی‌سابقه ای لباس هستی پوشاند، و آفرینش را آغاز كرد، بدون به كار گیری اندیشه و سود جستن از تجربه و آزمایش، و بدون آنكه حركتی از خود پدید آورده، و فكر و خیالی كه تردید و جنبش در آن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پس از به وجود آمدن به مدار اوقاتشان تحویل داد، و بین اشیاء گوناگون ارتباط و هماهنگی برقرار كرد، ذات هر یك را اثر و طبیعتی معین داد، و آن اثر را لازمه وجود او نمود، در حالی كه به تمام اشیاء پیش از به وجود آمدنشان دانا، و به حدود و انجام كارشان محیط و آگاه، و به اجزا و جوانب همه آنها آگاه و آشنا بود</w:t>
      </w:r>
      <w:r>
        <w:rPr>
          <w:rFonts w:eastAsia="IRNazanin" w:cs="IRNazanin"/>
          <w:color w:val="111111"/>
          <w:sz w:val="28"/>
          <w:szCs w:val="28"/>
          <w:rtl w:val="true"/>
          <w:lang w:bidi="fa-IR"/>
        </w:rPr>
        <w:t xml:space="preserve">. </w:t>
      </w:r>
      <w:r>
        <w:rPr>
          <w:rStyle w:val="FootnoteAnchor"/>
          <w:rtl w:val="true"/>
        </w:rPr>
        <w:footnoteReference w:id="885"/>
      </w:r>
    </w:p>
    <w:p>
      <w:pPr>
        <w:pStyle w:val="Heading5"/>
        <w:numPr>
          <w:ilvl w:val="4"/>
          <w:numId w:val="1"/>
        </w:numPr>
        <w:rPr/>
      </w:pPr>
      <w:bookmarkStart w:id="1914" w:name="__RefHeading___Toc3774982_1468164448"/>
      <w:bookmarkStart w:id="1915" w:name="_Toc877"/>
      <w:bookmarkEnd w:id="1914"/>
      <w:r>
        <w:rPr>
          <w:rtl w:val="true"/>
        </w:rPr>
        <w:t>توضیح</w:t>
      </w:r>
      <w:bookmarkEnd w:id="1915"/>
    </w:p>
    <w:p>
      <w:pPr>
        <w:pStyle w:val="BookText"/>
        <w:rPr/>
      </w:pPr>
      <w:r>
        <w:rPr>
          <w:rFonts w:ascii="Amiri" w:hAnsi="Amiri" w:eastAsia="Amiri" w:cs="Amiri"/>
          <w:color w:val="111111"/>
          <w:sz w:val="28"/>
          <w:sz w:val="28"/>
          <w:szCs w:val="28"/>
          <w:rtl w:val="true"/>
          <w:lang w:bidi="ar-SA"/>
        </w:rPr>
        <w:t>فقره اول اقرار به عجز از حمد با زبان و دوم اعتراف به حضور از شكر با قلب و سوم از عمل به اعضا و جوارح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اراده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 همت و تعلق آن به امور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همتهای عالی كه متعرض امور سخت شده برای ادراك امور بلند پرواز می كنند او را درك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فاء و فتح طاء جمع فطنة با 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زیركی و تیز بودن استعداد ذهن برای تصور آنچه بر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زیركان غواص در دریاهای فكر به كنه حقیقت او نمی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لصفته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صفات حقیقی او حدّی محدود از حدود و نهایتهای جسمانی داخل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صفت به معنای توصیف باشد یعنی توصیف او به حدّی ممكن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یا به این دلیل است كه هر حدّی از حدود جسمانی خودش نیز حدّی دارد مثل سطح كه به خط منتهی می شود یا بنا بر مبالغه است مثل سخن عرب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 و می توان آن را به صورت اضافه خواند اگر چه خلاف آن چیزی است كه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معنا این باشد كه برای توصیف خدای متعال به صفات كمالی اش حدّی كه بدان پایان یابد وجود ندارد، بلكه محامد او بی شمار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صفات زائد نیز وصف نشود كه ردّ بر قول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زد زیرا توصیف به صفات اضافی و اعتباری اشكالی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p>
    <w:p>
      <w:pPr>
        <w:pStyle w:val="BookText"/>
        <w:rPr/>
      </w:pPr>
      <w:r>
        <w:rPr>
          <w:rFonts w:ascii="Amiri" w:hAnsi="Amiri" w:eastAsia="Amiri" w:cs="Amiri"/>
          <w:color w:val="111111"/>
          <w:sz w:val="28"/>
          <w:sz w:val="28"/>
          <w:szCs w:val="28"/>
          <w:rtl w:val="true"/>
          <w:lang w:bidi="ar-SA"/>
        </w:rPr>
        <w:t>المراد نعت موجود في المخلوقين أو يكون الموجود من الوجدان أي نعت يحيط به العقل و احتمال الإضافة فيها و في قرينتيها باق مع بعده و لا يمكن وصفه أيضا بالوقت و الأجل و الفرق بينهما باعتبار الابتداء و انتهاء أي ليس له وقت معدود من جهة الأزل و لا أجل مؤجل ممدود من جهة الأبد و قال ابن أبي الحديد يعني بصفته هاهنا كنهه و حقيقته يقول ليس لكنهه حد فيعرف بذلك الحد قياسا علي الأشياء المحدودة لأنه ليس بمركب و كل محدود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نعت موجود أي لا يدرك بالرسم كما يدرك الأشياء برسومها و هو أن يعرف بلازم من لوازمها و صفة من صفاتها ثم قال و لا وقت معدود و لا أجل ممدود و فيه إشارة إلي الرد علي من قال إنا نعلم كنه الباري تعالي لا في هذه الدنيا بل في الآخرة و قال ابن ميثم المراد أنه ليس لمطلق ما يعتبره عقولنا له من الصفات السلبية و الإضافية نهاية معقولة تقف عندها فيكون حدا له و ليس لمطلق ما يوصف به أيضا وصف موجود بجمعه فيكون نعتا له و منحصرا فيه ثم قال ليس لصفته حد أي ليس لها غاية بالنسبة إلي متعلقاتها كالعلم بالنسبة إلي المعلومات و القدرة إلي المقدورات انتهي و لا يخفي بعد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الفطر الابتداع و الخلائق جمع خليقة بمعني المخلوق أو الطبيعة و الأول أظهر و نشر الرياح </w:t>
      </w:r>
      <w:r>
        <w:rPr>
          <w:rStyle w:val="FootnoteAnchor"/>
          <w:rtl w:val="true"/>
        </w:rPr>
        <w:footnoteReference w:id="886"/>
      </w:r>
      <w:r>
        <w:rPr>
          <w:rFonts w:ascii="Amiri" w:hAnsi="Amiri" w:eastAsia="Amiri" w:cs="Amiri"/>
          <w:color w:val="111111"/>
          <w:sz w:val="28"/>
          <w:sz w:val="28"/>
          <w:szCs w:val="28"/>
          <w:rtl w:val="true"/>
          <w:lang w:bidi="ar-SA"/>
        </w:rPr>
        <w:t xml:space="preserve">أي بسطها برحمته أي بسبب المطر أو الأعم و يؤيد الأول قوله تعالي وَ هُوَ الَّذِي يُرْسِلُ الرِّياحَ بُشْراً بَيْنَ يَدَيْ رَحْمَتِهِ </w:t>
      </w:r>
      <w:r>
        <w:rPr>
          <w:rStyle w:val="FootnoteAnchor"/>
          <w:rtl w:val="true"/>
        </w:rPr>
        <w:footnoteReference w:id="887"/>
      </w:r>
      <w:r>
        <w:rPr>
          <w:rFonts w:ascii="Amiri" w:hAnsi="Amiri" w:eastAsia="Amiri" w:cs="Amiri"/>
          <w:color w:val="111111"/>
          <w:sz w:val="28"/>
          <w:sz w:val="28"/>
          <w:szCs w:val="28"/>
          <w:rtl w:val="true"/>
          <w:lang w:bidi="ar-SA"/>
        </w:rPr>
        <w:t>وتد بالصخور يقال وتد أي ضرب الوتد في حائط أو غيره و الصخور الحجارة العظام و الميدان بالتحريك الحركة بتمايل هو الاسم من ماد يميد ميدا و هو من إضافة الصفة إلي موصوفها و التقدير وتد</w:t>
      </w:r>
    </w:p>
    <w:p>
      <w:pPr>
        <w:pStyle w:val="BookText"/>
        <w:rPr/>
      </w:pPr>
      <w:r>
        <w:rPr>
          <w:rFonts w:ascii="IRNazanin" w:hAnsi="IRNazanin" w:eastAsia="IRNazanin"/>
          <w:color w:val="111111"/>
          <w:sz w:val="28"/>
          <w:sz w:val="28"/>
          <w:szCs w:val="28"/>
          <w:rtl w:val="true"/>
          <w:lang w:bidi="fa-IR"/>
        </w:rPr>
        <w:t>منظور، صفت موجود در مخلوقات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موجود از ریشه وجدان باشد یعنی صفتی كه عقل بدان احاطه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اضافه در آن و در دو فقره بعدش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وصف خدا به وقت و اجل ممكن نیست و فرق بین این دو به اعتبار ابتداء و انتهاء است یعنی برای او وقتی محدود از جهت ازل و نه اجلی ممدود در جهت أبد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صفتش در اینجا كنه و حقیقت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كنه او حدی نیست كه با قیاس بر اشیاء محدود به آن حدّ شناخته شود زیرا او مركب نیست و هر محدودی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با اسم شناخته نشود چنانچه اشیاء با اسمهایشان شناخته شوند و شناخت با اسم یعنی اینكه به لازمی از لوازمشان یا صفتی از صفاتشان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وقت محدود و لا أجل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اشاره به ردّ بر كسانی است كه گفته اند ما كنه خدا را نه در این دنیا بلكه در آخرت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آنچه عقول ما برای خدا اعتبار می كند همچون صفات سلبیه و اضافیه نهایت معقولی وجود ندارد كه عقل در آنجا توقف كند تا حدی برای او باشد و برای مطلق آنچه بدان وصف شود وصف موجودی نیست كه آن را جمع نماید تا وصفی برای او و منحصر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لصفته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غایتی برای صفتش نسبت به متعلقاتش وجود ندارد همچون علم نسبت به معلومات و قدرت نسبت به مقدورات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بودن این وجوه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خلیقه به معنای مخلوق یا طبیعت، كه احتمال اول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گسترش بادها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باران یا اعم از آن كه احتمال اول را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یُرْسِلُ الرِّیاحَ بُشْراً بَیْنَ یَدَیْ رَحْمَتِه</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تأیید می كند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 </w:t>
      </w:r>
    </w:p>
    <w:p>
      <w:pPr>
        <w:pStyle w:val="BookText"/>
        <w:rPr/>
      </w:pPr>
      <w:r>
        <w:rPr>
          <w:rFonts w:ascii="Amiri" w:hAnsi="Amiri" w:eastAsia="Amiri" w:cs="Amiri"/>
          <w:color w:val="111111"/>
          <w:sz w:val="28"/>
          <w:sz w:val="28"/>
          <w:szCs w:val="28"/>
          <w:rtl w:val="true"/>
          <w:lang w:bidi="ar-SA"/>
        </w:rPr>
        <w:t xml:space="preserve">بالصخور أرضه المائدة و إنما أسند إلي الصفة لأنها العلة في إيجاد الجبال كما قال تعالي وَ أَلْقي فِي الْأَرْضِ رَواسِيَ أَنْ تَمِيدَ بِكُمْ </w:t>
      </w:r>
      <w:r>
        <w:rPr>
          <w:rStyle w:val="FootnoteAnchor"/>
          <w:rtl w:val="true"/>
        </w:rPr>
        <w:footnoteReference w:id="889"/>
      </w:r>
      <w:r>
        <w:rPr>
          <w:rFonts w:ascii="Amiri" w:hAnsi="Amiri" w:eastAsia="Amiri" w:cs="Amiri"/>
          <w:color w:val="111111"/>
          <w:sz w:val="28"/>
          <w:sz w:val="28"/>
          <w:szCs w:val="28"/>
          <w:rtl w:val="true"/>
          <w:lang w:bidi="ar-SA"/>
        </w:rPr>
        <w:t xml:space="preserve">و قال وَ الْجِبالَ أَوْتاداً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ثم اعلم أنهم اختلفوا في أنه لم صارت الجبال سببا لسكون الأرض علي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السفينة إذا ألقيت علي وجه الماء فإنها تميل فإذا وضعت فيها أجرام ثقيلة استقرت و لعل غرضهم أن الأرض إذا لم توتّد بالجبال لأمكن أن تتحرك بتموّج الهواء و نحوه حركة قسرية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الفخر الرازي حيث قال قد ثبت أن الأرض كرة و أن هذه الجبال بمنزلة خشونات و تضريسات </w:t>
      </w:r>
      <w:r>
        <w:rPr>
          <w:rStyle w:val="FootnoteAnchor"/>
          <w:rtl w:val="true"/>
        </w:rPr>
        <w:footnoteReference w:id="891"/>
      </w:r>
      <w:r>
        <w:rPr>
          <w:rFonts w:ascii="Amiri" w:hAnsi="Amiri" w:eastAsia="Amiri" w:cs="Amiri"/>
          <w:color w:val="111111"/>
          <w:sz w:val="28"/>
          <w:sz w:val="28"/>
          <w:szCs w:val="28"/>
          <w:rtl w:val="true"/>
          <w:lang w:bidi="ar-SA"/>
        </w:rPr>
        <w:t>علي وجه الكرة فلو فرضنا أن الأرض كانت كرة حقيقة لتحركت بالاستدارة بأدني سبب لأن الجرم البسيط المستدير يجب كونه متحركا علي نفسه بأدني سبب و إن لم تجب حركته بنفسه عقلا أما إذا حصل علي سطحها هذه الجبال فكل واحد إنما يتوجه بطبعه إلي المركز فيكون بمنزلة الأوتاد و لا يخفي ما فيه من التشويش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يخطر بالبال و هو أن يكون مدخلية الجبال لعدم اضطراب الأرض بسبب اشتباكها و اتصال بعضها ببعض في أعماق الأرض بحيث تمنعها عن تفتت أجزائها و تفرقها فهي بمنزلة الأوتاد المغروزة المثبتة في الأبواب المركبة من قطع الخشب الكثيرة بحيث تصير سببا لالتصاق بعضها ببعض و عدم تفرقها و هذا معلوم ظاهر لمن حفر الآبار في الأرض فإنها تنتهي عند المبالغة في حفرها إلي الأحجار الصلبة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بعضهم الآية به و هو أن المراد بالأوتاد الأنبياء و العلماء و بالأرض الدنيا فإنهم سبب استقرار الدنيا و لا يخفي أنه لو استقام هذا الوجه في الآية لا يجري في كلامه عليه السلام إلا بتكلف لا يرتضيه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المراد بالأرض قطعاتها و بقاعها لا مجموع كرة الأرض و</w:t>
      </w:r>
    </w:p>
    <w:p>
      <w:pPr>
        <w:pStyle w:val="BookText"/>
        <w:rPr/>
      </w:pPr>
      <w:r>
        <w:rPr>
          <w:rFonts w:ascii="IRNazanin" w:hAnsi="IRNazanin" w:eastAsia="IRNazanin"/>
          <w:color w:val="111111"/>
          <w:sz w:val="28"/>
          <w:sz w:val="28"/>
          <w:szCs w:val="28"/>
          <w:rtl w:val="true"/>
          <w:lang w:bidi="fa-IR"/>
        </w:rPr>
        <w:t>بالصخور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 را در دیوار و غیر آن كوبید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مایل كه 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یمید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اضافه صفت به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چنین است كه زمین متحركش را با صخره ها میخكوب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به صفت اسناد داده شد زیر علت در ایجاد كوهها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 فِی الْأَرْضِ رَواسِیَ أَنْ تَمِیدَ بِكُمْ</w:t>
      </w:r>
      <w:r>
        <w:rPr>
          <w:rFonts w:eastAsia="IRNazanin" w:cs="IRNazanin"/>
          <w:color w:val="111111"/>
          <w:sz w:val="28"/>
          <w:szCs w:val="28"/>
          <w:rtl w:val="true"/>
          <w:lang w:bidi="fa-IR"/>
        </w:rPr>
        <w:t>»</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كوه‌هایی استوار افكند تا شما را نجنباند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 را میخهایی؟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اینكه چگونه كوهها باعث آرامش زمین می شوند با بیان وجوهی اختلاف شده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كشتی وقتی كه روی آب انداخته می شود این طرف و آن طرف می شود ولی وقتی اجسامی سنگین در آن می گذارند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منظورشان این باشد كه اگر زمین با كوهها میخكوب نشده بود با امواج هوا و مانند آن به حركتی قسری حركت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كه زمین كره است و این كوهها به منزله دندانهایی است بر سطح این 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كنیم زمین كره حقیقی بود با دوران به كوچكترین سببی حركت می كرد زیرا جرم بسیطِ گرد واجب است كه به كوچكترین سببی به دور خود بگردد اگر چه حركتش به نفس خود عقلا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كه كوهها بر سطح آن باشد هر یك به طبع خود به سمت مركز متوجه می شود پس به منزله میخها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تشویش و فسادی كه در این سخن است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دخالت كوهها در عدم جنبش زمین به سبب شبكه ای بودن و اتصال آنها به یكدیگر در اعماق زمین است به گونه ای كه مانع زمین از پراكندگی و جدایی اجزایش می شود پس كوهها همچون میخهایی هستند كه در درهای ساخته شده از قطعه چوبهای بسیار كوبیده شده اند به گونه ای كه سبب اتصال این قطعات</w:t>
      </w:r>
    </w:p>
    <w:p>
      <w:pPr>
        <w:pStyle w:val="BookText"/>
        <w:rPr/>
      </w:pPr>
      <w:r>
        <w:rPr>
          <w:rFonts w:ascii="IRNazanin" w:hAnsi="IRNazanin" w:eastAsia="IRNazanin"/>
          <w:color w:val="111111"/>
          <w:sz w:val="28"/>
          <w:sz w:val="28"/>
          <w:szCs w:val="28"/>
          <w:rtl w:val="true"/>
          <w:lang w:bidi="fa-IR"/>
        </w:rPr>
        <w:t>به یكدیگر و عدم جدایی آنها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كسانی كه در زمین چاه حفر می كنند معلوم و روشن است زیرا چاهها بعد از حفر بسیار به سنگهای سخت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كه بعضی آیه را به آن تأویل كرده اند و آن اینكه مراد از میخها انبیاء و علما هستند و منظور از زمین دنیاست زیرا ایشان سبب استقرار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كه حتی اگر این وجه در آیه درست باشد در كلام امام علیه السلام جز با تكلفی كه عاقل آن را نمی پسندد جاری نشود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گفته شود مراد از زمین قطعات و سرزمینهای آن است و نه مجموع آن </w:t>
      </w:r>
    </w:p>
    <w:p>
      <w:pPr>
        <w:pStyle w:val="BookText"/>
        <w:rPr/>
      </w:pPr>
      <w:r>
        <w:rPr>
          <w:rFonts w:ascii="Amiri" w:hAnsi="Amiri" w:eastAsia="Amiri" w:cs="Amiri"/>
          <w:color w:val="111111"/>
          <w:sz w:val="28"/>
          <w:sz w:val="28"/>
          <w:szCs w:val="28"/>
          <w:rtl w:val="true"/>
          <w:lang w:bidi="ar-SA"/>
        </w:rPr>
        <w:t>يكون الجبال أوتادا لها أنها حافظة لها عن الميدان و الاضطراب بالزلزلة و نحوها إما لحركة البخارات المحتقنة في داخلها بإذن الله تعالي أو لغير ذلك من الأسباب التي يعلمها مبدعها و منشؤها و يؤيده ما سيأتي من خبر ذي القرنين و سيأتي تمام القول في ذلك في كتاب السماء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كمال معرفته التصديق به الفرق بينهما إما بحمل المعرفة علي الإذعان بثبوت صانع في الجملة و التصديق علي الإذعان بكونه واجب الوجود أو مع سائر الصفات الكمالية أو بحمل الأول علي المعرفة الفطرية و الثاني علي الإذعان الحاصل بالدليل أو الأول علي المعرفة الناقصة و الثاني علي التامة التي وصلت حدّ اليقين و إنما قال عليه السلام و كمال التصديق به توحيده لأن من لم يوحده و أثبت له شريكا فقد حكم بما يستلزم إمكانه فلم يصدق به بل بممكن غيره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من كان في قلبه مثقال خردلة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جلالك فاعلم أنّه مرض</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أظهر و أنسب، و سياق الكلام تشهد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الصفات عنه بعد احتماله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 مباحث القوم بيان أن كل ما يوصف به تعالي من الصفات الحقيقية و السلبية و الاضافية اعتبارات تحدثها عقولنا عند مقايسة ذاته سبحانه الي غيرها، و لا يلزم تركيب في ذاته و لا كثرة، فيكون وصفه تعالي بها أمرا معلوما من الدين ليعم التوحيد و التنزيه كل طبقة من الناس، و لما كانت عقول الخلق علي مراتب من التفاوت كان الإخلاص الذي ذكره عليه السلام أقصي ما تنتهي إليه القوي البشرية عند غرقها في أنوار كبرياء اللّه، و هو أن تعتبره فقط من غير ملاحظة شي‌ء آخر، و كان اثباته عليه السلام الصفة في موضع آخر وصفه في الكتاب العزيز و سنن النبويّة اشارة الي الاعتبارات التي ذكرناها، اذ كان من هو دون درجة الإخلاص يمكن أن يعرف اللّه سبحانه بدونها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صدر المتألهين في شرح قوله عليه السلام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نفي الصفات التي وجودها غيره وجود الذات، و إلّا فذاته بذاته مصدق لجميع النعوت الكمالية و الأوصاف الإلهيّة من دون قيام أمر زائد بذاته تعالي فرض انه صفة كمالية له، فعلمه و قدرته و ارادته و حياته و سمعه و بصره كلها موجودة بوجود ذاته الاحدية، مع أنّه مفهوماتها متغايرة و معانيها متخالفة فان كمال الحقيقة الوجودية في جامعيتها للمعاني الكثيرة الكمالية مع وحدة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وصف الله</w:t>
      </w:r>
    </w:p>
    <w:p>
      <w:pPr>
        <w:pStyle w:val="BookText"/>
        <w:rPr/>
      </w:pPr>
      <w:r>
        <w:rPr>
          <w:rFonts w:ascii="IRNazanin" w:hAnsi="IRNazanin" w:eastAsia="IRNazanin"/>
          <w:color w:val="111111"/>
          <w:sz w:val="28"/>
          <w:sz w:val="28"/>
          <w:szCs w:val="28"/>
          <w:rtl w:val="true"/>
          <w:lang w:bidi="fa-IR"/>
        </w:rPr>
        <w:t>و میخ بودن كوهها برای سرزمینها به دلیل حفاظت آنها از حركت و جنبش با زلزله و مانند آن است كه یا به دلیل حركت بخارات حبس شده در داخل زمین به اذن خداوند و یا به سببی جز این است كه پدید آورنده اش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را روایتی در باره ذی القرنین كه خواهد آمد تأیید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سخن در این باره در كتاب آسمان و جهان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معرفته التصدیق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معرفت و تصدیق یا به حمل معرفت بر اقرار به ثبوت صانعی فی الجمله و حمل تصدیق بر اقرار به واجب الوجود بودن یا همراه بودنش با سایر صفات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حمل اولی بر معرفت فطری و دومی بر اقرار حاصل از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اولی معرفت ناقص و از دومی معرفت كاملی است كه به حد یقین رسیده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كمال التصدیق به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كه آن كس كه او را یگانه نداند و برایش شریكی قرار دهد پس حكم به چیزی نموده كه مستلزم امكان اوست پس او را تصدیق نكرده بلكه موجود ممكنی غیر او را تصدیق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بالصفات الزائدة فقد قرنه أي جعل له شيئا يقارنه دائما و من حكم بذلك فقد ثناه أي حكم باثنينية الواجب إذ القديم لا يكون ممكنا و من حكم بذلك فقد حكم بأنه ذو أجزاء لتركّبه مما به الاشتراك و ما به الامتياز أو لأن التوصيف بالأوصاف الزائدة الموجودة المتغايرة لا يكون إلا بسبب الأجزاء المتغايرة المختلفة أو لأن إله العالم و مبدعه إما أن يكون ذاته تعالي فقط مع قطع النظر عن هذه الصفات أو ذاته معها و الأول باطل لأن الذات الخالية عنها لا تصلح للإلهية و كذا الثاني لأن واجب الوجود إذا يصير عبارة عن كثرة مجتمعة من أمور موجودة فكان مركبا فكان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من أشار إليه أي بالإشارة الحسية فقد حده بالحدود الجسمانية أو بالإشارة العقلية فقد حده بالحدود العقلانية و من حدّه فقد عدّه أي جعله ذا عدد و أجزاء و قيل عده من الممكنات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لا يستوحش كأن كلمة لا تأكيد للنفي السابق أي و لا سكن يستوحش لفقده </w:t>
      </w:r>
      <w:r>
        <w:rPr>
          <w:rStyle w:val="FootnoteAnchor"/>
          <w:rtl w:val="true"/>
        </w:rPr>
        <w:footnoteReference w:id="895"/>
      </w:r>
      <w:r>
        <w:rPr>
          <w:rFonts w:ascii="Amiri" w:hAnsi="Amiri" w:eastAsia="Amiri" w:cs="Amiri"/>
          <w:color w:val="111111"/>
          <w:sz w:val="28"/>
          <w:sz w:val="28"/>
          <w:szCs w:val="28"/>
          <w:rtl w:val="true"/>
          <w:lang w:bidi="ar-SA"/>
        </w:rPr>
        <w:t xml:space="preserve">أو زائدة كما في قوله تعالي ما مَنَعَكَ أَلَّا تَسْجُدَ </w:t>
      </w:r>
      <w:r>
        <w:rPr>
          <w:rStyle w:val="FootnoteAnchor"/>
          <w:rtl w:val="true"/>
        </w:rPr>
        <w:footnoteReference w:id="896"/>
      </w:r>
      <w:r>
        <w:rPr>
          <w:rFonts w:ascii="Amiri" w:hAnsi="Amiri" w:eastAsia="Amiri" w:cs="Amiri"/>
          <w:color w:val="111111"/>
          <w:sz w:val="28"/>
          <w:sz w:val="28"/>
          <w:szCs w:val="28"/>
          <w:rtl w:val="true"/>
          <w:lang w:bidi="ar-SA"/>
        </w:rPr>
        <w:t>و يحتمل كون الجملة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ألزمها أشباحها الضمير المنصوب في قوله ألزمها إما راجع إلي الغرائز أو إلي الأشياء فعلي الأول المراد بالأشباح الأشخاص أي جعل الغرائز و الطبائع لازمة لها و علي الثاني فالمراد بها إما الأشخاص أي ألزم الأشياء بعد كونها كلية أشخاصها أو الأرواح إذ يطلق علي عالمها في الأخبار عالم الأشباح و في بعض</w:t>
      </w:r>
    </w:p>
    <w:p>
      <w:pPr>
        <w:pStyle w:val="BookText"/>
        <w:rPr/>
      </w:pPr>
      <w:r>
        <w:rPr>
          <w:rFonts w:ascii="IRNazanin" w:hAnsi="IRNazanin" w:eastAsia="IRNazanin"/>
          <w:color w:val="111111"/>
          <w:sz w:val="28"/>
          <w:sz w:val="28"/>
          <w:szCs w:val="28"/>
          <w:rtl w:val="true"/>
          <w:lang w:bidi="fa-IR"/>
        </w:rPr>
        <w:t xml:space="preserve">یعنی كسی كه خدا را با صفات زائد وصف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چیزی كه دائما مقارن اوست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این حكم كند، به دارای اجزاء بودنش حكم نموده است به دلیل تركبّش از اسباب اشتراك و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كه توصیف خدا به اوصاف زائدِ موجودِ متفاوت جز به سبب اجزاء متفاوتِ مختلف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كه معبود عالم و ابداع كننده آن یا تنها ذات خدا صرفنظر از این صفات است و یا ذات خدا به همراه این صفات است؛ اولی كه باطل است زیرا ذات خالی از آن صفات برای الوهیت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نیز باطل است زیرا اگر واجب الوجود عبارت از كثیری از امور موجود مجتمع باشد پس مركب خواهد بود و ممكن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كه با اشاره حسّی به آن اشاره كند او را با حدود جسمانی محدود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با اشاره عقلی باشد او را با حدود عقلانی محدود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كس او را محدود سازد دارای عدد و اجزایش ساخته است و گفته شده یعنی او را در شمار ممكنات دانسته، كه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تأكید برای نفی سابق باشد یعنی در حالی كه سكنه ای نبود كه با فقدانش دچار وحشت شود یا اینكه لا زائد است چنانچه در كلام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مَنَعَكَ أَلَّا تَسْجُد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مانعت شد كه سجده 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جمله حالیه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ألزمها أشباهها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منصوب در ألزمها یا به غرائز و یا به اشیاء برمی گردد؛ در فرض اول منظور از اشباح، اشخاص است یعنی غرائز و طبایع را لازم اشخاص قرار داد و بر فرض دوم مراد از اشباح یا اشخاص است یعنی اشیاء را بعد از آنكه كلی بودند ملزم به اشخاصشان كرد یا منظور ارواح است زیرا در روایات به عالم ارواح، عالم اشباح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bookmarkStart w:id="1916" w:name="pg17001_229386"/>
    </w:p>
    <w:p>
      <w:pPr>
        <w:pStyle w:val="BookText"/>
        <w:rPr/>
      </w:pPr>
      <w:bookmarkEnd w:id="1916"/>
      <w:r>
        <w:rPr>
          <w:rFonts w:ascii="Amiri" w:hAnsi="Amiri" w:eastAsia="Amiri" w:cs="Amiri"/>
          <w:color w:val="111111"/>
          <w:sz w:val="28"/>
          <w:sz w:val="28"/>
          <w:szCs w:val="28"/>
          <w:rtl w:val="true"/>
          <w:lang w:bidi="ar-SA"/>
        </w:rPr>
        <w:t xml:space="preserve">النسخ أسناخها أي أصولها قوله عليه السلام بقرائنها أي بما يقترن بها و الأحناء جمع حنو و هو الجانب و الناحية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7" w:name="__RefHeading___Toc3774984_1468164448"/>
      <w:bookmarkStart w:id="1918" w:name="_Toc878"/>
      <w:bookmarkEnd w:id="1917"/>
      <w:r>
        <w:rPr>
          <w:rtl w:val="true"/>
        </w:rPr>
        <w:t>«</w:t>
      </w:r>
      <w:r>
        <w:rPr/>
        <w:t>6</w:t>
      </w:r>
      <w:r>
        <w:rPr>
          <w:rtl w:val="true"/>
        </w:rPr>
        <w:t>»</w:t>
      </w:r>
      <w:bookmarkEnd w:id="1918"/>
    </w:p>
    <w:p>
      <w:pPr>
        <w:pStyle w:val="BookText"/>
        <w:rPr/>
      </w:pPr>
      <w:r>
        <w:rPr>
          <w:rFonts w:ascii="Amiri" w:hAnsi="Amiri" w:eastAsia="Amiri" w:cs="Amiri"/>
          <w:color w:val="111111"/>
          <w:sz w:val="28"/>
          <w:sz w:val="28"/>
          <w:szCs w:val="28"/>
          <w:rtl w:val="true"/>
          <w:lang w:bidi="ar-SA"/>
        </w:rPr>
        <w:t xml:space="preserve">ج، الإحتجاج فِي خُطْبَةٍ أُخْرَي لَهُ عليه السلام أَوَّلُ عِبَادَةِ اللَّهِ مَعْرِفَتُهُ وَ أَصْلُ مَعْرِفَتِهِ تَوْحِيدُهُ وَ نِظَامُ تَوْحِيدِهِ نَفْيُ الصِّفَاتِ عَنْهُ جَلَّ أَنْ تَحُلَّهُ الصِّفَاتُ لِشَهَادَةِ الْعُقُولِ أَنَّ كُلَّ مَنْ حَلَّتْهُ الصِّفَاتُ مَصْنُوعٌ وَ شَهَادَةِ الْعُقُولِ أَنَّهُ جَلَّ جَلَالُهُ صَانِعٌ لَيْسَ بِمَصْنُوعٍ فصنع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بِصُنْعِ اللَّهِ يُسْتَدَلُّ عَلَيْهِ وَ بِالْعُقُولِ يُعْقَدُ مَعْرِفَتُهُ وَ بِالْفِكْرِ تَثْبُتُ حُجَّتُهُ جَعَلَ الْخَلْقَ دَلِيلًا عَلَيْهِ فَكَشَفَ بِهِ عَنْ رُبُوبِيَّتِهِ هُوَ الْوَاحِدُ الْفَرْدُ فِي أَزَلِيَّتِهِ لَا شَرِيكَ لَهُ فِي إِلَهِيَّتِهِ وَ لَا نِدَّ لَهُ فِي رُبُوبِيَّتِهِ بِمُضَادَّتِهِ بَيْنَ الْأَشْيَاءِ الْمُتَضَادَّةِ عُلِمَ أَنْ لَا ضِدَّ لَهُ وَ بِمُقَارَنَتِهِ بَيْنَ الْأُمُورِ الْمُقْتَرِنَةِ عُلِمَ أَنْ لَا قَرِينَ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 الإرشاد أَبُو الْحَسَنِ الْهُزَلِيُّ عَنِ الزُّهْرِيِّ وَ عِيسَي بْنِ زَيْدٍ عَنْ صَالِحِ بْنِ كَيْسَانَ أَنَّ أَمِيرَ الْمُؤْمِنِينَ عليه السلام قَالَ فِي الْحَثِّ عَلَي مَعْرِفَةِ اللَّهِ سُبْحَانَهُ وَ التَّوْحِيدِ لَهُ أَوَّلُ عِبَادَةِ اللَّهِ مَعْرِفَتُهُ إِلَي آخِرِ الْخَبَرِ</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3774986_1468164448"/>
      <w:bookmarkStart w:id="1920" w:name="_Toc879"/>
      <w:bookmarkEnd w:id="1919"/>
      <w:r>
        <w:rPr>
          <w:rtl w:val="true"/>
        </w:rPr>
        <w:t>«</w:t>
      </w:r>
      <w:r>
        <w:rPr/>
        <w:t>7</w:t>
      </w:r>
      <w:r>
        <w:rPr>
          <w:rtl w:val="true"/>
        </w:rPr>
        <w:t>»</w:t>
      </w:r>
      <w:bookmarkEnd w:id="1920"/>
    </w:p>
    <w:p>
      <w:pPr>
        <w:pStyle w:val="BookText"/>
        <w:rPr/>
      </w:pPr>
      <w:r>
        <w:rPr>
          <w:rFonts w:ascii="Amiri" w:hAnsi="Amiri" w:eastAsia="Amiri" w:cs="Amiri"/>
          <w:color w:val="111111"/>
          <w:sz w:val="28"/>
          <w:sz w:val="28"/>
          <w:szCs w:val="28"/>
          <w:rtl w:val="true"/>
          <w:lang w:bidi="ar-SA"/>
        </w:rPr>
        <w:t>ج، الإحتجاج وَ قَالَ عليه السلام فِي خُطْبَةٍ أُخْرَي دَلِيلُهُ آيَاتُهُ وَ وُجُودُهُ إِثْبَاتُهُ وَ مَعْرِفَتُهُ تَوْحِيدُهُ وَ تَوْحِيدُهُ تَمْيِيزُهُ مِنْ خَلْقِهِ وَ حُكْمُ التَّمْيِيزِ بَيْنُونَةُ صِفَةٍ لَا بَيْنُونَةُ عُزْلَةٍ إِنَّهُ رَبٌّ خَالِقٌ غَيْرُ مَرْبُوبٍ مَخْلُوقٍ مَا تُصُوِّرَ فَهُوَ بِخِلَافِهِ ثُمَّ قَالَ بَعْدَ ذَلِكَ لَيْسَ بِإِلَهٍ مَنْ عَرَفَ بِنَفْسِهِ هُوَ الدَّالُّ بِالدَّلِيلِ عَلَيْهِ وَ الْمُؤَدِّي بِالْمَعْرِفَةِ إِلَيْهِ</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3774988_1468164448"/>
      <w:bookmarkStart w:id="1922" w:name="_Toc880"/>
      <w:bookmarkEnd w:id="1921"/>
      <w:r>
        <w:rPr>
          <w:rtl w:val="true"/>
        </w:rPr>
        <w:t>إيضاح</w:t>
      </w:r>
      <w:bookmarkEnd w:id="1922"/>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وجوده إثباته لعل الوجود مصدر بمعني الوجدان يقال وجده وجودا و وجدانا أي أدركه أي ليس يمكن من وجدان كنه ذاته إلا إثباته و يحتمل أن يكون الحمل علي المبالغة أي وجوده ظاهر مستلزم للإثبات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بينونة صفة أي تميزه عن الخلق بمباينته لهم في الصفات لا باعتزاله عنهم في المكان و المؤدي علي اسم الفاعل و يحتمل اسم المفعول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ریشه 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قرین آنها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حنو یعنی جانب و ناحیه</w:t>
      </w:r>
      <w:r>
        <w:rPr>
          <w:rFonts w:eastAsia="IRNazanin" w:cs="IRNazanin"/>
          <w:color w:val="111111"/>
          <w:sz w:val="28"/>
          <w:szCs w:val="28"/>
          <w:rtl w:val="true"/>
          <w:lang w:bidi="fa-IR"/>
        </w:rPr>
        <w:t>.</w:t>
      </w:r>
    </w:p>
    <w:p>
      <w:pPr>
        <w:pStyle w:val="Heading5"/>
        <w:numPr>
          <w:ilvl w:val="4"/>
          <w:numId w:val="1"/>
        </w:numPr>
        <w:rPr/>
      </w:pPr>
      <w:bookmarkStart w:id="1923" w:name="__RefHeading___Toc3774990_1468164448"/>
      <w:bookmarkStart w:id="1924" w:name="_Toc881"/>
      <w:bookmarkEnd w:id="1923"/>
      <w:r>
        <w:rPr>
          <w:rtl w:val="true"/>
        </w:rPr>
        <w:t xml:space="preserve">روایت </w:t>
      </w:r>
      <w:r>
        <w:rPr/>
        <w:t>6</w:t>
      </w:r>
      <w:bookmarkEnd w:id="1924"/>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عبادت پروردگار متعال معرفت او است، و اساس معرفت او توحید او است، و نظام توحید او نفی صفات از اوست، منزّه است خداوند از اینكه صفات در او حلول كند، زیرا به حكم عقل هر كه در او صفاتی حلول كند مصنوع است، و نیز به حكم عقل دریافته می‌شود كه خداوند جلّ جلاله صانع است نه مصنوع، و توسّط مخلوقات به وجود خالق آنها استدلال می شود و با عقل، معرفتش پدید می آید، و با فكر، حجّتش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مخلوقات را نشان‌دهنده و نماینده خود قرار داده، و به وسیله آنها از خود پرده‌برداری كرده است، او خدای یكتا و متفرّد در ازلیّت بوده و در آن مقام تنها و بی‌شریك گشته، و از لحاظ ربوبی هیچ نظیر و مثلی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اینكه اشیاء متخالف و متضادّ را بوجود آورده است دریافته شود كه او را ضدّی نیست، و از اینكه میان مخلوقات تقارن برقرار كرده معلوم می‌شود كه برای او قرین و نظیری نباشد</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این حدیث در ارشاد مفید نیز روایت شده و در ابتدایش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 علیه السلام در تشویق بر معرفت خدای سبحان و توحید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عِبَادَةِ اللَّهِ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روایت</w:t>
      </w:r>
      <w:r>
        <w:rPr>
          <w:rFonts w:eastAsia="Amiri" w:cs="Amiri" w:ascii="Amiri" w:hAnsi="Amiri"/>
          <w:color w:val="111111"/>
          <w:sz w:val="28"/>
          <w:szCs w:val="28"/>
          <w:rtl w:val="true"/>
          <w:lang w:bidi="ar-SA"/>
        </w:rPr>
        <w:t xml:space="preserve">. </w:t>
      </w:r>
      <w:r>
        <w:rPr>
          <w:rStyle w:val="FootnoteAnchor"/>
          <w:rtl w:val="true"/>
        </w:rPr>
        <w:footnoteReference w:id="899"/>
      </w:r>
    </w:p>
    <w:p>
      <w:pPr>
        <w:pStyle w:val="Heading5"/>
        <w:numPr>
          <w:ilvl w:val="4"/>
          <w:numId w:val="1"/>
        </w:numPr>
        <w:rPr/>
      </w:pPr>
      <w:bookmarkStart w:id="1925" w:name="__RefHeading___Toc3774992_1468164448"/>
      <w:bookmarkStart w:id="1926" w:name="_Toc882"/>
      <w:bookmarkEnd w:id="1925"/>
      <w:r>
        <w:rPr>
          <w:rtl w:val="true"/>
        </w:rPr>
        <w:t xml:space="preserve">روایت </w:t>
      </w:r>
      <w:r>
        <w:rPr/>
        <w:t>7</w:t>
      </w:r>
      <w:bookmarkEnd w:id="192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خطبه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 آیات او است، و وجود او اثبات او است، و معرفت او توحید اوست، و توحید او جدا كردن او از مخلوقات است، و منظور از جدا كردن جدائی وصفی نه جدائی مكانی است، او پروردگار و خالقی است كه مربوب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تصوّر شود او به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 نفس خود شناخته شود خدا نیست، پس او با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دلالت می كند و با معرفت به خود می رساند</w:t>
      </w:r>
      <w:r>
        <w:rPr>
          <w:rFonts w:eastAsia="IRNazanin" w:cs="IRNazanin"/>
          <w:color w:val="111111"/>
          <w:sz w:val="28"/>
          <w:szCs w:val="28"/>
          <w:rtl w:val="true"/>
          <w:lang w:bidi="fa-IR"/>
        </w:rPr>
        <w:t xml:space="preserve">. </w:t>
      </w:r>
      <w:r>
        <w:rPr>
          <w:rStyle w:val="FootnoteAnchor"/>
          <w:rtl w:val="true"/>
        </w:rPr>
        <w:footnoteReference w:id="900"/>
      </w:r>
    </w:p>
    <w:p>
      <w:pPr>
        <w:pStyle w:val="Heading5"/>
        <w:numPr>
          <w:ilvl w:val="4"/>
          <w:numId w:val="1"/>
        </w:numPr>
        <w:rPr/>
      </w:pPr>
      <w:bookmarkStart w:id="1927" w:name="__RefHeading___Toc3774994_1468164448"/>
      <w:bookmarkStart w:id="1928" w:name="_Toc883"/>
      <w:bookmarkEnd w:id="1927"/>
      <w:r>
        <w:rPr>
          <w:rtl w:val="true"/>
        </w:rPr>
        <w:t>توضیح</w:t>
      </w:r>
      <w:bookmarkEnd w:id="1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وجوده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وجود مصدر به معنای وجدان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وجده وجوداً و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وجدان كنه ذات او ممكن نیست مگر اثبات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حمل بر مبالغه شود یعنی وجود او ظاهر و مستلزم اثبات اوست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بینونۀ 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تمایز او از خلق به مباینت و جدایی از آنها در صفات است نه به جدا شدن از آنها در مكان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و احتمال اسم مفعول نیز می رود</w:t>
      </w:r>
      <w:r>
        <w:rPr>
          <w:rFonts w:eastAsia="IRNazanin" w:cs="IRNazanin"/>
          <w:color w:val="111111"/>
          <w:sz w:val="28"/>
          <w:szCs w:val="28"/>
          <w:rtl w:val="true"/>
          <w:lang w:bidi="fa-IR"/>
        </w:rPr>
        <w:t xml:space="preserve">. </w:t>
      </w:r>
      <w:bookmarkStart w:id="1929" w:name="pg17001_229387"/>
    </w:p>
    <w:p>
      <w:pPr>
        <w:pStyle w:val="Heading5"/>
        <w:numPr>
          <w:ilvl w:val="4"/>
          <w:numId w:val="1"/>
        </w:numPr>
        <w:rPr/>
      </w:pPr>
      <w:bookmarkStart w:id="1930" w:name="__RefHeading___Toc3774996_1468164448"/>
      <w:bookmarkStart w:id="1931" w:name="_Toc884"/>
      <w:bookmarkEnd w:id="1929"/>
      <w:bookmarkEnd w:id="1930"/>
      <w:r>
        <w:rPr>
          <w:rtl w:val="true"/>
        </w:rPr>
        <w:t>«</w:t>
      </w:r>
      <w:r>
        <w:rPr/>
        <w:t>8</w:t>
      </w:r>
      <w:r>
        <w:rPr>
          <w:rtl w:val="true"/>
        </w:rPr>
        <w:t>»</w:t>
      </w:r>
      <w:bookmarkEnd w:id="1931"/>
    </w:p>
    <w:p>
      <w:pPr>
        <w:pStyle w:val="BookText"/>
        <w:rPr/>
      </w:pPr>
      <w:r>
        <w:rPr>
          <w:rFonts w:ascii="Amiri" w:hAnsi="Amiri" w:eastAsia="Amiri" w:cs="Amiri"/>
          <w:color w:val="111111"/>
          <w:sz w:val="28"/>
          <w:sz w:val="28"/>
          <w:szCs w:val="28"/>
          <w:rtl w:val="true"/>
          <w:lang w:bidi="ar-SA"/>
        </w:rPr>
        <w:t xml:space="preserve">ج، الإحتجاج وَ قَالَ عليه السلام فِي خُطْبَةٍ أُخْرَي لَا يُشْمَلُ بِحَدٍّ وَ لَا يُحْسَبُ بِعَدٍّ وَ إِنَّمَا تَحُدُّ الْأَدَوَاتُ أَنْفُسَهَا وَ تُشِيرُ الْآلَاتُ إِلَي نَظَائِرِهَا مَنَعَتْهَا مُنْذُ الْقِدْمَةَ وَ حَمَتْهَا قَدُ الْأَزَلِيَّةَ وَ جَنَّبَتْهَا لَوْلَا التَّكْمِلَةَ بِهَا تَجَلَّي صَانِعُهَا لِلْعُقُولِ </w:t>
      </w:r>
      <w:r>
        <w:rPr>
          <w:rStyle w:val="FootnoteAnchor"/>
          <w:rtl w:val="true"/>
        </w:rPr>
        <w:footnoteReference w:id="901"/>
      </w:r>
      <w:r>
        <w:rPr>
          <w:rFonts w:ascii="Amiri" w:hAnsi="Amiri" w:eastAsia="Amiri" w:cs="Amiri"/>
          <w:color w:val="111111"/>
          <w:sz w:val="28"/>
          <w:sz w:val="28"/>
          <w:szCs w:val="28"/>
          <w:rtl w:val="true"/>
          <w:lang w:bidi="ar-SA"/>
        </w:rPr>
        <w:t xml:space="preserve">وَ بِهَا امْتَنَعَ مِنْ نَظَرِ الْعُيُونِ </w:t>
      </w:r>
      <w:r>
        <w:rPr>
          <w:rStyle w:val="FootnoteAnchor"/>
          <w:rtl w:val="true"/>
        </w:rPr>
        <w:footnoteReference w:id="902"/>
      </w:r>
      <w:r>
        <w:rPr>
          <w:rFonts w:ascii="Amiri" w:hAnsi="Amiri" w:eastAsia="Amiri" w:cs="Amiri"/>
          <w:color w:val="111111"/>
          <w:sz w:val="28"/>
          <w:sz w:val="28"/>
          <w:szCs w:val="28"/>
          <w:rtl w:val="true"/>
          <w:lang w:bidi="ar-SA"/>
        </w:rPr>
        <w:t xml:space="preserve">لَا تَجْرِي عَلَيْهِ الْحَرَكَةُ وَ السُّكُونُ وَ كَيْفَ يَجْرِي عَلَيْهِ مَا هُوَ أَجْرَاهُ وَ يَعُودُ فِيهِ مَا هُوَ أَبْدَاهُ وَ يَحْدُثُ فِيهِ مَا هُوَ أَحْدَثَهُ إِذاً لَتَفَاوَتَتْ ذَاتُهُ وَ لجزأ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كُنْهُهُ وَ لَامْتَنَعَ مِنَ الْأَزَلِ مَعْنَاهُ وَ لَكَانَ لَهُ وَرَاءٌ إِذَا وُجِدَ لَهُ أَمَامٌ وَ لَالْتَمَسَ التَّمَامَ إِذَا لَزِمَهُ النُّقْصَانُ وَ إِذاً لَقَامَتْ آيَةُ الْمَصْنُوعِ فِيهِ وَ لَتَحَوَّلَ دَلِيلًا بَعْدَ أَنْ كَانَ مَدْلُولًا عَلَيْهِ وَ خَرَجَ بِسُلْطَانِ الِامْتِنَاعِ </w:t>
      </w:r>
      <w:r>
        <w:rPr>
          <w:rStyle w:val="FootnoteAnchor"/>
          <w:rtl w:val="true"/>
        </w:rPr>
        <w:footnoteReference w:id="903"/>
      </w:r>
      <w:r>
        <w:rPr>
          <w:rFonts w:ascii="Amiri" w:hAnsi="Amiri" w:eastAsia="Amiri" w:cs="Amiri"/>
          <w:color w:val="111111"/>
          <w:sz w:val="28"/>
          <w:sz w:val="28"/>
          <w:szCs w:val="28"/>
          <w:rtl w:val="true"/>
          <w:lang w:bidi="ar-SA"/>
        </w:rPr>
        <w:t xml:space="preserve">مِنْ أَنْ يُؤَثِّرَ فِيهِ مَا فِي غَيْرِهِ الَّذِي لَا يَحُولُ وَ لَا يَزُولُ وَ لَا يَجُوزُ عَلَيْهِ الْأُفُولُ </w:t>
      </w:r>
      <w:r>
        <w:rPr>
          <w:rStyle w:val="FootnoteAnchor"/>
          <w:rtl w:val="true"/>
        </w:rPr>
        <w:footnoteReference w:id="904"/>
      </w:r>
      <w:r>
        <w:rPr>
          <w:rFonts w:ascii="Amiri" w:hAnsi="Amiri" w:eastAsia="Amiri" w:cs="Amiri"/>
          <w:color w:val="111111"/>
          <w:sz w:val="28"/>
          <w:sz w:val="28"/>
          <w:szCs w:val="28"/>
          <w:rtl w:val="true"/>
          <w:lang w:bidi="ar-SA"/>
        </w:rPr>
        <w:t xml:space="preserve">لَمْ يَلِدْ فَيَكُونَ مَوْلُوداً وَ لَمْ يُولَدْ فَيَصِيرَ مَحْدُوداً جَلَّ عَنِ اتِّخَاذِ الْأَبْنَاءِ وَ طَهُرَ عَنْ مُلَامَسَةِ النِّسَاءِ لَا تَنَالُهُ الْأَوْهَامُ فَتُقَدِّرَهُ وَ لَا تَتَوَهَّمُهُ الْفِطَنُ فَتُصَوِّرَهُ وَ لَا تُدْرِكُهُ الْحَوَاسُّ فَتُحِسَّهُ وَ لَا تَلْمِسُهُ الْأَيْدِي فَتَمَسَّهُ وَ لَا يَتَغَيَّرُ بِحَالٍ وَ لَا يَتَبَدَّلُ بِالْأَحْوَالِ وَ لَا تُبْلِيهِ اللَّيَالِي وَ الْأَيَّامُ وَ لَا يُغَيِّرُهُ الضِّيَاءُ وَ الظَّلَامُ وَ لَا يُوصَفُ بِشَيْ‌ءٍ مِنَ الْأَجْزَاءِ وَ لَا بِالْجَوَارِحِ وَ الْأَعْضَاءِ وَ لَا بِعَرَضٍ مِنَ الْأَعْرَاضِ وَ لَا بِالْغَيْرِيَّةِ وَ الْأَبْعَاضِ وَ لَا يُقَالُ لَهُ حَدٌّ وَ لَا نِهَايَةٌ وَ لَا انْقِطَاعٌ وَ لَا غَايَةٌ وَ لَا أَنَّ الْأَشْيَاءَ تَحْوِيهِ فَتُقِلَّهُ أَوْ تُهْوِيَهُ وَ لَا أَنَّ الْأَشْيَاءَ تَحْمِلُهُ فَيُمِيلَهُ أَوْ يُعَدِّلَهُ لَيْسَ فِي الْأَشْيَاءِ بِوَالِجٍ </w:t>
      </w:r>
      <w:r>
        <w:rPr>
          <w:rStyle w:val="FootnoteAnchor"/>
          <w:rtl w:val="true"/>
        </w:rPr>
        <w:footnoteReference w:id="905"/>
      </w:r>
      <w:r>
        <w:rPr>
          <w:rFonts w:ascii="Amiri" w:hAnsi="Amiri" w:eastAsia="Amiri" w:cs="Amiri"/>
          <w:color w:val="111111"/>
          <w:sz w:val="28"/>
          <w:sz w:val="28"/>
          <w:szCs w:val="28"/>
          <w:rtl w:val="true"/>
          <w:lang w:bidi="ar-SA"/>
        </w:rPr>
        <w:t>وَ لَا عَنْهَا بِخَارِجٍ يُخْبِرُ لَا بِلِسَانٍ وَ لَهَوَاتٍ وَ يَسْمَعُ لَا بِخُرُوقٍ وَ أَدَوَاتٍ يَقُولُ وَ لَا يَلْفِظُ وَ يَحْفَظُ وَ لَا يَتَحَفَّظُ وَ يُرِيدُ وَ لَا يُضْمِرُ يُحِبُّ وَ يَرْضَي مِنْ غَيْرِ رِقَّةٍ وَ يُبْغِضُ وَ يَغْضَبُ مِنْ غَيْرِ مَشَقَّةٍ يَقُولُ لِمَا أَرَادَ كَوْنَهُ</w:t>
      </w:r>
      <w:r>
        <w:rPr>
          <w:rFonts w:eastAsia="Amiri" w:cs="Amiri" w:ascii="Amiri" w:hAnsi="Amiri"/>
          <w:color w:val="111111"/>
          <w:sz w:val="28"/>
          <w:szCs w:val="28"/>
          <w:rtl w:val="true"/>
          <w:lang w:bidi="ar-SA"/>
        </w:rPr>
        <w:t>:</w:t>
      </w:r>
    </w:p>
    <w:p>
      <w:pPr>
        <w:pStyle w:val="Heading5"/>
        <w:numPr>
          <w:ilvl w:val="4"/>
          <w:numId w:val="1"/>
        </w:numPr>
        <w:rPr/>
      </w:pPr>
      <w:bookmarkStart w:id="1932" w:name="__RefHeading___Toc3774998_1468164448"/>
      <w:bookmarkStart w:id="1933" w:name="_Toc885"/>
      <w:bookmarkEnd w:id="1932"/>
      <w:r>
        <w:rPr>
          <w:rtl w:val="true"/>
        </w:rPr>
        <w:t xml:space="preserve">روایت </w:t>
      </w:r>
      <w:r>
        <w:rPr/>
        <w:t>8</w:t>
      </w:r>
      <w:bookmarkEnd w:id="1933"/>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علیه السّلام در خطبه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 اندازه‌ای برایش متصوّر نیست و به حساب و شمارش در نمی‌آید، زیرا ابزار دلیل بر محدودیت خویشند و وسائل و آلات به مانند خود اشاره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می‌گوییم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شده‌اند آنها را از قدیم بودن منع كرده‌ایم و این كه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آمده‌اند آنها را از ازلی بودن ممنوع ساخته‌ایم، و هنگامی كه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می‌شد دلیل آن است كه موجودات به تمام معنی كامل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آفرینش موجودات، آفریننده آنها در برابر عقول تجلّی كرد و از همین نظر است كه از دیده شدن با چشمهای ظاهر مبرّا و پیراسته است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جریان ندارد، زیرا چگونه می‌تواند چنین باشد در صورتی كه 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كرده است؟ و چگونه ممكن است آنچه را آشكار ساخته در خودش اثر بگذارد؟ و مگر می‌شود كه خود تحت تأثیر آفریده خویش قرار گیرد؟ اگر چنین شود ذاتش تغییر می‌پذیرد و كنه وجودش تجزیه می‌گردد و ازلی بودنش ممتنع می‌شود و هنگامی كه آغازی برایش معیّن شد انتهایی نیز خواهد داشت و لازمه این آغاز و انجام، نقصان و عدم تكامل خواهد بود، كه نقصان داشتن دلیل مسلّم مخلوق بودن است و خود دلیل وجود خالقی دیگر می‌شود نه این كه خود آفریدگار باشد و سرانجام از این دایره كه هیچ چیز در او مؤثّر نیست و زوال و تغییر و افول در او راه ندارد،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را نزاده كه خود نیز مولود باشد و از كسی زاده نشده تا محدود به حدودی گردد؛ برتر از آن است كه فرزندانی پذیرد و پاك تر از آن است كه گمان آمیزش با زنان در باره او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اندیشه‌های بلند به حُجزه كبریائیش نرسد تا در حدّ و نهایتی محدودش كند و تیزهوشی هوشمندان نتواند نقش او را در خیال تصوّر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از دركش عاجزند و دستها از دسترسی و لمسش قاصرند، تغییر و دگرگونی در او راه ندارد و گذشت زمان برایش هیچ گونه تبدیل و دگرگونی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شبها و روزها وی را كهنه و سالخورده نسازند و روشنایی و تاریكی او را دستخوش تغییر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هیچ یك از اجزاء و جوارح و اعضاء و نه بر عرضی بر اعراض و نه به تغایر و ابعاض به هیچ كدام وصف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حدّ و نهایتی گفته نشود و انقطاع و انتهایی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به او احاطه ندارند تا وی را بالا برند و یا پایین آورند و نه چیزی او را حمل می‌كند كه او را به جانبی متمایل یا ثابت نگه دارد، نه در درون اشیاء است و نه در بیرون آنها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می‌دهد امّا نه با كام و زبان، می‌شنود ولی نه به واسطه دستگاه شنوایی كه از مجرا، استخوانها و پرده‌ها تشكیل شده، سخن می‌گوید، نه این كه تلفّظ كند، همه چیز را حفظ می‌كند ولی نه با قوّة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می‌كند امّا نه اینكه دارای ضمیری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می‌دارد و خشنود می‌شود امّا نه از روی رقّت قلب و دشمن می‌دارد و به خشم می‌آید امّا نه از روی ناراحتی و رنج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اراده كند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كُنْ فَيَكُونُ لَا بِصَوْتٍ يَقْرَعُ وَ لَا نِدَاءٍ يُسْمَعُ وَ إِنَّمَا كَلَامُهُ سُبْحَانَهُ فِعْلٌ مِنْهُ أَنْشَأَهُ وَ مَثَّلَهُ لَمْ يَكُنْ مِنْ قَبْلِ ذَلِكَ كَائِناً وَ لَوْ كَانَ قَدِيماً لَكَانَ إِلَهاً ثَانِياً لَا يُقَالُ لَهُ كَانَ بَعْدَ أَنْ لَمْ يَكُنْ فَتَجْرِيَ عَلَيْهِ الصِّفَاتُ الْمُحْدَثَاتُ وَ لَا يَكُونُ بَيْنَهَا وَ بَيْنَهُ فَصْلٌ </w:t>
      </w:r>
      <w:r>
        <w:rPr>
          <w:rStyle w:val="FootnoteAnchor"/>
          <w:rtl w:val="true"/>
        </w:rPr>
        <w:footnoteReference w:id="906"/>
      </w:r>
      <w:r>
        <w:rPr>
          <w:rFonts w:ascii="Amiri" w:hAnsi="Amiri" w:eastAsia="Amiri" w:cs="Amiri"/>
          <w:color w:val="111111"/>
          <w:sz w:val="28"/>
          <w:sz w:val="28"/>
          <w:szCs w:val="28"/>
          <w:rtl w:val="true"/>
          <w:lang w:bidi="ar-SA"/>
        </w:rPr>
        <w:t xml:space="preserve">وَ لَا لَهُ عَلَيْهَا فَضْلٌ فَيَسْتَوِيَ الصَّانِعُ وَ الْمَصْنُوعُ وَ يَتَكَافَأَ الْمُبْتَدَعُ وَ الْبَدِيعُ خَلَقَ الْخَلَائِقَ مِنْ غَيْرِ مِثَالٍ </w:t>
      </w:r>
      <w:r>
        <w:rPr>
          <w:rStyle w:val="FootnoteAnchor"/>
          <w:rtl w:val="true"/>
        </w:rPr>
        <w:footnoteReference w:id="907"/>
      </w:r>
      <w:r>
        <w:rPr>
          <w:rFonts w:ascii="Amiri" w:hAnsi="Amiri" w:eastAsia="Amiri" w:cs="Amiri"/>
          <w:color w:val="111111"/>
          <w:sz w:val="28"/>
          <w:sz w:val="28"/>
          <w:szCs w:val="28"/>
          <w:rtl w:val="true"/>
          <w:lang w:bidi="ar-SA"/>
        </w:rPr>
        <w:t xml:space="preserve">خَلَا مِنْ غَيْرِهِ وَ لَمْ يَسْتَعِنْ عَلَي خَلْقِهَا بِأَحَدٍ مِنْ خَلْقِهِ وَ أَنْشَأَ الْأَرْضَ فَأَمْسَكَهَا مِنْ غَيْرِ اشْتِغَالٍ وَ أَرْسَاهَا عَلَي غَيْرِ قَرَارٍ وَ أَقَامَهَا بِغَيْرِ قَوَائِمَ وَ رَفَعَهَا بِغَيْرِ دَعَائِمَ وَ حَصَّنَهَا مِنَ الْأَوَدِ وَ الِاعْوِجَاجِ وَ مَنَعَهَا مِنَ التَّهَافُتِ وَ الِانْفِرَاجِ أَرْسَي أَوْتَادَهَا وَ ضَرَبَ أَسْدَادَهَا وَ اسْتَفَاضَ عُيُونَهَا وَ خَدَّ أَوْدِيَتَهَا فَلَمْ يَهِنْ مَا بَنَاهُ </w:t>
      </w:r>
      <w:r>
        <w:rPr>
          <w:rStyle w:val="FootnoteAnchor"/>
          <w:rtl w:val="true"/>
        </w:rPr>
        <w:footnoteReference w:id="908"/>
      </w:r>
      <w:r>
        <w:rPr>
          <w:rFonts w:ascii="Amiri" w:hAnsi="Amiri" w:eastAsia="Amiri" w:cs="Amiri"/>
          <w:color w:val="111111"/>
          <w:sz w:val="28"/>
          <w:sz w:val="28"/>
          <w:szCs w:val="28"/>
          <w:rtl w:val="true"/>
          <w:lang w:bidi="ar-SA"/>
        </w:rPr>
        <w:t xml:space="preserve">وَ لَا ضَعُفَ مَا قَوَّاهُ وَ هُوَ الظَّاهِرُ عَلَيْهَا بِسُلْطَانِهِ وَ عَظَمَتِهِ وَ الْبَاطِنُ لَهَا بِعِلْمِهِ وَ مَعْرِفَتِهِ </w:t>
      </w:r>
      <w:r>
        <w:rPr>
          <w:rStyle w:val="FootnoteAnchor"/>
          <w:rtl w:val="true"/>
        </w:rPr>
        <w:footnoteReference w:id="909"/>
      </w:r>
      <w:r>
        <w:rPr>
          <w:rFonts w:ascii="Amiri" w:hAnsi="Amiri" w:eastAsia="Amiri" w:cs="Amiri"/>
          <w:color w:val="111111"/>
          <w:sz w:val="28"/>
          <w:sz w:val="28"/>
          <w:szCs w:val="28"/>
          <w:rtl w:val="true"/>
          <w:lang w:bidi="ar-SA"/>
        </w:rPr>
        <w:t xml:space="preserve">وَ الْعَالِي عَلَي كُلِّ شَيْ‌ءٍ مِنْهَا بِجَلَالِهِ وَ عِزَّتِهِ لَا يُعْجِزُهُ شَيْ‌ءٌ مِنْهَا طَلَبَهُ وَ لَا يَمْتَنِعُ عَلَيْهِ فَيَغْلِبَهُ وَ لَا يَفُوتُهُ السَّرِيعُ مِنْهَا فَيَسْبِقَهُ وَ لَا يَحْتَاجُ إِلَي ذِي مَالٍ فَيَرْزُقَهُ خَضَعَتِ الْأَشْيَاءُ لَهُ فَذَلَّتْ مُسْتَكِينَةً لِعَظَمَتِهِ لَا تَسْتَطِيعُ الْهَرَبَ مِنْ سُلْطَانِهِ إِلَي غَيْرِهِ فَتَمْتَنِعَ مِنْ نَفْعِهِ وَ ضَرِّهِ وَ لَا كُفْ‌ءَ لَهُ فَيُكَافِئَهُ وَ لَا نَظِيرَ لَهُ فَيُسَاوِيَهُ هُوَ الْمُفْنِي لَهَا بَعْدَ وُجُودِهَا حَتَّي يَصِيرَ مَوْجُودُهَا كَمَفْقُودِهَا وَ لَيْسَ فَنَاءُ الدُّنْيَا بَعْدَ ابْتِدَاعِهَا بِأَعْجَبَ مِنْ إِنْشَائِهَا وَ اخْتِرَاعِهَا كَيْفَ وَ لَوِ اجْتَمَعَ جَمِيعُ حَيَوَانِهَا مِنْ طَيْرِهَا وَ بَهَائِمِهَا وَ مَا كَانَ مِنْ مُرَاحِهَا وَ سَائِمِهَا وَ أَصْنَافِ أَسْنَاخِهَا </w:t>
      </w:r>
      <w:r>
        <w:rPr>
          <w:rStyle w:val="FootnoteAnchor"/>
          <w:rtl w:val="true"/>
        </w:rPr>
        <w:footnoteReference w:id="910"/>
      </w:r>
      <w:r>
        <w:rPr>
          <w:rFonts w:ascii="Amiri" w:hAnsi="Amiri" w:eastAsia="Amiri" w:cs="Amiri"/>
          <w:color w:val="111111"/>
          <w:sz w:val="28"/>
          <w:sz w:val="28"/>
          <w:szCs w:val="28"/>
          <w:rtl w:val="true"/>
          <w:lang w:bidi="ar-SA"/>
        </w:rPr>
        <w:t xml:space="preserve">وَ أَجْنَاسِهَا وَ مُتَبَلِّدَةِ أُمَمِهَا وَ أَكْيَاسِهَا عَلَي إِحْدَاثِ بَعُوضَةٍ مَا قَدَرَتْ عَلَي إِحْدَاثِهَا وَ لَا عَرَفَتْ كَيْفَ السَّبِيلُ إِلَي إِيجَادِهَا وَ لَتَحَيَّرَتْ عُقُولُهَا فِي عِلْمِ ذَلِكَ وَ تَاهَتْ </w:t>
      </w:r>
      <w:r>
        <w:rPr>
          <w:rStyle w:val="FootnoteAnchor"/>
          <w:rtl w:val="true"/>
        </w:rPr>
        <w:footnoteReference w:id="911"/>
      </w:r>
      <w:r>
        <w:rPr>
          <w:rFonts w:ascii="Amiri" w:hAnsi="Amiri" w:eastAsia="Amiri" w:cs="Amiri"/>
          <w:color w:val="111111"/>
          <w:sz w:val="28"/>
          <w:sz w:val="28"/>
          <w:szCs w:val="28"/>
          <w:rtl w:val="true"/>
          <w:lang w:bidi="ar-SA"/>
        </w:rPr>
        <w:t>وَ عَجَزَتْ قُوَاهَا وَ تَنَاهَتْ وَ رَجَعَتْ خَاسِئَةً حَسِيرَةً عَارِفَةً بِأَنَّهَا مَقْهُورَةٌ مُقِرَّةً بِالْعَجْزِ عَنْ إِنْشَائِهَا مُذْعِنَةً بِالضَّعْفِ عَنْ إِفْنَائِهَا وَ إِنَّهُ يَعُودُ سُبْحَانَهُ بَعْدَ فَنَاءِ الدُّنْيَا وَحْدَهُ لَا شَيْ‌ءَ مَعَهُ كَمَا كَانَ قَبْلَ ابْتِدَائِهَا كَذَلِكَ يَكُونُ بَعْدَ فَنَائِهَا بِلَا 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پس بلادرنگ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صوتی است كه در گوشها نشیند و نه فریادی است كه شنیده شود، بلكه سخن خدا همان كاری است كه ایجاد می‌كند كه قبل از این نبوده است كه اگر بود خدای دومی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نبودن پیدایش یافته كه در این صورت صفات محدثات بر او جریان می‌یابد و بین او و حوادث تفاوتی نمانده، و هیچ گونه برتری بین او و مخلوقات نخواهد بود و در نتیجه صانع و مصنوع و آن كه از عدم به وجود آمده با آن كه موجودات را از نیستی به هستی آورده یكسان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را بدون الگو و نمونه‌ای كه از غیرش گرفته باشد آفرید و در خلقت آنها از احدی استعانت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ایجاد فرمود و آن را نگه داشت بدون اینكه وی را مشغول سازد و آن را در عین حركت و بی‌قراری قرار بخشیده و آن را بدون هیچ ستون و پایه‌ای بر پا داشت، و بی‌هیچ ستون و اركانی برافراشت و آن را از كژی و فرو ریختن نگاه داشت و از سقوط و درهم شكافتن جلوگیری كرد؛ میخهایش را محكم، كوههایش را پابرجا، چشمه‌هایش را جاری و درّه‌هایش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بنا كرده به سستی نگرائیده و هر چه را توانایی داده ناتوان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عظمت و سیطره خویش بر زمین مسلّط و با علم و آگاهی خود از باطن و درون آن باخبر و به وسیله عزّت و جلالش بر هر چیز آن برتری دارد، هیچ چیز آن از قلمرو قدرتش</w:t>
      </w:r>
    </w:p>
    <w:p>
      <w:pPr>
        <w:pStyle w:val="BookText"/>
        <w:rPr/>
      </w:pPr>
      <w:r>
        <w:rPr>
          <w:rFonts w:ascii="IRNazanin" w:hAnsi="IRNazanin" w:eastAsia="IRNazanin"/>
          <w:color w:val="111111"/>
          <w:sz w:val="28"/>
          <w:sz w:val="28"/>
          <w:szCs w:val="28"/>
          <w:rtl w:val="true"/>
          <w:lang w:bidi="fa-IR"/>
        </w:rPr>
        <w:t>خارج نشود و هرگز از فرمانش سر نپیچد تا بتواند بر او چیره گردد و هیچ شتابگری از چنگ قدرتش نگریزد تا بر او پیشی گیرد، و به هیچ ثروتمندی نیاز ندارد تا به او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كائنات در برابرش خاشع و فرمانبردارند و در قبال عظمتش ذلیل و خوارند؛ هیچ جنبنده‌ای قدرت فرار از محیط و اقتدارش را ندارد، تا به جانب دیگری روی آورد كه از سود و زیان او امتناع ورزد؛ مانندی ندارد تا با او همتایی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شبیهی برایش تصوّر نشود تا با او مساوی باشد، هموست كه اشیاء را پس از هستی نابود خواهد ساخت، آن چنان كه وجودش همچون عدمش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جهان پس از وجود، شگفت‌آورتر از ایجاد آن از عدم نیست؛ چگونه غیر از این باشد در صورتی كه اگر همه موجودات زنده جهان اعمّ از پرندگان، چهارپایان و آن گروه از آنها كه شبآن گاه به جایگاهشان بر می‌گردند و همانها كه مشغول چرا هستند و تمامی انواع گوناگون آنها، هم آنها كه كم‌هوشند و هم آنها كه زیركند گرد آیند هرگز بر ایجاد پشه‌ای از عدم، توانایی ندارند و هیچ گاه طریق ایجاد آن را نتوانند شناخت، عقول آنها در راه یافتن به اسرار آفرینش آن متحیّر ماند و نیروهای آنها ناتوان و خسته شود و پایان گیرد و سرانجام پس از تلاش، شكست خورده و ناتوان بازگردند و اعتراف نمایند كه در برابر آفرینش پشه‌ای درمانده شده‌اند و به عجز از ایجاد آن اقرار نمایند و حتّی به ناتوانی خویش از نابود ساختن آن اذعان كنند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خداوند سبحان است كه بعد از فنای جهان باقی خواهد ماند و چیز دیگری با او نخواهد بود همان گونه كه پیش از آفرینش جهان بوده؛ بعد از فنای آن نیز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هنگامی كه جهان فانی شود، وقت، </w:t>
      </w:r>
      <w:bookmarkStart w:id="1934" w:name="pg17001_229389"/>
    </w:p>
    <w:p>
      <w:pPr>
        <w:pStyle w:val="BookText"/>
        <w:rPr/>
      </w:pPr>
      <w:bookmarkEnd w:id="1934"/>
      <w:r>
        <w:rPr>
          <w:rFonts w:ascii="Amiri" w:hAnsi="Amiri" w:eastAsia="Amiri" w:cs="Amiri"/>
          <w:color w:val="111111"/>
          <w:sz w:val="28"/>
          <w:sz w:val="28"/>
          <w:szCs w:val="28"/>
          <w:rtl w:val="true"/>
          <w:lang w:bidi="ar-SA"/>
        </w:rPr>
        <w:t xml:space="preserve">وَ لَا مَكَانٍ وَ لَا حِينٍ وَ لَا زَمَانٍ عُدِمَتْ عِنْدَ ذَلِكَ الْآجَالُ وَ الْأَوْقَاتُ وَ زَالَتِ السِّنُونَ وَ السَّاعَاتُ فَلَا شَيْ‌ءَ إِلَّا الْوَاحِدُ الْقَهَّارُ الَّذِي إِلَيْهِ مَصِيرُ جَمِيعِ الْأُمُورِ بِلَا قُدْرَةٍ مِنْهَا كَانَ ابْتِدَاءُ خَلْقِهَا وَ بِغَيْرِ امْتِنَاعٍ مِنْهَا كَانَ فَنَاؤُهَا وَ لَوْ قَدَرَتْ عَلَي الِامْتِنَاعِ لَدَامَ بَقَاؤُهَا لَمْ يَتَكَاءَدْهُ صُنْعُ شَيْ‌ءٍ مِنْهَا إِذْ صَنَعَهُ وَ لَمْ يَؤُدْهُ مِنْهَا خَلْقُ مَا بَرَأَهُ وَ خَلَقَهُ وَ لَمْ يُكَوِّنْهَا لِتَشْدِيدِ سُلْطَانٍ وَ لَا لِخَوْفٍ مِنْ زَوَالٍ وَ نُقْصَانٍ وَ لَا لِلِاسْتِعَانَةِ بِهَا عَلَي نِدٍّ مُكَاثِرٍ وَ لَا لِلِاحْتِرَازِ بِهَا مِنْ ضِدٍّ مُشَاوِرٍ وَ لَا لِلِازْدِيَادِ بِهَا فِي مُلْكِهِ وَ لَا لِمُكَاثَرَةِ شَرِيكٍ فِي شِرْكِهِ وَ لَا لِوَحْشَةٍ كَانَتْ مِنْهُ فَأَرَادَ أَنْ يَسْتَأْنِسَ إِلَيْهَا ثُمَّ هُوَ يُفْنِيهَا بَعْدَ تَكْوِينِهَا لَا لِسَأَمٍ </w:t>
      </w:r>
      <w:r>
        <w:rPr>
          <w:rStyle w:val="FootnoteAnchor"/>
          <w:rtl w:val="true"/>
        </w:rPr>
        <w:footnoteReference w:id="912"/>
      </w:r>
      <w:r>
        <w:rPr>
          <w:rFonts w:ascii="Amiri" w:hAnsi="Amiri" w:eastAsia="Amiri" w:cs="Amiri"/>
          <w:color w:val="111111"/>
          <w:sz w:val="28"/>
          <w:sz w:val="28"/>
          <w:szCs w:val="28"/>
          <w:rtl w:val="true"/>
          <w:lang w:bidi="ar-SA"/>
        </w:rPr>
        <w:t>دَخَلَ عَلَيْهِ فِي تَصْرِيفِهَا وَ تَدْبِيرِهَا وَ لَا لِرَاحَةٍ وَاصِلَةٍ إِلَيْهِ وَ لَا لِثِقَلِ شَيْ‌ءٍ مِنْهَا عَلَيْهِ لَا يُمِلُّهُ طُولُ بَقَائِهَا فَيَدْعُوَهُ إِلَي سُرْعَةِ إِفْنَائِهَا لَكِنَّهُ سُبْحَانَهُ دَبَّرَهَا بِلُطْفِهِ وَ أَمْسَكَهَا بِأَمْرِهِ وَ أَتْقَنَهَا بِقُدْرَتِهِ ثُمَّ يُعِيدُهَا بَعْدَ الْفَنَاءِ مِنْ غَيْرِ حَاجَةٍ مِنْهُ إِلَيْهَا وَ لَا اسْتِعَانَةٍ بِشَيْ‌ءٍ مِنْهَا عَلَيْهَا وَ لَا لِانْصِرَافٍ مِنْ حَالِ وَحْشَةٍ إِلَي حَالِ اسْتِينَاسٍ وَ لَا مِنْ حَالِ جَهْلٍ وَ عَمًي إِلَي حَالِ عِلْمٍ وَ الْتِمَاسٍ وَ لَا مِنْ فَقْرٍ وَ حَاجَةٍ إِلَي غِنًي وَ كَثْرَةٍ وَ لَا مِنْ ذُلٍّ وَ ضَعَةٍ إِلَي عِزٍّ وَ قُدْرَةٍ</w:t>
      </w:r>
      <w:r>
        <w:rPr>
          <w:rFonts w:eastAsia="Amiri" w:cs="Amiri" w:ascii="Amiri" w:hAnsi="Amiri"/>
          <w:color w:val="111111"/>
          <w:sz w:val="28"/>
          <w:szCs w:val="28"/>
          <w:rtl w:val="true"/>
          <w:lang w:bidi="ar-SA"/>
        </w:rPr>
        <w:t>.</w:t>
      </w:r>
    </w:p>
    <w:p>
      <w:pPr>
        <w:pStyle w:val="Heading5"/>
        <w:numPr>
          <w:ilvl w:val="4"/>
          <w:numId w:val="1"/>
        </w:numPr>
        <w:rPr/>
      </w:pPr>
      <w:bookmarkStart w:id="1935" w:name="__RefHeading___Toc3775000_1468164448"/>
      <w:bookmarkStart w:id="1936" w:name="_Toc886"/>
      <w:bookmarkEnd w:id="1935"/>
      <w:r>
        <w:rPr>
          <w:rtl w:val="true"/>
        </w:rPr>
        <w:t>تبيان</w:t>
      </w:r>
      <w:r>
        <w:rPr>
          <w:rtl w:val="true"/>
        </w:rPr>
        <w:t>:</w:t>
      </w:r>
      <w:bookmarkEnd w:id="1936"/>
    </w:p>
    <w:p>
      <w:pPr>
        <w:pStyle w:val="BookText"/>
        <w:rPr/>
      </w:pPr>
      <w:r>
        <w:rPr>
          <w:rFonts w:ascii="Amiri" w:hAnsi="Amiri" w:eastAsia="Amiri" w:cs="Amiri"/>
          <w:color w:val="111111"/>
          <w:sz w:val="28"/>
          <w:sz w:val="28"/>
          <w:szCs w:val="28"/>
          <w:rtl w:val="true"/>
          <w:lang w:bidi="ar-SA"/>
        </w:rPr>
        <w:t>لا يشمل بحد أي بالحدود و النهايات الجسمانية أو بالحد العقلي المركب من الجنس و الفصل و لا يحسب بعد أي بالأجزاء و الصفات الزائدة المعدودة و قال ابن أبي الحديد يحتمل أن يريد لا يحسب أزليته بعد أي لا يقال له منذ وجد كذا و كذا كما يقال للأشياء المتقدمة العهد و يحتمل أن يريد به أنه ليس بمماثل للأشياء فيدخل تحت العدد كما تعد الجواهر و كما تعد الأمور المحسوسة</w:t>
      </w:r>
    </w:p>
    <w:p>
      <w:pPr>
        <w:pStyle w:val="Heading5"/>
        <w:numPr>
          <w:ilvl w:val="4"/>
          <w:numId w:val="1"/>
        </w:numPr>
        <w:rPr/>
      </w:pPr>
      <w:bookmarkStart w:id="1937" w:name="__RefHeading___Toc3775002_1468164448"/>
      <w:bookmarkStart w:id="1938" w:name="_Toc887"/>
      <w:bookmarkEnd w:id="1937"/>
      <w:r>
        <w:rPr>
          <w:rtl w:val="true"/>
        </w:rPr>
        <w:t>أقول</w:t>
      </w:r>
      <w:bookmarkEnd w:id="1938"/>
    </w:p>
    <w:p>
      <w:pPr>
        <w:pStyle w:val="BookText"/>
        <w:rPr/>
      </w:pPr>
      <w:r>
        <w:rPr>
          <w:rFonts w:ascii="Amiri" w:hAnsi="Amiri" w:eastAsia="Amiri" w:cs="Amiri"/>
          <w:color w:val="111111"/>
          <w:sz w:val="28"/>
          <w:sz w:val="28"/>
          <w:szCs w:val="28"/>
          <w:rtl w:val="true"/>
          <w:lang w:bidi="ar-SA"/>
        </w:rPr>
        <w:t>و قد مر تفسير كثير من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إذا وجد له أمام أي لو جرت عليه الحركة لكان له أمام يتحرك إليه و حينئذ يستلزم أن يكون له وراء لأنهما إضافتان لا تنفك إحداهما عن الأخري و ذلك محال لأن كل ذي وجهين فهو منقسم و كل منقسم ممكن و يحتمل أن يكونا كنايتين عما بالقوة و ما بالفعل ليشمل سائر أنواع الحركة كما أومأنا إليه سابقا قوله عليه السلام و لالتمس التمام أي الحركة إنما تكون لتحصيل أمر بالقوة فمع عدمه ناقص و النقص عليه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 لحظه و زمان مفهومی نخواهد داشت، اوقات، سرآمدها، ساعات و سالها از بین رفته و معدوم شده‌اند؛ چیزی جز خداوند یكتای قهّار نیست همان خدایی كه همه امور به سوی او بازگشت می‌كند، كائنات همان گونه كه در آغاز آفرینش از خود قدرتی نداشت به هنگام فنا و نابودی نیز نیروی امتناع نخواهد داشت، چه این كه اگر قدرت امتناع داشت بقاء و دوام آنها ادامه می‌یافت؛ آفرینش چیزی برایش رنج‌آور نبوده و در خلقت آنچه آفریده است فرسودگی و خستگی برایش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برای استحكام حكومتش نیافریده و برای ترس از كمبود و نقصان پدید نیاورده، نه برای كمك گرفتن از آنها در برابر همتایی كه ممكن است بر او غلبه یابد و نه برای احتراز از دشمن كه به او هجوم آورد، نه به خاطر ازدیاد دوران اقتدار خود و نه پیروزی یافتن و زیاده‌طلبی بر شریكی كه با او قرین است و نه به خاطر رفع تنهایی و ایجاد فتنه‌ها دست به خلقت آنها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موجودات را بعد از ایجاد نابود می‌سازد امّا نه به خاطر خستگی از تدبیر و اداره آنها و نه برای اینكه آسایش پیدا كند و نه به جهت رنج و سنگینی كه برای او داشته‌اند؛ طولانی شدن آنها برایش ملال‌آور نیست تا به سرعت نابودشان سازد، بلكه خداوند با لطف خود آنها را اداره می‌كند و با فرمانش نگاهشان می‌دارد و با قدرتش آنها را مستقرّ می‌سازد پس همه آنها را بار دیگر بدون اینكه نیازی به آنها داشته باشد باز می‌گرداند، ولی نه برای اینكه از آنها كمكی بگیرد و نه برای اینكه از بیم تنهایی با آنها انس گیرد و نه از این جهت كه تجربه‌ای بیندوزد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خاطر آن كه از فقر و نیاز به توانگری و فزونی رسد و یا از ذلّت و پستی به عزّت و قدرت راه یابد</w:t>
      </w:r>
      <w:r>
        <w:rPr>
          <w:rFonts w:eastAsia="IRNazanin" w:cs="IRNazanin"/>
          <w:color w:val="111111"/>
          <w:sz w:val="28"/>
          <w:szCs w:val="28"/>
          <w:rtl w:val="true"/>
          <w:lang w:bidi="fa-IR"/>
        </w:rPr>
        <w:t xml:space="preserve">. </w:t>
      </w:r>
      <w:r>
        <w:rPr>
          <w:rStyle w:val="FootnoteAnchor"/>
          <w:rtl w:val="true"/>
        </w:rPr>
        <w:footnoteReference w:id="913"/>
      </w:r>
    </w:p>
    <w:p>
      <w:pPr>
        <w:pStyle w:val="Heading5"/>
        <w:numPr>
          <w:ilvl w:val="4"/>
          <w:numId w:val="1"/>
        </w:numPr>
        <w:rPr/>
      </w:pPr>
      <w:bookmarkStart w:id="1939" w:name="__RefHeading___Toc3775004_1468164448"/>
      <w:bookmarkStart w:id="1940" w:name="_Toc888"/>
      <w:bookmarkEnd w:id="1939"/>
      <w:r>
        <w:rPr>
          <w:rtl w:val="true"/>
        </w:rPr>
        <w:t>توضیح</w:t>
      </w:r>
      <w:bookmarkEnd w:id="19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حدود و نهایتهای جسمانی یا با حدّ عقلی مركب از جنس و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اجزاء و صفات زائد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منظور این باشد كه ازلیت او با شمارش حساب نشود یعنی در باره او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موجود شده چنین و چنان است چنانچه برای اشیائی كه قبلا با آنها آشنایی داریم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منظور این باشد كه خدا مماثل با اشیاء نیست تا داخل در عدد گردد چنانچه جواهر و امور محسوس شمارش می شوند</w:t>
      </w:r>
      <w:r>
        <w:rPr>
          <w:rFonts w:eastAsia="IRNazanin" w:cs="IRNazanin"/>
          <w:color w:val="111111"/>
          <w:sz w:val="28"/>
          <w:szCs w:val="28"/>
          <w:rtl w:val="true"/>
          <w:lang w:bidi="fa-IR"/>
        </w:rPr>
        <w:t>.</w:t>
      </w:r>
    </w:p>
    <w:p>
      <w:pPr>
        <w:pStyle w:val="Heading5"/>
        <w:numPr>
          <w:ilvl w:val="4"/>
          <w:numId w:val="1"/>
        </w:numPr>
        <w:rPr/>
      </w:pPr>
      <w:bookmarkStart w:id="1941" w:name="__RefHeading___Toc3775006_1468164448"/>
      <w:bookmarkStart w:id="1942" w:name="_Toc889"/>
      <w:bookmarkEnd w:id="1941"/>
      <w:r>
        <w:rPr>
          <w:rtl w:val="true"/>
        </w:rPr>
        <w:t>مؤلف</w:t>
      </w:r>
      <w:bookmarkEnd w:id="1942"/>
    </w:p>
    <w:p>
      <w:pPr>
        <w:pStyle w:val="BookText"/>
        <w:rPr/>
      </w:pPr>
      <w:r>
        <w:rPr>
          <w:rFonts w:ascii="IRNazanin" w:hAnsi="IRNazanin" w:eastAsia="IRNazanin"/>
          <w:color w:val="111111"/>
          <w:sz w:val="28"/>
          <w:sz w:val="28"/>
          <w:szCs w:val="28"/>
          <w:rtl w:val="true"/>
          <w:lang w:bidi="fa-IR"/>
        </w:rPr>
        <w:t>تفسیر بسیاری از فقرات قبلا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له 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حركت بر او جاری شود برای او مقابلی خواهد بود كه به سویش حركت كند و در این حال مستلزم آن است كه ورائی نیز داشته باشد زیرا این دو صفاتی اضافی هستند كه از یكدیگر جدا نشوند در حالی كه این محال است زیرا هر موجود دو رویی منقسم می شود و هر منقسمی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این دو كنایه از قوه و فعل باشند تا سایر انواع حركت را شامل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قبلا اشاره كردیم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لالتمس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حركت تنها برای تحصیل امری بالقوه می باشد پس با عدم آن امر، ناقص است و نقص بر خداوند محال است</w:t>
      </w:r>
      <w:r>
        <w:rPr>
          <w:rFonts w:eastAsia="IRNazanin" w:cs="IRNazanin"/>
          <w:color w:val="111111"/>
          <w:sz w:val="28"/>
          <w:szCs w:val="28"/>
          <w:rtl w:val="true"/>
          <w:lang w:bidi="fa-IR"/>
        </w:rPr>
        <w:t xml:space="preserve">. </w:t>
      </w:r>
      <w:bookmarkStart w:id="1943" w:name="pg17001_229390"/>
    </w:p>
    <w:p>
      <w:pPr>
        <w:pStyle w:val="BookText"/>
        <w:rPr/>
      </w:pPr>
      <w:bookmarkEnd w:id="1943"/>
      <w:r>
        <w:rPr>
          <w:rFonts w:ascii="Amiri" w:hAnsi="Amiri" w:eastAsia="Amiri" w:cs="Amiri"/>
          <w:color w:val="111111"/>
          <w:sz w:val="28"/>
          <w:sz w:val="28"/>
          <w:szCs w:val="28"/>
          <w:rtl w:val="true"/>
          <w:lang w:bidi="ar-SA"/>
        </w:rPr>
        <w:t>قوله عليه السلام و خرج بسلطان الامتناع قيل هو معطوف علي كان مدلولا عليه و سلطان الامتناع وجوب الوجود و التجرد و كونه ليس بمتحيز و لا حال في المتحيز و قيل هو معطوف علي قوله بها امتنع عن نظر العيون يعني بها امتنع عن نظر العيون و خرج بسلطان ذلك الامتناع أي امتناع أن يكون مثلها في كونها مرئية للعيون عن أن يؤثر فيه ما يؤثر في غيره من المرئيات و هي الأجسام و الجسمانيات و قيل إنه معطوف علي قوله بها تجلي أي بها تجلي للعقول و خرج بسلطان امتناع كونه مثلا لها أي بكونه واجب الوجود ممتنع العدم عن أن يكون ممكنا فيقبل أثرا كما يقبل الممكنات</w:t>
      </w:r>
      <w:r>
        <w:rPr>
          <w:rFonts w:eastAsia="Amiri" w:cs="Amiri" w:ascii="Amiri" w:hAnsi="Amiri"/>
          <w:color w:val="111111"/>
          <w:sz w:val="28"/>
          <w:szCs w:val="28"/>
          <w:rtl w:val="true"/>
          <w:lang w:bidi="ar-SA"/>
        </w:rPr>
        <w:t>.</w:t>
      </w:r>
    </w:p>
    <w:p>
      <w:pPr>
        <w:pStyle w:val="Heading5"/>
        <w:numPr>
          <w:ilvl w:val="4"/>
          <w:numId w:val="1"/>
        </w:numPr>
        <w:rPr/>
      </w:pPr>
      <w:bookmarkStart w:id="1944" w:name="__RefHeading___Toc3775008_1468164448"/>
      <w:bookmarkStart w:id="1945" w:name="_Toc890"/>
      <w:bookmarkEnd w:id="1944"/>
      <w:r>
        <w:rPr>
          <w:rtl w:val="true"/>
        </w:rPr>
        <w:t>أقول</w:t>
      </w:r>
      <w:bookmarkEnd w:id="1945"/>
    </w:p>
    <w:p>
      <w:pPr>
        <w:pStyle w:val="BookText"/>
        <w:rPr/>
      </w:pPr>
      <w:r>
        <w:rPr>
          <w:rFonts w:ascii="Amiri" w:hAnsi="Amiri" w:eastAsia="Amiri" w:cs="Amiri"/>
          <w:color w:val="111111"/>
          <w:sz w:val="28"/>
          <w:sz w:val="28"/>
          <w:szCs w:val="28"/>
          <w:rtl w:val="true"/>
          <w:lang w:bidi="ar-SA"/>
        </w:rPr>
        <w:t>الأظهر عطفه علي قوله لا يجري عليه الحركة و السكون لكون ما بعدها من الفقرات دليلا عليها و من توابعها و سلطان الامتناع وجوب الوجود المقتضي للامتناع عن الاشتراك مع الممكنات و أما العطف علي الفقرات السابقة مع تخلل الفقرات الأجنبية فلا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يحول أي لا يتغير و قال الفيروزآبادي كل ما تحرك أو تغير من الاستواء إلي العوج فقد حال و الأفول الغيبة قوله عليه السلام فيكون مولودا أي من جنسه و نوعه لأن الوالد و الولد يتشاركان في النوع و الصنف و العوارض فيكون جسما مركبا محتاجا و يحتمل أن يكون المراد بالمولود المخلوق أي فيكون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يلزم من فرض صحة كونه والدا صحة كونه مولودا علي التفسير المفهوم من الوالدية و هو أن يتصور من بعض أجزائه حي آخر من نوعه علي سبيل الاستحالة لذلك الجزء كما في النطفة فصح أن يكون مولودا من والد آخر لأن الأجسام متماثلة في الجسمية و قد ثبت ذلك في موضعه و أما أنه لا يصح كونه مولودا فلأن كل مولود متأخر عن والده بالزمان فيكون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خطابيا غايته الإقناع و يمكن أن يكون المراد بالوالدية و المولودية ما هو أعم من المعني المشهور فإن الملازمة علي المعني المشهور غير واجب كما في أصول الحيوان الحادثة و حينئذ فبيانها أن مفهوم الولد هو الذي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بسلطان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مدلولاً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وجود و تجرّد و متحیّر نبودن و عدم حلولش در متحیز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امتنع عن نظر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آنها از نگاه چشمها ممتنع شده است و به سلطه آن امتناع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امتناع اینكه در مرئی بودن برای چشمها مثل آنها باشد، از اینكه چیزی كه در مرئی ها یعنی اجسام و جسمانیات اثر می كند در او نیز اثر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تجلّی للعقول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آنها بر عقول ظاهر شده و به سلطان آن امتناع خارج شده است یعنی امتناع اینكه مثل آنها باشد یعنی به واجب الوجود بودن و ممتنع العدم بودنش از اینكه ممكنی باشد و همچون ممكنات اثری را قبول كند امتناع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عطف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لایجری علیه الحركۀ و 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است به دلیل اینكه فقرات بعدی دلیل بر آن و از توابع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امتناع، وجوب وجود است كه مقتضی امتناع از اشتراك با ممكنات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عطف بر فقرات سابق با وجود فاصله شدن فقرات بیگانه از مطلب،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كه حركت كند یا از اعتدال به كجی تغییر كند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فیكون مولوداً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جنس و نوعش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والد و ولد در نوع و صنف و عوارض مشتركند، پس جسم مركب محتاجی می شود و احتمال دارد منظور از مولود مخلوق باشد یعنی پس مخلوق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كه بنا بر صحت فرض والد بودنش، صحت فرض مولود بودنش نیز لازم آید بنا بر تفسیری كه از والدیّت فهمیده می شود و آن اینكه از بعض اجزاء آن موجود زنده دیگری از نوعش به روش استحالۀ آن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در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شود كه در این صورت صحیح است كه مولود والدی دیگر باشد زیرا اجسام در جسمیت مثل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جای خود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اینكه خدا نمی تواند مولود باشد به این دلیل است كه هر مولودی از زمان والدش متأخر است پس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بیانی خطابی به هدف اقناع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منظور از والدیّت و مولودیت اعم از معنای مشهور باشد زیرا ملازمه بنا بر معنای مشهور واجب نیست چنانچه در اصول حیوان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بیان مطلب این گونه است كه مفهوم ولد آن چیزی است </w:t>
      </w:r>
      <w:bookmarkStart w:id="1946" w:name="pg17001_229391"/>
    </w:p>
    <w:p>
      <w:pPr>
        <w:pStyle w:val="BookText"/>
        <w:rPr/>
      </w:pPr>
      <w:bookmarkEnd w:id="1946"/>
      <w:r>
        <w:rPr>
          <w:rFonts w:ascii="Amiri" w:hAnsi="Amiri" w:eastAsia="Amiri" w:cs="Amiri"/>
          <w:color w:val="111111"/>
          <w:sz w:val="28"/>
          <w:sz w:val="28"/>
          <w:szCs w:val="28"/>
          <w:rtl w:val="true"/>
          <w:lang w:bidi="ar-SA"/>
        </w:rPr>
        <w:t>يتولد و ينفصل عن آخر مثله من نوعه لكن أشخاص النوع الواحد لا تتعين إلا بواسطة المادة و علائقها كما علم في مظانه من الحكمة و كل ما كان ماديا فهو متولد عن مادته و صورته و أسباب وجوده و تركيبه و لو كان مولودا بذلك المعني لكان منتهيا إلي حدوده و هي أجزاؤه التي تقف عندها و تنتهي في التحليل إليها و لكان محاطا و محدودا بالمحل الذي تولد منه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فتقدره أي بمقدار و شكل و كيف و الفطنة سرعة الفهم قوله عليه السلام فتصوره أي بصورة خيالية أو عقلية قوله عليه السلام فتحسه أي تدركه بنحو الإحساس الموقوف علي مباشرة و وضع خاص ردا علي من زعم أنه يمكن أن يدرك بالحواس بدون مقارنة و محاذاة كذا ينبغي أن يفهم لا كما ذكره الفاضل البحراني حيث قال أي لو أدركته الحواس لصدق أنها أحسته أي لصدق هذا الاسم فيلزم أن يصدق عليه تعالي كونه محسوسا و إنما ألزم عليه السلام ذلك لكون الإحساس أشهر و أبين في استحالته علي الله سبحانه و قال في الفقرة التالية أي لو صدق أنها تلمسه لصدق أنها تمسه و هو ظاهر إذ كان المس أعم من اللمس و كلاهما ممتنعان عليه لاستلزامهما الجسمية انتهي</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3775010_1468164448"/>
      <w:bookmarkStart w:id="1948" w:name="_Toc891"/>
      <w:bookmarkEnd w:id="1947"/>
      <w:r>
        <w:rPr>
          <w:rtl w:val="true"/>
        </w:rPr>
        <w:t>أقول</w:t>
      </w:r>
      <w:bookmarkEnd w:id="1948"/>
    </w:p>
    <w:p>
      <w:pPr>
        <w:pStyle w:val="BookText"/>
        <w:rPr/>
      </w:pPr>
      <w:r>
        <w:rPr>
          <w:rFonts w:ascii="Amiri" w:hAnsi="Amiri" w:eastAsia="Amiri" w:cs="Amiri"/>
          <w:color w:val="111111"/>
          <w:sz w:val="28"/>
          <w:sz w:val="28"/>
          <w:szCs w:val="28"/>
          <w:rtl w:val="true"/>
          <w:lang w:bidi="ar-SA"/>
        </w:rPr>
        <w:t>في الأعمية نظر و الأظهر أن يقال علي نحو ما سبق أن المراد باللمس الإحساس بحاسة اللمس و بالمس المماسة و المقارنة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بحال أي أبدا أو بسبب حدوث حال قوله عليه السلام بالغيرية و الأبعاض أي ليس له أبعاض يغاير بعضها بعضا و النهاية تأكيد للحد كما أن الغاية تأكيد للانقطاع أو المراد بالحد الحدود العارضة و بالنهاية نهاية المكان الذي هو تعالي فيه و بالانقطاع ما هو من جانب الأزل و بالغاية ما هو من جانب الأبد أو يقال المراد بالانقطاع انقطاع وجوده و بالغاية الزمان الذي ينقطع فيه فيكون كالتأكيد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فتقله بالنصب بإضمار أن في جواب النفي أو بالرفع علي العطف أي ليس بذي مكان يحويه فيرتفع بارتفاعه و ينخفض بانخفاضه و كذا ليس محمولا علي شي‌ء فيميله إلي جانب أو يعدله علي ظهره من غير ميل قوله و لا عنها بخارج خروجا مكانيا</w:t>
      </w:r>
    </w:p>
    <w:p>
      <w:pPr>
        <w:pStyle w:val="BookText"/>
        <w:rPr/>
      </w:pPr>
      <w:r>
        <w:rPr>
          <w:rFonts w:ascii="IRNazanin" w:hAnsi="IRNazanin" w:eastAsia="IRNazanin"/>
          <w:color w:val="111111"/>
          <w:sz w:val="28"/>
          <w:sz w:val="28"/>
          <w:szCs w:val="28"/>
          <w:rtl w:val="true"/>
          <w:lang w:bidi="fa-IR"/>
        </w:rPr>
        <w:t>كه از دیگری كه در نوع، مثل آن است جدا و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اشخاص نوع واحد جز به واسطه ماده و علائق آن معین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جای خود در حكمت دانسته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كه مادّی باشد متولد از ماده و صورت و اسباب وجود و تركیب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مولود به این معنا باشد منتهی به حدودش می شود و آن حدود اجزاء آن است كه نزد آنها متوقف می شود و در تحلیل به آنها منتهی می شود و محاط و محدود به محلی می شود كه از آن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مقدار و شكل و كیفیتی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صورتی خیالی یا 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گونه احساس موقوف بر مباشرت و وصفی خاص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ردّ بر كسانی است كه گمان می كنند خدا با حواس، بدون مقارنت و برابری درك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باید تفسیر كرد نه آن چنان كه فاضل بحرانی گفته است آن گاه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حواس آن را درك كنند اینكه او را حس كرده اند صدق می كند یعنی این اسم صدق می كند پس لازم می آید كه خدا محسوس باشد و امام به این دلیل این الزام را فرمود زیرا احساس در محال بودنش بر خدا مشهورتر و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فقره بعدی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صدق كند كه او را لمس كرده است اینكه او را مس كرده است صدق می كند و این روشن است زیرا مسّ اعم از لمس است و هر دو بر خدا ممتنعند زیرا مستلزم جسمیت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1949" w:name="__RefHeading___Toc3775012_1468164448"/>
      <w:bookmarkStart w:id="1950" w:name="_Toc892"/>
      <w:bookmarkEnd w:id="1949"/>
      <w:r>
        <w:rPr>
          <w:rtl w:val="true"/>
        </w:rPr>
        <w:t>مؤلف</w:t>
      </w:r>
      <w:bookmarkEnd w:id="1950"/>
    </w:p>
    <w:p>
      <w:pPr>
        <w:pStyle w:val="BookText"/>
        <w:rPr/>
      </w:pPr>
      <w:r>
        <w:rPr>
          <w:rFonts w:ascii="IRNazanin" w:hAnsi="IRNazanin" w:eastAsia="IRNazanin"/>
          <w:color w:val="111111"/>
          <w:sz w:val="28"/>
          <w:sz w:val="28"/>
          <w:szCs w:val="28"/>
          <w:rtl w:val="true"/>
          <w:lang w:bidi="fa-IR"/>
        </w:rPr>
        <w:t>در اعم بودن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ظاهرتر آن است كه همچون فقره قبلی گفته شود منظور از لمس، احساس با حسّ لامسه است و منظور از مسّ، تماس و مقارنت مخصوص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ابد یا به سبب حدوث حالی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بالغیریۀ و الأبعاض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ابعاضی كه بعضی با بعضی متفاوت باشند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تأكید برای حدّ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 برای انقطاع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حدّ، حدود عارض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مكانی باشد كه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انقطاع، آنچه كه در جانب ازل است و از غایت، آنچه كه در جانب ابد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گفته شود مراد از انقطاع، انقطاع وجود او و از غایت، زمانی است كه در آن تمام می شود پس همچون تأكید برای آن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به اضمار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نفی، یا با رفع بنا بر عطف یعنی خدا دارای مكانی نیست كه او را در برگیرد پس با بلند شدنش، بلند شود و با فرود آمدنش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چیزی حمل نمی شود تا او را به جانبی حركت دهد یا او را بدون انحرافی بر پشتش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عنها بخارج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خروجی مكانی، </w:t>
      </w:r>
      <w:bookmarkStart w:id="1951" w:name="pg17001_229392"/>
    </w:p>
    <w:p>
      <w:pPr>
        <w:pStyle w:val="BookText"/>
        <w:rPr/>
      </w:pPr>
      <w:bookmarkEnd w:id="1951"/>
      <w:r>
        <w:rPr>
          <w:rFonts w:ascii="Amiri" w:hAnsi="Amiri" w:eastAsia="Amiri" w:cs="Amiri"/>
          <w:color w:val="111111"/>
          <w:sz w:val="28"/>
          <w:sz w:val="28"/>
          <w:szCs w:val="28"/>
          <w:rtl w:val="true"/>
          <w:lang w:bidi="ar-SA"/>
        </w:rPr>
        <w:t>بأن يكون في مكان آخر سوي أمكنتها أو ليس عنها بخارج علما و قدرة و تربية و اللهوات هي اللحمات في سقف أقصي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يلفظ يدل علي أن التلفظ صريح في إخراج الحروف من آلة النطق بخلاف القول و الكلام قوله عليه السلام يحفظ أي يعلم الأشياء و يحصيها و لا يتحفظ أي لا يتكلف ذلك كالواحد منا بتحفظ الدرس ليحفظه و يحتمل أن يكون المراد بالتحفظ الانتقاش في الحافظة و قيل أي يحفظ العباد و يحرسهم و لا يحرز و لا يشفق علي نفسه خوفا من أن يبدره بادرة و لا يخفي بعده عن السياق قوله عليه السلام من غير مشقة أي البغض و الغضب في المخلوق يستلزمان ثوران دم القلب و اضطرابه و انزعاجه و كل ذلك مشقة و الله منزه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يقول لما أراد لعل غرضه بيان معني الآية و أنه ليس مراده تعالي التكلم الحقيقي بأن يكون له صوت يقرع الأسماع و نداء يسمعه الآذان بل ليس له إلا تعلق إرادته تعالي و إنما هذا الكلام الذي عبر عن الإرادة به فعله تعالي و خلقه للأشياء و تمثيلها و تصويرها و ليست الإرادة قديمة و إلا لكان إلها ثانيا فيكون موافقا للأخبار الدالة علي حدوث الإرادة و قد مر شرحها و يحتمل أن يكون إنما كلامه إشارة إلي الكلام الحقيقي و بيانا لكيفية صدوره و كونه حادثا لا قديما و قال ابن ميثم لا بصوت يقرع أي ليس بذي حاسة للسمع فيقرعها الصوت و لا نداء يسمع أي لا يخرج منه الصوت و قوله أنشأه أي أوجده في لسان النبي صلي الله عليه و آله و مثله أي سوي مثاله في ذهنه و قيل المعني مثله لجبرئيل عليه السلام في اللوح</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3775014_1468164448"/>
      <w:bookmarkStart w:id="1953" w:name="_Toc893"/>
      <w:bookmarkEnd w:id="1952"/>
      <w:r>
        <w:rPr>
          <w:rtl w:val="true"/>
        </w:rPr>
        <w:t>أقول</w:t>
      </w:r>
      <w:bookmarkEnd w:id="1953"/>
    </w:p>
    <w:p>
      <w:pPr>
        <w:pStyle w:val="BookText"/>
        <w:rPr/>
      </w:pPr>
      <w:r>
        <w:rPr>
          <w:rFonts w:ascii="Amiri" w:hAnsi="Amiri" w:eastAsia="Amiri" w:cs="Amiri"/>
          <w:color w:val="111111"/>
          <w:sz w:val="28"/>
          <w:sz w:val="28"/>
          <w:szCs w:val="28"/>
          <w:rtl w:val="true"/>
          <w:lang w:bidi="ar-SA"/>
        </w:rPr>
        <w:t>علي التقادير يدل علي أن القدم ينافي الإمكان و أن القول بقدم العالم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الصفات المحدثات في أكثر نسخ ج و النهج الصفات معرفة باللام و في بعضها بدونها و هو أظهر ليعود الضمير في قوله عليه السلام بينها إلي ذوات المحدثات لا صفاتها و علي التقدير الآخر يمكن أن يرتكب فيه شبه استخدام قوله عليه السلام خلا من غيره أي مضي و سبق و المعني أنه لم يحتذ في صنعته حذو غيره كالواحد منا قوله</w:t>
      </w:r>
    </w:p>
    <w:p>
      <w:pPr>
        <w:pStyle w:val="BookText"/>
        <w:rPr/>
      </w:pPr>
      <w:r>
        <w:rPr>
          <w:rFonts w:ascii="IRNazanin" w:hAnsi="IRNazanin" w:eastAsia="IRNazanin"/>
          <w:color w:val="111111"/>
          <w:sz w:val="28"/>
          <w:sz w:val="28"/>
          <w:szCs w:val="28"/>
          <w:rtl w:val="true"/>
          <w:lang w:bidi="fa-IR"/>
        </w:rPr>
        <w:t>به اینكه در مكانی دیگر غیر از مكانهای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از نظر علم و قدرت و تربیت از آنها خارج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گوشتهایی در انتهای سقف دهان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اینكه تعبیر تلفظ، در اخراج حروف از ابزار نطق صراحت دارد به خلاف قول و 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به اشیاء است و آنها را احصاء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حفظ، همچون ما كه درسی را حفظ می كنیم به زحمت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منظور از تحفّظ نقش بستن در حافظه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بندگان را حفظ و حراست می كند و بر خودش نمی ترسد كه بلایی ناگهانی به 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بودن این احتمال از سیاق كلام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مشقۀ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بغض و غضب در مخلوق مستلزم جوشش خون قلب و جنبش و اضطراب آن است و تمام اینها مشقت است و خدا از آن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امام بیان معنای آیه باشد و اینكه مراد خداوند تكلم حقیقی نیست به اینكه صدایی داشته باشد كه به حس شنوایی برسد و ندایی داشته باشد كه گوشها آن را بشنوند بلكه برای او جز تعلق اراده اش چیزی نیست و این كلام كه از اراده خدا به آن تعبیر شده تنها فعل خدا و خلق و شكل دادن و صورت دادن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قدیم نیست وگرنه معبود دومی می شد و این موافق روایات دالّ بر حدوث اراده است كه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كلام حقیقی و بیانی برای كیفیت صدور آن و حادث و نه قدیم بودنش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بصوت یقرع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ابزار حسی برای شنیدن نیست تا صدا آن را بكوبد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نداء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 از او خارج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زبان پیامبر ایجاد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مثال او را در ذهنش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مثال آن را برای جبرئیل در لوح قرار داد</w:t>
      </w:r>
      <w:r>
        <w:rPr>
          <w:rFonts w:eastAsia="IRNazanin" w:cs="IRNazanin"/>
          <w:color w:val="111111"/>
          <w:sz w:val="28"/>
          <w:szCs w:val="28"/>
          <w:rtl w:val="true"/>
          <w:lang w:bidi="fa-IR"/>
        </w:rPr>
        <w:t>.</w:t>
      </w:r>
    </w:p>
    <w:p>
      <w:pPr>
        <w:pStyle w:val="Heading5"/>
        <w:numPr>
          <w:ilvl w:val="4"/>
          <w:numId w:val="1"/>
        </w:numPr>
        <w:rPr/>
      </w:pPr>
      <w:bookmarkStart w:id="1954" w:name="__RefHeading___Toc3775016_1468164448"/>
      <w:bookmarkStart w:id="1955" w:name="_Toc894"/>
      <w:bookmarkEnd w:id="1954"/>
      <w:r>
        <w:rPr>
          <w:rtl w:val="true"/>
        </w:rPr>
        <w:t>مؤلف</w:t>
      </w:r>
      <w:bookmarkEnd w:id="1955"/>
    </w:p>
    <w:p>
      <w:pPr>
        <w:pStyle w:val="BookText"/>
        <w:rPr/>
      </w:pPr>
      <w:r>
        <w:rPr>
          <w:rFonts w:ascii="IRNazanin" w:hAnsi="IRNazanin" w:eastAsia="IRNazanin"/>
          <w:color w:val="111111"/>
          <w:sz w:val="28"/>
          <w:sz w:val="28"/>
          <w:szCs w:val="28"/>
          <w:rtl w:val="true"/>
          <w:lang w:bidi="fa-IR"/>
        </w:rPr>
        <w:t>كلام بنا بر همۀ این احتمالات دلالت دارد بر اینكه قدم با امكان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قدم عالم شرك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 نسخه های احتجاج و نهج البلاغه صفات با الف و لام معرفه و در بعضی نسخه ها بدون آن آمده است كه این ظاهرتر است تا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محدثات برگردد و نه به صفاتشان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نسخه دیگر می توان چیزی شبیه استخدام در آن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صنعش همچون ما انسانها از غیر خودش پیروی نكرد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اشتغال أي بإمساكها عن غيره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أرساها أي أثبتها علي غير قرار أي مقر يتمكن عليه بل قامت بأمره و الاعوجاج عطف تفسيري للأود بالتحريك و التهافت التساقط قطعة قطعة و الأسداد إما جمع السد بمعني الجبل أو بمعني الحاجز أي التي تحجز بين بقاعها و بلادها و السد بالضم أيضا السحاب الأسود و استفاض بمعني أفاض و خد أي شق و الاستكانة الخضوع قوله من نفعه أي أنفة و استغناء بالغير و يمكن أن يكون ذكره علي الاستطراد و الاستتباع قوله عليه السلام فيكافئه أي يساويه في وجوب الوجود و سائر الكمالات أو يقابله و يفعل مثل فعله و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مراحها قال ابن أبي الحديد المراح بالضم النعم تردّ إلي المراح بالضم أيضا و هو الموضع الذي تأوي إليه النعم و ليس المراح ضد السائم علي ما يظنه بعضهم و يقول إنه من عطف المختلف أو المتضاد بل أحدهما هو الآخر و ضدهما المعلوفة و مثل هذا العطف كثير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قبيل عطف الضدين ليس ببعيد إما باعتبار الوصفين و الحالتين أو بأن يكون المراد بسائمها ما لا ترجع إلي مراح و أسناخها أصولها </w:t>
      </w:r>
      <w:r>
        <w:rPr>
          <w:rStyle w:val="FootnoteAnchor"/>
          <w:rtl w:val="true"/>
        </w:rPr>
        <w:footnoteReference w:id="914"/>
      </w:r>
      <w:r>
        <w:rPr>
          <w:rFonts w:ascii="Amiri" w:hAnsi="Amiri" w:eastAsia="Amiri" w:cs="Amiri"/>
          <w:color w:val="111111"/>
          <w:sz w:val="28"/>
          <w:sz w:val="28"/>
          <w:szCs w:val="28"/>
          <w:rtl w:val="true"/>
          <w:lang w:bidi="ar-SA"/>
        </w:rPr>
        <w:t xml:space="preserve">و في بعض النسخ أشباحها أي أشخاصها و المتبلدة ذو البلادة ضد الأكياس </w:t>
      </w:r>
      <w:r>
        <w:rPr>
          <w:rStyle w:val="FootnoteAnchor"/>
          <w:rtl w:val="true"/>
        </w:rPr>
        <w:footnoteReference w:id="915"/>
      </w:r>
      <w:r>
        <w:rPr>
          <w:rFonts w:ascii="Amiri" w:hAnsi="Amiri" w:eastAsia="Amiri" w:cs="Amiri"/>
          <w:color w:val="111111"/>
          <w:sz w:val="28"/>
          <w:sz w:val="28"/>
          <w:szCs w:val="28"/>
          <w:rtl w:val="true"/>
          <w:lang w:bidi="ar-SA"/>
        </w:rPr>
        <w:t>و الخاسئ الذليل الصاغر و الحسير الكال المعيي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عن إفنائها أي إعدامها بالمرة و قال ابن ميثم فإن قلت كيف تقر العقول بالعجز عن إفناء البعوضة مع سهولته قلت العبد إذا نظر إلي نفسه وجدها عاجزة عن كل شي‌ء إلا بأقدار إلهي و أنه ليس له إلا الإعداد لحدوث ما ينسب إليه من الآثار و أيضا فإن الله سبحانه كما أقدر العبد كذلك أقدر البعوضة علي الهرب و الامتناع بالطيران و غيره بل علي أن تؤذيه و لا يتمكن من دفعها عن نفسه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كلامه عليه السلام يدل علي أنه تعالي يفني جميع الأشياء حتي النفوس و الأرواح و الملائكة و سيأتي القول فيه في كتاب العدل و المعاد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اینكه از سایر امور بازماند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بدون جایگاهی كه بر آن قرار گیرد ثابت كرد بلكه به امر او برپا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تكه افتادن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جمع سدّ به معنای كوه است یا به معنای فاصلی است كه بین مناطق و سرزمینهای زمین فاصله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 با ضمه نیز یعنی ابر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أفاض یعنی جاری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شكافت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الاستكانۀ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لجاجت و طلب بی نیازی به غیر، و ممكن است ذكر آن به گونه استطرادی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فیكافئه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وجوب وجود و سایر كمالات با او مساوی شود یا اینكه با او مقابله كند و مثل فعل او را انجام دهد و با او معارضه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المراح با ضمه چارپایان هستند كه بر مُراح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مُراح جایی است كه چارپایان در آنجا پناه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مراح چنانچه بعضی گمان كرده اند ضد سائم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عطف آن بر سائم عطف مختلف و متضاد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یك، همان دیگری است و ضدّ هر دوی آنها معلوفه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مثل این گونه عطف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اینكه از قبیل عطف دو ضدّ باشد بعید نیست یا به اعتبار آن دو وصف و حالت یا به اعتبار اینكه منظور از چارپایان سائم آنهایی باشد كه به طویله ای باز نمی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ریشه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اشخاص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المتبلّدۀ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ذهن، ضدّ زیرك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كوچك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إفنائها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كردن یك باره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چگونه عقل به عجز از نابود كردن پشه با وجود سهولتش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كه بنده وقتی به نفس خود نگاه كند آن را از هر چیزی عاجز می بیند مگر به قدرتی از سوی خدا و نقش او جز زمینه سازی برای رخ دادن آثاری كه به او نسبت داده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طور كه خداوند بنده را بر آن كار قادر ساخته است پشه را نیز بر فرار و امتناع از نابود شدن با پرواز و غیر آن توانا نموده است بلكه آن را بر آزار بنده توانا ساخته كه نمی تواند از خود دفعش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كلام امام علیه السلام دلالت دارد بر اینكه خداوند تمام اشیاء حتی نفوس و ارواح و ملائكه را نابود می كند كه سخن در این باره در كتاب عدل و معاد خواهد آمد</w:t>
      </w:r>
      <w:r>
        <w:rPr>
          <w:rFonts w:eastAsia="IRNazanin" w:cs="IRNazanin"/>
          <w:color w:val="111111"/>
          <w:sz w:val="28"/>
          <w:szCs w:val="28"/>
          <w:rtl w:val="true"/>
          <w:lang w:bidi="fa-IR"/>
        </w:rPr>
        <w:t xml:space="preserve">. </w:t>
      </w:r>
      <w:bookmarkStart w:id="1956" w:name="pg17001_229394"/>
    </w:p>
    <w:p>
      <w:pPr>
        <w:pStyle w:val="BookText"/>
        <w:rPr/>
      </w:pPr>
      <w:bookmarkEnd w:id="1956"/>
      <w:r>
        <w:rPr>
          <w:rFonts w:ascii="Amiri" w:hAnsi="Amiri" w:eastAsia="Amiri" w:cs="Amiri"/>
          <w:color w:val="111111"/>
          <w:sz w:val="28"/>
          <w:sz w:val="28"/>
          <w:szCs w:val="28"/>
          <w:rtl w:val="true"/>
          <w:lang w:bidi="ar-SA"/>
        </w:rPr>
        <w:t>قوله عليه السلام لم يتكاده بالمد أي لم يشق عليه و يجوز يتكأده بالتشديد و الهمزة و لم يؤده أي لم يثقله و الند المثل و النظير و المكاثرة المغالبة بالكثرة و المشاورة المواثبة</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3775018_1468164448"/>
      <w:bookmarkStart w:id="1958" w:name="_Toc895"/>
      <w:bookmarkEnd w:id="1957"/>
      <w:r>
        <w:rPr>
          <w:rtl w:val="true"/>
        </w:rPr>
        <w:t>«</w:t>
      </w:r>
      <w:r>
        <w:rPr/>
        <w:t>9</w:t>
      </w:r>
      <w:r>
        <w:rPr>
          <w:rtl w:val="true"/>
        </w:rPr>
        <w:t>»</w:t>
      </w:r>
      <w:bookmarkEnd w:id="1958"/>
    </w:p>
    <w:p>
      <w:pPr>
        <w:pStyle w:val="BookText"/>
        <w:rPr/>
      </w:pPr>
      <w:r>
        <w:rPr>
          <w:rFonts w:ascii="Amiri" w:hAnsi="Amiri" w:eastAsia="Amiri" w:cs="Amiri"/>
          <w:color w:val="111111"/>
          <w:sz w:val="28"/>
          <w:sz w:val="28"/>
          <w:szCs w:val="28"/>
          <w:rtl w:val="true"/>
          <w:lang w:bidi="ar-SA"/>
        </w:rPr>
        <w:t>ج، الإحتجاج وَ مِنْ خُطْبَةٍ لَهُ عليه السلام الْحَمْدُ لِلَّهِ الَّذِي لَا تُدْرِكُهُ الشَّوَاهِدُ وَ لَا تَحْوِيهِ الْمَشَاهِدُ وَ لَا تَرَاهُ النَّوَاظِرُ وَ لَا تَحْجُبُهُ السَّوَاتِرُ الدَّالِّ عَلَي قِدَمِهِ بِحُدُوثِ خَلْقِهِ وَ بِحُدُوثِ خَلْقِهِ عَلَي وُجُودِهِ وَ بِاشْتِبَاهِهِمْ عَلَي أَنْ لَا شَبَهَ لَهُ الَّذِي صَدَقَ فِي مِيعَادِهِ وَ ارْتَفَعَ عَنْ ظُلْمِ عِبَادِهِ وَ قَامَ بِالْقِسْطِ فِي خَلْقِهِ وَ عَدَلَ عَلَيْهِمْ فِي حُكْمِهِ مُسْتَشْهِدٌ بِحُدُوثِ الْأَشْيَاءِ عَلَي أَزَلِيَّتِهِ وَ بِمَا وَسَمَهَا بِهِ مِنَ الْعَجْزِ عَلَي قُدْرَتِهِ وَ بِمَا اضْطَرَّهَا إِلَيْهِ مِنَ الْفَنَاءِ عَلَي دَوَامِهِ وَاحِدٌ لَا بِعَدَدٍ وَ دَائِمٌ لَا بِأَمَدٍ وَ قَائِمٌ لَا بِعَمَدٍ تَتَلَقَّاهُ الْأَذْهَانُ لَا بِمُشَاعَرَةٍ وَ تَشْهَدُ لَهُ الْمَرَائِي لَا بِمُحَاضَرَةٍ لَمْ تُحِطْ بِهِ الْأَوْهَامُ بَلْ تَجَلَّي لَهَا بِهَا وَ بِهَا امْتَنَعَ مِنْهَا وَ إِلَيْهَا حَاكَمَهَا لَيْسَ بِذِي كِبَرٍ امْتَدَّتْ بِهِ النِّهَايَاتُ فَكَبَّرَتْهُ تَجْسِيماً وَ لَا بِذِي عِظَمٍ تَنَاهَتْ بِهِ الْغَايَاتُ فَعَظَّمَتْهُ تَجْسِيداً بَلْ كَبُرَ شَأْناً وَ عَظُمَ سُلْطَاناً</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3775020_1468164448"/>
      <w:bookmarkStart w:id="1960" w:name="_Toc896"/>
      <w:bookmarkEnd w:id="1959"/>
      <w:r>
        <w:rPr>
          <w:rtl w:val="true"/>
        </w:rPr>
        <w:t>إيضاح</w:t>
      </w:r>
      <w:bookmarkEnd w:id="1960"/>
    </w:p>
    <w:p>
      <w:pPr>
        <w:pStyle w:val="BookText"/>
        <w:rPr/>
      </w:pP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 من قولهم شهد فلان كذا إذا حضره أو لأنها تشهد علي ما تدركه و تثبته عند العقل و المشاهد المجالس قوله عليه السلام لا بمشاعرة أي لا من طريق المشاعر و الحواس و المرائي جمع مرآة بفتح الميم من قولهم هو حسن في مرآة عيني يعني أن الرؤية تشهد بوجوده تعالي من غير محاضرة منه للحواس و يحتمل أن يكون جمع مرئي أي المرئيات تشهد بوجوده و صفاته الكمالية من غير أن يكون حاضرا عندها محسوسا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لم تحط به الأوهام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الأوهام هاهنا هي العقول أي أنه سبحانه لم تحط به العقول و لم تتصور كنه ذاته و لكنه تجلي للعقول بالعقول و تجليه هاهنا هو كشف ما يمكن أن تصل إليه العقول من صفاته الإضافية و السلبية و ما يمكن الوصول إليه من أسرار مخلوقاته و قوله عليه السلام و بالعقول امتنع من العقول أي بالعقول و بالنظر علمنا أنه تعالي يمتنع أن تدركه العقول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یتكائده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یعنی بر او سخت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یتكأده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تشدید نیز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گران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المكاثرۀ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با كثرت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كردن به یكدیگر</w:t>
      </w:r>
      <w:r>
        <w:rPr>
          <w:rFonts w:eastAsia="IRNazanin" w:cs="IRNazanin"/>
          <w:color w:val="111111"/>
          <w:sz w:val="28"/>
          <w:szCs w:val="28"/>
          <w:rtl w:val="true"/>
          <w:lang w:bidi="fa-IR"/>
        </w:rPr>
        <w:t>.</w:t>
      </w:r>
    </w:p>
    <w:p>
      <w:pPr>
        <w:pStyle w:val="Heading5"/>
        <w:numPr>
          <w:ilvl w:val="4"/>
          <w:numId w:val="1"/>
        </w:numPr>
        <w:rPr/>
      </w:pPr>
      <w:bookmarkStart w:id="1961" w:name="__RefHeading___Toc3775022_1468164448"/>
      <w:bookmarkStart w:id="1962" w:name="_Toc897"/>
      <w:bookmarkEnd w:id="1961"/>
      <w:r>
        <w:rPr>
          <w:rtl w:val="true"/>
        </w:rPr>
        <w:t xml:space="preserve">روایت </w:t>
      </w:r>
      <w:r>
        <w:rPr/>
        <w:t>9</w:t>
      </w:r>
      <w:bookmarkEnd w:id="1962"/>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در خطبه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خداوندی است كه حواسّ وی را درك نكند و مكانها وی را در برنگیرد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او را نبیند و پوششها وی را مستور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حدوث خلقش ازلیّت خود را آشكار ساخته و با حدوث خلقش، وجود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بودن آفریده‌ها دلیل بر آن است كه برای او همانندی نیست، همو كه در وعده‌هایش صادق و بالاتر از آن است كه بر بندگان خود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مخلوقاتش به عدل و داد رفتار می‌كند و در اجرای احكام به عدالت بر آنها حكم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بودن اشیاء گواه بر همیشگی او، و ناتوانی آنها نشانه قدرت او، و نابودی قهری موجودات شاهد و گواه دوام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است امّا نه به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است ولی نه این كه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 ولی چیزی نگهدارنده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وی را دریابد نه حواسّ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مشاهده می‌گردد بر بود وی گواهند نه بر حضور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بر او احاطه ندارند بلكه با آثار عظمتش بر آنها متجلّی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نیروی عقل مسلّم شده، كه كنه ذاتش را درك نتوان كرد و اندیشه‌های ژرف‌اندیشی را كه ادّعای پی بردن و احاطه بر كنه ذات را دارند به محاكمه می‌كشد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بزرگی نیست به این معنی كه نهایتها به سوی او كشیده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عظمت نیست به این معنی كه غایتها به او منتهی شود، بلكه شأن و مقامش بزرگ و سلطنتش با عظمت است</w:t>
      </w:r>
      <w:r>
        <w:rPr>
          <w:rFonts w:eastAsia="IRNazanin" w:cs="IRNazanin"/>
          <w:color w:val="111111"/>
          <w:sz w:val="28"/>
          <w:szCs w:val="28"/>
          <w:rtl w:val="true"/>
          <w:lang w:bidi="fa-IR"/>
        </w:rPr>
        <w:t xml:space="preserve">. </w:t>
      </w:r>
      <w:r>
        <w:rPr>
          <w:rStyle w:val="FootnoteAnchor"/>
          <w:rtl w:val="true"/>
        </w:rPr>
        <w:footnoteReference w:id="916"/>
      </w:r>
    </w:p>
    <w:p>
      <w:pPr>
        <w:pStyle w:val="Heading5"/>
        <w:numPr>
          <w:ilvl w:val="4"/>
          <w:numId w:val="1"/>
        </w:numPr>
        <w:rPr/>
      </w:pPr>
      <w:bookmarkStart w:id="1963" w:name="__RefHeading___Toc3775024_1468164448"/>
      <w:bookmarkStart w:id="1964" w:name="_Toc898"/>
      <w:bookmarkEnd w:id="1963"/>
      <w:r>
        <w:rPr>
          <w:rtl w:val="true"/>
        </w:rPr>
        <w:t>توضیح</w:t>
      </w:r>
      <w:bookmarkEnd w:id="19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حواس كه از این سخن عرب گرفته شده كه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فلان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در آنجا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كه حواس بر آنچه ادراك می كنند شهادت می دهند و آن را نزد عقل ثبت می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لابمشاعرۀ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از طریق مشاعر و حواس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مرآة به فتح میم از این سخن عرب كه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حسن فی مرآۀ 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نظر من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رؤیت به وجود خدا شهادت می دهد بدون اینكه او نزد حواس</w:t>
      </w:r>
    </w:p>
    <w:p>
      <w:pPr>
        <w:pStyle w:val="BookText"/>
        <w:rPr/>
      </w:pPr>
      <w:r>
        <w:rPr>
          <w:rFonts w:ascii="IRNazanin" w:hAnsi="IRNazanin" w:eastAsia="IRNazanin"/>
          <w:color w:val="111111"/>
          <w:sz w:val="28"/>
          <w:sz w:val="28"/>
          <w:szCs w:val="28"/>
          <w:rtl w:val="true"/>
          <w:lang w:bidi="fa-IR"/>
        </w:rPr>
        <w:t>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جمع مرئی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دیدنیها شهادت به وجود و صفات كمال او می دهند بدون اینكه خدا نزد آنها حاضر و همراه آنها محسوس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تحط به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اوهام در اینجا به معنای 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عقول به خدای سبحان احاطه نیافته و كنه ذاتش را تصور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با عقول بر عقول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و ظاهر شدن او در اینجا یعنی كشف آنچه از صفات اضافی و سلبی اش كه عقول می توانند بدان برسند و آنچه از اسرار مخلوقاتش كه وصول به آن ممكن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بالعقول امتنع من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عقل و فكر فهمیدیم كه درك خدا برای عقول ممتنع است</w:t>
      </w:r>
      <w:r>
        <w:rPr>
          <w:rFonts w:eastAsia="IRNazanin" w:cs="IRNazanin"/>
          <w:color w:val="111111"/>
          <w:sz w:val="28"/>
          <w:szCs w:val="28"/>
          <w:rtl w:val="true"/>
          <w:lang w:bidi="fa-IR"/>
        </w:rPr>
        <w:t xml:space="preserve">. </w:t>
      </w:r>
      <w:bookmarkStart w:id="1965" w:name="pg17001_229395"/>
    </w:p>
    <w:p>
      <w:pPr>
        <w:pStyle w:val="BookText"/>
        <w:rPr/>
      </w:pPr>
      <w:bookmarkEnd w:id="1965"/>
      <w:r>
        <w:rPr>
          <w:rFonts w:ascii="Amiri" w:hAnsi="Amiri" w:eastAsia="Amiri" w:cs="Amiri"/>
          <w:color w:val="111111"/>
          <w:sz w:val="28"/>
          <w:sz w:val="28"/>
          <w:szCs w:val="28"/>
          <w:rtl w:val="true"/>
          <w:lang w:bidi="ar-SA"/>
        </w:rPr>
        <w:t>و قوله عليه السلام و إلي العقول حاكم العقول أي جعل العقول المدّعية أنها أحاطت به و أدركته كالخصم له سبحانه ثم حاكمها إلي العقول السليمة الصحيحة فحكمت له سبحانه علي العقول بأنها ليست أهلا لذلك و قيل الأوهام بمعناها و لما كانت اعتبارها لأحوال أنفسها من وجوداتها و التغيرات اللاحقة لها شاهدة لحاجتها إلي موجد و مقيم و مساعدة للعقول علي ذلك و كان إدراكها لذلك في أنفسها علي وجه جزئي مخالف لإدراك العقول فكانت مشاهدة له بحسب ما طبعت عليه و بقدر إمكانها و هو متجل لها كذلك و الباء في بها للسببية إذ وجودها هو السبب المادي في تجليه لها و يحتمل أن تكون بمعني في أي تجلي لها في وجودها و بل للإضراب عن الإحاطة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امتنع منها أي لما خلقت قاصرة عن إدراك المعاني الكلية و عن التعلق بالمجردات كانت بذلك مبدأ لامتناعه عن إدراكها له و إن كانت لذلك الامتناع أسباب أخر و يحتمل أن يكون المراد أنه تعالي باعترافها امتنع منها لأنها عند طلبها لمعرفته تعالي بالكنه اعترفت بالعجز عن إدراكها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إليها حاكمها أي جعلها حكما بينها و بينه عند رجوعها من طلبه خاسئة حسيرة معترفة بأنه لا ينال كنه معرفته و إسناد المحاكمة إليها مجاز و قيل يحتمل أن يكون أحد الضميرين في كل من الفقرات الثلاث راجعا إلي الأوهام و الآخر إلي الأذهان فيكون المعني أن بالأوهام و خلقه تعالي لها و إحكامها أو بإدراك الأوهام آثار صنعته و حكمته تجلي للعقول و بالعقول و حكمها بأنه تعالي لا يدرك بالأوهام امتنع من الأوهام و إلي العقول حاكم الأوهام لو ادعت معرفته حتي تحكم العقول بعجزها عن إدراك جلاله و يؤيده ما مر في الخطبة الكبيرة من بعض الفقرات علي بعض الوجوه</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3775026_1468164448"/>
      <w:bookmarkStart w:id="1967" w:name="_Toc899"/>
      <w:bookmarkEnd w:id="1966"/>
      <w:r>
        <w:rPr>
          <w:rtl w:val="true"/>
        </w:rPr>
        <w:t>أقول</w:t>
      </w:r>
      <w:bookmarkEnd w:id="1967"/>
    </w:p>
    <w:p>
      <w:pPr>
        <w:pStyle w:val="BookText"/>
        <w:rPr/>
      </w:pPr>
      <w:r>
        <w:rPr>
          <w:rFonts w:ascii="Amiri" w:hAnsi="Amiri" w:eastAsia="Amiri" w:cs="Amiri"/>
          <w:color w:val="111111"/>
          <w:sz w:val="28"/>
          <w:sz w:val="28"/>
          <w:szCs w:val="28"/>
          <w:rtl w:val="true"/>
          <w:lang w:bidi="ar-SA"/>
        </w:rPr>
        <w:t>و يحتمل أن يكون الأوهام أعم منها و من العقول و هذا الإطلاق شائع فالمراد تجلي الله لبعض الأوهام أي العقول ببعض الحواس و هكذا علي سياق ما مر قوله النهايات أي السطوح المحيطة به</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3775028_1468164448"/>
      <w:bookmarkStart w:id="1969" w:name="_Toc900"/>
      <w:bookmarkEnd w:id="1968"/>
      <w:r>
        <w:rPr>
          <w:rtl w:val="true"/>
        </w:rPr>
        <w:t>«</w:t>
      </w:r>
      <w:r>
        <w:rPr/>
        <w:t>10</w:t>
      </w:r>
      <w:r>
        <w:rPr>
          <w:rtl w:val="true"/>
        </w:rPr>
        <w:t>»</w:t>
      </w:r>
      <w:bookmarkEnd w:id="1969"/>
    </w:p>
    <w:p>
      <w:pPr>
        <w:pStyle w:val="BookText"/>
        <w:rPr/>
      </w:pPr>
      <w:r>
        <w:rPr>
          <w:rFonts w:ascii="Amiri" w:hAnsi="Amiri" w:eastAsia="Amiri" w:cs="Amiri"/>
          <w:color w:val="111111"/>
          <w:sz w:val="28"/>
          <w:sz w:val="28"/>
          <w:szCs w:val="28"/>
          <w:rtl w:val="true"/>
          <w:lang w:bidi="ar-SA"/>
        </w:rPr>
        <w:t>ن، عيون أخبار الرضا عليه السلام وَجَدْتُ فِي بَعْضِ الْكُتُبِ نُسْخَةَ كِتَابِ الْحِبَاءِ وَ الشَّرْطِ مِنَ الرِّضَا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العقول حاكم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عقول مدّعی ادراك و احاطه به او را همانند خصم خود قرار داد آن گاه آنها را به محكمۀ عقول سلیم و صحیح برد پس آن عقول سالم به نفع خدا و علیه آن عقول مدّعی حكم كردند به اینكه آنها شایسته درك خدا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اوهام به همان معنای خود است، و از آنجا كه اوهام به دلیل اعتبار احوال و وجود و تغییرات خود به نیاز خود به ایجاد كننده و برپا دارنده ای گواهی می دهند و در این ادراك یاریگر عقول هستند و ادراكشان نسبت به این مطلب در درونشان به صورت جزئی و مخالف ادراك عقول می باشد پس به حسب آنچه بر آن مطبوع شده اند و به مقدار امكانشان مشاهده گر او هستند و او این گونه بر آنها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سببیت است زیرا وجود آنها سبب مادی برای تجلی او بر آنهاست و ممكن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برای آنها در وجودشان تجلی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اضراب از احاطه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امتنع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 كه اوهام از ادراك معانی كلی و از تعلق به مجردات ناتوان آفریده شده اند شروع امتناعشان از ادراك او به این دلیل است، هر چند برای این امتناع، اسباب دیگری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این باشد كه خداوند به اعتراف آنها از آنها ممتنع شده است زیرا آنها هنگامی كه معرفت خدا را به كنهش طلب می كنند به عجزشان از ادراك او اعتراف می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إلیها حاكمها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آنها را بین خود و ایشان، هنگام رجوعشان از طلب او در حالی كه خسته و درمانده و معترفند به اینكه به كنه معرفت او نرسند، حاكم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إسناد محاكمه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احتمال دارد كه یكی از دو ضمیر در هر یك از فقرات سه گانه به اوهام و دیگری به اذهان برگردد تا معنا این گونه شود كه خدا با اوهام و خلقت ایشان و استوار كردنشان یا به ادراك اوهام آثار صنع و حكمت او را ، برای عقول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عقول و حكم آنها به اینكه خدا با اوهام درك نشود از اوهام ممتنع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اوهام مدعّی معرفت او شوند به محكمه عقول برده شوند تا عقول به عجر آنها از ادراك جلالش حكم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فقرات خطبه بزرگی كه قبلا ذكر شد مؤید بعضی از این وجوه است</w:t>
      </w:r>
      <w:r>
        <w:rPr>
          <w:rFonts w:eastAsia="IRNazanin" w:cs="IRNazanin"/>
          <w:color w:val="111111"/>
          <w:sz w:val="28"/>
          <w:szCs w:val="28"/>
          <w:rtl w:val="true"/>
          <w:lang w:bidi="fa-IR"/>
        </w:rPr>
        <w:t>.</w:t>
      </w:r>
    </w:p>
    <w:p>
      <w:pPr>
        <w:pStyle w:val="Heading5"/>
        <w:numPr>
          <w:ilvl w:val="4"/>
          <w:numId w:val="1"/>
        </w:numPr>
        <w:rPr/>
      </w:pPr>
      <w:bookmarkStart w:id="1970" w:name="__RefHeading___Toc3775030_1468164448"/>
      <w:bookmarkStart w:id="1971" w:name="_Toc901"/>
      <w:bookmarkEnd w:id="1970"/>
      <w:r>
        <w:rPr>
          <w:rtl w:val="true"/>
        </w:rPr>
        <w:t>مؤلف</w:t>
      </w:r>
      <w:bookmarkEnd w:id="1971"/>
    </w:p>
    <w:p>
      <w:pPr>
        <w:pStyle w:val="BookText"/>
        <w:rPr/>
      </w:pPr>
      <w:r>
        <w:rPr>
          <w:rFonts w:ascii="IRNazanin" w:hAnsi="IRNazanin" w:eastAsia="IRNazanin"/>
          <w:color w:val="111111"/>
          <w:sz w:val="28"/>
          <w:sz w:val="28"/>
          <w:szCs w:val="28"/>
          <w:rtl w:val="true"/>
          <w:lang w:bidi="fa-IR"/>
        </w:rPr>
        <w:t>و احتمال دارد اوهام اعم از آنها و عقول باشد و این اطلاق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خداوند به بعضی حواس برای بعضی اوهام یعنی عقول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فقراتی كه گذشت معنی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سطوح محیط به آن</w:t>
      </w:r>
      <w:r>
        <w:rPr>
          <w:rFonts w:eastAsia="IRNazanin" w:cs="IRNazanin"/>
          <w:color w:val="111111"/>
          <w:sz w:val="28"/>
          <w:szCs w:val="28"/>
          <w:rtl w:val="true"/>
          <w:lang w:bidi="fa-IR"/>
        </w:rPr>
        <w:t>.</w:t>
      </w:r>
    </w:p>
    <w:p>
      <w:pPr>
        <w:pStyle w:val="Heading5"/>
        <w:numPr>
          <w:ilvl w:val="4"/>
          <w:numId w:val="1"/>
        </w:numPr>
        <w:rPr/>
      </w:pPr>
      <w:bookmarkStart w:id="1972" w:name="__RefHeading___Toc3775032_1468164448"/>
      <w:bookmarkStart w:id="1973" w:name="_Toc902"/>
      <w:bookmarkEnd w:id="1972"/>
      <w:r>
        <w:rPr>
          <w:rtl w:val="true"/>
        </w:rPr>
        <w:t xml:space="preserve">روایت </w:t>
      </w:r>
      <w:r>
        <w:rPr/>
        <w:t>10</w:t>
      </w:r>
      <w:bookmarkEnd w:id="197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كتب نسخه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الحباء 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موسی الرّضا علیهما السّلام </w:t>
      </w:r>
      <w:bookmarkStart w:id="1974" w:name="pg17001_229396"/>
    </w:p>
    <w:p>
      <w:pPr>
        <w:pStyle w:val="BookText"/>
        <w:rPr/>
      </w:pPr>
      <w:bookmarkEnd w:id="1974"/>
      <w:r>
        <w:rPr>
          <w:rFonts w:ascii="Amiri" w:hAnsi="Amiri" w:eastAsia="Amiri" w:cs="Amiri"/>
          <w:color w:val="111111"/>
          <w:sz w:val="28"/>
          <w:sz w:val="28"/>
          <w:szCs w:val="28"/>
          <w:rtl w:val="true"/>
          <w:lang w:bidi="ar-SA"/>
        </w:rPr>
        <w:t xml:space="preserve">إِلَي الْعُمَّالِ فِي شَأْنِ الْفَضْلِ بْنِ سَهْلٍ وَ أَخِيهِ وَ لَمْ أُرَوَّ ذَلِكَ عَنْ أَحَدٍ أَمَّا بَعْدُ فَالْحَمْدُ لِلَّهِ الْبَدِي‌ءِ الْبَدِيعِ الْقَادِرِ الْقَاهِرِ الرَّقِيبِ عَلَي عِبَادِهِ الْمُقِيتِ عَلَي خَلْقِهِ </w:t>
      </w:r>
      <w:r>
        <w:rPr>
          <w:rStyle w:val="FootnoteAnchor"/>
          <w:rtl w:val="true"/>
        </w:rPr>
        <w:footnoteReference w:id="917"/>
      </w:r>
      <w:r>
        <w:rPr>
          <w:rFonts w:ascii="Amiri" w:hAnsi="Amiri" w:eastAsia="Amiri" w:cs="Amiri"/>
          <w:color w:val="111111"/>
          <w:sz w:val="28"/>
          <w:sz w:val="28"/>
          <w:szCs w:val="28"/>
          <w:rtl w:val="true"/>
          <w:lang w:bidi="ar-SA"/>
        </w:rPr>
        <w:t>الَّذِي خَضَعَ كُلُّ شَيْ‌ءٍ لِمَلَكَتِهِ وَ ذَلَّ كُلُّ شَيْ‌ءٍ لِعِزَّتِهِ وَ اسْتَسْلَمَ كُلُّ شَيْ‌ءٍ لِقُدْرَتِهِ وَ تَوَاضَعَ كُلُّ شَيْ‌ءٍ لِسُلْطَانِهِ وَ عَظَمَتِهِ وَ أَحَاطَ بِكُلِّ شَيْ‌ءٍ عِلْمُهُ وَ أَحْصَي عَدَدَهُ فَلَا يَئُودُهُ كَبِيرٌ وَ لَا يَعْزُبُ عَنْهُ صَغِيرٌ الَّذِي لَا تُدْرِكُهُ أَبْصَارُ النَّاظِرِينَ وَ لَا تُحِيطُ بِهِ صِفَةُ الْوَاصِفِينَ لَهُ الْخَلْقُ وَ الْأَمْرُ وَ الْمَثَلُ الْأَعْلي فِي السَّماواتِ وَ الْأَرْضِ وَ هُوَ الْعَزِيزُ الْحَكِيمُ الْخَبِيرُ</w:t>
      </w:r>
      <w:r>
        <w:rPr>
          <w:rFonts w:eastAsia="Amiri" w:cs="Amiri" w:ascii="Amiri" w:hAnsi="Amiri"/>
          <w:color w:val="111111"/>
          <w:sz w:val="28"/>
          <w:szCs w:val="28"/>
          <w:rtl w:val="true"/>
          <w:lang w:bidi="ar-SA"/>
        </w:rPr>
        <w:t>.</w:t>
      </w:r>
    </w:p>
    <w:p>
      <w:pPr>
        <w:pStyle w:val="Heading5"/>
        <w:numPr>
          <w:ilvl w:val="4"/>
          <w:numId w:val="1"/>
        </w:numPr>
        <w:rPr/>
      </w:pPr>
      <w:bookmarkStart w:id="1975" w:name="__RefHeading___Toc3775034_1468164448"/>
      <w:bookmarkStart w:id="1976" w:name="_Toc903"/>
      <w:bookmarkEnd w:id="1975"/>
      <w:r>
        <w:rPr>
          <w:rtl w:val="true"/>
        </w:rPr>
        <w:t>بيان</w:t>
      </w:r>
      <w:bookmarkEnd w:id="1976"/>
    </w:p>
    <w:p>
      <w:pPr>
        <w:pStyle w:val="BookText"/>
        <w:rPr/>
      </w:pPr>
      <w:r>
        <w:rPr>
          <w:rFonts w:ascii="Amiri" w:hAnsi="Amiri" w:eastAsia="Amiri" w:cs="Amiri"/>
          <w:color w:val="111111"/>
          <w:sz w:val="28"/>
          <w:sz w:val="28"/>
          <w:szCs w:val="28"/>
          <w:rtl w:val="true"/>
          <w:lang w:bidi="ar-SA"/>
        </w:rPr>
        <w:t>المثل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أو الصفة و ما يتمثّل به و يضرب من الأمثال أي له تعالي الحجة الأعلي و الصفة العليا و هي الوجوب الذاتيّ و الغني المطلق و النزاهة عن صفات المخلوقين أو الأمثال الحسنة التي يضربها لأفهام الخلق و لا ينافي ذلك النهي عن ضرب الأمثال لغيره تعالي في قوله فَلا تَضْرِبُوا لِلَّهِ الْأَمْثالَ </w:t>
      </w:r>
      <w:r>
        <w:rPr>
          <w:rStyle w:val="FootnoteAnchor"/>
          <w:rtl w:val="true"/>
        </w:rPr>
        <w:footnoteReference w:id="918"/>
      </w:r>
      <w:r>
        <w:rPr>
          <w:rFonts w:ascii="Amiri" w:hAnsi="Amiri" w:eastAsia="Amiri" w:cs="Amiri"/>
          <w:color w:val="111111"/>
          <w:sz w:val="28"/>
          <w:sz w:val="28"/>
          <w:szCs w:val="28"/>
          <w:rtl w:val="true"/>
          <w:lang w:bidi="ar-SA"/>
        </w:rPr>
        <w:t>لأن عقولهم قاصرة عن ذكر ما يناسب علو ذاته تعالي علي أنه يحتمل أن يكون المراد بالأمثال الأشباه</w:t>
      </w:r>
      <w:r>
        <w:rPr>
          <w:rFonts w:eastAsia="Amiri" w:cs="Amiri" w:ascii="Amiri" w:hAnsi="Amiri"/>
          <w:color w:val="111111"/>
          <w:sz w:val="28"/>
          <w:szCs w:val="28"/>
          <w:rtl w:val="true"/>
          <w:lang w:bidi="ar-SA"/>
        </w:rPr>
        <w:t>.</w:t>
      </w:r>
    </w:p>
    <w:p>
      <w:pPr>
        <w:pStyle w:val="Heading5"/>
        <w:numPr>
          <w:ilvl w:val="4"/>
          <w:numId w:val="1"/>
        </w:numPr>
        <w:rPr/>
      </w:pPr>
      <w:bookmarkStart w:id="1977" w:name="__RefHeading___Toc3775036_1468164448"/>
      <w:bookmarkStart w:id="1978" w:name="_Toc904"/>
      <w:bookmarkEnd w:id="1977"/>
      <w:r>
        <w:rPr>
          <w:rtl w:val="true"/>
        </w:rPr>
        <w:t>«</w:t>
      </w:r>
      <w:r>
        <w:rPr/>
        <w:t>11</w:t>
      </w:r>
      <w:r>
        <w:rPr>
          <w:rtl w:val="true"/>
        </w:rPr>
        <w:t>»</w:t>
      </w:r>
      <w:bookmarkEnd w:id="1978"/>
    </w:p>
    <w:p>
      <w:pPr>
        <w:pStyle w:val="BookText"/>
        <w:rPr/>
      </w:pPr>
      <w:r>
        <w:rPr>
          <w:rFonts w:ascii="Amiri" w:hAnsi="Amiri" w:eastAsia="Amiri" w:cs="Amiri"/>
          <w:color w:val="111111"/>
          <w:sz w:val="28"/>
          <w:sz w:val="28"/>
          <w:szCs w:val="28"/>
          <w:rtl w:val="true"/>
          <w:lang w:bidi="ar-SA"/>
        </w:rPr>
        <w:t>ع، علل الشرائع مَاجِيلَوَيْهِ عَنْ مُحَمَّدٍ الْعَطَّارِ عَنْ سَهْلٍ عَنِ ابْنِ بَزِيعٍ 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إِلَي الرِّضَا عليه السلام أَسْأَلُهُ عَنِ التَّوْحِيدِ فَأَمْلَي عَلَيَّ </w:t>
      </w:r>
      <w:r>
        <w:rPr>
          <w:rStyle w:val="FootnoteAnchor"/>
          <w:rtl w:val="true"/>
        </w:rPr>
        <w:footnoteReference w:id="919"/>
      </w:r>
      <w:r>
        <w:rPr>
          <w:rFonts w:ascii="Amiri" w:hAnsi="Amiri" w:eastAsia="Amiri" w:cs="Amiri"/>
          <w:color w:val="111111"/>
          <w:sz w:val="28"/>
          <w:sz w:val="28"/>
          <w:szCs w:val="28"/>
          <w:rtl w:val="true"/>
          <w:lang w:bidi="ar-SA"/>
        </w:rPr>
        <w:t>الْحَمْدُ لِلَّهِ فَاطِرِ الْأَشْيَاءِ إِنْشَاءً وَ مُبْتَدِعِهَا ابْتِدَاءً بِقُدْرَتِهِ وَ حِكْمَتِهِ لَا مِنْ شَيْ‌ءٍ فَيَبْطُلَ الِاخْتِرَاعُ وَ لَا لِعِلَّةٍ فَلَا يَصِحَّ الِابْتِدَاعُ خَلَقَ مَا شَاءَ كَيْفَ شَاءَ مُتَوَحِّداً بِذَلِكَ لِإِظْهَارِ حِكْمَتِهِ وَ حَقِيقَةِ رُبُوبِيَّتِهِ تَضْبِطُهُ الْعُقُولُ وَ لَا تَبْلُغُهُ الْأَوْهَامُ وَ لَا تُدْرِكُهُ الْأَبْصَارُ وَ لَا يُحِيطُ بِهِ مِقْدَارٌ عَجَزَتْ دُونَهُ الْعِبَارَةُ وَ كَلَّتْ دُونَهُ الْأَبْصَارُ وَ ضَلَّ فِيهِ تَصَارِيفُ الصِّفَاتِ احْتَجَبَ بِغَيْرِ حِجَابٍ مَحْجُوبٍ وَ اسْتَتَرَ بِغَيْرِ سِتْرٍ مَسْتُورٍ عُرِفَ بِغَيْرِ رُؤْيَةٍ وَ وُصِفَ بِغَيْرِ صُورَةٍ وَ نُعِتَ بِغَيْرِ جِسْمٍ لَا إِلَهَ إِلَّا هُوَ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التوحيد ابن الوليد عن الصفار عن سهل مثله</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3775038_1468164448"/>
      <w:bookmarkStart w:id="1980" w:name="_Toc905"/>
      <w:bookmarkEnd w:id="1979"/>
      <w:r>
        <w:rPr>
          <w:rtl w:val="true"/>
        </w:rPr>
        <w:t>«</w:t>
      </w:r>
      <w:r>
        <w:rPr/>
        <w:t>12</w:t>
      </w:r>
      <w:r>
        <w:rPr>
          <w:rtl w:val="true"/>
        </w:rPr>
        <w:t>»</w:t>
      </w:r>
      <w:bookmarkEnd w:id="1980"/>
    </w:p>
    <w:p>
      <w:pPr>
        <w:pStyle w:val="BookText"/>
        <w:rPr/>
      </w:pPr>
      <w:r>
        <w:rPr>
          <w:rFonts w:ascii="Amiri" w:hAnsi="Amiri" w:eastAsia="Amiri" w:cs="Amiri"/>
          <w:color w:val="111111"/>
          <w:sz w:val="28"/>
          <w:sz w:val="28"/>
          <w:szCs w:val="28"/>
          <w:rtl w:val="true"/>
          <w:lang w:bidi="ar-SA"/>
        </w:rPr>
        <w:t>مع، معاني الأخبار حَدَّثَنَا أَبُو الْحَسَنِ أَحْمَدُ بْنُ مُحَمَّدِ بْنِ عِيسَي بْنِ أَحْمَدَ بْنِ عِيسَي بْنِ عَلِيِّ بْنِ</w:t>
      </w:r>
    </w:p>
    <w:p>
      <w:pPr>
        <w:pStyle w:val="BookText"/>
        <w:rPr/>
      </w:pPr>
      <w:r>
        <w:rPr>
          <w:rFonts w:ascii="IRNazanin" w:hAnsi="IRNazanin" w:eastAsia="IRNazanin"/>
          <w:color w:val="111111"/>
          <w:sz w:val="28"/>
          <w:sz w:val="28"/>
          <w:szCs w:val="28"/>
          <w:rtl w:val="true"/>
          <w:lang w:bidi="fa-IR"/>
        </w:rPr>
        <w:t>بسوی والیان و عمّال دولت در باره فضل بن سهل و برادرش یافتم، اما آن را از كسی روایت نمی كنم و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خداوندی راست كه پدید آورنده، و مخترع، توانا و پیروزمند، نگهبان بر بندگان و خشم گیر بر ایشان است؛ آن كه تمامی مخلوقات به درگاهش سر تعظیم فرود آورده‌اند، و برای عزّتش ذلیل شده اند و هر چه هست تسلیم قدرت او است، و جملگی در برابر سلطنت او فروتنی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هر چیز را فرا گرفته، و شمار هر چیز بر او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بزرگی در پیشگاهش سرگرانی نتواند، و هیچ كوچكی از او دور و مخفی نماند؛ آن كه دیده بینندگان او را در نیابد، و معرفی</w:t>
      </w:r>
    </w:p>
    <w:p>
      <w:pPr>
        <w:pStyle w:val="BookText"/>
        <w:rPr/>
      </w:pPr>
      <w:r>
        <w:rPr>
          <w:rFonts w:ascii="IRNazanin" w:hAnsi="IRNazanin" w:eastAsia="IRNazanin"/>
          <w:color w:val="111111"/>
          <w:sz w:val="28"/>
          <w:sz w:val="28"/>
          <w:szCs w:val="28"/>
          <w:rtl w:val="true"/>
          <w:lang w:bidi="fa-IR"/>
        </w:rPr>
        <w:t>وصف‌كنندگانش به جائی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راست آفریدن و فرمان دادن، و مثل اعلاست در آسمانها و زمین، و اوست توانا و نیرومند، دانا و درستكار</w:t>
      </w:r>
      <w:r>
        <w:rPr>
          <w:rFonts w:eastAsia="IRNazanin" w:cs="IRNazanin"/>
          <w:color w:val="111111"/>
          <w:sz w:val="28"/>
          <w:szCs w:val="28"/>
          <w:rtl w:val="true"/>
          <w:lang w:bidi="fa-IR"/>
        </w:rPr>
        <w:t xml:space="preserve">. </w:t>
      </w:r>
      <w:r>
        <w:rPr>
          <w:rStyle w:val="FootnoteAnchor"/>
          <w:rtl w:val="true"/>
        </w:rPr>
        <w:footnoteReference w:id="920"/>
      </w:r>
    </w:p>
    <w:p>
      <w:pPr>
        <w:pStyle w:val="Heading5"/>
        <w:numPr>
          <w:ilvl w:val="4"/>
          <w:numId w:val="1"/>
        </w:numPr>
        <w:rPr/>
      </w:pPr>
      <w:bookmarkStart w:id="1981" w:name="__RefHeading___Toc3775040_1468164448"/>
      <w:bookmarkStart w:id="1982" w:name="_Toc906"/>
      <w:bookmarkEnd w:id="1981"/>
      <w:r>
        <w:rPr>
          <w:rtl w:val="true"/>
        </w:rPr>
        <w:t>توضیح</w:t>
      </w:r>
      <w:bookmarkEnd w:id="19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یا صفت و آنچه از امثال كه بدان مثل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حجت والاتر و صفت برتر است كه همان وجوب ذاتی و غنای مطلق و دوری از صفات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مثلهای نیكویی كه خدا می زند برای فهم خلق است و این با نهی غیر خدا از مثل زدن برای او منافات ندارد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تَضْرِبُوا لِلَّهِ الْأَمْثالَ</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زیرا عقول مخلوقات از ذكر چیزی كه مناسب با علوّ ذات خدا باشد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اینكه احتمال دارد منظور از امثال، شبیه ها باشد</w:t>
      </w:r>
      <w:r>
        <w:rPr>
          <w:rFonts w:eastAsia="IRNazanin" w:cs="IRNazanin"/>
          <w:color w:val="111111"/>
          <w:sz w:val="28"/>
          <w:szCs w:val="28"/>
          <w:rtl w:val="true"/>
          <w:lang w:bidi="fa-IR"/>
        </w:rPr>
        <w:t>.</w:t>
      </w:r>
    </w:p>
    <w:p>
      <w:pPr>
        <w:pStyle w:val="Heading5"/>
        <w:numPr>
          <w:ilvl w:val="4"/>
          <w:numId w:val="1"/>
        </w:numPr>
        <w:rPr/>
      </w:pPr>
      <w:bookmarkStart w:id="1983" w:name="__RefHeading___Toc3775042_1468164448"/>
      <w:bookmarkStart w:id="1984" w:name="_Toc907"/>
      <w:bookmarkEnd w:id="1983"/>
      <w:r>
        <w:rPr>
          <w:rtl w:val="true"/>
        </w:rPr>
        <w:t xml:space="preserve">روایت </w:t>
      </w:r>
      <w:r>
        <w:rPr/>
        <w:t>11</w:t>
      </w:r>
      <w:bookmarkEnd w:id="198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رسیدم تا از توحید بپرسم، او خود برایم چنین املاء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آن خدا است كه همه چیز را پدیده هستی داده و ابتكاری به جا نموده است، نه چیزی پیش از آفرینش او بوده تا اختراع صدق نكند و نه علت و سببی در میان بوده كه ابتكار درست نیاید؛ هر چه را چنانچه خواست آفرید و در این آفرینش تنهائی گزید برای اظهار حكمت و حقیقت ربوبیت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او را در چنگ نیارند و اوهام به وی نرسند، دیده‌ها او را درك نكنند و در اندازه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تعبیر در برابر آستان او درمانده و دیده‌ها در فرود هستی او خود را ببازند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گوناگون در حضرت او گم و سرنگونند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بی‌پرده در نهانی عمیق نهفته است و بی‌پوشش كلانی خود را در پرده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شناخته شده و بی‌تصویر ستوده گردیده و بی‌جسمی، نشانه‌گذاری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شایسته پرستشی جز خدای بزرگ و برتر</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این حدیث در توحید نیز روایت شده است</w:t>
      </w:r>
      <w:r>
        <w:rPr>
          <w:rFonts w:eastAsia="IRNazanin" w:cs="IRNazanin"/>
          <w:color w:val="111111"/>
          <w:sz w:val="28"/>
          <w:szCs w:val="28"/>
          <w:rtl w:val="true"/>
          <w:lang w:bidi="fa-IR"/>
        </w:rPr>
        <w:t xml:space="preserve">. </w:t>
      </w:r>
      <w:r>
        <w:rPr>
          <w:rStyle w:val="FootnoteAnchor"/>
          <w:rtl w:val="true"/>
        </w:rPr>
        <w:footnoteReference w:id="923"/>
      </w:r>
    </w:p>
    <w:p>
      <w:pPr>
        <w:pStyle w:val="Heading5"/>
        <w:numPr>
          <w:ilvl w:val="4"/>
          <w:numId w:val="1"/>
        </w:numPr>
        <w:rPr/>
      </w:pPr>
      <w:bookmarkStart w:id="1985" w:name="__RefHeading___Toc3775044_1468164448"/>
      <w:bookmarkStart w:id="1986" w:name="_Toc908"/>
      <w:bookmarkEnd w:id="1985"/>
      <w:r>
        <w:rPr>
          <w:rtl w:val="true"/>
        </w:rPr>
        <w:t xml:space="preserve">روایت </w:t>
      </w:r>
      <w:r>
        <w:rPr/>
        <w:t>12</w:t>
      </w:r>
      <w:bookmarkEnd w:id="198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bookmarkStart w:id="1987" w:name="pg17001_229397"/>
    </w:p>
    <w:p>
      <w:pPr>
        <w:pStyle w:val="BookText"/>
        <w:rPr/>
      </w:pPr>
      <w:bookmarkEnd w:id="1987"/>
      <w:r>
        <w:rPr>
          <w:rFonts w:ascii="Amiri" w:hAnsi="Amiri" w:eastAsia="Amiri" w:cs="Amiri"/>
          <w:color w:val="111111"/>
          <w:sz w:val="28"/>
          <w:sz w:val="28"/>
          <w:szCs w:val="28"/>
          <w:rtl w:val="true"/>
          <w:lang w:bidi="ar-SA"/>
        </w:rPr>
        <w:t>الْحُسَيْنِ بْنِ عَلِيِّ بْنِ الْحُسَيْنِ بْنِ عَلِيِّ بْنِ أَبِي طَالِبٍ عَنْ مُحَمَّدِ بْنِ إِبْرَاهِيمَ بْنِ أَسْبَاطٍ عَنْ أَحْمَدَ بْنِ مُحَمَّدِ بْنِ زِيَادٍ الْقَطَّانِ عَنْ أَحْمَدَ بْنِ مُحَمَّدِ بْنِ عَبْدِ اللَّهِ عَنْ عِيسَي بْنِ جَعْفَرِ بْنِ مُحَمَّدِ بْنِ عَبْدِ اللَّهِ بْنِ مُحَمَّدِ بْنِ عُمَرَ بْنِ عَلِيِّ بْنِ أَبِي طَالِبٍ عَنْ آبَائِهِ عَنْ عُمَرَ بْنِ عَلِيٍّ عَنْ أَبِيهِ عَلِيِّ بْنِ أَبِي طَالِبٍ عليهما السلام قَالَ قَالَ رَسُولُ اللَّهِ صلي الله عليه و آله التَّوْحِيدُ ظَاهِرُهُ فِي بَاطِنِهِ وَ بَاطِنُهُ فِي ظَاهِرِهِ ظَاهِرُهُ مَوْصُوفٌ لَا يُرَي وَ بَاطِنُهُ مَوْجُودٌ لَا يَخْفَي يُطْلَبُ بِكُلِّ مَكَانٍ وَ لَمْ يَخْلُ عَنْهُ مَكَانٌ طَرْفَةَ عَيْنٍ حَاضِرٌ غَيْرُ مَحْدُودٍ وَ غَائِبٌ غَيْرُ مَفْقُودٍ</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3775046_1468164448"/>
      <w:bookmarkStart w:id="1989" w:name="_Toc909"/>
      <w:bookmarkEnd w:id="1988"/>
      <w:r>
        <w:rPr>
          <w:rtl w:val="true"/>
        </w:rPr>
        <w:t>بيان</w:t>
      </w:r>
      <w:bookmarkEnd w:id="1989"/>
    </w:p>
    <w:p>
      <w:pPr>
        <w:pStyle w:val="BookText"/>
        <w:rPr/>
      </w:pPr>
      <w:r>
        <w:rPr>
          <w:rFonts w:ascii="Amiri" w:hAnsi="Amiri" w:eastAsia="Amiri" w:cs="Amiri"/>
          <w:color w:val="111111"/>
          <w:sz w:val="28"/>
          <w:sz w:val="28"/>
          <w:szCs w:val="28"/>
          <w:rtl w:val="true"/>
          <w:lang w:bidi="ar-SA"/>
        </w:rPr>
        <w:t>لعل المراد به أن كل ما يتعلق بالتوحيد من وجود البارئ تعالي و صفاته ظاهره مقرون بباطنه أي كل ما كان ظاهرا منه بوجه فهو باطن و مخفي بوجه آخر و كذا العكس ثم بيّن عليه السلام ذلك بأن ظاهره أنه موصوف بالوجود و سائر الكمالات بما أظهر من الآثار في الممكنات و لكنه لا يري فهو باطن عن الحواس و باطنه أنه موجود خاص لا كالموجودات و لكنه لا يخفي من حيث الآثار و يمكن أن يقال فسّر عليه السلام كلا منهما بما يناسب ضده لبيان تلازمهما و يحتمل أيضا أن يكون المراد بالظاهر مجمل التوحيد أو ما يكتفي به العوام و بالباطن مفصله أو ما يجب أن يعرفه الخواص فالمقصود بقوله ظاهره في باطنه أن كلا منهما لا ينافي الآخر و إنما الفرق بينهما بالإجمال و التفصيل و ما ذكر بعد قوله و باطنه إلي آخر الخبر تفسير لباطن التوحيد و علي الأولين قوله عليه السلام يطلب إلي آخره توضيح لما ادعي أولا من التلازم و الله يعلم</w:t>
      </w:r>
      <w:r>
        <w:rPr>
          <w:rFonts w:eastAsia="Amiri" w:cs="Amiri" w:ascii="Amiri" w:hAnsi="Amiri"/>
          <w:color w:val="111111"/>
          <w:sz w:val="28"/>
          <w:szCs w:val="28"/>
          <w:rtl w:val="true"/>
          <w:lang w:bidi="ar-SA"/>
        </w:rPr>
        <w:t>.</w:t>
      </w:r>
    </w:p>
    <w:p>
      <w:pPr>
        <w:pStyle w:val="Heading5"/>
        <w:numPr>
          <w:ilvl w:val="4"/>
          <w:numId w:val="1"/>
        </w:numPr>
        <w:rPr/>
      </w:pPr>
      <w:bookmarkStart w:id="1990" w:name="__RefHeading___Toc3775048_1468164448"/>
      <w:bookmarkStart w:id="1991" w:name="_Toc910"/>
      <w:bookmarkEnd w:id="1990"/>
      <w:r>
        <w:rPr>
          <w:rtl w:val="true"/>
        </w:rPr>
        <w:t>«</w:t>
      </w:r>
      <w:r>
        <w:rPr/>
        <w:t>13</w:t>
      </w:r>
      <w:r>
        <w:rPr>
          <w:rtl w:val="true"/>
        </w:rPr>
        <w:t>»</w:t>
      </w:r>
      <w:bookmarkEnd w:id="1991"/>
    </w:p>
    <w:p>
      <w:pPr>
        <w:pStyle w:val="BookText"/>
        <w:rPr/>
      </w:pPr>
      <w:r>
        <w:rPr>
          <w:rFonts w:ascii="Amiri" w:hAnsi="Amiri" w:eastAsia="Amiri" w:cs="Amiri"/>
          <w:color w:val="111111"/>
          <w:sz w:val="28"/>
          <w:sz w:val="28"/>
          <w:szCs w:val="28"/>
          <w:rtl w:val="true"/>
          <w:lang w:bidi="ar-SA"/>
        </w:rPr>
        <w:t xml:space="preserve">يد، التوحيد مع، معاني الأخبار مُحْتَمِلُ بْنُ سَعِيدِ بْنِ عَزِيزٍ السَّمَرْقَنْدِيُّ </w:t>
      </w:r>
      <w:r>
        <w:rPr>
          <w:rStyle w:val="FootnoteAnchor"/>
          <w:rtl w:val="true"/>
        </w:rPr>
        <w:footnoteReference w:id="924"/>
      </w:r>
      <w:r>
        <w:rPr>
          <w:rFonts w:ascii="Amiri" w:hAnsi="Amiri" w:eastAsia="Amiri" w:cs="Amiri"/>
          <w:color w:val="111111"/>
          <w:sz w:val="28"/>
          <w:sz w:val="28"/>
          <w:szCs w:val="28"/>
          <w:rtl w:val="true"/>
          <w:lang w:bidi="ar-SA"/>
        </w:rPr>
        <w:t>عَنْ مُحَمَّدِ بْنِ أَحْمَدَ الزَّاهِدِ السَّمَرْقَنْدِيِّ بِإِسْنَادٍ رَفَعَهُ إِلَي الصَّادِقِ عليه السلام أَنَّهُ سَأَلَهُ رَجُلٌ فَقَالَ لَهُ إِنَّ أَسَاسَ الدِّينِ التَّوْحِيدُ وَ الْعَدْلُ وَ عِلْمُهُ كَثِيرٌ وَ لَا بُدَّ لِعَاقِلٍ مِنْهُ فَاذْكُرْ مَا يَسْهُلُ الْوُقُوفُ عَلَيْهِ وَ يَتَهَيَّأُ حِفْظُهُ فَقَالَ أَمَّا التَّوْحِيدُ فَأَنْ لَا تُجَوِّزَ عَلَي رَبِّكَ مَا جَازَ عَلَيْكَ وَ أَمَّا الْعَدْلُ فَأَنْ لَا تَنْسُبَ إِلَي خَالِقِكَ مَا لَامَكَ عَلَيْهِ</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3775050_1468164448"/>
      <w:bookmarkStart w:id="1993" w:name="_Toc911"/>
      <w:bookmarkEnd w:id="1992"/>
      <w:r>
        <w:rPr>
          <w:rtl w:val="true"/>
        </w:rPr>
        <w:t>«</w:t>
      </w:r>
      <w:r>
        <w:rPr/>
        <w:t>14</w:t>
      </w:r>
      <w:r>
        <w:rPr>
          <w:rtl w:val="true"/>
        </w:rPr>
        <w:t>»</w:t>
      </w:r>
      <w:bookmarkEnd w:id="1993"/>
    </w:p>
    <w:p>
      <w:pPr>
        <w:pStyle w:val="BookText"/>
        <w:rPr/>
      </w:pPr>
      <w:r>
        <w:rPr>
          <w:rFonts w:ascii="Amiri" w:hAnsi="Amiri" w:eastAsia="Amiri" w:cs="Amiri"/>
          <w:color w:val="111111"/>
          <w:sz w:val="28"/>
          <w:sz w:val="28"/>
          <w:szCs w:val="28"/>
          <w:rtl w:val="true"/>
          <w:lang w:bidi="ar-SA"/>
        </w:rPr>
        <w:t xml:space="preserve">يد، التوحيد أَبِي عَنْ سَعْدٍ عَنِ الْبَرْقِيِّ عَنْ أَبِيهِ عَنْ أَحْمَدَ بْنِ النَّضْرِ وَ غَيْرِهِ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امیر المؤمنین علی علیه السلام روایت كرده است كه پیامبر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در باطن او و باطنش در ظاهر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موصوفی است كه دیده نشود و باطنش موجودی است كه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كجا می‌توان او را یافت، در حالی كه هیچ كجا حتّی به اندازه چشم به هم زدنی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است بدون حدّ، و غایبی است كه گم نشده است</w:t>
      </w:r>
      <w:r>
        <w:rPr>
          <w:rFonts w:eastAsia="IRNazanin" w:cs="IRNazanin"/>
          <w:color w:val="111111"/>
          <w:sz w:val="28"/>
          <w:szCs w:val="28"/>
          <w:rtl w:val="true"/>
          <w:lang w:bidi="fa-IR"/>
        </w:rPr>
        <w:t xml:space="preserve">. </w:t>
      </w:r>
      <w:r>
        <w:rPr>
          <w:rStyle w:val="FootnoteAnchor"/>
          <w:rtl w:val="true"/>
        </w:rPr>
        <w:footnoteReference w:id="926"/>
      </w:r>
    </w:p>
    <w:p>
      <w:pPr>
        <w:pStyle w:val="Heading5"/>
        <w:numPr>
          <w:ilvl w:val="4"/>
          <w:numId w:val="1"/>
        </w:numPr>
        <w:rPr/>
      </w:pPr>
      <w:bookmarkStart w:id="1994" w:name="__RefHeading___Toc3775052_1468164448"/>
      <w:bookmarkStart w:id="1995" w:name="_Toc912"/>
      <w:bookmarkEnd w:id="1994"/>
      <w:r>
        <w:rPr>
          <w:rtl w:val="true"/>
        </w:rPr>
        <w:t>توضیح</w:t>
      </w:r>
      <w:bookmarkEnd w:id="1995"/>
    </w:p>
    <w:p>
      <w:pPr>
        <w:pStyle w:val="BookText"/>
        <w:rPr/>
      </w:pPr>
      <w:r>
        <w:rPr>
          <w:rFonts w:ascii="IRNazanin" w:hAnsi="IRNazanin" w:eastAsia="IRNazanin"/>
          <w:color w:val="111111"/>
          <w:sz w:val="28"/>
          <w:sz w:val="28"/>
          <w:szCs w:val="28"/>
          <w:rtl w:val="true"/>
          <w:lang w:bidi="fa-IR"/>
        </w:rPr>
        <w:t>شاید منظور این باشد كه آنچه متعلق به توحید است یعنی وجود و صفات خدا، ظاهر آن با باطنش 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از آن كه به وجهی ظاهر باشد به وجهی دیگر باطن و مخفی است و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این را چنین بیان فرمود كه ظاهرش آن است كه خدا به آنچه از آثارش در ممكنات آشكار ساخته، موصوف به وجود و سایر كمالات است ولی او دیده نمی شود پس از حواس باطن و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باطنش آن است كه او موجودی خاص نه چون موجودات است ولی از نظر آثار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فقره را با چیزی كه مناسب ضدش باشد تفسیر نمود برای بیان تلازم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دارد كه منظور از ظاهر، مجمل توحید یا آنچه عوام بدان اكتفا می كنند باشد و منظور از باطن، مفصّل توحید یا آنچه كه دانستنش بر خواص واجب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فی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شود كه هر یك از آنها دیگری را نفی نمی كند و فرق بین آنها تنها به اجمال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فرموده، تفسیر باطن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دو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روایت توضیح برای ادعای تلازمی است كه اول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w:t>
      </w:r>
      <w:r>
        <w:rPr>
          <w:rFonts w:eastAsia="IRNazanin" w:cs="IRNazanin"/>
          <w:color w:val="111111"/>
          <w:sz w:val="28"/>
          <w:szCs w:val="28"/>
          <w:rtl w:val="true"/>
          <w:lang w:bidi="fa-IR"/>
        </w:rPr>
        <w:t>-</w:t>
      </w:r>
    </w:p>
    <w:p>
      <w:pPr>
        <w:pStyle w:val="Heading5"/>
        <w:numPr>
          <w:ilvl w:val="4"/>
          <w:numId w:val="1"/>
        </w:numPr>
        <w:rPr/>
      </w:pPr>
      <w:bookmarkStart w:id="1996" w:name="__RefHeading___Toc3775054_1468164448"/>
      <w:bookmarkStart w:id="1997" w:name="_Toc913"/>
      <w:bookmarkEnd w:id="1996"/>
      <w:r>
        <w:rPr>
          <w:rtl w:val="true"/>
        </w:rPr>
        <w:t xml:space="preserve">روایت </w:t>
      </w:r>
      <w:r>
        <w:rPr/>
        <w:t>13</w:t>
      </w:r>
      <w:bookmarkEnd w:id="1997"/>
    </w:p>
    <w:p>
      <w:p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بنیاد دین توحید و عدل است و علمش بسیار است و عاقل را از آن چاره نیست پس ذكر كن آنچه را كه وقوف و اطلاع بر آن آسان و حفظش آماده و مهیا باشد؛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توحید آن است كه روا نداری بر پروردگارت آنچه را بر تو روا باشد و اما عدل آن است كه نسبت ندهی به آفریدگارت آنچه تو را بر آن ملامت نموده است</w:t>
      </w:r>
      <w:r>
        <w:rPr>
          <w:rFonts w:eastAsia="IRNazanin" w:cs="IRNazanin"/>
          <w:color w:val="111111"/>
          <w:sz w:val="28"/>
          <w:szCs w:val="28"/>
          <w:rtl w:val="true"/>
          <w:lang w:bidi="fa-IR"/>
        </w:rPr>
        <w:t xml:space="preserve">. </w:t>
      </w:r>
      <w:r>
        <w:rPr>
          <w:rStyle w:val="FootnoteAnchor"/>
          <w:rtl w:val="true"/>
        </w:rPr>
        <w:footnoteReference w:id="927"/>
      </w:r>
    </w:p>
    <w:p>
      <w:pPr>
        <w:pStyle w:val="Heading5"/>
        <w:numPr>
          <w:ilvl w:val="4"/>
          <w:numId w:val="1"/>
        </w:numPr>
        <w:rPr/>
      </w:pPr>
      <w:bookmarkStart w:id="1998" w:name="__RefHeading___Toc3775056_1468164448"/>
      <w:bookmarkStart w:id="1999" w:name="_Toc914"/>
      <w:bookmarkEnd w:id="1998"/>
      <w:r>
        <w:rPr>
          <w:rtl w:val="true"/>
        </w:rPr>
        <w:t xml:space="preserve">روایت </w:t>
      </w:r>
      <w:r>
        <w:rPr/>
        <w:t>14</w:t>
      </w:r>
      <w:bookmarkEnd w:id="199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عَمْرِو بْنِ ثَابِتٍ عَنْ رَجُلٍ سَمَّاهُ عَنْ أَبِي إِسْحَاقَ السَّبِيعِيِّ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الخاصّة و العامّة في تراجمهم، أورده الشيخ في رجاله في عداد أصحاب أمير المؤمنين و الحسن و الصادق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اختصاص المفيد أنّه صلي أربعين سنة صلاة الغداة بوضوء العتمة، و كان يختم القرآن في كل ليلة، و لم يكن في زمانه أعبد منه و لا أوثق في الحديث عند الخاص و العام، و كان من ثقات عليّ بن الحسين عليهما السلام، ولد في الليلة التي قتل فيها أمير المؤمنين عليه السلام، و قبض و له تسعون سنة، و هو من همدان، اسمه عمرو بن عبد اللّه بن عليّ بن ذي حمير بن السبيع الهمدانيّ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ابن حجر في تقريبه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مكثر، ثقة، عابد، من الثالثة، اختلط بآخره، مات سنة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المقدسي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سنتين من امارة عثمان، و قلل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 أبا إسحاق سنة ست أو سبع و عشرين و مائة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أعيان التابعين راي عليّا عليه السلام،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رفعني أبي حتي رأيت عليّ بن أبي طالب عليهما السلام يخطب و هو أبيض الرأس و اللحية، و كان كثير الرواية، ولد لثلاث سنين بقين من خلافة عثمان، و توفّي سنة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 بْنُ أَبِي طَالِبٍ عليهما السلام يَوْماً خُطْبَةً بَعْدَ الْعَصْرِ فَعَجِبَ النَّاسُ مَنْ حُسْنِ صِفَتِهِ وَ مَا ذَكَرَ مِنْ تَعْظِيمِ اللَّهِ جَلَّ جَلَالُهُ قَالَ أَبُو إِسْحَاقَ فَقُلْتُ لِلْحَارِثِ أَ وَ مَا حَفِظْتَهَا قَالَ قَدْ كَتَبْتُهَا فَأَمْلَاهَا عَلَيْنَا مِنْ كِتَابِهِ الْحَمْدُ لِلَّهِ الَّذِي لَا يَمُوتُ وَ لَا تَنْقَضِي عَجَائِبُهُ لِأَنَّهُ كُلَّ يَوْمٍ فِي شَأْنٍ مِنْ إِحْدَاثِ بَدِيعٍ لَمْ يَكُنِ الَّذِي لَمْ يُولَدْ فَيَكُونَ فِي الْعِزِّ مُشَارَكاً وَ لَمْ يَلِدْ فَيَكُونَ مَوْرُوثاً هَالِكاً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تَقَعْ عَلَيْهِ الْأَوْهَامُ فَتُقَدِّرَهُ شَبَحاً مَاثِلًا وَ لَمْ تُدْرِكْهُ الْأَبْصَارُ فَيَكُونَ بَعْدَ انْتِقَالِهَا حَائِلًا الَّذِي لَيْسَتْ لَهُ فِي أَوَّلِيَّتِهِ نِهَايَةٌ وَ لَا فِي آخِرِيَّتِهِ حَدُّ وَ لَا غَايَةٌ الَّذِي لَمْ يَسْبِقْهُ وَقْتٌ وَ لَمْ يَتَقَدَّمْهُ زَمَانٌ وَ لَمْ يَتَعَاوَرْهُ زِيَادَةٌ وَ لَا نُقْصَانٌ وَ لَمْ يُوصَفْ بِأَيْنٍ وَ لَا بِمَا وَ لَا بِمَكَانٍ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بَطَنَ مِنْ خَفِيَّاتِ الْأُمُورِ وَ ظَهَرَ فِي الْعُقُولِ بِمَا يُرَي فِي خَلْقِهِ مِنْ عَلَامَاتِ التَّدْبِيرِ الَّذِي سُئِلَتِ الْأَنْبِيَاءُ عَنْهُ فَلَمْ تَصِفْهُ بِحَدٍّ وَ لَا بِبَعْضٍ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وَصَفَتْهُ بِأَفْعَالِهِ وَ دَلَّتْ عَلَيْهِ بِآيَاتِهِ لَا تَسْتَطِيعُ عُقُولُ</w:t>
      </w:r>
    </w:p>
    <w:p>
      <w:pPr>
        <w:pStyle w:val="BookText"/>
        <w:rPr/>
      </w:pPr>
      <w:r>
        <w:rPr>
          <w:rFonts w:ascii="IRNazanin" w:hAnsi="IRNazanin" w:eastAsia="IRNazanin"/>
          <w:color w:val="111111"/>
          <w:sz w:val="28"/>
          <w:sz w:val="28"/>
          <w:szCs w:val="28"/>
          <w:rtl w:val="true"/>
          <w:lang w:bidi="fa-IR"/>
        </w:rPr>
        <w:t>حارث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علی بن ابی طالب صلوات اله علیه بعد از نماز عصر خطبه ایراد فرمود و مردم از حسن وصف كردن آن حضرت و آنچه را كه ذكر فرمود از تعظیم خدای جل جلاله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 خطبه را حفظ نكردی؟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نوشته‌ام؛ پس آن را از روی نوشته خویش بر ما خواند و ما نوشتیم و آن خطبه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برای خدایی است كه نمی میرد و عجائب و غرائبش تمام نمی شود و به آخر نمی رسد زیرا كه آن جناب هر روز و هر زمان در كاری ست همچون پدید آوردن تازه‌ای كه پیش از آن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زاده نشد تا در عزت با كسی شركت كند و نزاد تا از او میراث برده شود، و هلاك و نابود گردد خیالها بر او واقع نمی شوند تا اینكه او را شبحی ایستاده فرض كنند و دیده ها او را در نیابد تا آنكه بعد از انتقال آنها از وی متغیر گردد و منقلب شود از حالتی كه در نزد دیدن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اولیتش نهایتی نیست، چه عدم، وجود ازلی را پیشی نگرفته و زمانی بر او تقدم نجسته و آخریتش را اندازه و غایتی نه، چه نیستی به هستی ازلی راه ندارد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وقتی بر او سبقت نگرفته و زمانی بر او تقدم نجسته و زیاده و نقصان بر سبیل تناول و تبادل او را فرا نگرفته‌اند كه گاهی این بر او وارد شود و گاهی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وصف نمی توان كرد كه در كجا است و نه به مكانی كه جای معینی از برایش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باطن امور پوشیده را ادراك نموده و علمش‌در آن نفوذ فرموده تا چه رسد به امور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عقول كمال ظهور دارد به واسطه آنچه در خلقش دیده می‌شود از علامات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پیامبران را از او سؤال كردند پس او را به حد و حركت یا بعض یا نقصان وصف نكردند بلكه او را به كردار نیكی كه دارد وصف فرمودند و به آیات و علامات آن جناب بر او دلالت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عقلهای </w:t>
      </w:r>
    </w:p>
    <w:p>
      <w:pPr>
        <w:pStyle w:val="BookText"/>
        <w:rPr/>
      </w:pPr>
      <w:r>
        <w:rPr>
          <w:rFonts w:ascii="Amiri" w:hAnsi="Amiri" w:eastAsia="Amiri" w:cs="Amiri"/>
          <w:color w:val="111111"/>
          <w:sz w:val="28"/>
          <w:sz w:val="28"/>
          <w:szCs w:val="28"/>
          <w:rtl w:val="true"/>
          <w:lang w:bidi="ar-SA"/>
        </w:rPr>
        <w:t xml:space="preserve">الْمُتَفَكِّرِينَ جَحْدَهُ لِأَنَّ مَنْ كَانَتِ السَّمَاوَاتُ وَ الْأَرْضُ فِطْرَتَهُ وَ مَا فِيهِنَّ وَ مَا بَيْنَهُنَّ وَ هُوَ الصَّانِعُ لَهُنَّ فَلَا مَدْفَعَ لِقُدْرَتِهِ الَّذِي بَانَ مِنَ الْخَلْقِ فَلَا شَيْ‌ءَ كَمِثْلِهِ </w:t>
      </w:r>
      <w:r>
        <w:rPr>
          <w:rStyle w:val="FootnoteAnchor"/>
          <w:rtl w:val="true"/>
        </w:rPr>
        <w:footnoteReference w:id="929"/>
      </w:r>
      <w:r>
        <w:rPr>
          <w:rFonts w:ascii="Amiri" w:hAnsi="Amiri" w:eastAsia="Amiri" w:cs="Amiri"/>
          <w:color w:val="111111"/>
          <w:sz w:val="28"/>
          <w:sz w:val="28"/>
          <w:szCs w:val="28"/>
          <w:rtl w:val="true"/>
          <w:lang w:bidi="ar-SA"/>
        </w:rPr>
        <w:t xml:space="preserve">الَّذِي خَلَقَ الْخَلْقَ لِعِبَادَتِهِ وَ أَقْدَرَهُمْ عَلَي طَاعَتِهِ بِمَا جَعَلَ فِيهِمْ وَ قَطَعَ عُذْرَهُمْ بِالْحُجَجِ فَعَنْ بَيِّنَةٍ هَلَكَ مَنْ هَلَكَ وَ عَنْ بَيِّنَةٍ نَجَا مَنْ نَجَا وَ لِلَّهِ الْفَضْلُ مُبْدِئاً وَ مُعِيداً ثُمَّ إِنَّ اللَّهَ وَ لَهُ الْحَمْدُ افْتَتَحَ الْكِتَابَ بِالْحَمْدِ لِنَفْسِهِ وَ خَتَمَ أَمْرَ الدُّنْيَا وَ مَجِي‌ءَ الْآخِرَةِ </w:t>
      </w:r>
      <w:r>
        <w:rPr>
          <w:rStyle w:val="FootnoteAnchor"/>
          <w:rtl w:val="true"/>
        </w:rPr>
        <w:footnoteReference w:id="930"/>
      </w:r>
      <w:r>
        <w:rPr>
          <w:rFonts w:ascii="Amiri" w:hAnsi="Amiri" w:eastAsia="Amiri" w:cs="Amiri"/>
          <w:color w:val="111111"/>
          <w:sz w:val="28"/>
          <w:sz w:val="28"/>
          <w:szCs w:val="28"/>
          <w:rtl w:val="true"/>
          <w:lang w:bidi="ar-SA"/>
        </w:rPr>
        <w:t xml:space="preserve">بِالْحَمْدِ لِنَفْسِهِ فَقَالَ وَ قُضِيَ بَيْنَهُمْ بِالْحَقِّ وَ قِيلَ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اللَّابِسِ الْكِبْرِيَاءِ بِلَا تَجَسُّدٍ وَ الْمُرْتَدِي بِالْجَلَالِ بِلَا تَمْثِيلٍ وَ الْمُسْتَوِي عَلَي الْعَرْشِ بِلَا زَوَالٍ وَ الْمُتَعَالِي عَنِ الْخَلْقِ بِلَا تَبَاعُدٍ الْقَرِيبِ مِنْهُمْ بِلَا مُلَامَسَةٍ مِنْهُ لَهُمْ وَ لَيْسَ لَهُ حَدٌّ يُنْتَهَي إِلَي حَدِّهِ وَ لَا لَهُ مِثْلٌ فَيُعْرَفَ بِمِثْلِهِ ذَلَّ مَنْ تَجَبَّرَ عَنْهُ وَ صَغُرَ مَنْ تَكَبَّرَ دُونَهُ وَ تَوَاضَعَتِ الْأَشْيَاءُ لِعَظَمَتِهِ وَ انْقَادَتْ لِسُلْطَانِهِ وَ عِزَّتِهِ وَ كَلَّتْ عَنْ إِدْرَاكِهِ طُرُوفُ الْعُيُونِ وَ قَصُرَتْ دُونَ بُلُوغِ صِفَتِهِ أَوْهَامُ الْخَلَائِقِ الْأَوَّلِ قَبْلَ كُلِّ شَيْ‌ءٍ وَ الْآخِرِ بَعْدَ كُلِّ شَيْ‌ءٍ وَ لَا يَعْدِلُهُ شَيْ‌ءٌ </w:t>
      </w:r>
      <w:r>
        <w:rPr>
          <w:rStyle w:val="FootnoteAnchor"/>
          <w:rtl w:val="true"/>
        </w:rPr>
        <w:footnoteReference w:id="931"/>
      </w:r>
      <w:r>
        <w:rPr>
          <w:rFonts w:ascii="Amiri" w:hAnsi="Amiri" w:eastAsia="Amiri" w:cs="Amiri"/>
          <w:color w:val="111111"/>
          <w:sz w:val="28"/>
          <w:sz w:val="28"/>
          <w:szCs w:val="28"/>
          <w:rtl w:val="true"/>
          <w:lang w:bidi="ar-SA"/>
        </w:rPr>
        <w:t xml:space="preserve">الظَّاهِرِ عَلَي كُلِّ شَيْ‌ءٍ بِالْقَهْرِ لَهُ وَ الْمُشَاهِدِ لِجَمِيعِ الْأَمَاكِنِ بِلَا انْتِقَالٍ إِلَيْهَا وَ لَا تَلْمِسُهُ لَامِسَةٌ وَ لَا تُحِسُّهُ حَاسَّةٌ وَ هُوَ الَّذِي فِي السَّماءِ إِلهٌ وَ فِي الْأَرْضِ إِلهٌ وَ هُوَ الْحَكِيمُ الْعَلِيمُ أَتْقَنَ مَا أَرَادَ خَلْقَهُ مِنَ الْأَشْيَاءِ كُلِّهَا بِلَا مِثَالٍ سَبَقَ إِلَيْهِ </w:t>
      </w:r>
      <w:r>
        <w:rPr>
          <w:rStyle w:val="FootnoteAnchor"/>
          <w:rtl w:val="true"/>
        </w:rPr>
        <w:footnoteReference w:id="932"/>
      </w:r>
      <w:r>
        <w:rPr>
          <w:rFonts w:ascii="Amiri" w:hAnsi="Amiri" w:eastAsia="Amiri" w:cs="Amiri"/>
          <w:color w:val="111111"/>
          <w:sz w:val="28"/>
          <w:sz w:val="28"/>
          <w:szCs w:val="28"/>
          <w:rtl w:val="true"/>
          <w:lang w:bidi="ar-SA"/>
        </w:rPr>
        <w:t xml:space="preserve">وَ لَا لُغُوبٍ دَخَلَ عَلَيْهِ فِي خَلْقِ مَا خَلَقَ لَدَيْهِ ابْتَدَأَ مَا أَرَادَ ابْتِدَاءَهُ وَ أَنْشَأَ مَا أَرَادَ إِنْشَاءَهُ عَلَي مَا أَرَادَ مِنَ الثَّقَلَيْنِ الْجِنِّ وَ الْإِنْسِ لِتُعْرَفَ بِذَلِكَ رُبُوبِيَّتُهُ وَ يُمَكَّنَ فِيهِمْ طَوَاعِيَتُهُ نَحْمَدُهُ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بِجَمِيعِ مَحَامِدِهِ كُلِّهَا عَلَي جَمِيعِ نَعْمَائِهِ كُلِّهَا وَ نَسْتَهْدِيهِ لِمَرَاشِدِ أُمُورِنَا وَ نَعُوذُ بِهِ مِنْ سَيِّئَاتِ أَعْمَالِنَا وَ نَسْتَغْفِرُهُ لِلذُّنُوبِ الَّتِي سَلَفَتْ مِنَّا وَ نَشْهَدُ أَنْ لَا إِلَهَ إِلَّا اللَّهُ وَ أَنَّ مُحَمَّداً عَبْدُهُ وَ رَسُولُهُ بَعَثَهُ بِالْحَقِّ دَالًّا عَلَيْهِ وَ هَادِياً إِلَيْهِ فَهَدَانَا بِهِ مِنَ الضَّلَالَةِ وَ اسْتَنْقَذَنَا بِهِ مِنَ الْجَهَالَةِ مَنْ يُطِعِ اللَّهَ وَ رَسُولَهُ فَقَدْ فازَ فَوْزاً عَظِيماً وَ نَالَ</w:t>
      </w:r>
    </w:p>
    <w:p>
      <w:pPr>
        <w:pStyle w:val="BookText"/>
        <w:rPr/>
      </w:pPr>
      <w:r>
        <w:rPr>
          <w:rFonts w:ascii="IRNazanin" w:hAnsi="IRNazanin" w:eastAsia="IRNazanin"/>
          <w:color w:val="111111"/>
          <w:sz w:val="28"/>
          <w:sz w:val="28"/>
          <w:szCs w:val="28"/>
          <w:rtl w:val="true"/>
          <w:lang w:bidi="fa-IR"/>
        </w:rPr>
        <w:t>صاحبان اندیشه نمی توانند كه او را انكار نمایند زیرا كه هر كه در آسمانها و زمین و آنچه در اینها و آنچه در میانه اینها است همه آفرینش او است و او است صانع اینها كه همه اینها را آفریده پس چیزی نیست كه قدرتش را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از خلق به واسطه عدم مشابهت دور شده پس چیزی مانند او نیست و آنكه خلق را برای عبادت و بندگی خویش آفریده و ایشان را بر طاعتش توانائی داده به سبب آنچه در ایشان قرار داده از شرائط تكلیف مانند عقل و علم و غیر آن چون قدرت و استطاعت، و به حجت‌ها عذر ایشان را قطع فرموده پس از روی حجتی ظاهر هلاك شد هر كه هلاك شد و از روی گواه نجات یافت هر كه نجات یافت و از برای خدای تعالی است فضل و احسان در حال ایجاد و اعاده ایشان بعد از فناء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به درستی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حمد مخصوص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خود را به حمد خود گشوده و امر دنیا و آمدن آخرت را به حمد ذات مقدس خود ختم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بَیْنَهُمْ بِالْحَقِّ وَ قِیلَ الْحَمْدُ لِلَّهِ رَبِّ الْعالَمِینَ</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میانشان به حقّ داوری می‌گردد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ویژه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برای خدا است كه كبریاء را پوشیده بی‌آنكه صاحب تن باشد و جلال و بزرگی را ردای خود ساخته بدون آنكه مانند چیزی از جسمانیات باشد و بر عرش مملكت خویش مستولی است بدون زوالی كه به او رو آورد و بر خلائق برتری دارد اما بدون دوری مكانی و به آنها نزدیك است بدون آنكه ایشان را لمس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حدی نیست كه به آن حد و اندازه منتهی شود و به پایان رسد و او را مانند و نظیری نه تا به مانند خویش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خدا تجبر كرد خوار گردید و هر كه به غیر از آن جناب اظهار بزرگی نمود كوچك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جهت عظمتش فروتنی نمودند و از برای سلطنت و عزتش طریقه انقیاد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چشمهائی كه به كرانه می نگرند از دریافتش فرو مانده اند و خیالات خلائق به صفتش نرسیده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 و پیش از هر چیزی است و آخر است و بعد از هر چیز و</w:t>
      </w:r>
    </w:p>
    <w:p>
      <w:pPr>
        <w:pStyle w:val="BookText"/>
        <w:rPr/>
      </w:pPr>
      <w:r>
        <w:rPr>
          <w:rFonts w:ascii="IRNazanin" w:hAnsi="IRNazanin" w:eastAsia="IRNazanin"/>
          <w:color w:val="111111"/>
          <w:sz w:val="28"/>
          <w:sz w:val="28"/>
          <w:szCs w:val="28"/>
          <w:rtl w:val="true"/>
          <w:lang w:bidi="fa-IR"/>
        </w:rPr>
        <w:t>چیزی با او برابری نمی كند و بر همه چیز غالب است به واسطه غلبه و قهری كه بر وجود و فنای آنها دارد و همه مكانها را مشاهده می كند بی‌آنكه به سوی آنها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صاحب لمسی او را لمس نكند و هیچ حاسه او را در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فِی السَّماءِ إِلهٌ وَ فِی الْأَرْضِ إِلهٌ وَ هُوَ الْحَكِیمُ الْعَلِیمُ</w:t>
      </w:r>
      <w:r>
        <w:rPr>
          <w:rFonts w:eastAsia="IRNazanin" w:cs="IRNazanin"/>
          <w:color w:val="111111"/>
          <w:sz w:val="28"/>
          <w:szCs w:val="28"/>
          <w:rtl w:val="true"/>
          <w:lang w:bidi="fa-IR"/>
        </w:rPr>
        <w:t>»</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در آسمان خداست و در زمین خداست، و هموست سنجیده‌كار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محكم ساخته تمام آنچه را كه آفریدنش را خواسته و لیكن نه به واسطه مثالی كه پیشی گرفته باشد به سوی آن و ماندگی و ملالی بر او داخل نشده در آفریدن آنچه آفریده در نزد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فرمود به آنچه ابتدای به آن را اراده نموده و موجود ساخت آنچه ایجاد آن را خواست بر وفق اراده كامله و حكمت بالغه از دو گروه سنگین و عظیم القدر كه جن و انس‌اند تا اینكه به سبب این آفرینش پروردگاری او را بشناسند و فرمانبرداری او در ایشان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 كنم او را به همه ستایشها كه یكی از آن بیرون نباشد و بر تمام نعمتهای او به وضعی كه فردی از آن از یاد نرود و از آن جناب خواهش می نمائیم كه ما را به راههای راست كه به امور مطلوبه ما می رساند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بدیهای اعمال خود به او پناه می بریم و به جهت گناهانی كه از ما پیش از این سر زده از وی طلب آمرزش می كنیم و توبه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دهیم كه خدائی نیست مگر خدای تعالی و آنكه محمد بنده و رسول او است كه او را به حق و راستی به پیامبری فرستاده تا بر او دلالت نماید و همه را به سوی او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وساطت آن حضرت ما را از ضلالت هدایت فرموده از گمراهی به راه رسانیده و به سبب او ما را از جهالت رهانید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خدا و رسول او را فرمان برداری كند به حقیقت كه رستگاری یافته رستگاری بزرگ و به </w:t>
      </w:r>
      <w:bookmarkStart w:id="2000" w:name="pg17001_229400"/>
    </w:p>
    <w:p>
      <w:pPr>
        <w:pStyle w:val="BookText"/>
        <w:rPr/>
      </w:pPr>
      <w:bookmarkEnd w:id="2000"/>
      <w:r>
        <w:rPr>
          <w:rFonts w:ascii="Amiri" w:hAnsi="Amiri" w:eastAsia="Amiri" w:cs="Amiri"/>
          <w:color w:val="111111"/>
          <w:sz w:val="28"/>
          <w:sz w:val="28"/>
          <w:szCs w:val="28"/>
          <w:rtl w:val="true"/>
          <w:lang w:bidi="ar-SA"/>
        </w:rPr>
        <w:t xml:space="preserve">ثَوَاباً كَرِيماً وَ مَنْ يَعْصِ اللَّهَ وَ رَسُولَهُ فَقَدْ خَسِرَ خُسْرَاناً مُبِيناً وَ اسْتَحَقَّ عَذَاباً أَلِيماً فَأَنْجِعُوا بِمَا يَحِقُّ عَلَيْكُمْ مِنَ السَّمْعِ وَ الطَّاعَةِ وَ إِخْلَاصِ النَّصِيحَةِ وَ حُسْنِ الْمُوَازَرَةِ وَ أَعِينُوا أَنْفُسَكُمْ بِلُزُومِ الطَّرِيقَةِ الْمُسْتَقِيمَةِ وَ هَجْرِ الْأُمُورِ الْمَكْرُوهَةِ وَ تَعَاطَوُا الْحَقَّ بَيْنَكُمْ وَ تَعَاوَنُوا عَلَيْهِ </w:t>
      </w:r>
      <w:r>
        <w:rPr>
          <w:rStyle w:val="FootnoteAnchor"/>
          <w:rtl w:val="true"/>
        </w:rPr>
        <w:footnoteReference w:id="935"/>
      </w:r>
      <w:r>
        <w:rPr>
          <w:rFonts w:ascii="Amiri" w:hAnsi="Amiri" w:eastAsia="Amiri" w:cs="Amiri"/>
          <w:color w:val="111111"/>
          <w:sz w:val="28"/>
          <w:sz w:val="28"/>
          <w:szCs w:val="28"/>
          <w:rtl w:val="true"/>
          <w:lang w:bidi="ar-SA"/>
        </w:rPr>
        <w:t>وَ خُذُوا عَلَي يَدَيِ الظَّالِمِ السَّفِيهِ مُرُوا بِالْمَعْرُوفِ وَ انْهَوْا عَنِ الْمُنْكَرِ وَ اعْرِفُوا لِذَوِي الْفَضْلِ فَضْلَهُمْ عَصَمَنَا اللَّهُ وَ إِيَّاكُمْ بِالْهُدَي وَ ثَبَّتَنَا وَ إِيَّاكُمْ عَلَي التَّقْوَي وَ أَسْتَغْفِرُ اللَّهَ لِي وَ لَكُمْ</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3775058_1468164448"/>
      <w:bookmarkStart w:id="2002" w:name="_Toc915"/>
      <w:bookmarkEnd w:id="2001"/>
      <w:r>
        <w:rPr>
          <w:rtl w:val="true"/>
        </w:rPr>
        <w:t>بيان</w:t>
      </w:r>
      <w:bookmarkEnd w:id="2002"/>
    </w:p>
    <w:p>
      <w:pPr>
        <w:pStyle w:val="BookText"/>
        <w:rPr/>
      </w:pPr>
      <w:r>
        <w:rPr>
          <w:rFonts w:ascii="Amiri" w:hAnsi="Amiri" w:eastAsia="Amiri" w:cs="Amiri"/>
          <w:color w:val="111111"/>
          <w:sz w:val="28"/>
          <w:sz w:val="28"/>
          <w:szCs w:val="28"/>
          <w:rtl w:val="true"/>
          <w:lang w:bidi="ar-SA"/>
        </w:rPr>
        <w:t>قوله عليه السلام و لا تنقضي عجائبه أي كلما تأمل الإنسان يجد من آثار قدرته و عجائب صنعته ما لم يكن وجده قبل ذلك و لا ينتهي إلي حد و أنه كل يوم يظهر من آثار صنعه خلق عجيب و طور غريب يحار فيه العقول و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فيكون في العز مشاركا كمشاركة الولد لوالده في العز و استحقاق التعظيم قوله موروثا أي يرثه ولده بعد موته كما هو شأن كل والد و الحاصل أن كل والد حادث هالك مورث قوله عليه السلام شبحا ماثلا أي قائما أو مماثلا و مشابها للممكنات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حائلا أي متغيرا من حال الشي‌ء يحول إذا تغير أي لا تدركه الأبصار و إلا لكان بعد انتقالها عنه متغيرا و منقلبا عن الحالة التي كانت له عند الأبصار من المقابلة و المحاذاة و الوضع الخاص و غير ذلك أو عن حلوله في الباصرة بزوال صورته الموافقة له في الحقيقة عنها و بعض الأفاضل قرأ بعد مضمومة الباء مرفوعة الإعراب علي أن يكون اسم كان و الحائل بمعني الحاجز أي كان بعد انتقال الأبصار إليه حائلا من رؤيته و منهم من قرأه خائلا بالخاء المعجمة أي ذا خيال و صورة متمثلة في المدرك و التعاور الورود علي التناوب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بما إذ ليست له ماهية يمكن أن تعرف حتي يسأل عنها بما هو قوله عليه السلام بطن من خفيات الأمور أي أدرك الباطن من خفيات الأمور و نفذ علمه في بواطنها أو المراد أن كنهه تعالي أبطن و أخفي من خفيات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عظیمی رسیده و هر كه خدا و رسول او را نافرمانی نماید زیان كرده و زیانی هویدا و سزاوار عذابی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مبالغه نمائید در بجا آوردن آنچه بر شما واجب و لازم است از شنیدن و قبول كردن و فرمان بردن و خیرخواهی را خالص نمودن و بار سنگین را به نیكی از دوش یكدیگر 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خویش را بر نفس‌های خودیاری دهید به ملازمت راه راست و به دوری كردن از امور ناخوش و حق را در میان خویش جاری سازید و بر آن یكدیگر را یاری كنید و دستهای ظالم سفیه را بگیرید و امر به معروف و نهی از منكر را به عمل آورید و فضل صاحبان فضل را بشناسید؛ خدا ما و شما را به سبب هدایت از بدیها نگاه دارد و ما و شما را بر پرهیزكاری ثابت بدارد و از خدا طلب آمرزش می كنم از برای خود و شما</w:t>
      </w:r>
      <w:r>
        <w:rPr>
          <w:rFonts w:eastAsia="IRNazanin" w:cs="IRNazanin"/>
          <w:color w:val="111111"/>
          <w:sz w:val="28"/>
          <w:szCs w:val="28"/>
          <w:rtl w:val="true"/>
          <w:lang w:bidi="fa-IR"/>
        </w:rPr>
        <w:t xml:space="preserve">. </w:t>
      </w:r>
      <w:r>
        <w:rPr>
          <w:rStyle w:val="FootnoteAnchor"/>
          <w:rtl w:val="true"/>
        </w:rPr>
        <w:footnoteReference w:id="936"/>
      </w:r>
    </w:p>
    <w:p>
      <w:pPr>
        <w:pStyle w:val="Heading5"/>
        <w:numPr>
          <w:ilvl w:val="4"/>
          <w:numId w:val="1"/>
        </w:numPr>
        <w:rPr/>
      </w:pPr>
      <w:bookmarkStart w:id="2003" w:name="__RefHeading___Toc3775060_1468164448"/>
      <w:bookmarkStart w:id="2004" w:name="_Toc916"/>
      <w:bookmarkEnd w:id="2003"/>
      <w:r>
        <w:rPr>
          <w:rtl w:val="true"/>
        </w:rPr>
        <w:t>توضیح</w:t>
      </w:r>
      <w:bookmarkEnd w:id="20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ولاتنقضی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هر چه تأمل كند از آثار قدرت و عجایب صنعت او چیزهایی را می یابد كه قبلا نیافته بود و این منتهی به حدی نمی شود و هر روز از آثار صنع او خلقی عجیب و حالتی غریب كه عقول و افهام در آن حیران می شوند ظاهر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فیكون فی العزّ مشاركاً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مشاركت ولد با والدش در عزت و استحقاق تعظیم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فرزندش بعد از مرگش از او ارث می برد چنانچه شأن هر والدی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آنكه هر والدی حادث و نابود و موروث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شبحا ماثلا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برپا یا مثل و مشابه ممكنات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الشیء 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 او را درك نكنند وگرنه او بعد از انتقال آنها از او از حالتی همچون مقابله، محاذات، و وضعِ خاص و غیر اینها كه در هنگام دیده شدن داشت منتقل می شود و تغییر می كند، یا اینكه به زوال صورتی كه در حكایت از او با او مطابق بود از حلول در باصره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افاضل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باء قرائت كرده و آن را بنا بر اینكه اسم كان باشد مرفوع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 و مانع، یعنی دوری انتقال چشمها به سوی او مانع از رؤیتش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كرده اند یعنی دارای خیال و صورت شكل گرفته در مدرك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صورت متناوب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ماهیتی ندارد تا سؤال شود كه او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من خفیّات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باطن امور مخفی را درك كرد و علمش در باطن آنها نفوذ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كه كنه او مخفی تر و پنهان تر از امور مخفی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بما جعل فيهم أي من الأعضاء و الجوارح و القوة و الاستطاعة قوله بالحجج أي الباطنة و هي العقول و الظاهرة و هي الأنبياء و الأوصياء قوله فعن بينة أي بسبب بينة واضحة أو معرضا و مجاوزا عنها أو عز بمعني بعد أي بعد وضوح بينة و الثاني لا يجري في الثاني و في الكافي و بمنه نجا من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مبدئا و معيدا أي حال إبداء الخلق و إيجاده في الدنيا و حال إرجاعهم و إعادتهم بعد الفناء أو مبدئا حيث بدأ العباد مفطورين علي معرفته قادرين علي طاعته و معيدا حيث لطف بهم و من عليهم بالرسل و الأئمة الهداة قوله عليه السلام و له الحمد الجملة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افتتح الكتاب في في افتتح الحمد لنفسه أي في التنزيل الكريم أو في بدء الإيجاد بإيجاد الحمد أو ما يستحق الحمد عليه و ما هنا يؤيد الأول قوله عليه السلام و مجي‌ء الآخرة أي ختم أول أحوال الآخرة و هو الحشر و الحساب و يمكن أن يقدر فعل آخر يناسبه أي بدأ مجي‌ء الآخرة قوله عليه السلام و قضي بينهم أي بإدخال بعضهم الجنة و بعضهم النار و يظهر من الخبر أن القائل هو الله و يحتمل أن يكون الملائكة بأمره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تمثيل أي بمثال جسماني قوله بلا زوال أي بغير استواء جسماني يلزمه إمكان الزوال أو لا يزول اقتداره و استيلاؤه أبدا قوله من تجبر عنه في الكافي مكان عنه غيره فهو حال عن الفاعل و كذا قوله دونه قوله لعظمته أي عند عظمته أو عنده بسبب عظمته و الاحتمالان جاريان فيما بعده قوله عليه السلام بلا مثال أي لا في الخارج و لا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لغوب أي تعب و يمكن إرجاع ضمير لديه إليه تعالي و إلي الخلق فالظرف علي الأول متعلق بخلق و علي الثاني بدخل قوله و يمكن علي التفعيل و الطواعية الطاعة و في في طاعته و قال الفيروزآبادي المراشد مقاصد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فأنجعوا في بعض النسخ بالنون و الجيم من قولهم أنجع أي أفلح أي أفلحوا بما يجب عليكم من الأخذ سمعا و طاعة أو من النجعة بالضم و هي طلب الكلإ</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جعل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اعضا و جوارح و قوت و استطاعت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حجتهای باطنی كه عقول و ظاهری كه انبیاء و اولیاء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 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دلیلی واضح یا در حال اعراض از آن دلیل واضح یا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وضوح دلیلش دور شد و احتمال دوم در فقره دوم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بمنّه نجا من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مبدئا و معیدا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ابداء خلق و ایجادشان در دنیا و حال ارجاع و بازگرداندنشان بعد از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بندگان را بر سرشت معرفت خود و توانا بر طاعت خود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به ایشان لطف نمود و با رسولان و ائمه هدی برایشان منت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الحمد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در قرآن كریم یا در ابتدای آفرینش، با ایجاد حمد یا به ایجاد چیزی كه بدان مستحق حمد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را تأیید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مجیء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احوال آخرت كه حشر 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فعلی دیگر مناسب آن در تقدیر گرفت یعنی آوردن آخرت را آغاز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ادخال بعضی در بهشت و بعضی دیگر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معلوم می شود كه قائل در آن آیه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ملائكه باشند به امر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مثال و نمونه ای جسمانی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استواری جسمانی كه لازمه اش امكان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یعنی اقتدار و استیلاء او ابدا از بین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تجبّر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كافی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حال از فاعل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عظمتش یا نزد او به سبب عظمتش و در فقره بعد هم این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در خارج و نه در 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یا خلق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بر فرض اول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تفعیل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میانه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نون و جیم آمده از قول عرب كه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اخذ و اطاعت از آنچه بر شما واجب ساخته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جستجوی آب و علف</w:t>
      </w:r>
      <w:r>
        <w:rPr>
          <w:rFonts w:eastAsia="IRNazanin" w:cs="IRNazanin"/>
          <w:color w:val="111111"/>
          <w:sz w:val="28"/>
          <w:szCs w:val="28"/>
          <w:rtl w:val="true"/>
          <w:lang w:bidi="fa-IR"/>
        </w:rPr>
        <w:t xml:space="preserve">. </w:t>
      </w:r>
      <w:bookmarkStart w:id="2005" w:name="pg17001_229402"/>
    </w:p>
    <w:p>
      <w:pPr>
        <w:pStyle w:val="BookText"/>
        <w:rPr/>
      </w:pPr>
      <w:bookmarkEnd w:id="2005"/>
      <w:r>
        <w:rPr>
          <w:rFonts w:ascii="Amiri" w:hAnsi="Amiri" w:eastAsia="Amiri" w:cs="Amiri"/>
          <w:color w:val="111111"/>
          <w:sz w:val="28"/>
          <w:sz w:val="28"/>
          <w:szCs w:val="28"/>
          <w:rtl w:val="true"/>
          <w:lang w:bidi="ar-SA"/>
        </w:rPr>
        <w:t>من موضعه و في بعضها بالباء الموحدة فالخاء المعجمة قال الجزري فيه أتاكم أهل اليمن هم أرق قلوبا و أبخع طاعة أي أبلغ و أنصح في الطاعة من غيرهم كأنهم بالغوا في بخع أنفسهم أي قهرها و إذلالها بالطاعة و قال الزمخشري في الفائق أي أبلغ طاعة من بخع الذبيحة إذا بالغ في ذبحها و هو يقطع عظم رقبتها هذا أصله ثم كثر حتي استعمل في كل مبالغة فقيل بخعت له نصحي و جهدي و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إخلاص النصيحة أي لله و لكتابه و لرسوله و للأئمة و لعامة المسلمين و الموازرة المعاونة قوله عليه السلام و أعينوا أنفسكم أي علي الشيطان و في في علي أنفسكم أي النفس الأمارة بالسوء قوله عليه السلام و تعاطوا الحق أي تناولوه بأن يأخذه بعضكم من بعض ليظهر و لا يضيع</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3775062_1468164448"/>
      <w:bookmarkStart w:id="2007" w:name="_Toc917"/>
      <w:bookmarkEnd w:id="2006"/>
      <w:r>
        <w:rPr>
          <w:rtl w:val="true"/>
        </w:rPr>
        <w:t>«</w:t>
      </w:r>
      <w:r>
        <w:rPr/>
        <w:t>15</w:t>
      </w:r>
      <w:r>
        <w:rPr>
          <w:rtl w:val="true"/>
        </w:rPr>
        <w:t>»</w:t>
      </w:r>
      <w:bookmarkEnd w:id="2007"/>
    </w:p>
    <w:p>
      <w:pPr>
        <w:pStyle w:val="BookText"/>
        <w:rPr/>
      </w:pPr>
      <w:r>
        <w:rPr>
          <w:rFonts w:ascii="Amiri" w:hAnsi="Amiri" w:eastAsia="Amiri" w:cs="Amiri"/>
          <w:color w:val="111111"/>
          <w:sz w:val="28"/>
          <w:sz w:val="28"/>
          <w:szCs w:val="28"/>
          <w:rtl w:val="true"/>
          <w:lang w:bidi="ar-SA"/>
        </w:rPr>
        <w:t>يد، التوحيد الدَّقَّاقُ عَنْ مُحَمَّدٍ الْأَسَدِيِّ وَ ابْنِ زَكَرِيَّا الْقَطَّانِ عَنِ ابْنِ حَبِيبٍ عَنِ ابْنِ بُهْلُولٍ عَنْ أَبِيهِ عَنْ أَبِي مُعَاوِيَةَ عَنِ الْحُصَيْنِ بْنِ عَبْدِ الرَّحْمَنِ عَنْ أَبِيهِ وَ حَدَّثَنَا أَحْمَدُ بْنُ مُحَمَّدِ بْنِ الصَّقْرِ الصَّائِغُ عَنْ مُحَمَّدِ بْنِ الْعَبَّاسِ بْنِ بَسَّامٍ عَنْ سَعِيدِ بْنِ مُحَمَّدٍ الْبَصْرِيِّ عَنْ عَمْرَةَ بِنْتِ أَوْسٍ قَالَتْ حَدَّثَنِي جَدِّي الْحُصَيْنُ بْنُ عَبْدِ الرَّحْمَنِ عَنْ أَبِيهِ عَنْ أَبِي عَبْدِ اللَّهِ الصَّادِقِ عَنْ أَبِيهِ عَنْ جَدِّهِ عليه السلام أَنَّ أَمِيرَ الْمُؤْمِنِينَ عليه السلام اسْتَنْهَضَ النَّاسَ فِي حَرْبِ مُعَاوِيَةَ فِي الْمَرَّةِ الثَّانِيَةِ فَلَمَّا حَشَدَ النَّاسُ قَامَ خَطِيباً فَقَالَ الْحَمْدُ لِلَّهِ الْوَاحِدِ الْأَحَدِ الصَّمَدِ الْمُتَفَرِّدِ الَّذِي لَا مِنْ شَيْ‌ءٍ كَانَ وَ لَا مِنْ شَيْ‌ءٍ خَلَقَ مَا كَانَ قُدْرَتُهُ بَانَ بِهَا مِنَ الْأَشْيَاءِ وَ بَانَتِ الْأَشْيَاءُ مِنْهُ فَلَيْسَتْ لَهُ صِفَةٌ تُنَالُ وَ لَا حَدٌّ يُضْرَبُ لَهُ فِيهِ الْأَمْثَالُ كَلَّ دُونَ صِفَاتِهِ تَحْبِيرُ اللُّغَاتِ وَ ضَلَّ هُنَالِكَ تَصَارِيفُ الصِّفَاتِ وَ حَارَ فِي مَلَكُوتِهِ عَمِيقَاتُ مَذَاهِبِ التَّفْكِيرِ وَ انْقَطَعَ دُونَ الرُّسُوخِ فِي عِلْمِهِ جَوَامِعُ التَّفْسِيرِ وَ حَالَ دُونَ غَيْبِهِ الْمَكْنُونِ حُجُبٌ مِنَ الْغُيُوبِ وَ تَاهَتْ فِي أَدْنَي أَدَانِيهَا طَامِحَاتُ الْعُقُولِ فِي لَطِيفَاتِ الْأُمُورِ فَتَبَارَكَ اللَّهُ الَّذِي لَا يَبْلُغُهُ بُعْدُ الْهِمَمِ وَ لَا يَنَالُهُ غَوْصُ الْفِطَنِ وَ تَعَالَي الَّذِي لَيْسَ لَهُ وَقْتٌ مَعْدُودٌ وَ لَا أَجَلٌ مَمْدُودٌ وَ لَا نَعْتٌ مَحْدُودٌ وَ سُبْحَانَ الَّذِي لَيْسَ لَهُ أَوَّلٌ مُبْتَدَأٌ وَ لَا غَايَةٌ مُنْتَهًي وَ لَا آخِرٌ يَفْنَي سُبْحَانَهُ هُوَ كَمَا وَصَفَ نَفْسَهُ وَ الْوَاصِفُونَ لَا يَبْلُغُونَ نَعْتَهُ حَدَّ الْأَشْيَاءَ كُلَّهَا عِنْدَ خَلْقِهِ إِيَّاهَا إِبَانَةً لَهَا مِنْ شَبَهِهِ وَ إِبَانَةً لَهُ مِنْ شَبَهِهَا فَلَمْ يَحْلُلْ فِيهَا فَيُقَالَ هُوَ</w:t>
      </w:r>
    </w:p>
    <w:p>
      <w:pPr>
        <w:pStyle w:val="BookText"/>
        <w:rPr/>
      </w:pPr>
      <w:r>
        <w:rPr>
          <w:rFonts w:ascii="IRNazanin" w:hAnsi="IRNazanin" w:eastAsia="IRNazanin"/>
          <w:color w:val="111111"/>
          <w:sz w:val="28"/>
          <w:sz w:val="28"/>
          <w:szCs w:val="28"/>
          <w:rtl w:val="true"/>
          <w:lang w:bidi="fa-IR"/>
        </w:rPr>
        <w:t>و در بعضی نسخه ها با باء و خاء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باره این لغت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أتاكم أهل الیمن هم أرق قلوباً و أبخع طاعۀ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در طاعت، رساتر و ناصح تر از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كه در غلبه و خوار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نفوسشان برای اطاعت مبالغه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الفائق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 الذبیحه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ذبحش مبالغه كرد بدین گونه كه استخوان گردنش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معناست سپس در كثرت استعمال برای مبالغه در هر چیزی به كار رفته است پس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بخعت له نصحی و جهدی و طاعتی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خیرخواهی و تلاش برای او و اطاعت او مبالغه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اخلاص النصیحۀ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كتاب او و رسول او و برای ائمه و جمیع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أعینوا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امر كننده به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تعاطوا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دست به دست كردند به اینكه بعضی آن را از بعضی دیگر بگیرید، تا آشكار شود و ضایع نشود</w:t>
      </w:r>
      <w:r>
        <w:rPr>
          <w:rFonts w:eastAsia="IRNazanin" w:cs="IRNazanin"/>
          <w:color w:val="111111"/>
          <w:sz w:val="28"/>
          <w:szCs w:val="28"/>
          <w:rtl w:val="true"/>
          <w:lang w:bidi="fa-IR"/>
        </w:rPr>
        <w:t>.</w:t>
      </w:r>
    </w:p>
    <w:p>
      <w:pPr>
        <w:pStyle w:val="Heading5"/>
        <w:numPr>
          <w:ilvl w:val="4"/>
          <w:numId w:val="1"/>
        </w:numPr>
        <w:rPr/>
      </w:pPr>
      <w:bookmarkStart w:id="2008" w:name="__RefHeading___Toc3775064_1468164448"/>
      <w:bookmarkStart w:id="2009" w:name="_Toc918"/>
      <w:bookmarkEnd w:id="2008"/>
      <w:r>
        <w:rPr>
          <w:rtl w:val="true"/>
        </w:rPr>
        <w:t xml:space="preserve">روایت </w:t>
      </w:r>
      <w:r>
        <w:rPr/>
        <w:t>15</w:t>
      </w:r>
      <w:bookmarkEnd w:id="200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مردم را امر فرمود كه مهیای جنگ معاویه شوید در نوبت دوم و ایشان را در این باب ترغیب و تحریض نمود پس چون مردم فراهم آمدند برخاست و خطبه اداء فرمود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خدائی را سزد كه یكی ست و یگانه و پناه نیازمندان و متفرد و تنها است كه نه از چیزی بوده و نه از چیزی آفریده و به عرصه وجود آورده آنچه را كه موجود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كامله از همه چیز جدا شده و همه چیز از او جدا شده‌اند پس او را صفتی نیست كه به آن توان رسید و حدی ندارد كه بتوان برایش مثل زد و نمونه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ساخته پرداخته از هر لغت كه در باب صفاتش گفته شود درمانده اند و انواع توصیفات در آنجا سرگردان شده‌اند و راههای افكار در ملكوت او سرگشته‌اند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جوامع تفسیر بدون رسوخ در علم او منقطع گردیده‌اند و پرده‌های غیب نورانی از غیب پنهان او مانع شده‌اند و عقلهای بلند در كمتر از كمترین آن حجابها حیرانند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بزرگوار است آن كه همتهای دور به او نمی رسند و فطانتهای عمیق او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است آن كه او را هنگامی نیست كه به شماره درآید و مدتی ندارد كه به سر آید و او را لغت و صفتی نباشد كه به اندازه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آن كه اولی ندارد كه به آن ابتداء شود و پایانی ندارد كه به پایان رسد و آخری ندارد كه فانی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پاك و منزه می شمارم از آنچه لایق به او نباشد و او چنان است كه خود را وصف نموده و وصف‌كنندگان به صفت او نمی رسند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چیز را در آن هنگام كه آفرید جدا جدا آفرید تا بر ایشان ظاهر سازد كه به او شباهتی ندارند و او به ایشان شباهتی ندارد پس در آنها حلول نكرده تا توان گفت كه </w:t>
      </w:r>
    </w:p>
    <w:p>
      <w:pPr>
        <w:pStyle w:val="BookText"/>
        <w:rPr/>
      </w:pPr>
      <w:r>
        <w:rPr>
          <w:rFonts w:ascii="Amiri" w:hAnsi="Amiri" w:eastAsia="Amiri" w:cs="Amiri"/>
          <w:color w:val="111111"/>
          <w:sz w:val="28"/>
          <w:sz w:val="28"/>
          <w:szCs w:val="28"/>
          <w:rtl w:val="true"/>
          <w:lang w:bidi="ar-SA"/>
        </w:rPr>
        <w:t xml:space="preserve">فِيهَا كَائِنٌ وَ لَمْ يَنْأَ عَنْهَا فَيُقَالَ هُوَ مِنْهَا بَائِنٌ وَ لَمْ يَخْلُ مِنْهَا فَيُقَالَ لَهُ أَيْنَ لَكِنَّهُ سُبْحَانَهُ أَحَاطَ بِهَا عِلْمُهُ وَ أَتْقَنَهَا صُنْعُهُ وَ أَحْصَاهَا حِفْظُهُ لَمْ يَعْزُبْ عَنْهُ خَفِيَّاتُ غُيُوبِ الْهَوَاءِ وَ لَا غَوَامِضُ مَكْنُونِ ظُلَمِ الدُّجَي وَ لَا مَا فِي السَّمَاوَاتِ الْعُلَي وَ الْأَرَضِينَ السُّفْلَي لِكُلِّ شَيْ‌ءٍ مِنْهَا حَافِظٌ وَ رَقِيبٌ وَ كُلُّ شَيْ‌ءٍ مِنْهَا بِشَيْ‌ءٍ مُحِيطٌ وَ الْمُحِيطُ بِمَا أَحَاطَ مِنْهَا اللَّهُ الْوَاحِدُ الْأَحَدُ الصَّمَدُ الَّذِي لَمْ تُغَيِّرْهُ صُرُوفُ الْأَزْمَانِ وَ لَمْ يَتَكَأَّدْهُ صُنْعُ شَيْ‌ءٍ كَانَ إِنَّمَا قَالَ لِمَا شَاءَ أَنْ يَكُونَ كُنْ فَكَانَ ابْتَدَعَ مَا خَلَقَ بِلَا مِثَالٍ سَبَقَ وَ لَا تَعَبٍ وَ لَا نَصَبٍ وَ كُلُّ صَانِعِ شَيْ‌ءٍ فَمِنْ شَيْ‌ءٍ صَنَعَ وَ اللَّهُ لَا مِنْ شَيْ‌ءٍ صَنَعَ مَا خَلَقَ وَ كُلُّ عَالِمٍ فَمِنْ بَعْدِ جَهْلٍ تَعَلَّمَ وَ اللَّهُ لَمْ يَجْهَلْ وَ لَمْ يَتَعَلَّمْ أَحَاطَ بِالْأَشْيَاءِ عِلْماً قَبْلَ كَوْنِهَا فَلَمْ يَزْدَدْ بِكَوْنِهَا عِلْماً عِلْمُهُ بِهَا قَبْلَ أَنْ يُكَوِّنَهَا كَعِلْمِهِ بَعْدَ تَكْوِينِهَا لَمْ يُكَوِّنْهَا لِشِدَّةِ سُلْطَانٍ وَ لَا خَوْفٍ مِنْ زَوَالٍ وَ لَا نُقْصَانٍ وَ لَا اسْتِعَانَةٍ عَلَي ضِدٍّ مُسَاوِرٍ </w:t>
      </w:r>
      <w:r>
        <w:rPr>
          <w:rStyle w:val="FootnoteAnchor"/>
          <w:rtl w:val="true"/>
        </w:rPr>
        <w:footnoteReference w:id="937"/>
      </w:r>
      <w:r>
        <w:rPr>
          <w:rFonts w:ascii="Amiri" w:hAnsi="Amiri" w:eastAsia="Amiri" w:cs="Amiri"/>
          <w:color w:val="111111"/>
          <w:sz w:val="28"/>
          <w:sz w:val="28"/>
          <w:szCs w:val="28"/>
          <w:rtl w:val="true"/>
          <w:lang w:bidi="ar-SA"/>
        </w:rPr>
        <w:t xml:space="preserve">وَ لَا نِدٍّ مُكَاثِرٍ </w:t>
      </w:r>
      <w:r>
        <w:rPr>
          <w:rStyle w:val="FootnoteAnchor"/>
          <w:rtl w:val="true"/>
        </w:rPr>
        <w:footnoteReference w:id="938"/>
      </w:r>
      <w:r>
        <w:rPr>
          <w:rFonts w:ascii="Amiri" w:hAnsi="Amiri" w:eastAsia="Amiri" w:cs="Amiri"/>
          <w:color w:val="111111"/>
          <w:sz w:val="28"/>
          <w:sz w:val="28"/>
          <w:szCs w:val="28"/>
          <w:rtl w:val="true"/>
          <w:lang w:bidi="ar-SA"/>
        </w:rPr>
        <w:t xml:space="preserve">وَ لَا شَرِيكٍ مُكَايِدٍ </w:t>
      </w:r>
      <w:r>
        <w:rPr>
          <w:rStyle w:val="FootnoteAnchor"/>
          <w:rtl w:val="true"/>
        </w:rPr>
        <w:footnoteReference w:id="939"/>
      </w:r>
      <w:r>
        <w:rPr>
          <w:rFonts w:ascii="Amiri" w:hAnsi="Amiri" w:eastAsia="Amiri" w:cs="Amiri"/>
          <w:color w:val="111111"/>
          <w:sz w:val="28"/>
          <w:sz w:val="28"/>
          <w:szCs w:val="28"/>
          <w:rtl w:val="true"/>
          <w:lang w:bidi="ar-SA"/>
        </w:rPr>
        <w:t xml:space="preserve">لَكِنْ خَلَائِقُ مَرْبُوبُونَ وَ عِبَادٌ دَاخِرُونَ فَسُبْحَانَ الَّذِي لَا يَئُودُهُ خَلْقُ مَا ابْتَدَأَ وَ لَا تَدْبِيرُ مَا بَرَأَ وَ لَا مِنْ عَجْزٍ وَ لَا مِنْ فَتْرَةٍ بِمَا خَلَقَ اكْتَفَي عَلِمَ مَا خَلَقَ وَ خَلَقَ مَا عَلِمَ لَا بِالتَّفْكِيرِ وَ لَا بِعِلْمٍ حَادِثٍ أَصَابَ مَا خَلَقَ </w:t>
      </w:r>
      <w:r>
        <w:rPr>
          <w:rStyle w:val="FootnoteAnchor"/>
          <w:rtl w:val="true"/>
        </w:rPr>
        <w:footnoteReference w:id="940"/>
      </w:r>
      <w:r>
        <w:rPr>
          <w:rFonts w:ascii="Amiri" w:hAnsi="Amiri" w:eastAsia="Amiri" w:cs="Amiri"/>
          <w:color w:val="111111"/>
          <w:sz w:val="28"/>
          <w:sz w:val="28"/>
          <w:szCs w:val="28"/>
          <w:rtl w:val="true"/>
          <w:lang w:bidi="ar-SA"/>
        </w:rPr>
        <w:t xml:space="preserve">وَ لَا شُبْهَةٍ دَخَلَتْ عَلَيْهِ فِيمَا لَمْ يَخْلُقْ لَكِنْ قَضَاءٌ مُبْرَمٌ وَ عِلْمٌ مُحْكَمٌ وَ أَمْرٌ مُتْقَنٌ تَوَحَّدَ بِالرُّبُوبِيَّةِ وَ خَصَّ نَفْسَهُ بِالْوَحْدَانِيَّةِ وَ اسْتَخْلَصَ الْمَجْدَ وَ الثَّنَاءَ فَتَحَمَّدَ بِالتَّحْمِيدِ </w:t>
      </w:r>
      <w:r>
        <w:rPr>
          <w:rStyle w:val="FootnoteAnchor"/>
          <w:rtl w:val="true"/>
        </w:rPr>
        <w:footnoteReference w:id="941"/>
      </w:r>
      <w:r>
        <w:rPr>
          <w:rFonts w:ascii="Amiri" w:hAnsi="Amiri" w:eastAsia="Amiri" w:cs="Amiri"/>
          <w:color w:val="111111"/>
          <w:sz w:val="28"/>
          <w:sz w:val="28"/>
          <w:szCs w:val="28"/>
          <w:rtl w:val="true"/>
          <w:lang w:bidi="ar-SA"/>
        </w:rPr>
        <w:t>وَ تَمَجَّدَ بِالتَّمْجِيدِ وَ عَلَا عَنِ اتِّخَاذِ الْأَبْنَاءِ وَ تَطَهَّرَ وَ تَقَدَّسَ عَنْ مُلَامَسَةِ النِّسَاءِ وَ عَزَّ وَ جَلَّ عَنْ مُجَاوَرَةِ الشُّرَكَاءِ فَلَيْسَ لَهُ فِيمَا خَلَقَ ضِدٌّ وَ لَا فِيمَا مَلَكَ نِدٌّ وَ لَمْ يَشْرَكْ فِي مُلْكِهِ أَحَدٌ الْوَاحِدُ الْأَحَدُ الصَّمَدُ الْمُبِيدُ لِلْأَبَدِ</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در آنهاست و از آنها دور نشده تا توان گفت كه از آنها جدا است و از آنها خالی نیست تا توان گفت كه در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علمش به همه اینها احاطه نموده و ساختنش آنها را استوار فرموده و محافظتش آنها را ضبط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غیبهایی كه در هواء پنهان است و آنچه غایت پوشیدگی را دارد و در تاریكیهای بسیار تاریك می باشد از او دور 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او پوشیده نیست آنچه در آسمانهای برتر است تا زمینهای پست‌تر و از برای هر چیزی نگهبانی را قرار داده و هر چیزی از اینها به چیزی دیگر احاطه دارد و آن كس كه احاطه دارد به آنچه احاطه نموده از اینها خدائی است كه یكی و یگانه و صمد كه گردش روزگار او را متغیر نسازد و ساختن چیزی او را به زحمت نیفكند جز این نیست كه به آنچه خواسته فرموده كه باش پس بوده و موجود شده و آنچه را آفریده اختراع فرموده بدون مثال و صورتی كه پیشی گرفته باشد و بی‌رنج و مشقتی كه به او رسیده باشد و هر سازنده ی چیزی آن را از چیزی ساخته و خدا آنچه را آفریده از چیزی نساخته و هر عالمی بعد از جهل عالم شده و تعلیم گرفته و خدا هرگز جاهل نبوده و از كسی تعلیم نگرفته و به همه چیز احاطه فرموده از روی علم و دانش پیش از وجود آنها پس بواسطه آنها بر علمش نیفزوده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 به همه چیز پیش از آنكه آنها را در وجود آورد چون علم او است بعد از آنكه آنها را موجود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خلائق را كه موجود كرده نه به جهت آن است كه سلطنت خود را محكم سازد و یا ترسیده باشد كه سلطنتش تمام شود یا نقصان پذیرد یا خواسته كه به سبب ایشان بر دشمنی كه جنگجو باشد یا همتائی كه در باب غلبه معارضه كند یا شریكی كه در بزرگی نزاع داشته باشد یاری جوید و لیكن اینها آفریدگانیند پرورش داده‌شده و بندگانیند ذلیل و خوارشده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پاك و منزه است آنكه بر او گران نیاید آفریدن آنچه آغاز كرده و نه تدبیر آنچه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آفریده اكتفا فرموده نه از روی عجز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آنچه را آفرید و آفرید آنچه را دانست نه به اندیشه و نه به علمی حادث كه به آنچه خلق كرد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نیافرید شبهه بر او داخل نشد و لیكن حكمی است درهم بافته و علمی است محكم و كاری ست در نهایت متانت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متوحد است به پروردگاری كه در آن شریك ندارد و خویش را به یگانگی مخصوص ساخته كه در آن نظیر ندارد و بزرگی و ستایش را از برای خود خالص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متوحد است به حمد و اظهار بزرگی نموده به آنچه خلائق او را به بزرگواری یاد كنند و برتر است از پسر گرفتن و پاك و پاكیزه است از ملامست و مجامعت با زنان و عزیزتر و بزرگوارتر است از همسایگی شریكان؛ پس او را در آنچه آفریده ضدی نیست و نه در آنچه مالك آن گردیده همتائی هست و هیچ كس در پادشاهی كه دارد شریكش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ست و یگانه و پناه نیازمندان كه همیشه را نابود می سازد </w:t>
      </w:r>
      <w:bookmarkStart w:id="2010" w:name="pg17001_229404"/>
    </w:p>
    <w:p>
      <w:pPr>
        <w:pStyle w:val="BookText"/>
        <w:rPr/>
      </w:pPr>
      <w:bookmarkEnd w:id="2010"/>
      <w:r>
        <w:rPr>
          <w:rFonts w:ascii="Amiri" w:hAnsi="Amiri" w:eastAsia="Amiri" w:cs="Amiri"/>
          <w:color w:val="111111"/>
          <w:sz w:val="28"/>
          <w:sz w:val="28"/>
          <w:szCs w:val="28"/>
          <w:rtl w:val="true"/>
          <w:lang w:bidi="ar-SA"/>
        </w:rPr>
        <w:t xml:space="preserve">وَ الْوَارِثُ لِلْأَمَدِ الَّذِي لَمْ يَزَلْ وَ لَا يَزَالُ وَحْدَانِيّاً أَزَلِيّاً قَبْلَ بَدْءِ الدُّهُورِ وَ بَعْدَ صَرْفِ الْأُمُورِ الَّذِي لَا يَبِيدُ وَ لَا يُفْقَدُ </w:t>
      </w:r>
      <w:r>
        <w:rPr>
          <w:rStyle w:val="FootnoteAnchor"/>
          <w:rtl w:val="true"/>
        </w:rPr>
        <w:footnoteReference w:id="943"/>
      </w:r>
      <w:r>
        <w:rPr>
          <w:rFonts w:ascii="Amiri" w:hAnsi="Amiri" w:eastAsia="Amiri" w:cs="Amiri"/>
          <w:color w:val="111111"/>
          <w:sz w:val="28"/>
          <w:sz w:val="28"/>
          <w:szCs w:val="28"/>
          <w:rtl w:val="true"/>
          <w:lang w:bidi="ar-SA"/>
        </w:rPr>
        <w:t>بِذَلِكَ أَصِفُ رَبِّي فَلَا إِلَهَ إِلَّا اللَّهُ مِنْ عَظِيمٍ مَا أَعْظَمَهُ وَ جَلِيلٍ مَا أَجَلَّهُ وَ عَزِيزٍ مَا أَعَزَّهُ وَ تَعَالَي عَمَّا يَقُولُ الظَّالِمُونَ عُلُوّاً كَبِيراً</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3775066_1468164448"/>
      <w:bookmarkStart w:id="2012" w:name="_Toc919"/>
      <w:bookmarkEnd w:id="2011"/>
      <w:r>
        <w:rPr>
          <w:rtl w:val="true"/>
        </w:rPr>
        <w:t>توضيح</w:t>
      </w:r>
      <w:r>
        <w:rPr>
          <w:rtl w:val="true"/>
        </w:rPr>
        <w:t>:</w:t>
      </w:r>
      <w:bookmarkEnd w:id="2012"/>
    </w:p>
    <w:p>
      <w:pPr>
        <w:pStyle w:val="BookText"/>
        <w:rPr/>
      </w:pPr>
      <w:r>
        <w:rPr>
          <w:rFonts w:ascii="Amiri" w:hAnsi="Amiri" w:eastAsia="Amiri" w:cs="Amiri"/>
          <w:color w:val="111111"/>
          <w:sz w:val="28"/>
          <w:sz w:val="28"/>
          <w:szCs w:val="28"/>
          <w:rtl w:val="true"/>
          <w:lang w:bidi="ar-SA"/>
        </w:rPr>
        <w:t xml:space="preserve">قوله حشد أي جمع قوله عليه السلام المتفرد أي في الخلق و التدبير أو بسائر الكمالات قوله عليه السلام قدرته مبتدأ و بان بها خبره أو خبره كافية فكانت جملة استئنافية فكأن سائلا سأل و قال فكيف خلق لا من شي‌ء فأجاب بأن قدرته كافية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أي له قدرة أو هو عين القدرة بناء علي عينية الصفات و قيل نصب علي التمييز أو علي أنه منزوع الخافض أي و لكن خلق الأشياء قدرة أو بقدرة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حد أي جسماني أو عقلي أو ليس لمعرفة ذاته و صفاته تعالي حد و نهاية حتي يضرب له فيه الأمثال إذ الأمثال إنما تصح إذا كان له مشابهة بالممكنات بأحد هذه الوجوه و الكلال العجز و الإعياء و التحبير التحسين أي أعيا قبل الوصول إلي بيان صفاته أو عند تزيين الكلام باللغات البديعة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ضل هنالك أي في ذاته تعالي أو في توصيفه بصفاته تصاريف صفات الواصفين و أنحاء تعبيرات العارفين أو ضل و ضاع في ذاته الصفات المتغيرة الحادثة فيكون نفيا للصفات الحادثة عنه تعالي أو مطلق الصفات أي ليس في ذاته التغيرات الحاصلة من عروض الصفات المتغايرة فيكون نفيا لزيادة الصفات مطلقا كل ذلك أفاده الوالد العلامة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ملكوته فعلوت من الملك و قد يخص بعالم الغيب و عالم المجردات و الملك بعالم الشهادة و عالم الماديات و أفكر في الشي‌ء و فكر فيه و تفكر بمعني أي تحير في إدراك حقائق ملكوته و خواصها و آثارها و كيفية نظامها و صدورها عنه تعالي الأفكار العميقة الواقعة في مذاهب التفكير أو مذاهب التفكير العميقة فيكون إسناد الحيرة إليها إسنادا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دون الرسوخ في علمه الرسوخ الثبوت أي انقطع جوامع تفسيرات</w:t>
      </w:r>
    </w:p>
    <w:p>
      <w:pPr>
        <w:pStyle w:val="BookText"/>
        <w:rPr/>
      </w:pPr>
      <w:r>
        <w:rPr>
          <w:rFonts w:ascii="IRNazanin" w:hAnsi="IRNazanin" w:eastAsia="IRNazanin"/>
          <w:color w:val="111111"/>
          <w:sz w:val="28"/>
          <w:sz w:val="28"/>
          <w:szCs w:val="28"/>
          <w:rtl w:val="true"/>
          <w:lang w:bidi="fa-IR"/>
        </w:rPr>
        <w:t>و آخر را میراث می برد؛ آن كه همیشه بوده و خواهد بود در حالتی كه یگانه و ازلی است، پیش از اول همه روزگار و بعد از گردشهای هر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و می باشد آنكه هلاك نمی شود و به نهایت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پروردگار خود را وصف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خدائی نیست مگر خدا كه بزرگی  ست در غایت بزرگی و بزرگواری است در نهایت بزرگواری و عزیزی ست در منتهای عزت و برتر است از آنچه ستمكاران می گویند برتری بزرگ</w:t>
      </w:r>
      <w:r>
        <w:rPr>
          <w:rFonts w:eastAsia="IRNazanin" w:cs="IRNazanin"/>
          <w:color w:val="111111"/>
          <w:sz w:val="28"/>
          <w:szCs w:val="28"/>
          <w:rtl w:val="true"/>
          <w:lang w:bidi="fa-IR"/>
        </w:rPr>
        <w:t xml:space="preserve">. </w:t>
      </w:r>
      <w:r>
        <w:rPr>
          <w:rStyle w:val="FootnoteAnchor"/>
          <w:rtl w:val="true"/>
        </w:rPr>
        <w:footnoteReference w:id="944"/>
      </w:r>
    </w:p>
    <w:p>
      <w:pPr>
        <w:pStyle w:val="Heading5"/>
        <w:numPr>
          <w:ilvl w:val="4"/>
          <w:numId w:val="1"/>
        </w:numPr>
        <w:rPr/>
      </w:pPr>
      <w:bookmarkStart w:id="2013" w:name="__RefHeading___Toc3775068_1468164448"/>
      <w:bookmarkStart w:id="2014" w:name="_Toc920"/>
      <w:bookmarkEnd w:id="2013"/>
      <w:r>
        <w:rPr>
          <w:rtl w:val="true"/>
        </w:rPr>
        <w:t>توضیح</w:t>
      </w:r>
      <w:bookmarkEnd w:id="2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خلق و تدبیر یا در سایر كمالات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یا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پس جمله استنافیه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كسی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نه از چیزی خلق می كند؟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برای او قدرتی است یا او عین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عینیت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منصوب است بنا بر تمییز بودن یا به نزع 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لیكن اشیاء را از جهت قدرت یا به قدرتی خلق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جسمانی یا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برای معرفت ذات و صفات او حدّ و نهایتی نیست تا برای او در آن حد مثلها زده شود زیرا مثلها تنها وقتی صحیحند كه او به یكی از این وجوه با ممكنات مشابهت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و درماندگی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وصول به بیان صفاتش درمانده می شود یا هنگام تزئین كلام به لغات تازه و غریب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ضلّ هنالك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ذاتش یا در توصیف او به صفاتش، با انواع توصیف وصف كنندگان و تعبیرات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صفات متغیر حادث، در ذات او گم شد كه برای نفی صفات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 صفات، یعنی در ذات او تغییرات حاصل از عروض صفات متفاوت وجود ندارد كه نفی زیادت صفات به طور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را پدر علّامه 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ملكوته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فعلوت از ملك است و گاهی به عالم غیب و عالم مجردّات اختصاص می یابد و ملك به عالم شهادت و مادیات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أفكر فی الشیء و فكّر فیه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افكار عمیق واقع در راههای تفكر، یا راههای تفكر عمیق در ادراك حقایق ملكوتش و خواص و آثار آن و كیفیت نظام و صدور آن حیران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فاعل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تفكر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اسناد حیرت به آن اسنادی مجازی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الرسوخ فی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یعنی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تفاسیر </w:t>
      </w:r>
    </w:p>
    <w:p>
      <w:pPr>
        <w:pStyle w:val="BookText"/>
        <w:rPr/>
      </w:pPr>
      <w:r>
        <w:rPr>
          <w:rFonts w:ascii="Amiri" w:hAnsi="Amiri" w:eastAsia="Amiri" w:cs="Amiri"/>
          <w:color w:val="111111"/>
          <w:sz w:val="28"/>
          <w:sz w:val="28"/>
          <w:szCs w:val="28"/>
          <w:rtl w:val="true"/>
          <w:lang w:bidi="ar-SA"/>
        </w:rPr>
        <w:t xml:space="preserve">المفسرين قبل الثبوت في علمه أو عنده إشارة إلي قوله تعالي وَ الرَّاسِخُونَ فِي الْعِلْمِ يَقُولُونَ آمَنَّا بِهِ </w:t>
      </w:r>
      <w:r>
        <w:rPr>
          <w:rStyle w:val="FootnoteAnchor"/>
          <w:rtl w:val="true"/>
        </w:rPr>
        <w:footnoteReference w:id="945"/>
      </w:r>
      <w:r>
        <w:rPr>
          <w:rFonts w:ascii="Amiri" w:hAnsi="Amiri" w:eastAsia="Amiri" w:cs="Amiri"/>
          <w:color w:val="111111"/>
          <w:sz w:val="28"/>
          <w:sz w:val="28"/>
          <w:szCs w:val="28"/>
          <w:rtl w:val="true"/>
          <w:lang w:bidi="ar-SA"/>
        </w:rPr>
        <w:t>و قد مرت الإشارة إلي توجيهه في باب النهي عن التفكر في ذاته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حال دون غيبه المكنون المكنون المستور و المراد به معرفة ذاته و صفاته فالمراد بالحجب الحجب النورانية و الظلمانية المعنوية من كماله تعالي و نقص مخلوقاته أو الأعم منها و من سائر العلوم المغيبة فالحجب أيضا أعم أو المراد أسرار الملكوت الأعلي من العرش و الكرسي و الملائكة الحافين بهما و سائر ما هو مستور عن حواسنا بالحجب الجسمانية و التيه التحير و الأدني الأقرب و الأداني جمع الدني و هو القريب و الإضافة في طامحات العقول و لطيفات الأمور من إضافة الصفة إلي الموصوف و الطامح المرتفع و الظرف في قوله في لطيفات متعلق بالطامحات بأن يكون في بمعني إلي أو حال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إما مشتق من البروك بمعني الثبات و البقاء أو من البركة و هي الزيادة و الهمة العزم و يقال فلان بعيد الهمة إذا كانت إرادته تتعلق بالأمور العالية قوله و لا نعت محدود أي الحدود الجسمانية أو العقلانية بأن يحاط بنعته قوله عليه السلام و لا آخر يفني أي بعده قوله عليه السلام كما وصف نفسه أي في كتبه و علي ألسنة رسله و حججه و بقلم صنعه علي دفاتر الآفاق و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الأشياء كلها أي جعل للأشياء حدودا و نهايات أو أجزاء و ذاتيات ليعلم بها أنها من صفات المخلوقين و الخالق منزه عن صفاتهم أو خلق الممكنات التي من شأنها المحدودية ليعلم بذلك أنه ليس كذلك كما قال تعالي فخلقت الخلق لأعرف أو خلقها محدودة لأنها لم يكن يمكن أن تكون غير محدودة لامتناع مشابهة الممكن الواجب في تلك الصفات التي هي من لوازم وجوب الوجود و لعل الأوسط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لم يخل منها أي بالخلو الذي هو بمعني عدم الملكة بقرينة التفريع أي كخلو المحل عن الحال و المكان عن المتمكن و الدجي جمع دجية بالضم و هي الظلمة</w:t>
      </w:r>
    </w:p>
    <w:p>
      <w:pPr>
        <w:pStyle w:val="BookText"/>
        <w:rPr/>
      </w:pPr>
      <w:r>
        <w:rPr>
          <w:rFonts w:ascii="IRNazanin" w:hAnsi="IRNazanin" w:eastAsia="IRNazanin"/>
          <w:color w:val="111111"/>
          <w:sz w:val="28"/>
          <w:sz w:val="28"/>
          <w:szCs w:val="28"/>
          <w:rtl w:val="true"/>
          <w:lang w:bidi="fa-IR"/>
        </w:rPr>
        <w:t>مفسران قبل از ثبوت در علمش یا در نزدش قطع می شود كه اشاره به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الرَّاسِخُونَ فِی الْعِلْمِ یَقُولُونَ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اشاره به توجیه آن در باب نهی از تفكر در ذات خدا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دون غیبه المكنون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مكنون یعنی پوشیده و منظور از غیب مكنون معرفت ذات و صفات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حجاب ها، حجاب های نورانی و ظلمانی معنوی ناشی از كمال خدا و نقص مخلوقاتش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غیب مكنون اعم از آن و از سایر علوم غیبی است و حجاب ها نیز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اسرار ملكوت اعلی همچون عرش و كرسی و ملائكه اطراف آنها و سایر چیزهایی است كه با حجاب های جسمانی از حواس ما پوشیده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دنیّ یعنی نزدیك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طامحات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صفت به موصوف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لطیفات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طامحات است به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حال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مشتق از بروك به معنای ثبات و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بركت به معنای زیادت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بعید الهمّۀ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اش به امور عالی تعلق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ولانعت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جسمانی یا عقلانی به اینكه محاط به وصفش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آخر 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وصف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كتابهایش و بر زبان پیامبران و حجتهایش و به قلم صنعش بر دفترهای آفاق و انفس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الأشیاء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اشیاء حدود و نهایات و یا اجزاء و ذاتیاتی قرار داد تا بدانها معلوم شود كه آنها از صفات مخلوقات هستند و خالق منزه از صفات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مخلوقات ممكنی را كه شأنشان محدودیت است خلق نمود تا بدان معلوم شود كه خود او آن 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فخلقت الخلق لأعرف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را آفریدم تا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آنها را محدود آفرید زیرا ممكن نبود كه غیر محدود باشند به دلیل امتناع مشابهت ممكن با واجب در آن صفات كه از لوازم وجوب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احتمال وسط ظاهرتر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یخل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خلوّی كه به معنای عدم ملكه است به قرینه تفریع 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خالی بودن محل از حلول كننده و مكان از متمكّن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دار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ظلمت</w:t>
      </w:r>
      <w:r>
        <w:rPr>
          <w:rFonts w:eastAsia="IRNazanin" w:cs="IRNazanin"/>
          <w:color w:val="111111"/>
          <w:sz w:val="28"/>
          <w:szCs w:val="28"/>
          <w:rtl w:val="true"/>
          <w:lang w:bidi="fa-IR"/>
        </w:rPr>
        <w:t xml:space="preserve">. </w:t>
      </w:r>
      <w:bookmarkStart w:id="2015" w:name="pg17001_229406"/>
    </w:p>
    <w:p>
      <w:pPr>
        <w:pStyle w:val="BookText"/>
        <w:rPr/>
      </w:pPr>
      <w:bookmarkEnd w:id="2015"/>
      <w:r>
        <w:rPr>
          <w:rFonts w:ascii="Amiri" w:hAnsi="Amiri" w:eastAsia="Amiri" w:cs="Amiri"/>
          <w:color w:val="111111"/>
          <w:sz w:val="28"/>
          <w:sz w:val="28"/>
          <w:szCs w:val="28"/>
          <w:rtl w:val="true"/>
          <w:lang w:bidi="ar-SA"/>
        </w:rPr>
        <w:t>قوله عليه السلام لكل شي‌ء منها حافظ و رقيب الظرف خبر لقوله حافظ و رقيب أو متعلق بكل منهما و المبتدأ محذوف أي هو لكل شي‌ء منها حافظ و رقيب و الأول أظهر فيكون إشارة إلي الملائكة الموكلين بالعرش و الكرسي و السماوات و الأرضين و البحار و الجبال و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منها أي من السماوات و الأرض و ما بينهما محيط بشي‌ء منها إحاطة علم و تدبير فيكون مؤكدا للسابق علي أحد الوجهين أو إحاطة جسمية و المحيط بكل من تلك المحيطات علما و قدرة و تدبيرا هو الله الواحد و الدخور الصغار و الذل قوله عليه السلام و لا من عجز أي لم يكتف بخلق ما خلق لعجز و لا فتور بل لعدم كون الحكمة في أزيد من ذلك ثم أكّد عليه السلام ذلك بقوله علم ما خلق و خلق ما علم أي ما علم أن الصلاح في خلقه و يقال استخلصه لنفسه أي استخصه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فتحمد بالتحميد يقال هو يتحمد علي أي يمتن أي أنعم علينا و استحق الحمد و الثناء بأن رخص لنا في تحميده أو بأن حمد نفسه و لم يكل حمده إلينا و في في توحد بالتوحيد فالتوحيد يحتمل الوجهين أيضا و التمجد إظهار المجد و العظمة و التمجيد يحتمل الوجهين أيضا قوله المبيد للأبد أي الملك المفني للدهر و الزمان الزمانيات و الوارث للأمد أي الباقي بعد فناء الأمد أي الغاية و النهاية أو امتداد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بعد صرف الأمور أي تغيرها و فنائها و هذا ناظر إلي قوله لا يزال كما أن ما قبله ناظر إلي قوله لم يزل و في في صروف الأمور</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3775070_1468164448"/>
      <w:bookmarkStart w:id="2017" w:name="_Toc921"/>
      <w:bookmarkEnd w:id="2016"/>
      <w:r>
        <w:rPr>
          <w:rtl w:val="true"/>
        </w:rPr>
        <w:t>أَقُولُ</w:t>
      </w:r>
      <w:bookmarkEnd w:id="2017"/>
    </w:p>
    <w:p>
      <w:pPr>
        <w:pStyle w:val="BookText"/>
        <w:rPr/>
      </w:pPr>
      <w:r>
        <w:rPr>
          <w:rFonts w:ascii="Amiri" w:hAnsi="Amiri" w:eastAsia="Amiri" w:cs="Amiri"/>
          <w:color w:val="111111"/>
          <w:sz w:val="28"/>
          <w:sz w:val="28"/>
          <w:szCs w:val="28"/>
          <w:rtl w:val="true"/>
          <w:lang w:bidi="ar-SA"/>
        </w:rPr>
        <w:t xml:space="preserve">َوَاهُ إِبْرَاهِيمُ بْنُ مُحَمَّدٍ الثَّقَفِيُّ فِي كِتَابِ الْغَارَاتِ بِإِسْنَادِهِ عَنْ إِبْرَاهِيمَ بْنِ إِسْمَاعِيلَ الْيَشْكُرِيِّ قَالَ وَ كَانَ ثِقَةً أَنَّ عَلِيّاً عليه السلام سُئِلَ عَنْ صِفَةِ الرَّبِّ سُبْحَانَهُ وَ تَعَالَي فَقَالَ وَ ذَكَرَ نَحْوَ مَا مَرَّ بِأَدْنَي تَغْيِيرٍ إِلَي قَوْلِهِ كَذَلِكَ اللَّهُ الْوَاحِدُ الْأَحَدُ الصَّمَدُ الْمُبِيدُ لِلْأَمَدِ وَ الْوَارِثُ لِلْأَبَدِ الَّذِي لَا يَبِيدُ وَ لَا يَنْفَدُ فَتَعَالَي اللَّهُ الْعَلِيُّ الْأَعْلَي عَالِمُ كُلِّ خَفِيَّةٍ وَ شَاهِدُ كُلِّ نَجْوَي لَا كَمُشَاهَدَةِ شَيْ‌ءٍ مِنَ الْأَشْيَاءِ مَلَأَ السَّمَاوَاتِ الْعُلَي إِلَي الْأَرَضِينَ السُّفْلَي وَ أَحَاطَ بِجَمِيعِ الْأَشْيَاءِ عِلْماً فَعَلَا الَّذِي دَنَا وَ دَنَا الَّذِي عَلَا لَهُ الْمَثَلُ الْأَعْلي وَ الْأَسْماءُ الْحُسْني تَبَارَكَ وَ تَعَالَي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شیء منها حافظ و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متعلق به هر یك از آنهاست و مبتدا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برای هر یك از آنها حافظ و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ظاهرتر است پس اشاره به ملائكه موكّل بر عرش و كرسی و آسمانها و زمین و دریاها و كوهها و سایر مخلوقات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آسمانها و زمین و ما بین آنها، به هر چیزی از آنها محیط است به احاطه علم و تدبیر كه مؤكد فقره سابق بنا بر یكی از دو فرضش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احاطه ای جسمانی، و محیط به هر یك از این محیطها از نظر علم و قدرت و تدبیر، همان خدای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و خواری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اكتفایش به خلقت آنچه كه خلق كرد از روی عجز و سستی نبود بلكه به دلیل نبود حكمت در زیادتر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خاص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فتحمّد بالتحمید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یتحمّد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ما نعمت داد و مستحق حمد و ثنا شد به اینكه به ما اجازه حمدش را داد یا به اینكه خودش را حمد نمود و حمدش را به ما وانگذاشت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توحید محتمل همان دو وجه فوق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مجد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تمجید نیز همان دو وجه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المبید للأبد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 نابود كننده دهر و زمان و زمانیات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والوارث للأمد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باقی بعد از فنای غایت و نهایت یا امتداد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صرف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تغیّر و فنای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ما قبل آن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صروف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2018" w:name="__RefHeading___Toc3775072_1468164448"/>
      <w:bookmarkStart w:id="2019" w:name="_Toc922"/>
      <w:bookmarkEnd w:id="2018"/>
      <w:r>
        <w:rPr>
          <w:rtl w:val="true"/>
        </w:rPr>
        <w:t>مؤلف</w:t>
      </w:r>
      <w:bookmarkEnd w:id="2019"/>
    </w:p>
    <w:p>
      <w:pPr>
        <w:pStyle w:val="BookText"/>
        <w:rPr/>
      </w:pPr>
      <w:r>
        <w:rPr>
          <w:rFonts w:ascii="IRNazanin" w:hAnsi="IRNazanin" w:eastAsia="IRNazanin"/>
          <w:color w:val="111111"/>
          <w:sz w:val="28"/>
          <w:sz w:val="28"/>
          <w:szCs w:val="28"/>
          <w:rtl w:val="true"/>
          <w:lang w:bidi="fa-IR"/>
        </w:rPr>
        <w:t xml:space="preserve">این حدیث را ابراهیم بن محمد ثقفی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از ابراهیم بن اسماعیل یشكری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دربارۀ صفت پروردگار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متن گذشته را با تغییری اندك ذكر كرده است تا این سخن امام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خدای واحد أحد صمد كه نابود كنندۀ أمد و وارث أبد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نابود نشود و تمام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والاست خدای علیّ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هر پنهانی و شاهد نجوایی است نه همچون مشاهده چیزی از چیزها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آسمانهای بالا تا زمینهای پایین را پر كرده است و از نظر علم به تمام اشیاء احاطه دارد پس بلند است كسی كه نزدیك شد و نزدیك است كسی كه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أعلی و اسماء حسنی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و متعالی است</w:t>
      </w:r>
      <w:r>
        <w:rPr>
          <w:rFonts w:eastAsia="IRNazanin" w:cs="IRNazanin"/>
          <w:color w:val="111111"/>
          <w:sz w:val="28"/>
          <w:szCs w:val="28"/>
          <w:rtl w:val="true"/>
          <w:lang w:bidi="fa-IR"/>
        </w:rPr>
        <w:t xml:space="preserve">. </w:t>
      </w:r>
      <w:bookmarkStart w:id="2020" w:name="pg17001_229407"/>
    </w:p>
    <w:p>
      <w:pPr>
        <w:pStyle w:val="Heading5"/>
        <w:numPr>
          <w:ilvl w:val="4"/>
          <w:numId w:val="1"/>
        </w:numPr>
        <w:rPr/>
      </w:pPr>
      <w:bookmarkStart w:id="2021" w:name="__RefHeading___Toc3775074_1468164448"/>
      <w:bookmarkStart w:id="2022" w:name="_Toc923"/>
      <w:bookmarkEnd w:id="2020"/>
      <w:bookmarkEnd w:id="2021"/>
      <w:r>
        <w:rPr>
          <w:rtl w:val="true"/>
        </w:rPr>
        <w:t>«</w:t>
      </w:r>
      <w:r>
        <w:rPr/>
        <w:t>16</w:t>
      </w:r>
      <w:r>
        <w:rPr>
          <w:rtl w:val="true"/>
        </w:rPr>
        <w:t>»</w:t>
      </w:r>
      <w:bookmarkEnd w:id="2022"/>
    </w:p>
    <w:p>
      <w:pPr>
        <w:pStyle w:val="BookText"/>
        <w:rPr/>
      </w:pPr>
      <w:r>
        <w:rPr>
          <w:rFonts w:ascii="Amiri" w:hAnsi="Amiri" w:eastAsia="Amiri" w:cs="Amiri"/>
          <w:color w:val="111111"/>
          <w:sz w:val="28"/>
          <w:sz w:val="28"/>
          <w:szCs w:val="28"/>
          <w:rtl w:val="true"/>
          <w:lang w:bidi="ar-SA"/>
        </w:rPr>
        <w:t xml:space="preserve">يد، </w:t>
      </w:r>
      <w:r>
        <w:rPr>
          <w:rStyle w:val="FootnoteAnchor"/>
          <w:rtl w:val="true"/>
        </w:rPr>
        <w:footnoteReference w:id="946"/>
      </w:r>
      <w:r>
        <w:rPr>
          <w:rFonts w:ascii="Amiri" w:hAnsi="Amiri" w:eastAsia="Amiri" w:cs="Amiri"/>
          <w:color w:val="111111"/>
          <w:sz w:val="28"/>
          <w:sz w:val="28"/>
          <w:szCs w:val="28"/>
          <w:rtl w:val="true"/>
          <w:lang w:bidi="ar-SA"/>
        </w:rPr>
        <w:t xml:space="preserve">التوحيد الدَّقَّاقُ عَنِ الْأَسَدِيِّ عَنِ الْبَرْمَكِيِّ عَنْ عَلِيِّ بْنِ الْعَبَّاسِ عَنْ إِسْمَاعِيلَ بْنِ مِهْرَانَ عَنْ إِسْمَاعِيلَ بْنِ إِسْحَاقَ الْجُهَنِيِّ عَنْ فَرَجِ بْنِ فَرْوَةَ عَنْ مَسْعَدَةَ بْنِ صَدَقَةَ قَالَ سَمِعْتُ أَبَا عَبْدِ اللَّهِ عليه السلام يَقُولُ بَيْنَمَا أَمِيرُ الْمُؤْمِنِينَ عليه السلام يَخْطُبُ عَلَي الْمِنْبَرِ بِالْكُوفَةِ إِذْ قَامَ إِلَيْهِ رَجُلٌ فَقَالَ يَا أَمِيرَ الْمُؤْمِنِينَ صِفْ لَنَا رَبَّكَ تَبَارَكَ وَ تَعَالَي لِنَزْدَادَ لَهُ حُبّاً وَ بِهِ مَعْرِفَةً فَغَضِبَ أَمِيرُ الْمُؤْمِنِينَ عليه السلام وَ نَادَي الصَّلَاةَ جَامِعَةً فَاجْتَمَعَ النَّاسُ حَتَّي غَصَّ الْمَسْجِدُ بِأَهْلِهِ ثُمَّ قَامَ مُتَغَيِّرَ اللَّوْنِ فَقَالَ الْحَمْدُ لِلَّهِ الَّذِي لَا يَفِرُهُ الْمَنْعُ وَ لَا يُكْدِيهِ الْإِعْطَاءُ إِذْ كُلُّ مُعْطٍ مُنْتَقِصٌ سِوَاهُ الْمَلِي‌ءِ بِفَوَائِدِ النِّعَمِ وَ عَوَائِدِ الْمَزِيدِ وَ بِجُودِهِ ضَمِنَ عِيَالَةَ الْخَلْقِ فَأَنْهَجَ سَبِيلَ الطَّلَبِ لِلرَّاغِبِينَ إِلَيْهِ فَلَيْسَ بِمَا سُئِلَ أَجْوَدَ مِنْهُ بِمَا لَمْ يُسْأَلْ وَ مَا اخْتَلَفَ عَلَيْهِ دَهْرٌ فَتَخْتَلِفَ مِنْهُ الْحَالُ وَ لَوْ وَهَبَ مَا تَنَفَّسَتْ عَنْهُ مَعَادِنُ الْجِبَالِ وَ ضَحِكَتْ عَنْهُ أَصْدَافُ الْبِحَارِ مِنْ فِلِزِّ اللُّجَيْنِ وَ سَبَائِكِ الْعِقْيَانِ وَ نَضَائِدِ الْمَرْجَانِ لِبَعْضِ عَبِيدِهِ لَمَا أَثَّرَ ذَلِكَ فِي جُودِهِ </w:t>
      </w:r>
      <w:r>
        <w:rPr>
          <w:rStyle w:val="FootnoteAnchor"/>
          <w:rtl w:val="true"/>
        </w:rPr>
        <w:footnoteReference w:id="947"/>
      </w:r>
      <w:r>
        <w:rPr>
          <w:rFonts w:ascii="Amiri" w:hAnsi="Amiri" w:eastAsia="Amiri" w:cs="Amiri"/>
          <w:color w:val="111111"/>
          <w:sz w:val="28"/>
          <w:sz w:val="28"/>
          <w:szCs w:val="28"/>
          <w:rtl w:val="true"/>
          <w:lang w:bidi="ar-SA"/>
        </w:rPr>
        <w:t xml:space="preserve">وَ لَا أَنْفَدَ سَعَةَ مَا عِنْدَهُ وَ لَكَانَ عِنْدَهُ مِنْ ذَخَائِرِ الْإِفْضَالِ مَا لَا يَنْفَدُهُ مَطَالِبُ السُّؤَّالِ وَ لَا يَخْطُرُ لِكَثْرَتِهِ عَلَي بَالٍ لِأَنَّهُ الْجَوَادُ الَّذِي لَا تَنْقُصُهُ الْمَوَاهِبُ </w:t>
      </w:r>
      <w:r>
        <w:rPr>
          <w:rStyle w:val="FootnoteAnchor"/>
          <w:rtl w:val="true"/>
        </w:rPr>
        <w:footnoteReference w:id="948"/>
      </w:r>
      <w:r>
        <w:rPr>
          <w:rFonts w:ascii="Amiri" w:hAnsi="Amiri" w:eastAsia="Amiri" w:cs="Amiri"/>
          <w:color w:val="111111"/>
          <w:sz w:val="28"/>
          <w:sz w:val="28"/>
          <w:szCs w:val="28"/>
          <w:rtl w:val="true"/>
          <w:lang w:bidi="ar-SA"/>
        </w:rPr>
        <w:t>وَ لَا يُبْخِلُهُ إِلْحَاحُ الْمُلِحِّينَ وَ إِنَّمَا أَمْرُهُ إِذَا أَرَادَ شَيْئاً أَنْ يَقُولَ لَهُ كُنْ فَيَكُونُ الَّذِي عَجَزَتِ الْمَلَائِكَةُ عَلَي قُرْبِهِمْ مِنْ كُرْسِيِّ كَرَامَتِهِ وَ طُولِ وَلَهِهِمْ إِلَيْهِ وَ تَعْظِيمِ جَلَالِ عِزِّهِ وَ قُرْبِهِمْ مِنْ غَيْبِ مَلَكُوتِهِ أَنْ يَعْلَمُوا مِنْ أَمْرِهِ إِلَّا مَا أَعْلَمَهُمْ وَ هُمْ مِنْ مَلَكُوتِ الْقُدْسِ بِحَيْثُ هُمْ وَ مِنْ مَعْرِفَتِهِ عَلَي مَافَطَرَهُمْ عَلَيْهِ أَنْ قَالُوا سُبْحانَكَ لا عِلْمَ لَنا إِلَّا ما عَلَّمْتَنا إِنَّكَ أَنْتَ الْعَلِيمُ الْحَكِيمُ</w:t>
      </w:r>
    </w:p>
    <w:p>
      <w:pPr>
        <w:pStyle w:val="Heading5"/>
        <w:numPr>
          <w:ilvl w:val="4"/>
          <w:numId w:val="1"/>
        </w:numPr>
        <w:rPr/>
      </w:pPr>
      <w:bookmarkStart w:id="2023" w:name="__RefHeading___Toc3775076_1468164448"/>
      <w:bookmarkStart w:id="2024" w:name="_Toc924"/>
      <w:bookmarkEnd w:id="2023"/>
      <w:r>
        <w:rPr>
          <w:rtl w:val="true"/>
        </w:rPr>
        <w:t xml:space="preserve">روایت </w:t>
      </w:r>
      <w:r>
        <w:rPr/>
        <w:t>16</w:t>
      </w:r>
      <w:bookmarkEnd w:id="202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آنكه امیر المؤمنین علیه السلام در مسجد كوفه بر منبر خطبه می خواند ناگاه مردی به سوی آن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پروردگار خود را از برای ما وصف كن تا آنكه دوستی را از برایش بیفزائیم و معرفت او را زیاد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علیه السلام به خشم آمد و نداء در داد كه به نماز جماعت حاضر شوید بعد از آن مردم جمع شدند تا آنكه مسجد به اهلش پر شد پس آن حضرت برخاست و رنگش متغیر بود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برای خدائی است كه منع و نبخشیدن مالش را بسیار نكند و عطا و بخشش كردن او را درمانده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بخشنده ای غیر از او نقصان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مالدار و پر نعمت و استوار است به فوائد نعمتها و زیادتی بخششها و قسمتها و به جود خویش خلق را ضامن شده و ایشان را عیال خود ساخته متكفل احوال ایشان می‌شود و ایشان را كفایت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طلب از برای رغبت‌كنندگان بسوی او روشن و هویدا شد و او به آنچه از او سؤال شده بخشنده‌تر نیست نسبت به آنچه كه سؤال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روزگاری بر او مختلف نشده كه حال از او مختلف شود و اگر آنچه را كه معدنهای كوهها از آن شكافته شده و از آنها بیرون آمده و صدفهای دریاها از آن خندیده از پاره های نقره و شمشهای طلا و دستهای مرجان و مروارید خورد به بعضی از بندگانش ببخشد هر آینه این امر در جودش اثر نكند و وسعت آنچه را كه در نزد او است تمام نگرداند و از ذخیره‌های نیكوئی آنقدر در نزد او باشد كه مطالب سئوال‌كنندگان آن را نابود ننماید و اصرار صاحبان اصرار او را بخیل نسازد و جز این نیست كه چون چیزی را خواهد آن است كه به آن می گوید كه باش پس می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همه فرشتگان با وجود نزدیكی ایشان به كرسی كرامتش و طول شیفتگی حیرانی ایشان به سویش و بزرگ داشتن جلال عزتش و قرب ایشان از غیب ملكوتش عاجز شدند كه از كارش بدانند مگر آنچه را كه خود به ایشان اعلام فرموده در حالی كه ایشان نسبت به ملكوت قدس در جایی هستند كه هستند و از معرفت او بر جایگاهی هستند كه ایشان را بر آن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لا عِلْمَ لَنا إِلَّا ما عَلَّمْتَنا إِنَّكَ أَنْتَ الْعَلِیمُ الْحَكِیمُ</w:t>
      </w:r>
      <w:r>
        <w:rPr>
          <w:rFonts w:eastAsia="IRNazanin" w:cs="IRNazanin"/>
          <w:color w:val="111111"/>
          <w:sz w:val="28"/>
          <w:szCs w:val="28"/>
          <w:rtl w:val="true"/>
          <w:lang w:bidi="fa-IR"/>
        </w:rPr>
        <w:t>»</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حكیم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فَمَا ظَنُّكَ أَيُّهَا السَّائِلُ بِمَنْ هُوَ هَكَذَا سُبْحَانَهُ وَ بِحَمْدِهِ لَمْ يُحْدَثْ فَيُمْكِنَ فِيهِ التَّغْيِيرُ وَ الِانْتِقَالُ وَ لَمْ يُتَصَرَّفْ فِي ذَاتِهِ بِكُرُورِ الْأَحْوَالِ وَ لَمْ يَخْتَلِفْ عَلَيْهِ حُقْبُ اللَّيَالِي وَ الْأَيَّامِ الَّذِي ابْتَدَعَ الْخَلْقَ عَلَي غَيْرِ مِثَالٍ امْتَثَلَهُ وَ لَا مِقْدَارٍ احْتَذَي عَلَيْهِ </w:t>
      </w:r>
      <w:r>
        <w:rPr>
          <w:rStyle w:val="FootnoteAnchor"/>
          <w:rtl w:val="true"/>
        </w:rPr>
        <w:footnoteReference w:id="950"/>
      </w:r>
      <w:r>
        <w:rPr>
          <w:rFonts w:ascii="Amiri" w:hAnsi="Amiri" w:eastAsia="Amiri" w:cs="Amiri"/>
          <w:color w:val="111111"/>
          <w:sz w:val="28"/>
          <w:sz w:val="28"/>
          <w:szCs w:val="28"/>
          <w:rtl w:val="true"/>
          <w:lang w:bidi="ar-SA"/>
        </w:rPr>
        <w:t xml:space="preserve">مِنْ مَعْبُودٍ كَانَ قَبْلَهُ وَ لَمْ تُحِطْ بِهِ الصِّفَاتُ فَيَكُونَ بِإِدْرَاكِهَا إِيَّاهُ بِالْحُدُودِ مُتَنَاهِياً وَ مَا زَالَ لَيْسَ كَمِثْلِهِ شَيْ‌ءٌ عَنْ صِفَةِ الْمَخْلُوقِينَ مُتَعَالِياً وَ انْحَسَرَتِ الْأَبْصَارُ عَنْ أَنْ تَنَالَهُ فَيَكُونَ بِالْعِيَانِ مَوْصُوفاً وَ بِالذَّاتِ الَّتِي لَا يَعْلَمُهَا إِلَّا هُوَ عِنْدَ خَلْقِهِ مَعْرُوفاً وَ فَاتَ لِعُلُوِّهِ عَلَي الْأَشْيَاءِ مَوَاقِعُ رَجْمِ الْمُتَوَهِّمِينَ وَ ارْتَفَعَ عَنْ أَنْ تَحْوِيَ كُنْهَ عَظَمَتِهِ فَهَاهَةُ رَوِيَّاتِ الْمُتَفَكِّرِينَ فَلَيْسَ لَهُ مِثْلٌ فَيَكُونَ مَا يَخْلُقُ مُشْبِهاً بِهِ وَ مَا زَالَ عِنْدَ أَهْلِ الْمَعْرِفَةِ بِهِ عَنِ الْأَشْبَاهِ وَ الْأَضْدَادِ مُنَزَّهاً كَذَبَ الْعَادِلُونَ بِاللَّهِ إِذْ شَبَّهُوهُ بِمِثْلِ أَصْنَافِهِمْ </w:t>
      </w:r>
      <w:r>
        <w:rPr>
          <w:rStyle w:val="FootnoteAnchor"/>
          <w:rtl w:val="true"/>
        </w:rPr>
        <w:footnoteReference w:id="951"/>
      </w:r>
      <w:r>
        <w:rPr>
          <w:rFonts w:ascii="Amiri" w:hAnsi="Amiri" w:eastAsia="Amiri" w:cs="Amiri"/>
          <w:color w:val="111111"/>
          <w:sz w:val="28"/>
          <w:sz w:val="28"/>
          <w:szCs w:val="28"/>
          <w:rtl w:val="true"/>
          <w:lang w:bidi="ar-SA"/>
        </w:rPr>
        <w:t xml:space="preserve">وَ حَلَّوْهُ حِلْيَةَ الْمَخْلُوقِينَ بِأَوْهَامِهِمْ وَ جَزُّوهُ بِتَقْدِيرٍ مُنْتَجٍ مِنْ خَوَاطِرِ هِمَمِهِمْ </w:t>
      </w:r>
      <w:r>
        <w:rPr>
          <w:rStyle w:val="FootnoteAnchor"/>
          <w:rtl w:val="true"/>
        </w:rPr>
        <w:footnoteReference w:id="952"/>
      </w:r>
      <w:r>
        <w:rPr>
          <w:rFonts w:ascii="Amiri" w:hAnsi="Amiri" w:eastAsia="Amiri" w:cs="Amiri"/>
          <w:color w:val="111111"/>
          <w:sz w:val="28"/>
          <w:sz w:val="28"/>
          <w:szCs w:val="28"/>
          <w:rtl w:val="true"/>
          <w:lang w:bidi="ar-SA"/>
        </w:rPr>
        <w:t xml:space="preserve">وَ قَدَّرُوهُ عَلَي الْخَلْقِ الْمُخْتَلِفَةِ الْقُوَي بِقَرَائِحِ عُقُولِهِمْ وَ كَيْفَ يَكُونُ مَنْ لَا يُقَدَّرُ قَدْرُهُ مُقَدَّراً فِي رَوِيَّاتِ الْأَوْهَامِ وَ قَدْ ضَلَّتْ فِي إِدْرَاكِ كُنْهِهِ هَوَاجِسُ الْأَحْلَامِ </w:t>
      </w:r>
      <w:r>
        <w:rPr>
          <w:rStyle w:val="FootnoteAnchor"/>
          <w:rtl w:val="true"/>
        </w:rPr>
        <w:footnoteReference w:id="953"/>
      </w:r>
      <w:r>
        <w:rPr>
          <w:rFonts w:ascii="Amiri" w:hAnsi="Amiri" w:eastAsia="Amiri" w:cs="Amiri"/>
          <w:color w:val="111111"/>
          <w:sz w:val="28"/>
          <w:sz w:val="28"/>
          <w:szCs w:val="28"/>
          <w:rtl w:val="true"/>
          <w:lang w:bidi="ar-SA"/>
        </w:rPr>
        <w:t xml:space="preserve">لِأَنَّهُ أَجَلُّ مِنْ أَنْ تَحُدَّهُ أَلْبَابُ الْبَشَرِ بِالتَّفْكِيرِ أَوْ تُحِيطَ بِهِ الْمَلَائِكَةُ عَلَي قُرْبِهِمْ مِنْ مَلَكُوتِ عِزَّتِهِ بِتَقْدِيرٍ تَعَالَي عَنْ أَنْ يَكُونَ لَهُ كُفْوٌ فَيُشَبَّهَ بِهِ لِأَنَّهُ اللَّطِيفُ الَّذِي إِذَا أَرَادَتِ الْأَوْهَامُ أَنْ تَقَعَ عَلَيْهِ فِي عَمِيقَاتِ غُيُوبِ مُلْكِهِ وَ حَاوَلَتِ الْفِكَرُ الْمُبَرَّاتُ مِنْ خَطَرِ الْوَسْوَاسِ إِدْرَاكَ عِلْمِ ذَاتِهِ وَ تَوَلَّهَتِ الْقُلُوبُ إِلَيْهِ لِتَحْوِيَ مِنْهُ مُكَيَّفاً فِي صِفَاتِهِ وَ غَمَضَتْ مَدَاخِلُ الْعُقُولِ مِنْ حَيْثُ لَا تَبْلُغُهُ الصِّفَاتُ لِتَنَالَ عِلْمَ إِلَهِيَّتِهِ رُدِعَتْ خَاسِئَةً وَ هِيَ تَجُوبُ مَهَاوِيَ سَدَفِ الْغُيُوبِ مُتَخَلِّصَةً إِلَيْهِ سُبْحَانَهُ رَجَعَتْ إِذْ جُبِهَتْ مُعْتَرِفَةً بِأَنَّهُ لَا يُنَالُ بِجَوْرِ الِاعْتِسَافِ كُنْهُ مَعْرِفَتِهِ </w:t>
      </w:r>
      <w:r>
        <w:rPr>
          <w:rStyle w:val="FootnoteAnchor"/>
          <w:rtl w:val="true"/>
        </w:rPr>
        <w:footnoteReference w:id="954"/>
      </w:r>
      <w:r>
        <w:rPr>
          <w:rFonts w:ascii="Amiri" w:hAnsi="Amiri" w:eastAsia="Amiri" w:cs="Amiri"/>
          <w:color w:val="111111"/>
          <w:sz w:val="28"/>
          <w:sz w:val="28"/>
          <w:szCs w:val="28"/>
          <w:rtl w:val="true"/>
          <w:lang w:bidi="ar-SA"/>
        </w:rPr>
        <w:t>وَ لَا يَخْطُرُ بِبَالِ أُولِي الرَّوِيَّاتِ خَاطِرَةٌ مِنْ تَقْدِيرِ جَلَالِ عِزَّتِهِ لِبُعْدِهِ مِنْ أَنْ يَكُونَ فِي قُوَي الْمَحْدُودِينَ لِأَنَّهُ</w:t>
      </w:r>
    </w:p>
    <w:p>
      <w:pPr>
        <w:pStyle w:val="BookText"/>
        <w:rPr/>
      </w:pPr>
      <w:r>
        <w:rPr>
          <w:rFonts w:ascii="IRNazanin" w:hAnsi="IRNazanin" w:eastAsia="IRNazanin"/>
          <w:color w:val="111111"/>
          <w:sz w:val="28"/>
          <w:sz w:val="28"/>
          <w:szCs w:val="28"/>
          <w:rtl w:val="true"/>
          <w:lang w:bidi="fa-IR"/>
        </w:rPr>
        <w:t>پس گمان تو چیست ای سائل به كسی كه او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می كنم و به حمد او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نگشته و از سر نو پیدا نشده كه تغییر و انتقال در او ممكن باشد و به باز گشتن حالات با سالها در ذاتش تصرفی نشده و زمان دراز شبها و روزها بر او مختلف نگردیده و آمد و شدی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آفریدگان را اختراع كرده و از سر نو پدید آورده بدون مثالی كه آن را تصور نموده و پیروی آن كرده باشد و نه اندازه كه بر روی آن رفته باشد و در باب آن اقتداء و برابری كرده باشد از معبودی كه پیش از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به او احاطه نكرده تا با دركش توسط آنها به اندازه ها متناهی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چیزی مانند او نبوده در حالتی كه از صفت آفریدگان برتر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ها كند شده از آنكه او را بیابد تا به عیان و دیدن به چشم و روبرو دیدن موصوف باشد و به ذاتی كه كسی غیر از او آن را نمی داند و نمی‌شناسد در نزد خلقش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بلندی كه دارد بر بلندترین چیزها از مواقع پندار صاحب توهم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شده از آنكه درماندگی اندیشه های صاحبان اندیشه گرداگرد كنه عظمتش را فرو گیرد، پس او را مانندی نیست تا آنكه آنچه آفریده به او شباهت داشته باشد و همیشه در نزد اهل معرفت كه به او عارفند از امثال و اضداد منزه و دور بوده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گفتند آنها كه چیزی را با خدا برابر كردند و شریكی را از برایش قرار دادند زیرا كه او را به مثل اصناف خود تشبیه كردند و به خیالهای خود به نشان آفریدگان او را وصف نمودند و اندازه كردند و چگونه كسی كه قدرش به اندازه در نمی آید در اندیشه های خیالات مقدر باشد و حال آنكه اندیشه های عقول گران كه در دل در آید در باب دریافتن كنهش گمراه شده‌اند زیرا كه او از آن بزرگوارتر است كه عقول خالص آدمیان با اندازه كردن به او احاطه نمایند و گرداگردش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برتر است كه او را همتائی باشد تا به آن تشبیه شود زیرا كه او لطافتی دارد كه هر گاه خیالها خواسته باشند كه در گودیهای غیبهای ملكش بر او فرود آیند و اندیشه های دور از خطور وسواس قصد كنند كه دانش ذاتش را دریابند و دلها به سویش مشتاق شوند تا او در صفاتش كیفیتی داشته باشد و راههای عقول سخت گردد در جایی كه صفات به آن نمی رسند تا آنكه علم خدائیش را بیابند، همگی باز زده شوند در حالتی كه دور و حیران و خیره باشند و اینها درهای تاریكیهای غیبها را قطع كنند و در آنها بگردند و جولان زنند در حالتی كه دسته و رهیده و بسوی او رسیده باشند پس به جهت آنكه بر پیشانی آنها خورده و به ناخوشی و درشتی از آن باز داشته شده‌اند بر می گردند به اعتراف به اینكه به میل كردن از راه راست و از راه گردیدن و در بیراهه رفتن به كنه معرفتش نمی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دوریش از آنكه در قوای موجودات محدود باشد، خطوری از اندازه جلال عزتش، به ذهن صاحبان اندیشه  خطور نكند زیرا كه آن جناب </w:t>
      </w:r>
    </w:p>
    <w:p>
      <w:pPr>
        <w:pStyle w:val="BookText"/>
        <w:rPr/>
      </w:pPr>
      <w:r>
        <w:rPr>
          <w:rFonts w:ascii="Amiri" w:hAnsi="Amiri" w:eastAsia="Amiri" w:cs="Amiri"/>
          <w:color w:val="111111"/>
          <w:sz w:val="28"/>
          <w:sz w:val="28"/>
          <w:szCs w:val="28"/>
          <w:rtl w:val="true"/>
          <w:lang w:bidi="ar-SA"/>
        </w:rPr>
        <w:t xml:space="preserve">خِلَافُ خَلْقِهِ فَلَا شِبْهَ لَهُ مِنَ الْمَخْلُوقِينَ وَ إِنَّمَا يُشَبَّهُ الشَّيْ‌ءُ بِعَدِيلِهِ فَأَمَّا مَا لَا عَدِيلَ لَهُ فَكَيْفَ يُشَبَّهُ بِغَيْرِ مِثَالِهِ وَ هُوَ الْبَدِي‌ءُ الَّذِي لَمْ يَكُنْ شَيْ‌ءٌ قَبْلَهُ وَ الْآخِرُ الَّذِي لَيْسَ شَيْ‌ءٌ بَعْدَهُ لَا تَنَالُهُ الْأَبْصَارُ فِي مَجْدِ جَبَرُوتِهِ </w:t>
      </w:r>
      <w:r>
        <w:rPr>
          <w:rStyle w:val="FootnoteAnchor"/>
          <w:rtl w:val="true"/>
        </w:rPr>
        <w:footnoteReference w:id="955"/>
      </w:r>
      <w:r>
        <w:rPr>
          <w:rFonts w:ascii="Amiri" w:hAnsi="Amiri" w:eastAsia="Amiri" w:cs="Amiri"/>
          <w:color w:val="111111"/>
          <w:sz w:val="28"/>
          <w:sz w:val="28"/>
          <w:szCs w:val="28"/>
          <w:rtl w:val="true"/>
          <w:lang w:bidi="ar-SA"/>
        </w:rPr>
        <w:t xml:space="preserve">إِذْ حَجَبَهَا بِحُجُبٍ لَا تَنْفُذُ فِي ثِخَنِ كَثَافَتِهِ وَ لَا تَخْرِقُ إِلَي ذِي الْعَرْشِ مَتَانَةَ خَصَائِصِ سُتُرَاتِهِ الَّذِي صَدَرَتِ الْأُمُورُ عَنْ مَشِيَّتِهِ وَ تَصَاغَرَتْ عِزَّةُ الْمُتَجَبِّرِينَ دُونَ جَلَالِ عَظَمَتِهِ وَ خَضَعَتْ لَهُ الرِّقَابُ وَ عَنَتْ لَهُ الْوُجُوهُ مِنْ مَخَافَتِهِ وَ ظَهَرَتْ فِي بَدَائِعِ الَّذِي أَحْدَثَهَا آثَارُ حِكْمَتِهِ وَ صَارَ كُلُّ شَيْ‌ءٍ خَلَقَ حُجَّةً لَهُ وَ مُنْتَسَباً إِلَيْهِ فَإِنْ كَانَ خَلْقاً صَامِتاً فَحُجَّتُهُ بِالتَّدْبِيرِ نَاطِقَةٌ فِيهِ فَقَدَّرَ مَا خَلَقَ فَأَحْكَمَ تَقْدِيرَهُ وَ وَضَعَ كُلَّ شَيْ‌ءٍ بِلُطْفِ تَدْبِيرِهِ مَوْضِعَهُ وَ وَجَّهَهُ بِجِهَةٍ فَلَمْ يَبْلُغْ مِنْهُ شَيْ‌ءٌ مَحْدُودٌ مَنْزِلَتَهُ </w:t>
      </w:r>
      <w:r>
        <w:rPr>
          <w:rStyle w:val="FootnoteAnchor"/>
          <w:rtl w:val="true"/>
        </w:rPr>
        <w:footnoteReference w:id="956"/>
      </w:r>
      <w:r>
        <w:rPr>
          <w:rFonts w:ascii="Amiri" w:hAnsi="Amiri" w:eastAsia="Amiri" w:cs="Amiri"/>
          <w:color w:val="111111"/>
          <w:sz w:val="28"/>
          <w:sz w:val="28"/>
          <w:szCs w:val="28"/>
          <w:rtl w:val="true"/>
          <w:lang w:bidi="ar-SA"/>
        </w:rPr>
        <w:t xml:space="preserve">وَ لَمْ يَقْصُرْ دُونَ الِانْتِهَاءِ إِلَي مَشِيَّتِهِ وَ لَمْ يَسْتَصْعِبْ إِذْ أُمِرَ </w:t>
      </w:r>
      <w:r>
        <w:rPr>
          <w:rStyle w:val="FootnoteAnchor"/>
          <w:rtl w:val="true"/>
        </w:rPr>
        <w:footnoteReference w:id="957"/>
      </w:r>
      <w:r>
        <w:rPr>
          <w:rFonts w:ascii="Amiri" w:hAnsi="Amiri" w:eastAsia="Amiri" w:cs="Amiri"/>
          <w:color w:val="111111"/>
          <w:sz w:val="28"/>
          <w:sz w:val="28"/>
          <w:szCs w:val="28"/>
          <w:rtl w:val="true"/>
          <w:lang w:bidi="ar-SA"/>
        </w:rPr>
        <w:t xml:space="preserve">بِالْمُضِيِّ إِلَي إِرَادَتِهِ بِلَا مُعَانَاةٍ لِلُغُوبٍ مَسَّهُ وَ لَا مُكَاءَدَةٍ </w:t>
      </w:r>
      <w:r>
        <w:rPr>
          <w:rStyle w:val="FootnoteAnchor"/>
          <w:rtl w:val="true"/>
        </w:rPr>
        <w:footnoteReference w:id="958"/>
      </w:r>
      <w:r>
        <w:rPr>
          <w:rFonts w:ascii="Amiri" w:hAnsi="Amiri" w:eastAsia="Amiri" w:cs="Amiri"/>
          <w:color w:val="111111"/>
          <w:sz w:val="28"/>
          <w:sz w:val="28"/>
          <w:szCs w:val="28"/>
          <w:rtl w:val="true"/>
          <w:lang w:bidi="ar-SA"/>
        </w:rPr>
        <w:t xml:space="preserve">لِمُخَالِفٍ لَهُ عَلَي أَمْرِهِ فَتَمَّ خَلْقُهُ وَ أَذْعَنَ لِطَاعَتِهِ وَ وَافَي الْوَقْتَ الَّذِي أَخْرَجَهُ إِلَيْهِ إِجَابَةً لَمْ يَعْتَرِضْ دُونَهَا رَيْثُ الْمُبْطِئِ وَ لَا أَنَاةُ الْمُتَلَكِّئِ </w:t>
      </w:r>
      <w:r>
        <w:rPr>
          <w:rStyle w:val="FootnoteAnchor"/>
          <w:rtl w:val="true"/>
        </w:rPr>
        <w:footnoteReference w:id="959"/>
      </w:r>
      <w:r>
        <w:rPr>
          <w:rFonts w:ascii="Amiri" w:hAnsi="Amiri" w:eastAsia="Amiri" w:cs="Amiri"/>
          <w:color w:val="111111"/>
          <w:sz w:val="28"/>
          <w:sz w:val="28"/>
          <w:szCs w:val="28"/>
          <w:rtl w:val="true"/>
          <w:lang w:bidi="ar-SA"/>
        </w:rPr>
        <w:t xml:space="preserve">فَأَقَامَ مِنَ الْأَشْيَاءِ أَوَدَهَا وَ نَهَّي مَعَالِمَ حُدُودِهَا وَ لَاءَمَ بِقُدْرَتِهِ بَيْنَ مُتَضَادَّاتِهَا وَ وَصَلَ أَسْبَابَ قَرَائِنِهَا وَ خَالَفَ بَيْنَ أَلْوَانِهَا وَ فَرَّقَهَا أَجْنَاساً مُخْتَلِفَاتٍ فِي الْأَقْدَارِ وَ الْغَرَائِزِ </w:t>
      </w:r>
      <w:r>
        <w:rPr>
          <w:rStyle w:val="FootnoteAnchor"/>
          <w:rtl w:val="true"/>
        </w:rPr>
        <w:footnoteReference w:id="960"/>
      </w:r>
      <w:r>
        <w:rPr>
          <w:rFonts w:ascii="Amiri" w:hAnsi="Amiri" w:eastAsia="Amiri" w:cs="Amiri"/>
          <w:color w:val="111111"/>
          <w:sz w:val="28"/>
          <w:sz w:val="28"/>
          <w:szCs w:val="28"/>
          <w:rtl w:val="true"/>
          <w:lang w:bidi="ar-SA"/>
        </w:rPr>
        <w:t xml:space="preserve">وَ الْهَيْئَاتِ بَدَايَا خَلَائِقَ أَحْكَمَ صُنْعَهَا وَ فَطَرَهَا عَلَي مَا أَرَادَ وَ ابْتَدَعَهَا </w:t>
      </w:r>
      <w:r>
        <w:rPr>
          <w:rStyle w:val="FootnoteAnchor"/>
          <w:rtl w:val="true"/>
        </w:rPr>
        <w:footnoteReference w:id="961"/>
      </w:r>
      <w:r>
        <w:rPr>
          <w:rFonts w:ascii="Amiri" w:hAnsi="Amiri" w:eastAsia="Amiri" w:cs="Amiri"/>
          <w:color w:val="111111"/>
          <w:sz w:val="28"/>
          <w:sz w:val="28"/>
          <w:szCs w:val="28"/>
          <w:rtl w:val="true"/>
          <w:lang w:bidi="ar-SA"/>
        </w:rPr>
        <w:t xml:space="preserve">انْتَظَمَ عِلْمُهُ صُنُوفَ ذَرْئِهَا وَ أَدْرَكَ تَدْبِيرُهُ حُسْنَ تَقْدِيرِهَا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السَّائِلُ اعْلَمْ أَنَّ مَنْ شَبَّهَ رَبَّنَا الْجَلِيلَ بِتَبَايُنِ أَعْضَاءِ خَلْقِهِ وَ بِتَلَاحُمِ أَحْقَاقِ </w:t>
      </w:r>
      <w:r>
        <w:rPr>
          <w:rStyle w:val="FootnoteAnchor"/>
          <w:rtl w:val="true"/>
        </w:rPr>
        <w:footnoteReference w:id="962"/>
      </w:r>
      <w:r>
        <w:rPr>
          <w:rFonts w:ascii="Amiri" w:hAnsi="Amiri" w:eastAsia="Amiri" w:cs="Amiri"/>
          <w:color w:val="111111"/>
          <w:sz w:val="28"/>
          <w:sz w:val="28"/>
          <w:szCs w:val="28"/>
          <w:rtl w:val="true"/>
          <w:lang w:bidi="ar-SA"/>
        </w:rPr>
        <w:t xml:space="preserve">مَفَاصِلِهِمُ الْمُحْتَجِبَةِ بِتَدْبِيرِ حِكْمَتِهِ </w:t>
      </w:r>
      <w:r>
        <w:rPr>
          <w:rStyle w:val="FootnoteAnchor"/>
          <w:rtl w:val="true"/>
        </w:rPr>
        <w:footnoteReference w:id="963"/>
      </w:r>
      <w:r>
        <w:rPr>
          <w:rFonts w:ascii="Amiri" w:hAnsi="Amiri" w:eastAsia="Amiri" w:cs="Amiri"/>
          <w:color w:val="111111"/>
          <w:sz w:val="28"/>
          <w:sz w:val="28"/>
          <w:szCs w:val="28"/>
          <w:rtl w:val="true"/>
          <w:lang w:bidi="ar-SA"/>
        </w:rPr>
        <w:t>أَنَّهُ لَمْ يَعْقِدْ غَيْبَ ضَمِيرِهِ عَلَي مَعْرِفَتِهِ وَ لَمْ</w:t>
      </w:r>
    </w:p>
    <w:p>
      <w:pPr>
        <w:pStyle w:val="BookText"/>
        <w:rPr/>
      </w:pPr>
      <w:r>
        <w:rPr>
          <w:rFonts w:ascii="IRNazanin" w:hAnsi="IRNazanin" w:eastAsia="IRNazanin"/>
          <w:color w:val="111111"/>
          <w:sz w:val="28"/>
          <w:sz w:val="28"/>
          <w:szCs w:val="28"/>
          <w:rtl w:val="true"/>
          <w:lang w:bidi="fa-IR"/>
        </w:rPr>
        <w:t>خلاف آفریدگان خویش است پس او را در میان آفریدگان مانندی نیست و جز این نیست كه هر چیزی به نظیر خود تشبیه می‌شود و اما آنچه از برایش نظیری نیست چگونه به غیر مثال خود تشبیه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نخستینی كه چیزی پیش از او نبوده و پسینی كه بعد از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از بزرگی جبروتش به او نرسند زیرا كه آنها را با حجابهایی منع كرده كه نمی توانند در ضخامت آنها نفوذ نمایند و برای رسیدن به صاحب عرش، نمی توانند كلفتی پرده های ویژه عرش را پاره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كارها از مشیتش صادر گردیده و پیشانی صاحبان تجبر و گردنكشان در نزد جلال عظمتش خواری نموده و گردنها از برایش فروتنی كرده‌اند و رویها از ترسش خوار شده‌اند و در تازه هائی كه آنها را پدید آورده آثار حكمتش ظاهر شده و هر چیزی كه آفریده از برایش حجتی گردیده و به سویش نسبت به هم رسانیده پس اگر آفریده خاموشی باشد حجتش به تدبیر در آن گویا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اندازه فرموده آنچه را آفرید و اندازه آن را استوار گردانید و هر چیزی را به لطف تدبیر و باریك بینی آن به جای خود گذاشت و آن را در جهتی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چیزی محدودی به منزلت او نرسید و در منتهی شدن به سوی مشیتش كوتاهی نكرد و اوامر او برای رفتن به سوی اراده‌اش سخت نشد، بدون رنج كشیدن به جهت خستگی كه به او رسیده باشد و نه مكری برای مخالفی در برابر فرمانش، پس آفریده‌اش تمام و كامل گردید و طاعتش را گردن نهاد و آمد آن هنگامی كه خدا او را به سوی خود بیرون آورده بود از روی اجابتی كه نه درنگ كاهل در نزد آن حائل شد و نه سستی تنبل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چیز كجی آنها را راست كرد و نشانه های اندازه‌های آنها را به نهایت رسانیده و به قدرتش میان متضادهای آنها موافقت برقرار كرد و اسباب قرینهای آنها را وصل كرد و در میانه رنگهای آنها مخالفت انداخت و آنها را جدا نمود در حالتی كه اجناس و انواعی چندند كه در اندازه ها و در طبائع و هیئتها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خلائقی كه صنعت آنها را استوار گردانید و آنها را بر آنچه خواست آفرید در هنگامی كه آنها را اختراع كرد و از سر نو پدید آورد، علمش اصناف پدید آمدن آنها را درست ترتیب داد و تدبیرش حسن تقدیر آنها را دریافت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سائل بدان كه هر كس پروردگار بزرگوار ما را تشبیه كرده به تباین اعضای آفریدگانش و بهم پیوستن سرهای استخوانها كه در مفصلهای ایشان است چون سر سرین كه استخوان ران در آن است و سر بازو كه استخوان طرف شانه در آن است و همچنین مفصل زانو و غیر اینها كه به تدبیر حكمتش پوشیده شده اند، باطن ضمیرش بر معرفت پروردگارش گره نخورده است </w:t>
      </w:r>
    </w:p>
    <w:p>
      <w:pPr>
        <w:pStyle w:val="BookText"/>
        <w:rPr/>
      </w:pPr>
      <w:r>
        <w:rPr>
          <w:rFonts w:ascii="Amiri" w:hAnsi="Amiri" w:eastAsia="Amiri" w:cs="Amiri"/>
          <w:color w:val="111111"/>
          <w:sz w:val="28"/>
          <w:sz w:val="28"/>
          <w:szCs w:val="28"/>
          <w:rtl w:val="true"/>
          <w:lang w:bidi="ar-SA"/>
        </w:rPr>
        <w:t xml:space="preserve">يُشَاهِدْ قَلْبُهُ الْيَقِينَ بِأَنَّهُ لَا نِدَّ لَهُ وَ كَأَنَّهُ لَمْ يَسْمَعْ بِتَبَرِّي التَّابِعِينَ مِنَ الْمَتْبُوعِينَ وَ هُمْ يَقُولُونَ تَاللَّهِ إِنْ كُنَّا لَفِي ضَلالٍ مُبِينٍ إِذْ نُسَوِّيكُمْ بِرَبِّ الْعالَمِينَ فَمَنْ سَاوَي رَبَّنَا بِشَيْ‌ءٍ فَقَدْ عَدَلَ بِهِ وَ الْعَادِلُ بِهِ كَافِرٌ بِمَا نَزَلَتْ بِهِ مُحْكَمَاتُ آيَاتِهِ وَ نَطَقَتْ بِهِ شَوَاهِدُ حُجَجِ بَيِّنَاتِهِ لِأَنَّهُ اللَّهُ الَّذِي لَمْ يَتَنَاهَ فِي الْعُقُولِ فَيَكُونَ فِي مَهَبِّ فِكْرِهَا مُكَيَّفاً وَ فِي حَوَاصِلِ رَوِيَّاتِ هِمَمِ النُّفُوسِ مَحْدُوداً مُصَرَّفاً </w:t>
      </w:r>
      <w:r>
        <w:rPr>
          <w:rStyle w:val="FootnoteAnchor"/>
          <w:rtl w:val="true"/>
        </w:rPr>
        <w:footnoteReference w:id="964"/>
      </w:r>
      <w:r>
        <w:rPr>
          <w:rFonts w:ascii="Amiri" w:hAnsi="Amiri" w:eastAsia="Amiri" w:cs="Amiri"/>
          <w:color w:val="111111"/>
          <w:sz w:val="28"/>
          <w:sz w:val="28"/>
          <w:szCs w:val="28"/>
          <w:rtl w:val="true"/>
          <w:lang w:bidi="ar-SA"/>
        </w:rPr>
        <w:t xml:space="preserve">الْمُنْشِئُ أَصْنَافَ الْأَشْيَاءِ بِلَا رَوِيَّةٍ احْتَاجَ إِلَيْهَا وَ لَا قَرِيحَةِ غَرِيزَةٍ أَضْمَرَ عَلَيْهَا </w:t>
      </w:r>
      <w:r>
        <w:rPr>
          <w:rStyle w:val="FootnoteAnchor"/>
          <w:rtl w:val="true"/>
        </w:rPr>
        <w:footnoteReference w:id="965"/>
      </w:r>
      <w:r>
        <w:rPr>
          <w:rFonts w:ascii="Amiri" w:hAnsi="Amiri" w:eastAsia="Amiri" w:cs="Amiri"/>
          <w:color w:val="111111"/>
          <w:sz w:val="28"/>
          <w:sz w:val="28"/>
          <w:szCs w:val="28"/>
          <w:rtl w:val="true"/>
          <w:lang w:bidi="ar-SA"/>
        </w:rPr>
        <w:t xml:space="preserve">وَ لَا تَجْرِبَةٍ أَفَادَهَا مِنْ مَرِّ حَوَادِثِ الدُّهُورِ وَ لَا شَرِيكٍ أَعَانَهُ عَلَي ابْتِدَاعِ عَجَائِبِ الْأُمُورِ الَّذِي لَمَّا شَبَّهَهُ الْعَادِلُونَ بِالْخَلْقِ الْمُبَعَّضِ الْمَحْدُودِ فِي صِفَاتِهِ ذِي الْأَقْطَارِ وَ النَّوَاحِي الْمُخْتَلِفَةِ فِي طَبَقَاتِهِ وَ كَانَ عَزَّ وَ جَلَّ الْمَوْجُودَ بِنَفْسِهِ لَا بِأَدَاتِهِ انْتَفَي أَنْ يَكُونَ قَدَرُوهُ حَقَّ قَدْرِهِ فَقَالَ تَنْزِيهاً لِنَفْسِهِ عَنْ مُشَارَكَةِ الْأَنْدَادِ وَ ارْتِفَاعاً عَنْ قِيَاسِ الْمُقَدِّرِينَ لَهُ بِالْحُدُودِ مِنْ كَفَرَةِ الْعِبَادِ وَ ما قَدَرُوا اللَّهَ حَقَّ قَدْرِهِ وَ الْأَرْضُ جَمِيعاً قَبْضَتُهُ يَوْمَ الْقِيامَةِ وَ السَّماواتُ مَطْوِيَّاتٌ بِيَمِينِهِ سُبْحانَهُ وَ تَعالي عَمَّا يُشْرِكُونَ فَمَا دَلَّكَ الْقُرْآنُ عَلَيْهِ مِنْ صِفَتِهِ فَاتَّبِعْهُ لِيُوصِلَ بَيْنَكَ وَ بَيْنَ مَعْرِفَتِهِ وَ ائْتَمَّ بِهِ وَ اسْتَضِئْ بِنُورِ هِدَايَتِهِ فَإِنَّهَا نِعْمَةٌ وَ حِكْمَةٌ أُوتِيتَهُمَا فَخُذْ مَا أُوتِيتَ وَ كُنْ مِنَ الشَّاكِرِينَ وَ مَا دَلَّكَ الشَّيْطَانُ عَلَيْهِ مِمَّا لَيْسَ فِي الْقُرْآنِ عَلَيْكَ فَرْضُهُ وَ لَا فِي سُنَّةِ الرَّسُولِ وَ أَئِمَّةِ الْهُدَي أَثَرُهُ فَكِلْ عِلْمَهُ إِلَي اللَّهِ عَزَّ وَ جَلَّ فَإِنَّ ذَلِكَ مُنْتَهَي حَقِّ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الرَّاسِخِينَ فِي الْعِلْمِ هُمُ الَّذِينَ أَغْنَاهُمُ اللَّهُ عَنِ الِاقْتِحَامِ </w:t>
      </w:r>
      <w:r>
        <w:rPr>
          <w:rStyle w:val="FootnoteAnchor"/>
          <w:rtl w:val="true"/>
        </w:rPr>
        <w:footnoteReference w:id="966"/>
      </w:r>
      <w:r>
        <w:rPr>
          <w:rFonts w:ascii="Amiri" w:hAnsi="Amiri" w:eastAsia="Amiri" w:cs="Amiri"/>
          <w:color w:val="111111"/>
          <w:sz w:val="28"/>
          <w:sz w:val="28"/>
          <w:szCs w:val="28"/>
          <w:rtl w:val="true"/>
          <w:lang w:bidi="ar-SA"/>
        </w:rPr>
        <w:t>فِي السُّدَدِ الْمَضْرُوبَةِ دُونَ الْغُيُوبِ فَلَزِمُوا الْإِقْرَارَ بِجُمْلَةِ مَا جَهِلُوا تَفْسِيرَهُ مِنَ الْغَيْبِ الْمَحْجُوبِ فَقَالُوا آمَنَّا بِهِ كُلٌّ مِنْ عِنْدِ رَبِّنا فَمَدَحَ اللَّهُ عَزَّ وَ جَلَّ اعْتِرَافَهُمْ بِالْعَجْزِ عَنْ تَنَاوُلِ مَا لَمْ يُحِيطُوا بِهِ عِلْماً وَ سَمَّي تَرْكَهُمُ التَّعَمُّقَ فِيمَا لَمْ يُكَلِّفْهُمُ الْبَحْثَ عَنْهُ مِنْهُمْ رُسُوخاً</w:t>
      </w:r>
    </w:p>
    <w:p>
      <w:pPr>
        <w:pStyle w:val="BookText"/>
        <w:rPr/>
      </w:pPr>
      <w:r>
        <w:rPr>
          <w:rFonts w:ascii="IRNazanin" w:hAnsi="IRNazanin" w:eastAsia="IRNazanin"/>
          <w:color w:val="111111"/>
          <w:sz w:val="28"/>
          <w:sz w:val="28"/>
          <w:szCs w:val="28"/>
          <w:rtl w:val="true"/>
          <w:lang w:bidi="fa-IR"/>
        </w:rPr>
        <w:t>و دلش یقین را مشاهده نكرده است به این كه او را همتائی نیست و گویا كه او بیزاری جستن پیروان را از پیروی‌شدگان نشنیده</w:t>
      </w:r>
    </w:p>
    <w:p>
      <w:pPr>
        <w:pStyle w:val="BookText"/>
        <w:rPr/>
      </w:pPr>
      <w:r>
        <w:rPr>
          <w:rFonts w:ascii="IRNazanin" w:hAnsi="IRNazanin" w:eastAsia="IRNazanin"/>
          <w:color w:val="111111"/>
          <w:sz w:val="28"/>
          <w:sz w:val="28"/>
          <w:szCs w:val="28"/>
          <w:rtl w:val="true"/>
          <w:lang w:bidi="fa-IR"/>
        </w:rPr>
        <w:t>كه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كُنَّا لَفِی ضَلالٍ مُبِینٍ إِذْ نُسَوِّیكُمْ بِرَبِّ الْعالَمِینَ</w:t>
      </w:r>
      <w:r>
        <w:rPr>
          <w:rFonts w:eastAsia="IRNazanin" w:cs="IRNazanin"/>
          <w:color w:val="111111"/>
          <w:sz w:val="28"/>
          <w:szCs w:val="28"/>
          <w:rtl w:val="true"/>
          <w:lang w:bidi="fa-IR"/>
        </w:rPr>
        <w:t>»</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به خدا كه ما در گمراهی آشكاری بودیم، آن گاه كه شما را با پروردگار جهانیان برابر می‌كردیم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پروردگار ما را با چیزی برابر كند به حقیقت كه نظیر از برایش قرار داده و آن كه نظیر از برایش قرار دهد كافر است به آنچه محكمات آیاتش به آن فرود آمده و شواهد حجتهای روشنش به آن گویا شده زیرا كه او خدائی ست كه در عقلها نهایت و پایانی ندارد كه در وزیدنگاه فكر آنها مكیّف باشد و در چینه‌دانهای اندیشه های همتهای نفسها 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اقسام چیزها را ایجاد می فرماید بدون اندیشه ای كه به آن محتاج باشد و نه قریحه طبیعی كه دل بر آن بسته باشد و خاطری كه در آن نهان داشته باشد و نه تجربه و آزمایشی كه آن را از مرور حوادث روزگاران گرفته و كسب نموده باشد و نه شریكی كه او را بر اختراع عجائب امور یاری داده باشد؛ آن كه چون عدول‌كنندگان از حق او را تشبیه كردند به خلقی كه در صفاتش متبعض و محدود است و در طبقاتش صاحب اطراف و نواحی مختلف است، حال آنكه خدای عزّ و جلّ به خودی خود موجود است نه به اداتی كه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اینكه او را به حق قدرش اندازه كنند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تنزیه خویش از مشاركت همتایان و رفعت از قیاس بندگان كافری كه او را به اندازه ها اندازه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وَ الْأَرْضُ جَمِیعاً قَبْضَتُهُ یَوْمَ الْقِیامَةِ وَ السَّماواتُ مَطْوِیَّاتٌ بِیَمِینِهِ سُبْحانَهُ وَ تَعالی عَمَّا یُشْرِكُونَ</w:t>
      </w:r>
      <w:r>
        <w:rPr>
          <w:rFonts w:eastAsia="IRNazanin" w:cs="IRNazanin"/>
          <w:color w:val="111111"/>
          <w:sz w:val="28"/>
          <w:szCs w:val="28"/>
          <w:rtl w:val="true"/>
          <w:lang w:bidi="fa-IR"/>
        </w:rPr>
        <w:t>»</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آن چنان كه باید به بزرگی نشناخته‌اند، و حال آنكه روز قیامت زمین یكسره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آسمانها درپیچیده به دست اوست او منزّه است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شریك می‌گردانند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قرآن تو را بر آن از صفتش دلالت كند همان را پیروی كن تا آنكه در میان تو و میان معرفتش پیوند دهد و به آن اقتدا نما و به نور هدایتش روشنی بجو زیرا كه آن نعمت و حكمتی است كه به تو داده‌اند پس آنچه را كه به تو داده‌اند بگیر و از جمله شكر كنندگان باش و آنچه شیطان تو را بر آن دلالت كند از آنچه نه در قرآن وجوب آن بر تو است و نه در سنت پیامبر یا ائمه هدی اثر و نشان آن است پس علم آن را به خدای عزّ و جلّ واگذار زیرا كه این منتهای حق خدا است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راسخان در علم آنانند كه خدا ایشان را از فرو رفتن به زور در درگاههایی كه در نزد غیبها زده شد بی‌نیاز گردانیده پس ملازم اقرار به جمله آنچه بیانش را ندانستند از غیب محجوب گردیدند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 كُلٌّ مِنْ عِنْدِ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محكم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اعتراف ایشان را از روی دانش به عجز از فرا گرفتن آنچه به آن احاطه نكرده‌اند مدح كرده و ترك تعمق را در آنچه بحث از آن را برایشان تكلیف نكرده رسوخ نامیده است</w:t>
      </w:r>
      <w:r>
        <w:rPr>
          <w:rFonts w:eastAsia="IRNazanin" w:cs="IRNazanin"/>
          <w:color w:val="111111"/>
          <w:sz w:val="28"/>
          <w:szCs w:val="28"/>
          <w:rtl w:val="true"/>
          <w:lang w:bidi="fa-IR"/>
        </w:rPr>
        <w:t xml:space="preserve">. </w:t>
      </w:r>
      <w:bookmarkStart w:id="2025" w:name="pg17001_229411"/>
    </w:p>
    <w:p>
      <w:pPr>
        <w:pStyle w:val="BookText"/>
        <w:rPr/>
      </w:pPr>
      <w:bookmarkEnd w:id="2025"/>
      <w:r>
        <w:rPr>
          <w:rFonts w:ascii="Amiri" w:hAnsi="Amiri" w:eastAsia="Amiri" w:cs="Amiri"/>
          <w:color w:val="111111"/>
          <w:sz w:val="28"/>
          <w:sz w:val="28"/>
          <w:szCs w:val="28"/>
          <w:rtl w:val="true"/>
          <w:lang w:bidi="ar-SA"/>
        </w:rPr>
        <w:t>فَاقْتَصِرْ عَلَي ذَلِكَ وَ لَا تُقَدِّرْ عَظَمَةَ اللَّهِ سُبْحَانَهُ عَلَي قَدْرِ عَقْلِكَ فَتَكُونَ مِنَ الْهَالِكِينَ</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6" w:name="__RefHeading___Toc3775078_1468164448"/>
      <w:bookmarkStart w:id="2027" w:name="_Toc925"/>
      <w:bookmarkEnd w:id="2026"/>
      <w:r>
        <w:rPr>
          <w:rtl w:val="true"/>
        </w:rPr>
        <w:t>تبيان</w:t>
      </w:r>
      <w:bookmarkEnd w:id="2027"/>
    </w:p>
    <w:p>
      <w:pPr>
        <w:pStyle w:val="BookText"/>
        <w:rPr/>
      </w:pPr>
      <w:r>
        <w:rPr>
          <w:rFonts w:ascii="Amiri" w:hAnsi="Amiri" w:eastAsia="Amiri" w:cs="Amiri"/>
          <w:color w:val="111111"/>
          <w:sz w:val="28"/>
          <w:sz w:val="28"/>
          <w:szCs w:val="28"/>
          <w:rtl w:val="true"/>
          <w:lang w:bidi="ar-SA"/>
        </w:rPr>
        <w:t>قوله فغضب لعلّ غضبه عليه السلام لأن السائل سأل عن الصفات الجسمانية و السمات الإمكانية أو لأنه ظن أنه يمكن الوصول إلي كنه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الصلاة منصوب بفعل مقدر أي احضروا الصلاة أو أقيموها و جامعة منصوب علي الحال من الصلاة و يحتمل رفعهما بالابتدائية و الخبرية و غصّ المسجد بفتح الغين أي امتلأ قوله عليه السلام لا يفره أي لا يزيده في ماله يقال وفرت الشي‌ء وفرا و وفر الشي‌ء نفسه وفورا يتعدي و لا يتعدي قوله و لا يكديه أي لا يفقره قوله منتقص علي صيغة المفعول أي منقوص و يكون الانتقاص متعديا و لازما كالنقص و قال الجزري الملي‌ء بالهمزة الثقة الغني و العائدة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عيالة الخلق أي كونهم عياله يعولهم و يرزقهم و من قولهم عال الرجل عيالة أي كثر عياله و في النهج عياله الخلائق ضمن أرزاقهم قوله عليه السلام فليس بما سئل فإن جوده لا يتوقف علي شي‌ء سوي الاستحقاق و الاستعداد و هذا لا ينافي الحث علي الدعاء و الأمر بالسؤال فإن الدعاء من متممات الاستعداد و فيه تنزيه له تعالي عن صفة المخلوقين لأن السؤال محرك لجودهم و الله تعالي منزه عن أن يكون فيه تغير أو اختلاف و إنما التغير في الممكن القابل للفيض و الجود بحسب استعداده و استيهاله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ما اختلف عليه دهر إشارة إلي ما قالوا من أن الزمان ظرف المتغيرات و لما لم يكن فيه تعالي تغير لا تختلف عليه الدهور و الأزمان و يحتمل أن يكون المراد نفي اختلاف الأزمنة بالنسبة إليه بأن يكون موجودا في زمان معدوما في زمان آخر أو عالما في زمان جاهلا في زمان آخر و هكذا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ما تنفّست عنه لا يخفي مناسبته لما قيل من أن المعادن تتولد من بخارات الأرض و لا يخفي أيضا لطف تشبيه الصدف بالفم و الدرّ بالسنّ و اللحمة التي في</w:t>
      </w:r>
    </w:p>
    <w:p>
      <w:pPr>
        <w:pStyle w:val="BookText"/>
        <w:rPr/>
      </w:pPr>
      <w:r>
        <w:rPr>
          <w:rFonts w:ascii="IRNazanin" w:hAnsi="IRNazanin" w:eastAsia="IRNazanin"/>
          <w:color w:val="111111"/>
          <w:sz w:val="28"/>
          <w:sz w:val="28"/>
          <w:szCs w:val="28"/>
          <w:rtl w:val="true"/>
          <w:lang w:bidi="fa-IR"/>
        </w:rPr>
        <w:t>پس بر این اقتصار كن و عظمت خدا را بر اندازه عقلت اندازه مكن كه از جمله هلاك‌شوندگان خواهی بود</w:t>
      </w:r>
      <w:r>
        <w:rPr>
          <w:rFonts w:eastAsia="IRNazanin" w:cs="IRNazanin"/>
          <w:color w:val="111111"/>
          <w:sz w:val="28"/>
          <w:szCs w:val="28"/>
          <w:rtl w:val="true"/>
          <w:lang w:bidi="fa-IR"/>
        </w:rPr>
        <w:t xml:space="preserve">. </w:t>
      </w:r>
      <w:r>
        <w:rPr>
          <w:rStyle w:val="FootnoteAnchor"/>
          <w:rtl w:val="true"/>
        </w:rPr>
        <w:footnoteReference w:id="970"/>
      </w:r>
    </w:p>
    <w:p>
      <w:pPr>
        <w:pStyle w:val="Heading5"/>
        <w:numPr>
          <w:ilvl w:val="4"/>
          <w:numId w:val="1"/>
        </w:numPr>
        <w:rPr/>
      </w:pPr>
      <w:bookmarkStart w:id="2028" w:name="__RefHeading___Toc3775080_1468164448"/>
      <w:bookmarkStart w:id="2029" w:name="_Toc926"/>
      <w:bookmarkEnd w:id="2028"/>
      <w:r>
        <w:rPr>
          <w:rtl w:val="true"/>
        </w:rPr>
        <w:t>توضیح</w:t>
      </w:r>
      <w:bookmarkEnd w:id="2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غضب حضرت به این دلیل بوده كه سائل از صفات جسمانی و نشانه های امكانی پرسیده است یا به این دلیل كه گمان كرده وصول به كنه صفت او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فعل مقدر است یعنی برای نماز حاضر شوید یا آن را برپا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حال از صلاۀ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این دو بنا بر مبتدا و خبر بودن، مرفوع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غین یعنی مسجد پر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مالش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وفرت الشیء وفراً و وفر الشیء نفسه وفوراً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یكدیه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فقیر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مفعول یعنی كم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انتقاص مانند نَقَص لازم و متعدی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مالدار و مورد اعتماد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العائدۀ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عیالۀ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اینكه خلق عیال او هستند و او ایشان را سرپرستی كند و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كه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الرجل عیالۀ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عیالش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عیاله الخلائق ضمّن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بما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جودش متوقف بر چیزی غیر از استحقاق و استعداد نیست، و این با تشویق به دعا و تأكید به درخواست منافات ندارد زیرا دعا از امور كامل كننده استعداد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كلام تنزیه خداوند از صفت مخلوقات وجود دارد زیرا درخواست، محرّك جود مخلوقات است در حالی كه خدا منزه از آن است كه تغییر و اختلافی در او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تنها در موجود ممكن و قابل برای فیض وجود به حسب استعداد و اهلیتش،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اختلف علیه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مطلبی است كه گفته شده زمان، ظرف متغیرات است و از آنجا كه در خدای متعال تغییر نیست دهر و زمانها بر او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نفی اختلاف زمانها نسبت به او باشد به اینكه در زمانی موجود و در زمانی دیگر معدوم باشد یا در زمانی عالم و در زمانی دیگر جاهل باشد و همچنین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ظاهرتر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تنفّست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این مطلب با آنچه گفته شده كه معادن از بخارهای زمین پدید می آیند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لطف تشبیه صدف به دهان و مروارید به دندان و تشبیه گوشتی كه در </w:t>
      </w:r>
    </w:p>
    <w:p>
      <w:pPr>
        <w:pStyle w:val="BookText"/>
        <w:rPr/>
      </w:pPr>
      <w:r>
        <w:rPr>
          <w:rFonts w:ascii="Amiri" w:hAnsi="Amiri" w:eastAsia="Amiri" w:cs="Amiri"/>
          <w:color w:val="111111"/>
          <w:sz w:val="28"/>
          <w:sz w:val="28"/>
          <w:szCs w:val="28"/>
          <w:rtl w:val="true"/>
          <w:lang w:bidi="ar-SA"/>
        </w:rPr>
        <w:t xml:space="preserve">الصدف في رقّة طرفها و لطافتها باللسان و الفلزّ اسم الأجسام الذائبة كالذهب و الفضة و الرصاص و اللجين مصغرا اسم الفضة و العقيان الذهب الخالص و النضد وضع الأشياء بعضها فوق بعض و لا يبعد أن يكون المراد بالمرجان هنا صغار اللؤلؤ كما فسّر به في قوله تعالي يَخْرُجُ مِنْهُمَا اللُّؤْلُؤُ وَ الْمَرْجانُ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قوله لا يبخله علي بناء التفعيل أي لا يصيره بخيلا أو علي بناء الإفعال من قولهم أبخله إذا وجده بخيلا</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قوله عليه السلام أن قالوا كلمة أن إما مفسرة لبيان كيفية عجزهم أو مقدر قبلها كلمة إلي أي إلي أن قالوا أو اللام التعليلية أي لأنهم قالوا أو هي بمعني إذ كما قيل في قوله تعالي بَلْ عَجِبُوا أَنْ جاءَهُمْ مُنْذِرٌ مِنْهُمْ </w:t>
      </w:r>
      <w:r>
        <w:rPr>
          <w:rStyle w:val="FootnoteAnchor"/>
          <w:rtl w:val="true"/>
        </w:rPr>
        <w:footnoteReference w:id="973"/>
      </w:r>
      <w:r>
        <w:rPr>
          <w:rFonts w:ascii="Amiri" w:hAnsi="Amiri" w:eastAsia="Amiri" w:cs="Amiri"/>
          <w:color w:val="111111"/>
          <w:sz w:val="28"/>
          <w:sz w:val="28"/>
          <w:szCs w:val="28"/>
          <w:rtl w:val="true"/>
          <w:lang w:bidi="ar-SA"/>
        </w:rPr>
        <w:t>و الحقب بالضم و بضمتين ثمانون سنة أو أكثر و الدهر و السنة أو السنون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علي غير مثال امتثله أي لم يمثل لنفسه مثالا قبل خلق العالم ليخلقها علي هيئة ذلك المثال كما هو دأب المخلوقين في أبنيتهم و صنائعهم أو لم يمثل له فاعل آخر قبله مثالا اتبعه أو المراد بالمثال ما يرتسم في الخيال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لم تحط به الصفات أي الصفات الجسمانية فيكون بإدراك الصفات له أي بلحوقها و عروضها له متناهيا بالحدود أو لم تحط به توصيفات الواصفين فيكون بإدراكها إياه متناهيا محدودا بالحدود العقلانية و تنتهي العقول إلي غاية معرفته قوله متعاليا خبر بعد خبر و قوله عن صفة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رجم المتوهمين الرجم الظن و كلام مرجم كمعظم لا يوقف علي حقيقته أي فات عن مواقع ظنون المتوهمين فلم تدركه في كل ما وقعت عليه لكونه أعلي من كل ما توهمت الأوهام و أنه أعلي الأشياء قدرا و رتبة و كمالا و رفعة و لا يبعد أن يكون فات تصحيف فاق و الفهاهة العي و هي إما كناية عن غاية روياتهم</w:t>
      </w:r>
    </w:p>
    <w:p>
      <w:pPr>
        <w:pStyle w:val="BookText"/>
        <w:rPr/>
      </w:pPr>
      <w:r>
        <w:rPr>
          <w:rFonts w:ascii="IRNazanin" w:hAnsi="IRNazanin" w:eastAsia="IRNazanin"/>
          <w:color w:val="111111"/>
          <w:sz w:val="28"/>
          <w:sz w:val="28"/>
          <w:szCs w:val="28"/>
          <w:rtl w:val="true"/>
          <w:lang w:bidi="fa-IR"/>
        </w:rPr>
        <w:t>صدف است به خاطر نازكی و لطافتش، به زبان،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اجسام ذوب شونده مثل طلا و نقره و 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مصغّر، اسم نقره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بعضی اشیاء در بالای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مراد از مرجان در اینجا مرواریدهای كوچك باشد چنانچه در كلام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او را بخیل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باب افعال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بخیل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تفسیری برای بیان كیفیت عجز آنهاست و یا اینكه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در تقدیر است یعنی تا اینكه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لام تعلیلیه در تقدیر است یعنی برای اینكه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چنانچه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عَجِبُوا أَنْ جاءَهُمْ مُنْذِرٌ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دو ضمه یعنی سی سال یا بیشتر، یا روزگار یا سال و یا سالها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مثال امتثله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خلق عالم برای خود نمونه ای نساخت تا عالم را به شكل آن نمونه بسازد چنانچه روش مخلوقات در ساختمانها و صنایعشان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فاعلی دیگر قبل از او نمونه ای قرار نداد تاخدا از او پیروی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اینكه منظور از مثال، آن چیزی است كه در خیال ترسیم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تحط به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جسمانی، تا به ادراكش توسط صفات یعنی به الحاق و عروض آن صفات بر او، متناهی به 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توصیفات وصف كنندگان به آن احاطه نیافت تا اینكه با ادراكش توسط آن توصیفات متناهی و محدود و به حدود عقلانی شده و عقول به نهایت معرفت او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بعد از 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 المتوهّمین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رجم یعنی گمان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كلامی كه به حقیقت آن وقوف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مواضع گمان متوهمان دور شده است پس گمانها در هر چه كه بر آن واقع شوند او را درك نكنند زیرا او برتر از هر چیزی است كه اوهام توهم كنند و او بالاترین اشیاء از جهت منزلت و رتبه و كمال و رفعت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الفهاهۀ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و اینجا كنایه از نهایت </w:t>
      </w:r>
    </w:p>
    <w:p>
      <w:pPr>
        <w:pStyle w:val="BookText"/>
        <w:rPr/>
      </w:pPr>
      <w:r>
        <w:rPr>
          <w:rFonts w:ascii="Amiri" w:hAnsi="Amiri" w:eastAsia="Amiri" w:cs="Amiri"/>
          <w:color w:val="111111"/>
          <w:sz w:val="28"/>
          <w:sz w:val="28"/>
          <w:szCs w:val="28"/>
          <w:rtl w:val="true"/>
          <w:lang w:bidi="ar-SA"/>
        </w:rPr>
        <w:t xml:space="preserve">و أفكارهم بحيث انتهت أفكارهم و عرض لهم الإعياء أو إشارة إلي ضعف روياتهم و قصورها أي روياتهم الفهة الكالة </w:t>
      </w:r>
      <w:r>
        <w:rPr>
          <w:rStyle w:val="FootnoteAnchor"/>
          <w:rtl w:val="true"/>
        </w:rPr>
        <w:footnoteReference w:id="975"/>
      </w:r>
      <w:r>
        <w:rPr>
          <w:rFonts w:ascii="Amiri" w:hAnsi="Amiri" w:eastAsia="Amiri" w:cs="Amiri"/>
          <w:color w:val="111111"/>
          <w:sz w:val="28"/>
          <w:sz w:val="28"/>
          <w:szCs w:val="28"/>
          <w:rtl w:val="true"/>
          <w:lang w:bidi="ar-SA"/>
        </w:rPr>
        <w:t>و قال الجزري قد عدلنا بالله أي أشركنا به و جعلنا له مثلا و منه قول علي عليه السلام كذب العادلون بك إذ شبهوك بأصنامهم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خواطر هممهم الهمة العزم أي قدروه تعالي بتقدير هو نتيجة العزمات الباطلة التي خطرت ببالهم من التصدي لمعرفته تعالي بعقولهم فلزمهم كونه تعالي ذا أجزاء و في بعض النسخ بخواطرهم </w:t>
      </w:r>
      <w:r>
        <w:rPr>
          <w:rStyle w:val="FootnoteAnchor"/>
          <w:rtl w:val="true"/>
        </w:rPr>
        <w:footnoteReference w:id="976"/>
      </w:r>
      <w:r>
        <w:rPr>
          <w:rFonts w:ascii="Amiri" w:hAnsi="Amiri" w:eastAsia="Amiri" w:cs="Amiri"/>
          <w:color w:val="111111"/>
          <w:sz w:val="28"/>
          <w:sz w:val="28"/>
          <w:szCs w:val="28"/>
          <w:rtl w:val="true"/>
          <w:lang w:bidi="ar-SA"/>
        </w:rPr>
        <w:t xml:space="preserve">و القرائح جمع قريحة و هي القوة التي يستنبط بها المعقولات قوله عليه السلام من لا يقدر قدره إشارة إلي قوله تعالي وَ ما قَدَرُوا اللَّهَ حَقَّ قَدْرِهِ </w:t>
      </w:r>
      <w:r>
        <w:rPr>
          <w:rStyle w:val="FootnoteAnchor"/>
          <w:rtl w:val="true"/>
        </w:rPr>
        <w:footnoteReference w:id="977"/>
      </w:r>
      <w:r>
        <w:rPr>
          <w:rFonts w:ascii="Amiri" w:hAnsi="Amiri" w:eastAsia="Amiri" w:cs="Amiri"/>
          <w:color w:val="111111"/>
          <w:sz w:val="28"/>
          <w:sz w:val="28"/>
          <w:szCs w:val="28"/>
          <w:rtl w:val="true"/>
          <w:lang w:bidi="ar-SA"/>
        </w:rPr>
        <w:t>أي ما عرفوا الله حق معرفته أو ما عظموا الله حق تعظيمه و الهواجس الخواطر و الوساوس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عميقات غيوب ملكه أي إذا أرادت الأوهام أن تثبته في منتهي ملكه المغيب عن الأبصار كفوق العرش مثلا أو إذا أرادت أن تصل إلي حقيقته بسبب التفكرات العميقة في أسرار ملكه أي خلقه أو سلطنته </w:t>
      </w:r>
      <w:r>
        <w:rPr>
          <w:rStyle w:val="FootnoteAnchor"/>
          <w:rtl w:val="true"/>
        </w:rPr>
        <w:footnoteReference w:id="978"/>
      </w:r>
      <w:r>
        <w:rPr>
          <w:rFonts w:ascii="Amiri" w:hAnsi="Amiri" w:eastAsia="Amiri" w:cs="Amiri"/>
          <w:color w:val="111111"/>
          <w:sz w:val="28"/>
          <w:sz w:val="28"/>
          <w:szCs w:val="28"/>
          <w:rtl w:val="true"/>
          <w:lang w:bidi="ar-SA"/>
        </w:rPr>
        <w:t>و خطر الوساوس بتسكين الطاء مصدر خطر له خاطر أي عرض في قلبه و تولهت إليه أي اشتد عشقها حتي أصابه الوله و هو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غمضت مداخل العقول أي غمض دخولها و دق في الأقطار العميقة التي لا تبلغها التوصيفات </w:t>
      </w:r>
      <w:r>
        <w:rPr>
          <w:rStyle w:val="FootnoteAnchor"/>
          <w:rtl w:val="true"/>
        </w:rPr>
        <w:footnoteReference w:id="979"/>
      </w:r>
      <w:r>
        <w:rPr>
          <w:rFonts w:ascii="Amiri" w:hAnsi="Amiri" w:eastAsia="Amiri" w:cs="Amiri"/>
          <w:color w:val="111111"/>
          <w:sz w:val="28"/>
          <w:sz w:val="28"/>
          <w:szCs w:val="28"/>
          <w:rtl w:val="true"/>
          <w:lang w:bidi="ar-SA"/>
        </w:rPr>
        <w:t>و الردع الكف و المنع و ردعت علي بناء المجهول أي كل من الأوهام و الفكر و القلوب و الخاسئ المبعد و الصاغر و قوله تجوب أي تقطع و المهاوي المهالك الواحدة مهواة و هي ما بين حبلين أو حائطين أو نحو ذلك و السدف جمع سدفة و هي الظلمة و القطعة من الليل المظلم و جبهت أي ردت من جبهته أي صككت جبهته و الجور العدول عن الطريق و الاعتساف قطع</w:t>
      </w:r>
    </w:p>
    <w:p>
      <w:pPr>
        <w:pStyle w:val="BookText"/>
        <w:rPr/>
      </w:pPr>
      <w:r>
        <w:rPr>
          <w:rFonts w:ascii="IRNazanin" w:hAnsi="IRNazanin" w:eastAsia="IRNazanin"/>
          <w:color w:val="111111"/>
          <w:sz w:val="28"/>
          <w:sz w:val="28"/>
          <w:szCs w:val="28"/>
          <w:rtl w:val="true"/>
          <w:lang w:bidi="fa-IR"/>
        </w:rPr>
        <w:t>افكار و تصورات آنهاست به گونه ای كه افكارشان به پایان رسد و درماندگی بر آنها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ضعف و كوتاهی افكارشان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افكار كند و درمانده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عدلنا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شرك ورزیده و برای او مانندی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العادلون بك إذ شبهوك بأصنامهم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 هممهم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یعنی عزم، یعنی خدای متعال را به تقدیری كه نتیجه عزم باطلی بود كه به آنها خطور كرد اندازه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عزمی چون تصدی برای معرفت خدا با عقولشان كه دارای اجزاء بودن خدا را لازم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بخواطرهم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قریحه به معنای قوه ای است كه معقولات توسط آن استنباط 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لایقدّر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است یعنی او را چنانچه شایسته معرفتش می باشد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او را چنانچه سزاوار تعظیمش بود بزرگ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خطورات و وسوسه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عمیقات غیوب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اوهام اراده كنند كه او را در منتهای ملكش كه از دیدگان پنهان است همچون بالای عرش قرار دهند یا وقتی اوهام اراده كنند به سبب تفكرات عمیق در اسرار ملكش، یعنی خلقش یا سلطنتش، به حقیقت او برسند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الوساوس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سكون طاء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له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خطوری در قلبش عارض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تولّهت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او شدید شد تا آنكه دچار وله یعنی حیرت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غمضت مداخل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دخول آنها دشوار شد و در مواضع عمیقی كه توصیفات بدانجا نرسد باریك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از اوهام و فكر و عقول بازماند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شده و 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مهلكه ها، مفردش مهواۀ است و آن چیزی است كه بین دو ریسمان یا دو دیوار و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سدفۀ یعنی ظلمت و قطعه ای از شب تاریك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پیشانیش رانده شد یعنی به پیشانیش زده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بیراهه </w:t>
      </w:r>
    </w:p>
    <w:p>
      <w:pPr>
        <w:pStyle w:val="BookText"/>
        <w:rPr/>
      </w:pPr>
      <w:r>
        <w:rPr>
          <w:rFonts w:ascii="Amiri" w:hAnsi="Amiri" w:eastAsia="Amiri" w:cs="Amiri"/>
          <w:color w:val="111111"/>
          <w:sz w:val="28"/>
          <w:sz w:val="28"/>
          <w:szCs w:val="28"/>
          <w:rtl w:val="true"/>
          <w:lang w:bidi="ar-SA"/>
        </w:rPr>
        <w:t>المسافة علي غير جادة معلومة و قوله و هي تجوب في موضع الحال و العامل ردعت و متخلصة أيضا حال و العامل إما تجوب أو ردعت و تخلصها إليه توجهها بكليتها في طلب إدراكه سبحانه و الحاصل أن جلاله تعالي يردع تلك العقول و الأوهام في حال قطعها مهالك ظلم الجهالات و المغيبات و تخلصها و توجهها التام إلي معرفته فترجع بعد ذلك معترفة بأنه لا ينال كنه معرفته بالعقل الذي شأنه الجور و الاعتساف و بأنه لا يخطر ببال أولي الرويات أي أصحاب الفكر خاطرة أي صورة مطابقة من تقدير جلال عزته لما قد مر مرارا أنه منزه من أن يكون في قوي المحدودين كنه ذاته و صفاته لأن تلك الصورة مخلوقة له و هو لا يشابه خلقه فكيف يوافقه في الحقيقة أو يشبهه و إنما يشبه الشي‌ء بعديله فيلزم أن تكون تلك الصورة عديلا له أو المراد أن العقل و الوهم و الخيال إنما تحيط بما جانسها و شابهها و بما شاهد أمثاله من الممكنات و هو تعالي ليس له شبيه و لا عديل فكيف تحيط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مجد جبروته أي بسببه أو كائنا فيه و الحاصل أن عظمة جبروته و جلاله تمنع عن نفوذ الأبصار فيه قوله عليه السلام إذ حجبها أي الأبصار و إرجاع الضمير إلي الجبروت بعيد أي حجب الأبصار عنه بحجب لا تنفذ الأبصار في ثخن كثافته أي غلظته و الأظهر كثافتها لرجوع الضمير إلي الحجب و لعل الإفراد لأخذ الحجب كلها بمنزلة حجاب واحد أو يقال إن الضمير راجع إلي الحجاب المذكور في ضمن الحجب أي لا تنفذ في واحد منها فكيف في جميعها و المراد بالحجب الحجب المعنوية الراجعة إلي تقدسه تعالي و نقص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تخرق أي الأبصار متوجها إلي ذي العرش متانة ستراته الخصيصة به تعالي و المتانة الاستحكام و إنما نسب الخرق إليها مجازا أي ستراته المتينة و يمكن أن يقرأ تخرق علي بناء المجهول و متانة بالنصب بنزع الخافض أي لمتانة و في بعض النسخ مباثة بالباء الموحدة ثم الثاء المثلثة من باث الشي‌ء يبوث بوثا أي بحث عنه فيكون فاعلا للخرق أي لا تخرق الحجب إلي ذي العرش البحث عن خصائص ستراته و يقال تصاغرت إليه نفسه أي تحاقرت و عنت الوجوه أي خضعت و ذلت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تجوب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حالیه و عامل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متخلصۀ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حال و عامل 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تخلّصها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آن با تمام وجودش برای طلب ادراك خدای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معنا آنكه خداوند آن عقول و اوهام را در هنگام طی مهلكه های تاریك مجهول و غیب، و توجه كاملشان به سوی شناختش، باز می دارد، پس آنها بازمی گردند در حالی كه معترفند به اینكه كنه معرفت خدا با عقلی كه شأن آن جور و بیراهه رفتن است به دست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یخطر ببال أولی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فكر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صورتی مطابق از اندازه گیری جلال عزتش، زیرا مكرّر گذشت كه خدا منزه از آن است كه كنه ذات و صفاتش در قوای موجودات محدود باشد زیرا آن صورت، مخلوق اوست و او مشابه خلقش نیست پس چگونه در حقیقت با آن صورت مطابق باشد یا شبیه آن باشد و حال آنكه شیء تنها شبیه همتای خود است پس لازم می آید كه آن صورت همتای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منظور این است كه عقل و وهم و خیال تنها به چیزی كه هم جنس و شبیه آنها باشد و امثال آن را در ممكنات مشاهده كرده باشند احاطه یابند در حالی كه خدای متعال شبیه 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آن احاطه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مجد جبروته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یا اینكه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آنكه عظمت جبروت و جلالش از نفوذ دیدگان در او مانع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حجبها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ابصار، و ارجاع ضمیر به جبروت بعید است یعنی دیدگان را از خودش با حجابهایی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تنفذ الأبصار فی ثخن كثافته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تراكم عظمت آن نفوذ نكنند محجوب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رجوع ضمیر به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مفرد آوردن ضمیر به این دلیل باشد كه همه حجاب ها را به منزله یك حجاب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گفته شود ضمیر به حجاب مذكورِ در ضمن حجب باز می گردد یعنی در یكی از آن حجابها نیز نفوذ نكند چه رسد به همۀ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حجاب ها، حجاب های معنوی است كه به تقدس خدا و نقص ممكنات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 در حالی كه متوجه به سوی صاحب عرش هستند متانت پرده های مخصوص آن را نمی شكافند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استحكام و نسبت خرق به آن مجازی است یعنی پرده های متین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مجهول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به نزع خافض خوانده شود یعنی لمتانۀ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 الشیء یبوث بوثاً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 صورت فاعل خرق می باشد یعنی جستجو از ویژگی ها پرده های عرش، حجاب های سمتِ صاحب عرش را نمی شكافد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تصاغرت إلیه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خاضع و ذلیل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عليه السلام فوجهه بجهة أي وجه كل شي‌ء إلي جهة و غاية خلقه لها كالخيل للركوب و الفلك للدوران و أصناف الإنسان للعلم و المعرفة و سائر الصنائع و الحرف كما قال تعالي لِكُلٍّ وِجْهَةٌ هُوَ مُوَلِّيها </w:t>
      </w:r>
      <w:r>
        <w:rPr>
          <w:rStyle w:val="FootnoteAnchor"/>
          <w:rtl w:val="true"/>
        </w:rPr>
        <w:footnoteReference w:id="981"/>
      </w: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مُيَسَّرٌ لِمَا خُلِقَ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فلم يبلغ منه شي‌ء محدود منزلته أي منزلة الرب تعالي أو أن كلا منهم في مرتبة التقصير عما خلق له و عما هيئ له من الكمال و الأظهر فلم يتعد و لعله صحف أي لا يمكن لأحد التعدي و التجاوز عما قدر له من الكمال و الاستعداد و يؤيده ما في النهج قدر ما خلق فأحكم تقديره و دبره فألطف تدبيره و وجهه لوجهته فلم يتعد حدود منزلته و لم يقصر دون الانتهاء إلي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لم يستصعب أي لم يمتنع قوله عليه السلام بلا معاناة أي مقاساة شدة و اللغوب التعب و الإعياء أي لم يكن له تعالي في خلق الأشياء و تدبيرها علي ما ذكر معاناة و لا لغوب كما قال تعالي وَ ما مَسَّنا مِنْ لُغُوبٍ </w:t>
      </w:r>
      <w:r>
        <w:rPr>
          <w:rStyle w:val="FootnoteAnchor"/>
          <w:rtl w:val="true"/>
        </w:rPr>
        <w:footnoteReference w:id="982"/>
      </w:r>
      <w:r>
        <w:rPr>
          <w:rFonts w:ascii="Amiri" w:hAnsi="Amiri" w:eastAsia="Amiri" w:cs="Amiri"/>
          <w:color w:val="111111"/>
          <w:sz w:val="28"/>
          <w:sz w:val="28"/>
          <w:szCs w:val="28"/>
          <w:rtl w:val="true"/>
          <w:lang w:bidi="ar-SA"/>
        </w:rPr>
        <w:t>و المكايدة في بعض النسخ بالباء الموحدة من قولهم كابدت الأمر إذا قاسيت شدته و في بعضها بالياء المثناة من تحت من الكيد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وافي الوقت أي لم يتأخر عن الوقت الذي أراد وجوده فيه و إجابة مفعول لأجله قوله عليه السلام لم يعترض </w:t>
      </w:r>
      <w:r>
        <w:rPr>
          <w:rStyle w:val="FootnoteAnchor"/>
          <w:rtl w:val="true"/>
        </w:rPr>
        <w:footnoteReference w:id="983"/>
      </w:r>
      <w:r>
        <w:rPr>
          <w:rFonts w:ascii="Amiri" w:hAnsi="Amiri" w:eastAsia="Amiri" w:cs="Amiri"/>
          <w:color w:val="111111"/>
          <w:sz w:val="28"/>
          <w:sz w:val="28"/>
          <w:szCs w:val="28"/>
          <w:rtl w:val="true"/>
          <w:lang w:bidi="ar-SA"/>
        </w:rPr>
        <w:t>أي لم يعرض للأشياء في إجابة دعوته سبحانه بطء و لا تأخير أو لم يعرض له تعالي من جهة ما هو فاعل شي‌ء من تلك الكيفيات و الريث البطء و الأناة التأني و المتلكئ المتأخر و المتوقف و الأود بالتحريك 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نهي أي أنهي و أعلم و بين المعالم التي وضع علي الحدود التي لا ينبغي لها التجاوز عنها في غاياتها التي مرت الإشارة إليها أو من النهاية أي وضع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فوجّهه بجهۀ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را به جهت و غایتی كه برای آن خلقش كرده متوجه ساخت؛ مثلا اسب برای سواری و فلك برای چرخش و اصناف انسان برای علم و معرفت و سایر صنعتها و حرفه ها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وِجْهَةٌ هُوَ مُوَلِّیها</w:t>
      </w:r>
      <w:r>
        <w:rPr>
          <w:rFonts w:eastAsia="IRNazanin" w:cs="IRNazanin"/>
          <w:color w:val="111111"/>
          <w:sz w:val="28"/>
          <w:szCs w:val="28"/>
          <w:rtl w:val="true"/>
          <w:lang w:bidi="fa-IR"/>
        </w:rPr>
        <w:t>»</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كسی را جانبی است كه بدان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برای آنچه كه به جهت آن خلق شده میسر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یبلغ شیء محدود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منزلت پروردگار یا اینكه هر یك از ایشان نسبت به آنچه كه برای آن خلق شده و آن كمالی كه برایش مهیا شده دچار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تصحیف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احدی تجاوز از آن كمال و استعدادی كه برایش تقدیر شده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نهج البلاغه آمده این را تأیید می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خلق كرد اندازه نمود پس اندازه اش را استوار و مطابق حكمت قرار داد و او را تدبیر كرد پس تدبیرش را لطیف ساخت و او را به وجهه خود متوجه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یتعد حدود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مرتبه خود تجاوز نكند و از رسیدن به غایت خود كوتاهی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معاناۀ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رنج كشیدن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خلقت و تدبیر اشیاء به نحوی كه ذكر شد برای خدا رنج و سختی وجود ندارد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مَسَّنا مِنْ لُغُوبٍ</w:t>
      </w:r>
      <w:r>
        <w:rPr>
          <w:rFonts w:eastAsia="IRNazanin" w:cs="IRNazanin"/>
          <w:color w:val="111111"/>
          <w:sz w:val="28"/>
          <w:szCs w:val="28"/>
          <w:rtl w:val="true"/>
          <w:lang w:bidi="fa-IR"/>
        </w:rPr>
        <w:t>»</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هیچ خستگی بما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مكابدۀ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سخنشان كه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كابدت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را بردم و در بعضی نسخه ها با یاء از كید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وقتی كه وجودش را در آن اراده كرده تأخیر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اشیاء در اجابت دعوتش سستی و تأخیر عارض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این كیفیات برای خدا از آن جهت كه فاعل اشیاء است رخ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المتلكّیء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و متوقف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هایی را كه بر حدودی قرار داد كه بر آن حدود تجاوز از آنها در اهدافی كه اشاره بدان گذشت، سزاوار نیست،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نهایت است یعنی نشانه های </w:t>
      </w:r>
    </w:p>
    <w:p>
      <w:pPr>
        <w:pStyle w:val="BookText"/>
        <w:rPr/>
      </w:pPr>
      <w:r>
        <w:rPr>
          <w:rFonts w:ascii="Amiri" w:hAnsi="Amiri" w:eastAsia="Amiri" w:cs="Amiri"/>
          <w:color w:val="111111"/>
          <w:sz w:val="28"/>
          <w:sz w:val="28"/>
          <w:szCs w:val="28"/>
          <w:rtl w:val="true"/>
          <w:lang w:bidi="ar-SA"/>
        </w:rPr>
        <w:t>معالم الحدود في نهاية ما قرر لهم من امتدادات المسافات المعنوية التي لا ينبغي لهم أن يخرجوا عنها و يقال لائم بين كذا و كذا أي جمع قوله عليه السلام و وصل أسباب قرائنها إشارة إلي أن الموجودات لا تنفك عن أشياء تقترن بها من الهيئات و الأشكال و الغرائز و غيرها و اقتران الشيئين مستلزم لاقتران أسبابهما و اتصالها و ذلك الوصل مستند إليه تعالي لأنه مسبب الأسباب و قيل المراد بالقرائن النفوس المقرونة بالأبدان و اعتدال المزاج سبب بقاء الروح أي وصل أسباب أنفسها بتعديل أمزجتها و قيل المراد هدايتها لما هو الأليق بها في معاشها و معادها من قول القائل وصل الملك أسباب فلان إذا علقه عليه و وصله ببره و إنعامه ثم المراد بالأجناس أعم مما هو مصطلح المنطقيين و قوله عليه السلام بدايا خبر مبتدأ محذوف أي هي بدايا مخلوقات و بدايا هاهنا جمع بديئة و هي الحالة العجيبة يقال أبدي الرجل إذا جاء بالأمر المعجب البدي‌ء و البديئة أيضا الحالة المبتدأة المبتكرة و منه قولهم فعله بادئ بدي‌ء علي فعيل أي أول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انتظم علمه لعله بمعني نظم و إن لم يرد فيما عندنا من كتب اللغة أو علمه منصوب بنزع الخافض أي بعلمه أو في علمه أي انتظم في علمه تعالي جميع أصناف الخلق و أحوالها فكأن علمه تعالي سلك نظم جميع الأشياء فيه و يحتمل أن يكون من قولهم انتظمه بالرمح إذا اختله و جعله فيه كما مر قوله و بتلاحم التلاحم الالتيام و الالتصاق و الحقة بالضم رأس الورك الذي فيها عظم الفخذ و رأس العضد الذي فيه الوابلة و الجمع أحقاق و حقاق بالكسر أي من شبهه بخلقه في ربط مفاصلهم و دخول بعضها في بعض و شدة ارتباطها و استحكامها و كون المفاصل محتجبة بما يسترها و يكتنفها من اللحم و الجلد و كل ذلك بتدبير حكمته فمن حكم بهذا التشبيه فإنه لم يعقد غيب ضميره أي ما غيب في ضميره أو ضميره المغيب عن الخلق علي معرفته تعالي و يمكن أن يقرأ يعقد علي المعلوم و غيب بالنصب و علي المجهول و غيب 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لم يتناه في العقول أي لم تصل العقول إلي نهاية معرفته بالوصول إلي كنه</w:t>
      </w:r>
    </w:p>
    <w:p>
      <w:pPr>
        <w:pStyle w:val="BookText"/>
        <w:rPr/>
      </w:pPr>
      <w:r>
        <w:rPr>
          <w:rFonts w:ascii="IRNazanin" w:hAnsi="IRNazanin" w:eastAsia="IRNazanin"/>
          <w:color w:val="111111"/>
          <w:sz w:val="28"/>
          <w:sz w:val="28"/>
          <w:szCs w:val="28"/>
          <w:rtl w:val="true"/>
          <w:lang w:bidi="fa-IR"/>
        </w:rPr>
        <w:t>حدود را در نهایتی از مسافتهای معنوی قرار داد كه آن مسافتها را برایشان مقرر داشته و خروج از آنها برایشان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لاء م بین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وصل أسباب قرائنها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است كه موجودات از چیزهایی چون هیأت و شكل و غرائز و غیر اینها كه قرینشان می باشند جدا نمی شوند و مقارنت دو چیز مستلزم مقارنت اسباب آن دو و اتصال آن اسباب می باشد و این اتصال مستند به خدای متعال می باشد زیرا او مسبّب الاسباب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منظور از قرائن، نفوس قرین با بدنهاست و اعتدال مزاج نیز سبب بقاء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 نفوس آنها را به تعدیل مزاجهایشان متصل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هدایت آنها به چیزی كه برای آنها در معاش و معادشان شایسته تر است كه از این سخن گرفته شده كه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الملك أسباب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 او را به خود بست و با نیكی و إنعام به او 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اجناس اعم از اصطلاح منطقیون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مبتدای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بدایا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بدایا جمع بدیئه است به معنای حالت عجیب؛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فرد أمری شگفت آور مرتكب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البدیء و البدیئه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حالت اول و بكر است و از این معناست كه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فعله بادیء بدیء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هر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معنای نظم است گر چه در كتب لغت نزد ما نیامده است یا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نزع خافض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جمیع انواع خلق و احوال آنها در علم او نظم گرفت، گویا كه علم او رشته ای است كه تمام اشیاء در آن نظم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از این سخن عرب باشد كه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انتظمه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نیزه را در او داخل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تلاحم یعنی به هم پیوستگی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خاصره كه استخوان ران در آن است و سر كتف كه استخوان بازو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أحقاق و حقاق با كسره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كس او را به خلقش در ارتباط مفاصلشان و دخول آنها در یكدیگر و شدت ارتباط و استحكام آنها و پوشیده بودنشان به گوشت 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اینها به تدبیر حكمت آمیز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یعقد غیب ضمیره علی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ضمیرش پنهان داشته یا ضمیرش كه پنهان از خلق است بر معرفت خدا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معلوم و غیب به صورت منصوب و یا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و غیب با رفع خوانده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یتناه فی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عقول به انتهای معرفت او با رسیدن به كنه </w:t>
      </w:r>
      <w:bookmarkStart w:id="2030" w:name="pg17001_229417"/>
    </w:p>
    <w:p>
      <w:pPr>
        <w:pStyle w:val="BookText"/>
        <w:rPr/>
      </w:pPr>
      <w:bookmarkEnd w:id="2030"/>
      <w:r>
        <w:rPr>
          <w:rFonts w:ascii="Amiri" w:hAnsi="Amiri" w:eastAsia="Amiri" w:cs="Amiri"/>
          <w:color w:val="111111"/>
          <w:sz w:val="28"/>
          <w:sz w:val="28"/>
          <w:szCs w:val="28"/>
          <w:rtl w:val="true"/>
          <w:lang w:bidi="ar-SA"/>
        </w:rPr>
        <w:t>ذاته و صفته أو ليس في العقول ذا نهايات و كونه في مهب الفكر أي محلها مكيفا علي الوجهين ظاهر بنحو ما مر تقريره مرارا و كذا كونه محدودا بالحدود الجسمانية أو العقلانية و كونه مصرفا أي متغيرا و لا يخفي ما في تشبيه الرويات أو محلها بالحواصل من اللطف و إضافة الرويات إلي الهمم لامية أي الرويات نشأت من همم النفوس و عزماتها و يحتمل أن تكون بيانية بأن يكون المراد بهمم النفوس خواطرها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أضمر عليها الضمير راجع إلي القريحة و لعل علي تعليلية و يحتمل أن يراد بالقريحة نفس الفكر مجازا قوله أفادها أي استفادها و السدد جمع السدة و هي الباب المغلق و قد مر الكلام في آخر الخطبة في باب النهي عن التفكر</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3775082_1468164448"/>
      <w:bookmarkStart w:id="2032" w:name="_Toc927"/>
      <w:bookmarkEnd w:id="2031"/>
      <w:r>
        <w:rPr>
          <w:rtl w:val="true"/>
        </w:rPr>
        <w:t>«</w:t>
      </w:r>
      <w:r>
        <w:rPr/>
        <w:t>17</w:t>
      </w:r>
      <w:r>
        <w:rPr>
          <w:rtl w:val="true"/>
        </w:rPr>
        <w:t>»</w:t>
      </w:r>
      <w:bookmarkEnd w:id="2032"/>
    </w:p>
    <w:p>
      <w:pPr>
        <w:pStyle w:val="BookText"/>
        <w:rPr/>
      </w:pPr>
      <w:r>
        <w:rPr>
          <w:rFonts w:ascii="Amiri" w:hAnsi="Amiri" w:eastAsia="Amiri" w:cs="Amiri"/>
          <w:color w:val="111111"/>
          <w:sz w:val="28"/>
          <w:sz w:val="28"/>
          <w:szCs w:val="28"/>
          <w:rtl w:val="true"/>
          <w:lang w:bidi="ar-SA"/>
        </w:rPr>
        <w:t xml:space="preserve">يد، </w:t>
      </w:r>
      <w:r>
        <w:rPr>
          <w:rStyle w:val="FootnoteAnchor"/>
          <w:rtl w:val="true"/>
        </w:rPr>
        <w:footnoteReference w:id="986"/>
      </w:r>
      <w:r>
        <w:rPr>
          <w:rFonts w:ascii="Amiri" w:hAnsi="Amiri" w:eastAsia="Amiri" w:cs="Amiri"/>
          <w:color w:val="111111"/>
          <w:sz w:val="28"/>
          <w:sz w:val="28"/>
          <w:szCs w:val="28"/>
          <w:rtl w:val="true"/>
          <w:lang w:bidi="ar-SA"/>
        </w:rPr>
        <w:t>التوحيد الدَّقَّاقُ عَنِ الْأَسَدِيِّ عَنِ الْبَرْمَكِيِّ عَنْ عَلِيِّ بْنِ عَبَّاسٍ عَنْ جَعْفَرِ بْنِ مُحَمَّدٍ الْأَشْعَرِيِّ عَنْ 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عليه السلام أَسْأَلُهُ عَنْ شَيْ‌ءٍ مِنَ التَّوْحِيدِ فَكَتَبَ إِلَيَّ بِخَطِّهِ قَالَ جَعْفَرٌ وَ إِنَّ فَتْحاً أَخْرَجَ إِلَيَّ الْكِتَابَ فَقَرَأْتُهُ بِخَطِّ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الْمُلْهِمِ عِبَادَهُ الْحَمْدَ وَ فَاطِرِهِمْ عَلَي مَعْرِفَةِ رُبُوبِيَّتِهِ الدَّالِّ عَلَي وُجُودِهِ بِخَلْقِهِ وَ بِحُدُوثِ خَلْقِهِ عَلَي أَزَلِيَّتِهِ وَ بِاشْتِبَاهِهِمْ عَلَي أَنْ لَا شِبْهَ لَهُ </w:t>
      </w:r>
      <w:r>
        <w:rPr>
          <w:rStyle w:val="FootnoteAnchor"/>
          <w:rtl w:val="true"/>
        </w:rPr>
        <w:footnoteReference w:id="987"/>
      </w:r>
      <w:r>
        <w:rPr>
          <w:rFonts w:ascii="Amiri" w:hAnsi="Amiri" w:eastAsia="Amiri" w:cs="Amiri"/>
          <w:color w:val="111111"/>
          <w:sz w:val="28"/>
          <w:sz w:val="28"/>
          <w:szCs w:val="28"/>
          <w:rtl w:val="true"/>
          <w:lang w:bidi="ar-SA"/>
        </w:rPr>
        <w:t xml:space="preserve">الْمُسْتَشْهِدِ بِآيَاتِهِ عَلَي قُدْرَتِهِ الْمُمْتَنِعِ مِنَ الصِّفَاتِ ذَاتُهُ وَ مِنَ الْأَبْصَارِ رُؤْيَتُهُ وَ مِنَ الْأَوْهَامِ الْإِحَاطَةُ بِهِ لَا أَمَدَ لِكَوْنِهِ وَ لَا غَايَةَ لِبَقَائِهِ لَا تَشْمَلُهُ الْمَشَاعِرُ </w:t>
      </w:r>
      <w:r>
        <w:rPr>
          <w:rStyle w:val="FootnoteAnchor"/>
          <w:rtl w:val="true"/>
        </w:rPr>
        <w:footnoteReference w:id="988"/>
      </w:r>
      <w:r>
        <w:rPr>
          <w:rFonts w:ascii="Amiri" w:hAnsi="Amiri" w:eastAsia="Amiri" w:cs="Amiri"/>
          <w:color w:val="111111"/>
          <w:sz w:val="28"/>
          <w:sz w:val="28"/>
          <w:szCs w:val="28"/>
          <w:rtl w:val="true"/>
          <w:lang w:bidi="ar-SA"/>
        </w:rPr>
        <w:t>وَ لَا تَحْجُبُهُ</w:t>
      </w:r>
    </w:p>
    <w:p>
      <w:pPr>
        <w:pStyle w:val="BookText"/>
        <w:rPr/>
      </w:pPr>
      <w:r>
        <w:rPr>
          <w:rFonts w:ascii="IRNazanin" w:hAnsi="IRNazanin" w:eastAsia="IRNazanin"/>
          <w:color w:val="111111"/>
          <w:sz w:val="28"/>
          <w:sz w:val="28"/>
          <w:szCs w:val="28"/>
          <w:rtl w:val="true"/>
          <w:lang w:bidi="fa-IR"/>
        </w:rPr>
        <w:t>ذات و صفتش نرسند یا اینكه خدا در عقول دارای نهایت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مكیّف شدنش در محل فكر بر هر دو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به گونه ای كه بیانش مكرر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محدود شدنش به حدود جسمانی و عقلانی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 معترفاً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متغیر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لطفی كه در تشبیه افكار یا محل آنها به چینه دادن است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روّیات به الهمم، اضافه لامیه است یعنی افكار از همت نفوس و عزم آنها منشأ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بیانیه باشد به اینكه مراد از همت نفوس، خواطر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أضمر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قریحه برمی گردد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باشد و ممكن است منظور از قریحه، مجازا، خود فكر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بهره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السدّه یعنی در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دربارۀ آخر خطبه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2033" w:name="__RefHeading___Toc3775084_1468164448"/>
      <w:bookmarkStart w:id="2034" w:name="_Toc928"/>
      <w:bookmarkEnd w:id="2033"/>
      <w:r>
        <w:rPr>
          <w:rtl w:val="true"/>
        </w:rPr>
        <w:t xml:space="preserve">روایت </w:t>
      </w:r>
      <w:r>
        <w:rPr/>
        <w:t>17</w:t>
      </w:r>
      <w:bookmarkEnd w:id="203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 الحسن علیه السلام نوشتم و او را سؤال كردم از چیزی از توحید خدا؛ پس به خط مبارك خود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گفت كه فتح آن نامه را به من نشان داد و من آن را خواندم به خط امام رضا علیه السلام كه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سپاس و ستایش از برای خدا است كه ستایش را به بندگانش الهام فرموده و در دل ایشان انداخته تا بفهمند و ایشان را بر فطرت معرفت ربوبیت خویش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آفریدن خلائق بر وجودش و به حدوث خلقش بر ازلیتش و به واسطه شباهت ایشان به یكدیگر بر این كه او را مانندی نیست دلالت نموده و به علاماتی كه قرار داده ایشان را بر قدرت خود گواه گرفته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ذات مقدسش از صفات و دیدنش از دیده ها و احاطه به او از خیالها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را مدتی نیست كه تمام شود و بقای او را غایتی نه كه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و حواس او را فرو نگیرد و پرده‌های جسمانی او را نپوشاند </w:t>
      </w:r>
      <w:bookmarkStart w:id="2035" w:name="pg17001_229418"/>
    </w:p>
    <w:p>
      <w:pPr>
        <w:pStyle w:val="BookText"/>
        <w:rPr/>
      </w:pPr>
      <w:bookmarkEnd w:id="2035"/>
      <w:r>
        <w:rPr>
          <w:rFonts w:ascii="Amiri" w:hAnsi="Amiri" w:eastAsia="Amiri" w:cs="Amiri"/>
          <w:color w:val="111111"/>
          <w:sz w:val="28"/>
          <w:sz w:val="28"/>
          <w:szCs w:val="28"/>
          <w:rtl w:val="true"/>
          <w:lang w:bidi="ar-SA"/>
        </w:rPr>
        <w:t xml:space="preserve">الْحِجَابُ </w:t>
      </w:r>
      <w:r>
        <w:rPr>
          <w:rStyle w:val="FootnoteAnchor"/>
          <w:rtl w:val="true"/>
        </w:rPr>
        <w:footnoteReference w:id="989"/>
      </w:r>
      <w:r>
        <w:rPr>
          <w:rFonts w:ascii="Amiri" w:hAnsi="Amiri" w:eastAsia="Amiri" w:cs="Amiri"/>
          <w:color w:val="111111"/>
          <w:sz w:val="28"/>
          <w:sz w:val="28"/>
          <w:szCs w:val="28"/>
          <w:rtl w:val="true"/>
          <w:lang w:bidi="ar-SA"/>
        </w:rPr>
        <w:t xml:space="preserve">فَالْحِجَابُ بَيْنَهُ وَ بَيْنَ خَلْقِهِ لِامْتِنَاعِهِ مِمَّا يُمْكِنُ فِي ذَوَاتِهِمْ وَ لِإِمْكَانِ ذَوَاتِهِمْ مِمَّا يَمْتَنِعُ مِنْهُ ذَاتُهُ وَ لِافْتِرَاقِ الصَّانِعِ وَ الْمَصْنُوعِ </w:t>
      </w:r>
      <w:r>
        <w:rPr>
          <w:rStyle w:val="FootnoteAnchor"/>
          <w:rtl w:val="true"/>
        </w:rPr>
        <w:footnoteReference w:id="990"/>
      </w:r>
      <w:r>
        <w:rPr>
          <w:rFonts w:ascii="Amiri" w:hAnsi="Amiri" w:eastAsia="Amiri" w:cs="Amiri"/>
          <w:color w:val="111111"/>
          <w:sz w:val="28"/>
          <w:sz w:val="28"/>
          <w:szCs w:val="28"/>
          <w:rtl w:val="true"/>
          <w:lang w:bidi="ar-SA"/>
        </w:rPr>
        <w:t xml:space="preserve">وَ الرَّبِّ وَ الْمَرْبُوبِ وَ الْحَادِّ وَ الْمَحْدُودِ أَحَدٍ لَا بِتَأْوِيلِ عَدَدٍ </w:t>
      </w:r>
      <w:r>
        <w:rPr>
          <w:rStyle w:val="FootnoteAnchor"/>
          <w:rtl w:val="true"/>
        </w:rPr>
        <w:footnoteReference w:id="991"/>
      </w:r>
      <w:r>
        <w:rPr>
          <w:rFonts w:ascii="Amiri" w:hAnsi="Amiri" w:eastAsia="Amiri" w:cs="Amiri"/>
          <w:color w:val="111111"/>
          <w:sz w:val="28"/>
          <w:sz w:val="28"/>
          <w:szCs w:val="28"/>
          <w:rtl w:val="true"/>
          <w:lang w:bidi="ar-SA"/>
        </w:rPr>
        <w:t xml:space="preserve">الْخَالِقِ لَا بمني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بِمَعْنَي حَرَكَةٍ السَّمِيعِ لَا بِأَدَاةٍ الْبَصِيرِ لَا بِتَفْرِيقِ آلَةٍ الشَّاهِدِ لَا بِمُمَاسَّةٍ الْبَائِنِ لَا بِبَرَاحِ مَسَافَةٍ </w:t>
      </w:r>
      <w:r>
        <w:rPr>
          <w:rStyle w:val="FootnoteAnchor"/>
          <w:rtl w:val="true"/>
        </w:rPr>
        <w:footnoteReference w:id="992"/>
      </w:r>
      <w:r>
        <w:rPr>
          <w:rFonts w:ascii="Amiri" w:hAnsi="Amiri" w:eastAsia="Amiri" w:cs="Amiri"/>
          <w:color w:val="111111"/>
          <w:sz w:val="28"/>
          <w:sz w:val="28"/>
          <w:szCs w:val="28"/>
          <w:rtl w:val="true"/>
          <w:lang w:bidi="ar-SA"/>
        </w:rPr>
        <w:t xml:space="preserve">الْبَاطِنِ لَا بِاجْتِنَانٍ الظَّاهِرِ لَا بِمُحَاذٍ الَّذِي قَدْ حَسَرَتْ دُونَ كُنْهِهِ نَوَافِذُ الْأَبْصَارِ وَ أَقْمَعَ وُجُودُهُ جَوَائِلَ الْأَوْهَامِ </w:t>
      </w:r>
      <w:r>
        <w:rPr>
          <w:rStyle w:val="FootnoteAnchor"/>
          <w:rtl w:val="true"/>
        </w:rPr>
        <w:footnoteReference w:id="993"/>
      </w:r>
      <w:r>
        <w:rPr>
          <w:rFonts w:ascii="Amiri" w:hAnsi="Amiri" w:eastAsia="Amiri" w:cs="Amiri"/>
          <w:color w:val="111111"/>
          <w:sz w:val="28"/>
          <w:sz w:val="28"/>
          <w:szCs w:val="28"/>
          <w:rtl w:val="true"/>
          <w:lang w:bidi="ar-SA"/>
        </w:rPr>
        <w:t xml:space="preserve">أَوَّلُ الدِّيَانَةِ مَعْرِفَتُهُ وَ كَمَالُ الْمَعْرِفَةِ تَوْحِيدُهُ وَ كَمَالُ التَّوْحِيدِ نَفْيُ الصِّفَاتِ عَنْهُ لِشَهَادَةِ كُلِّ صِفَةٍ أَنَّهَا غَيْرُ الْمَوْصُوفِ وَ شَهَادَةِ الْمَوْصُوفِ أَنَّهُ غَيْرُ الصِّفَةِ وَ شَهَادَتِهِمَا جَمِيعاً عَلَي أَنْفُسِهِمَا بِالْبَيْنَةِ الْمُمْتَنِعِ مِنْهَا الْأَزَلُ </w:t>
      </w:r>
      <w:r>
        <w:rPr>
          <w:rStyle w:val="FootnoteAnchor"/>
          <w:rtl w:val="true"/>
        </w:rPr>
        <w:footnoteReference w:id="994"/>
      </w:r>
      <w:r>
        <w:rPr>
          <w:rFonts w:ascii="Amiri" w:hAnsi="Amiri" w:eastAsia="Amiri" w:cs="Amiri"/>
          <w:color w:val="111111"/>
          <w:sz w:val="28"/>
          <w:sz w:val="28"/>
          <w:szCs w:val="28"/>
          <w:rtl w:val="true"/>
          <w:lang w:bidi="ar-SA"/>
        </w:rPr>
        <w:t>فَمَنْ وَصَفَ اللَّهَ فَقَدْ حَدَّهُ وَ مَنْ حَدَّهُ فَقَدْ عَدَّهُ وَ مَنْ عَدَّهُ فَقَدْ أَبْطَلَ أَزَلَهُ وَ مَنْ قَالَ كَيْفَ فَقَدِ اسْتَوْصَفَهُ وَ مَنْ قَالَ عَلَامَ فَقَدْ حَمَلَهُ وَ مَنْ قَالَ أَيْنَ فَقَدْ أَخْلَي مِنْهُ وَ مَنْ قَالَ إِلَامَ فَقَدْ وَقَّتَهُ عَالِمٌ إِذْ لَا مَعْلُومَ وَ خَالِقٌ إِذْ لَا مَخْلُوقَ وَ رَبٌّ إِذْ لَا مَرْبُوبَ وَ إِلَهٌ إِذْ لَا مَأْلُوهَ وَ كَذَلِكَ يُوصَفُ رَبُّنَا وَ هُوَ فَوْقَ مَا يَصِفُهُ الْوَاصِفُونَ</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3775086_1468164448"/>
      <w:bookmarkStart w:id="2037" w:name="_Toc929"/>
      <w:bookmarkEnd w:id="2036"/>
      <w:r>
        <w:rPr>
          <w:rtl w:val="true"/>
        </w:rPr>
        <w:t>توضيح</w:t>
      </w:r>
      <w:bookmarkEnd w:id="2037"/>
    </w:p>
    <w:p>
      <w:pPr>
        <w:pStyle w:val="BookText"/>
        <w:rPr/>
      </w:pPr>
      <w:r>
        <w:rPr>
          <w:rFonts w:ascii="Amiri" w:hAnsi="Amiri" w:eastAsia="Amiri" w:cs="Amiri"/>
          <w:color w:val="111111"/>
          <w:sz w:val="28"/>
          <w:sz w:val="28"/>
          <w:szCs w:val="28"/>
          <w:rtl w:val="true"/>
          <w:lang w:bidi="ar-SA"/>
        </w:rPr>
        <w:t xml:space="preserve">لا أمد أي أزلا و لا غاية أي أبدا قوله و بين خلقه و في في بعد ذلك خلقه إياهم لامتناعه و هو أظهر و المعني علي ما في الكتاب أن ليس احتجابه إلا لهذه الوجوه و قد مر تحقيقها مرارا </w:t>
      </w:r>
      <w:r>
        <w:rPr>
          <w:rStyle w:val="FootnoteAnchor"/>
          <w:rtl w:val="true"/>
        </w:rPr>
        <w:footnoteReference w:id="995"/>
      </w:r>
      <w:r>
        <w:rPr>
          <w:rFonts w:ascii="Amiri" w:hAnsi="Amiri" w:eastAsia="Amiri" w:cs="Amiri"/>
          <w:color w:val="111111"/>
          <w:sz w:val="28"/>
          <w:sz w:val="28"/>
          <w:szCs w:val="28"/>
          <w:rtl w:val="true"/>
          <w:lang w:bidi="ar-SA"/>
        </w:rPr>
        <w:t>قوله مما يمتنع كلمة من صلة أو تبعيضية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بتفريق آلة أي بفتح العين أو بعث الأشعة و توزيعها علي المبصرات علي القول بالشعاع أو تقليب الحدقة و توجيهها مرة إلي هذا المبصر و مرة إلي ذاك كما يقال</w:t>
      </w:r>
    </w:p>
    <w:p>
      <w:pPr>
        <w:pStyle w:val="BookText"/>
        <w:rPr/>
      </w:pPr>
      <w:r>
        <w:rPr>
          <w:rFonts w:ascii="IRNazanin" w:hAnsi="IRNazanin" w:eastAsia="IRNazanin"/>
          <w:color w:val="111111"/>
          <w:sz w:val="28"/>
          <w:sz w:val="28"/>
          <w:szCs w:val="28"/>
          <w:rtl w:val="true"/>
          <w:lang w:bidi="fa-IR"/>
        </w:rPr>
        <w:t>و پرده میان او و آفریدگانش به این دلیل است كه او از آنچه در ذاتهای ایشان ممكن است امتناع دارد و ذات ایشان نسبت به آنچه وی از اتصاف به آن اباء دارد امكان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جهت آنكه صانع و مصنوع و رب و مربوب و حاد و محدود از یكدیگر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یكی ست بی‌تأویل عدد و آفریننده است نه به معنی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است لیكن نه به ادات، و بیناست اما نه به تفریق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نه با تماسی، و از هر چیزی جدا است اما نه به زوال مسافتی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است نه با پنهان شدن، و ظاهر است نه به روبرو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دیده های نافذ به كنهش نرسیده خسته شده‌اند و وجودش خیالاتی را كه جولان میزنند از ریشه بر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دینداری، معرفت او، و كمال معرفتش توحید او، و كمال توحیدش نفی صفات از اوست؛ زیرا هر صفتی گواهی می دهد كه غیر موصوف است و موصوف شهادت می دهد كه غیر صفت است و هر دو بر خود شهادت می دهند به دوئیتی كه به دلیل آن، ازلیت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خدا را وصف كند برایش حدّ و اندازه قرار داده، و هر كه حدی را برایش قرار دهد او را به عدد در آورده، و هر كه او را به عدد در آورد ازلیت او را باطل كرده، و هر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طلب وصف او را نموده است، و هر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چیست؟ او را محمول قرار داده، و هر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است؟ مكان را از او خالی كرده، و هر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 می باشد او را موقت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بود در هنگامی كه هیچ معلومی نبود و خالق بود در وقتی كه هیچ مخلوقی نبود و پروردگاری داشت در زمانی كه هیچ پروریده نبود و معبودیت داشت در اوانی كه هیچ عبادت‌كننده نبود؛ پروردگار ما را چنین وصف باید نمود و او بالاتر است از آنچه وصف‌كنندگان او را وصف می كنند</w:t>
      </w:r>
      <w:r>
        <w:rPr>
          <w:rFonts w:eastAsia="IRNazanin" w:cs="IRNazanin"/>
          <w:color w:val="111111"/>
          <w:sz w:val="28"/>
          <w:szCs w:val="28"/>
          <w:rtl w:val="true"/>
          <w:lang w:bidi="fa-IR"/>
        </w:rPr>
        <w:t xml:space="preserve">. </w:t>
      </w:r>
      <w:r>
        <w:rPr>
          <w:rStyle w:val="FootnoteAnchor"/>
          <w:rtl w:val="true"/>
        </w:rPr>
        <w:footnoteReference w:id="996"/>
      </w:r>
    </w:p>
    <w:p>
      <w:pPr>
        <w:pStyle w:val="Heading5"/>
        <w:numPr>
          <w:ilvl w:val="4"/>
          <w:numId w:val="1"/>
        </w:numPr>
        <w:rPr/>
      </w:pPr>
      <w:bookmarkStart w:id="2038" w:name="__RefHeading___Toc3775088_1468164448"/>
      <w:bookmarkStart w:id="2039" w:name="_Toc930"/>
      <w:bookmarkEnd w:id="2038"/>
      <w:r>
        <w:rPr>
          <w:rtl w:val="true"/>
        </w:rPr>
        <w:t>توضیح</w:t>
      </w:r>
      <w:bookmarkEnd w:id="20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كافی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خلقه إیاهم لامتناعه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بنا بر آنچه در توحید آمده این است كه احتجاب او جز به دلیل این امور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تحقیق آن بارها گذشت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بتفریق آلۀ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گشودن چشم یا پراكندن اشعه و توزیع آن بر دیدنی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به 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گردانیدن و جهت دادن حدقه به سمت دیدنی های مختلف، چنانچه گفته می شود</w:t>
      </w:r>
      <w:r>
        <w:rPr>
          <w:rFonts w:eastAsia="IRNazanin" w:cs="IRNazanin"/>
          <w:color w:val="111111"/>
          <w:sz w:val="28"/>
          <w:szCs w:val="28"/>
          <w:rtl w:val="true"/>
          <w:lang w:bidi="fa-IR"/>
        </w:rPr>
        <w:t xml:space="preserve">: </w:t>
      </w:r>
      <w:bookmarkStart w:id="2040" w:name="pg17001_229419"/>
    </w:p>
    <w:p>
      <w:pPr>
        <w:pStyle w:val="BookText"/>
        <w:rPr/>
      </w:pPr>
      <w:bookmarkEnd w:id="2040"/>
      <w:r>
        <w:rPr>
          <w:rFonts w:ascii="Amiri" w:hAnsi="Amiri" w:eastAsia="Amiri" w:cs="Amiri"/>
          <w:color w:val="111111"/>
          <w:sz w:val="28"/>
          <w:sz w:val="28"/>
          <w:szCs w:val="28"/>
          <w:rtl w:val="true"/>
          <w:lang w:bidi="ar-SA"/>
        </w:rPr>
        <w:t>فلان مفرق الهمة و الخاطر إذا وزع فكره علي حفظ أشياء متباينة و مراعاتها و البراح الزوال عن المكان و في النهج و الكافي لا بتراخي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لا باجتنان الاجتنان الاستتار أي إنه باطن بمعني أن العقول و الأفهام لا تصل إلي كنهه لا باستتاره بستر و حجاب أو علم البواطن لا بالدخول فيها و الاستتار بها قوله لا بمحاذ أي لا بأن يحاذيه شي‌ء فيراه و ليست هذه الكلمة في بعض النسخ و فيها الظاهر الذي قد حسرت و قمعه كمنعه ضربه بالمقمعة </w:t>
      </w:r>
      <w:r>
        <w:rPr>
          <w:rStyle w:val="FootnoteAnchor"/>
          <w:rtl w:val="true"/>
        </w:rPr>
        <w:footnoteReference w:id="997"/>
      </w:r>
      <w:r>
        <w:rPr>
          <w:rFonts w:ascii="Amiri" w:hAnsi="Amiri" w:eastAsia="Amiri" w:cs="Amiri"/>
          <w:color w:val="111111"/>
          <w:sz w:val="28"/>
          <w:sz w:val="28"/>
          <w:szCs w:val="28"/>
          <w:rtl w:val="true"/>
          <w:lang w:bidi="ar-SA"/>
        </w:rPr>
        <w:t xml:space="preserve">و قهره و ذلله كأقمعه </w:t>
      </w:r>
      <w:r>
        <w:rPr>
          <w:rStyle w:val="FootnoteAnchor"/>
          <w:rtl w:val="true"/>
        </w:rPr>
        <w:footnoteReference w:id="998"/>
      </w:r>
      <w:r>
        <w:rPr>
          <w:rFonts w:ascii="Amiri" w:hAnsi="Amiri" w:eastAsia="Amiri" w:cs="Amiri"/>
          <w:color w:val="111111"/>
          <w:sz w:val="28"/>
          <w:sz w:val="28"/>
          <w:szCs w:val="28"/>
          <w:rtl w:val="true"/>
          <w:lang w:bidi="ar-SA"/>
        </w:rPr>
        <w:t>و أقمعته طلع علي فرددته و الوجود يحتمل أن يكون هنا بمعني الوجدان و جوائل الأوهام الأوهام الجائلة المترددة في أنواع دقائق المعاني قوله بالبينة أي المباينة للآخر و في الكافي بالتثنية و هي أظهر و قد مر شرح سائر الفقرات</w:t>
      </w:r>
      <w:r>
        <w:rPr>
          <w:rFonts w:eastAsia="Amiri" w:cs="Amiri" w:ascii="Amiri" w:hAnsi="Amiri"/>
          <w:color w:val="111111"/>
          <w:sz w:val="28"/>
          <w:szCs w:val="28"/>
          <w:rtl w:val="true"/>
          <w:lang w:bidi="ar-SA"/>
        </w:rPr>
        <w:t>.</w:t>
      </w:r>
    </w:p>
    <w:p>
      <w:pPr>
        <w:pStyle w:val="Heading5"/>
        <w:numPr>
          <w:ilvl w:val="4"/>
          <w:numId w:val="1"/>
        </w:numPr>
        <w:rPr/>
      </w:pPr>
      <w:bookmarkStart w:id="2041" w:name="__RefHeading___Toc3775090_1468164448"/>
      <w:bookmarkStart w:id="2042" w:name="_Toc931"/>
      <w:bookmarkEnd w:id="2041"/>
      <w:r>
        <w:rPr>
          <w:rtl w:val="true"/>
        </w:rPr>
        <w:t>«</w:t>
      </w:r>
      <w:r>
        <w:rPr/>
        <w:t>18</w:t>
      </w:r>
      <w:r>
        <w:rPr>
          <w:rtl w:val="true"/>
        </w:rPr>
        <w:t>»</w:t>
      </w:r>
      <w:bookmarkEnd w:id="2042"/>
    </w:p>
    <w:p>
      <w:pPr>
        <w:pStyle w:val="BookText"/>
        <w:rPr/>
      </w:pPr>
      <w:r>
        <w:rPr>
          <w:rFonts w:ascii="Amiri" w:hAnsi="Amiri" w:eastAsia="Amiri" w:cs="Amiri"/>
          <w:color w:val="111111"/>
          <w:sz w:val="28"/>
          <w:sz w:val="28"/>
          <w:szCs w:val="28"/>
          <w:rtl w:val="true"/>
          <w:lang w:bidi="ar-SA"/>
        </w:rPr>
        <w:t>يد، التوحيد الدَّقَّاقُ عَنِ الْأَسَدِيِّ عَنِ الْبَرْمَكِيِّ عَنْ عَلِيِّ بْنِ الْعَبَّاسِ عَنِ ابْنِ مَحْبُوبٍ عَنْ حَمَّادِ بْنِ عَمْرٍو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عَنِ التَّوْحِيدِ فَقَالَ وَاحِدٌ صَمَدٌ أَزَلِيٌّ صَمَدِيٌّ لَا ظِلَّ لَهُ يُمْسِكُهُ وَ هُوَ يُمْسِكُ الْأَشْيَاءَ بِأَظِلَّتِهَا عَارِفٌ بِالْمَجْهُولِ مَعْرُوفٌ عِنْدَ كُلِّ جَاهِلٍ فَرْدَانِيٌّ لَا خَلْقُهُ فِيهِ وَ لَا هُوَ فِي خَلْقِهِ غَيْرُ مَحْسُوسٍ وَ لَا مَجْسُوسٍ لا تُدْرِكُهُ الْأَبْصارُ عَلَا فَقَرُبَ وَ دَنَا فَبَعُدَ وَ عُصِيَ فَغَفَرَ وَ أُطِيعَ فَشَكَرَ لَا تَحْوِيهِ أَرْضُهُ وَ لَا تُقِلُّهُ سَمَاوَاتُهُ وَ إِنَّهُ حَامِلُ الْأَشْيَاءِ بِقُدْرَتِهِ دَيْمُومِيٌّ أَزَلِيٌّ لَا يَنْسَي وَ لَا يَلْهُو وَ لَا يَغْلَطُ وَ لَا يَلْعَبُ وَ لَا لِإِرَادَتِهِ فَصْلٌ وَ فَصْلُهُ جَزَاءٌ وَ أَمْرُهُ وَاقِعٌ لَمْ يَلِدْ فَيُورَثَ وَ لَمْ يُولَدْ فَيُشَارَكَ وَ لَمْ يَكُنْ لَهُ كُفُواً أَحَدٌ</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3775092_1468164448"/>
      <w:bookmarkStart w:id="2044" w:name="_Toc932"/>
      <w:bookmarkEnd w:id="2043"/>
      <w:r>
        <w:rPr>
          <w:rtl w:val="true"/>
        </w:rPr>
        <w:t>بيان</w:t>
      </w:r>
      <w:bookmarkEnd w:id="2044"/>
    </w:p>
    <w:p>
      <w:pPr>
        <w:pStyle w:val="BookText"/>
        <w:rPr/>
      </w:pPr>
      <w:r>
        <w:rPr>
          <w:rFonts w:ascii="Amiri" w:hAnsi="Amiri" w:eastAsia="Amiri" w:cs="Amiri"/>
          <w:color w:val="111111"/>
          <w:sz w:val="28"/>
          <w:sz w:val="28"/>
          <w:szCs w:val="28"/>
          <w:rtl w:val="true"/>
          <w:lang w:bidi="ar-SA"/>
        </w:rPr>
        <w:t>صمدي النسبة للمبالغة كالأحمري قوله عليه السلام لا ظل له الظل من كل شي‌ء شخصه أو وقاؤه أو ستره أي لا شخص و لا شبح له يمسكه كالبدن للنفس و الفرد المادي للحصّة أو لا واقي له يقيه و منهم من حمل الظلال علي المثل الأفلاطونية و قيل المراد بالظل الكنف يقال فلان في ظل فلان أي كنفه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مفرّق الهمّۀ و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فكرش را برای حفظ و مراعات اشیاء جدا از هم توزیع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از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و 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بتراخی مسافۀ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باجتنان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اجتنان یعنی استتار، یعنی او پنهان است به این معنا كه عقول و افهام به كنهش نرسند نه به معنای استتارش با پرده و حجابی، یا اینكه او علم به باطنها دارد نه با دخول در آنها و پنهان شدن به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بمحاذ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به اینكه چیزی مقابل او قرار گیرد پس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كلمه در بعضی نسخه ها نیست و اینگونه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الذی قد حسرت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 یعنی او را با عمود زد و مقلوب و خوارش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أقمعه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مقابلم آمد پس دورش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وجود در اینجا به معنای وجدان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جوائل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اوهام سیر كننده در انواع معانی دقیق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مباینت با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سایه فقرات قبلا گذشت</w:t>
      </w:r>
      <w:r>
        <w:rPr>
          <w:rFonts w:eastAsia="IRNazanin" w:cs="IRNazanin"/>
          <w:color w:val="111111"/>
          <w:sz w:val="28"/>
          <w:szCs w:val="28"/>
          <w:rtl w:val="true"/>
          <w:lang w:bidi="fa-IR"/>
        </w:rPr>
        <w:t>.</w:t>
      </w:r>
    </w:p>
    <w:p>
      <w:pPr>
        <w:pStyle w:val="Heading5"/>
        <w:numPr>
          <w:ilvl w:val="4"/>
          <w:numId w:val="1"/>
        </w:numPr>
        <w:rPr/>
      </w:pPr>
      <w:bookmarkStart w:id="2045" w:name="__RefHeading___Toc3775094_1468164448"/>
      <w:bookmarkStart w:id="2046" w:name="_Toc933"/>
      <w:bookmarkEnd w:id="2045"/>
      <w:r>
        <w:rPr>
          <w:rtl w:val="true"/>
        </w:rPr>
        <w:t xml:space="preserve">روایت </w:t>
      </w:r>
      <w:r>
        <w:rPr/>
        <w:t>18</w:t>
      </w:r>
      <w:bookmarkEnd w:id="204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صادق علیه السلام در باره توحید خدا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صمد و ازلی و صمدی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یا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كه او را نگاه دارد در حالی كه چیزها را به ظلّهایشان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است به مجهول و معروف است در نزد هر جاهل و منسوب است به انفراد و تنهائی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خلق او در اویند و نه او در خلق خود است و به حس در نیاید و جسته نشود و دیده ها او را در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پس نزدیك گردید و نزدیك شد پس دور گردید و نافرمانی شد و آمرزید و فرمان برداری شد و شكرگزاری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زمینش گرداگرد او را فرا نگیرد و آسمانهایش او را بر ندارد در حالی كه او به قدرت خود بردارنده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دوام 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فراموشی دارد و نه لهو و بیهوده كاری و نه غلط می كند و نه بازی، و نه اراده او را فصل و جدائی ست و فصلش جزاء و امر او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را نزاد تا ارث برده شود و كسی او را نزاد تا مورد شراكت واقع شود و هیچ كس از برای او همتا نبوده و نخواهد بود</w:t>
      </w:r>
      <w:r>
        <w:rPr>
          <w:rFonts w:eastAsia="IRNazanin" w:cs="IRNazanin"/>
          <w:color w:val="111111"/>
          <w:sz w:val="28"/>
          <w:szCs w:val="28"/>
          <w:rtl w:val="true"/>
          <w:lang w:bidi="fa-IR"/>
        </w:rPr>
        <w:t xml:space="preserve">. </w:t>
      </w:r>
      <w:r>
        <w:rPr>
          <w:rStyle w:val="FootnoteAnchor"/>
          <w:rtl w:val="true"/>
        </w:rPr>
        <w:footnoteReference w:id="999"/>
      </w:r>
    </w:p>
    <w:p>
      <w:pPr>
        <w:pStyle w:val="Heading5"/>
        <w:numPr>
          <w:ilvl w:val="4"/>
          <w:numId w:val="1"/>
        </w:numPr>
        <w:rPr/>
      </w:pPr>
      <w:bookmarkStart w:id="2047" w:name="__RefHeading___Toc3775096_1468164448"/>
      <w:bookmarkStart w:id="2048" w:name="_Toc934"/>
      <w:bookmarkEnd w:id="2047"/>
      <w:r>
        <w:rPr>
          <w:rtl w:val="true"/>
        </w:rPr>
        <w:t>توضیح</w:t>
      </w:r>
      <w:bookmarkEnd w:id="204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 النسبۀ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است مانند أحمری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ظلّ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هر چیزی شخص او یا پناه او یا پوشش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و شبحی ندارد كه او را نگاه دارد همچون بدن برای نفس و فرد مادی برای حصّه یا اینكه پناهگاهی ندارد تا او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ظلال را بر مُثُل افلاطونی حمل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از ظلّ،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ظلّ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حمایت اوست</w:t>
      </w:r>
      <w:r>
        <w:rPr>
          <w:rFonts w:eastAsia="IRNazanin" w:cs="IRNazanin"/>
          <w:color w:val="111111"/>
          <w:sz w:val="28"/>
          <w:szCs w:val="28"/>
          <w:rtl w:val="true"/>
          <w:lang w:bidi="fa-IR"/>
        </w:rPr>
        <w:t xml:space="preserve">. </w:t>
      </w:r>
      <w:bookmarkStart w:id="2049" w:name="pg17001_229420"/>
    </w:p>
    <w:p>
      <w:pPr>
        <w:pStyle w:val="Heading5"/>
        <w:numPr>
          <w:ilvl w:val="4"/>
          <w:numId w:val="1"/>
        </w:numPr>
        <w:rPr/>
      </w:pPr>
      <w:bookmarkStart w:id="2050" w:name="__RefHeading___Toc3775098_1468164448"/>
      <w:bookmarkStart w:id="2051" w:name="_Toc935"/>
      <w:bookmarkEnd w:id="2049"/>
      <w:bookmarkEnd w:id="2050"/>
      <w:r>
        <w:rPr>
          <w:rtl w:val="true"/>
        </w:rPr>
        <w:t>أقول</w:t>
      </w:r>
      <w:bookmarkEnd w:id="2051"/>
    </w:p>
    <w:p>
      <w:pPr>
        <w:pStyle w:val="BookText"/>
        <w:rPr/>
      </w:pPr>
      <w:r>
        <w:rPr>
          <w:rFonts w:ascii="Amiri" w:hAnsi="Amiri" w:eastAsia="Amiri" w:cs="Amiri"/>
          <w:color w:val="111111"/>
          <w:sz w:val="28"/>
          <w:sz w:val="28"/>
          <w:szCs w:val="28"/>
          <w:rtl w:val="true"/>
          <w:lang w:bidi="ar-SA"/>
        </w:rPr>
        <w:t>و يحتمل أن يكون المراد بالظل الروح إذ كثيرا ما يطلق عالم الظلال علي عالم الأرواح أو الأبنية التي يكون الخلق عليها أو تحتها و هو يمسك الأشياء بأظلتها أي بأشخاصها و أشباحها أو بوقاياتها أو بمثلها أو أرواحها أو بالأبنية التي تقلها و تظلها و الباء للسببية أو بمعني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لإرادته فصل أي لا فصل بينها و بين المراد أي لا يتأخر و لا ينفصل مراده عن إرادته أو لا تنقطع إرادته بل هو كل يوم في شأن أبد الدهر أو لا قاطع لإرادته يمنعها عن تعلقها بالمراد و قيل أي ليست إرادته فاصلة بين شي‌ء و شي‌ء بل تتعلق بكل شي‌ء و قيل ليس لإرادته فصل أي شي‌ء يداخله فيكون به راضيا أو ساخطا إنما كونه راضيا أو ساخطا بالإثابة و العقاب كما قال و فصله جزاء أو المعني أنه لا يكون لإرادته في فعل العبد قطع بالمراد فيتعين وقوعه إنما قطعه في المراد من العبد الجزاء</w:t>
      </w:r>
      <w:r>
        <w:rPr>
          <w:rFonts w:eastAsia="Amiri" w:cs="Amiri" w:ascii="Amiri" w:hAnsi="Amiri"/>
          <w:color w:val="111111"/>
          <w:sz w:val="28"/>
          <w:szCs w:val="28"/>
          <w:rtl w:val="true"/>
          <w:lang w:bidi="ar-SA"/>
        </w:rPr>
        <w:t>.</w:t>
      </w:r>
    </w:p>
    <w:p>
      <w:pPr>
        <w:pStyle w:val="Heading5"/>
        <w:numPr>
          <w:ilvl w:val="4"/>
          <w:numId w:val="1"/>
        </w:numPr>
        <w:rPr/>
      </w:pPr>
      <w:bookmarkStart w:id="2052" w:name="__RefHeading___Toc3775100_1468164448"/>
      <w:bookmarkStart w:id="2053" w:name="_Toc936"/>
      <w:bookmarkEnd w:id="2052"/>
      <w:r>
        <w:rPr>
          <w:rtl w:val="true"/>
        </w:rPr>
        <w:t>أقول</w:t>
      </w:r>
      <w:bookmarkEnd w:id="2053"/>
    </w:p>
    <w:p>
      <w:pPr>
        <w:pStyle w:val="BookText"/>
        <w:rPr/>
      </w:pPr>
      <w:r>
        <w:rPr>
          <w:rFonts w:ascii="Amiri" w:hAnsi="Amiri" w:eastAsia="Amiri" w:cs="Amiri"/>
          <w:color w:val="111111"/>
          <w:sz w:val="28"/>
          <w:sz w:val="28"/>
          <w:szCs w:val="28"/>
          <w:rtl w:val="true"/>
          <w:lang w:bidi="ar-SA"/>
        </w:rPr>
        <w:t xml:space="preserve">علي الوجوه الأولة المراد بقوله و فصله جزاء أن فصله بين عباده المشار إليه بقوله سبحانه يَفْصِلُ بَيْنَهُمْ يَوْمَ الْقِيامَةِ </w:t>
      </w:r>
      <w:r>
        <w:rPr>
          <w:rStyle w:val="FootnoteAnchor"/>
          <w:rtl w:val="true"/>
        </w:rPr>
        <w:footnoteReference w:id="1000"/>
      </w:r>
      <w:r>
        <w:rPr>
          <w:rFonts w:ascii="Amiri" w:hAnsi="Amiri" w:eastAsia="Amiri" w:cs="Amiri"/>
          <w:color w:val="111111"/>
          <w:sz w:val="28"/>
          <w:sz w:val="28"/>
          <w:szCs w:val="28"/>
          <w:rtl w:val="true"/>
          <w:lang w:bidi="ar-SA"/>
        </w:rPr>
        <w:t>جزاء لهم و هو غير جائر فيه و يحتمل أن يكون الفصل في الأول القضاء بالحق بين الحق و الباطل أي لا يقضي في إرادته أحد بل هو الفاصل بينهم في الآخرة بمجازاتهم و في بعض النسخ و فضله بالضاد المعجمة أي سمي ما يتفضل به عليهم جزاء و لا يستحق أحد عليه شيئا</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3775102_1468164448"/>
      <w:bookmarkStart w:id="2055" w:name="_Toc937"/>
      <w:bookmarkEnd w:id="2054"/>
      <w:r>
        <w:rPr>
          <w:rtl w:val="true"/>
        </w:rPr>
        <w:t>«</w:t>
      </w:r>
      <w:r>
        <w:rPr/>
        <w:t>19</w:t>
      </w:r>
      <w:r>
        <w:rPr>
          <w:rtl w:val="true"/>
        </w:rPr>
        <w:t>»</w:t>
      </w:r>
      <w:bookmarkEnd w:id="2055"/>
    </w:p>
    <w:p>
      <w:pPr>
        <w:pStyle w:val="BookText"/>
        <w:rPr/>
      </w:pPr>
      <w:r>
        <w:rPr>
          <w:rFonts w:ascii="Amiri" w:hAnsi="Amiri" w:eastAsia="Amiri" w:cs="Amiri"/>
          <w:color w:val="111111"/>
          <w:sz w:val="28"/>
          <w:sz w:val="28"/>
          <w:szCs w:val="28"/>
          <w:rtl w:val="true"/>
          <w:lang w:bidi="ar-SA"/>
        </w:rPr>
        <w:t xml:space="preserve">يد، التوحيد ابْنُ الْوَلِيدِ عَنِ الصَّفَّارِ وَ سَعْدٍ مَعاً عَنِ ابْنِ عِيسَي وَ النَّهْدِيِّ وَ ابْنِ أَبِي الْخَطَّابِ كُلِّهِمْ عَنِ ابْنِ مَحْبُوبٍ عَنْ عَمْرِو بْنِ أَبِي الْمِقْدَامِ عَنْ إِسْحَاقَ بْنِ غَالِبٍ عَنْ أَبِي عَبْدِ اللَّهِ عليه السلام عَنْ آبَائِهِ عليهما السلام قَالَ قَالَ رَسُولُ اللَّهِ صلي الله عليه و آله فِي بَعْضِ خُطَبِهِ الْحَمْدُ لِلَّهِ الَّذِي كَانَ فِي أَوَّلِيَّتِهِ وَحْدَانِيّاً وَ فِي أَزَلِيَّتِهِ مُتَعَظِّماً بِالْإِلَهِيَّةِ مُتَكَبِّراً بِكِبْرِيَائِهِ وَ جَبَرُوتِهِ ابْتَدَأَ مَا ابْتَدَعَ وَ أَنْشَأَ مَا خَلَقَ عَلَي غَيْرِ مِثَالٍ كَانَ سَبَقَ لِشَيْ‌ءٍ مِمَّا خَلَقَ رَبُّنَا الْقَدِيمُ بِلُطْفِ رُبُوبِيَّتِهِ وَ بِعِلْمِ خُبْرِهِ فَتَقَ وَ بِإِحْكَامِ قُدْرَتِهِ خَلَقَ جَمِيعَ مَا خَلَقَ وَ بِنُورِ الْإِصْبَاحِ فَلَقَ فَلَا مُبَدِّلَ لِخَلْقِهِ وَ لَا مُغَيِّرَ لِصُنْعِهِ وَ لا مُعَقِّبَ لِحُكْمِهِ </w:t>
      </w:r>
      <w:r>
        <w:rPr>
          <w:rStyle w:val="FootnoteAnchor"/>
          <w:rtl w:val="true"/>
        </w:rPr>
        <w:footnoteReference w:id="1001"/>
      </w:r>
      <w:r>
        <w:rPr>
          <w:rFonts w:ascii="Amiri" w:hAnsi="Amiri" w:eastAsia="Amiri" w:cs="Amiri"/>
          <w:color w:val="111111"/>
          <w:sz w:val="28"/>
          <w:sz w:val="28"/>
          <w:szCs w:val="28"/>
          <w:rtl w:val="true"/>
          <w:lang w:bidi="ar-SA"/>
        </w:rPr>
        <w:t>وَ لَا رَادَّ لِأَمْرِهِ</w:t>
      </w:r>
    </w:p>
    <w:p>
      <w:pPr>
        <w:pStyle w:val="Heading5"/>
        <w:numPr>
          <w:ilvl w:val="4"/>
          <w:numId w:val="1"/>
        </w:numPr>
        <w:rPr/>
      </w:pPr>
      <w:bookmarkStart w:id="2056" w:name="__RefHeading___Toc3775104_1468164448"/>
      <w:bookmarkStart w:id="2057" w:name="_Toc938"/>
      <w:bookmarkEnd w:id="2056"/>
      <w:r>
        <w:rPr>
          <w:rtl w:val="true"/>
        </w:rPr>
        <w:t>مؤلف</w:t>
      </w:r>
      <w:bookmarkEnd w:id="2057"/>
    </w:p>
    <w:p>
      <w:pPr>
        <w:pStyle w:val="BookText"/>
        <w:rPr/>
      </w:pPr>
      <w:r>
        <w:rPr>
          <w:rFonts w:ascii="IRNazanin" w:hAnsi="IRNazanin" w:eastAsia="IRNazanin"/>
          <w:color w:val="111111"/>
          <w:sz w:val="28"/>
          <w:sz w:val="28"/>
          <w:szCs w:val="28"/>
          <w:rtl w:val="true"/>
          <w:lang w:bidi="fa-IR"/>
        </w:rPr>
        <w:t>به نظر من ممكن است منظور از ظلّ روح باشد زیرا بسیار شود كه بر عالم أرواح، عالم ظلال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بناهایی باشد كه خلق روی آنها یا زیر آنها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یمسك الأشیاء بأظلّتها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اشخاص و اشباحشان یا به پناهگاه هایشان یا به مُثُلشان یا ارواحشان یا به بناهایی كه آنها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باء برای سببیت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لأرادته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اراده و مرادش فاصله ای نیست یعنی مرادش از اراده اش تأخیر نمی كند و جدا نمی شود یا اینكه اراده اش قطع نمی شود بلكه همیشه روزگار هر روز در كاری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مانعی از اراده اش نیست كه آن را از تعلق به مرادش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اراده او فاصل بین چیزی و چیزی نیست بلكه به هر چیزی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ارادۀ او فصلی نیست یعنی چیزی كه در او داخل شود پس به آن خشنود یا ناخشنود شود بلكه خشنود و ناخشنودیش به ثواب و عقاب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فصله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كه برای اراده اش در فعل بندگان قطعیت برای رسیدن به مراد نیست كه وقوعش متعیّن شود بلكه قطعیت او در مراد از بندگان، جزاء است</w:t>
      </w:r>
      <w:r>
        <w:rPr>
          <w:rFonts w:eastAsia="IRNazanin" w:cs="IRNazanin"/>
          <w:color w:val="111111"/>
          <w:sz w:val="28"/>
          <w:szCs w:val="28"/>
          <w:rtl w:val="true"/>
          <w:lang w:bidi="fa-IR"/>
        </w:rPr>
        <w:t>.</w:t>
      </w:r>
    </w:p>
    <w:p>
      <w:pPr>
        <w:pStyle w:val="Heading5"/>
        <w:numPr>
          <w:ilvl w:val="4"/>
          <w:numId w:val="1"/>
        </w:numPr>
        <w:rPr/>
      </w:pPr>
      <w:bookmarkStart w:id="2058" w:name="__RefHeading___Toc3775106_1468164448"/>
      <w:bookmarkStart w:id="2059" w:name="_Toc939"/>
      <w:bookmarkEnd w:id="2058"/>
      <w:r>
        <w:rPr>
          <w:rtl w:val="true"/>
        </w:rPr>
        <w:t>مؤلف</w:t>
      </w:r>
      <w:bookmarkEnd w:id="2059"/>
    </w:p>
    <w:p>
      <w:pPr>
        <w:pStyle w:val="BookText"/>
        <w:rPr/>
      </w:pPr>
      <w:r>
        <w:rPr>
          <w:rFonts w:ascii="IRNazanin" w:hAnsi="IRNazanin" w:eastAsia="IRNazanin"/>
          <w:color w:val="111111"/>
          <w:sz w:val="28"/>
          <w:sz w:val="28"/>
          <w:szCs w:val="28"/>
          <w:rtl w:val="true"/>
          <w:lang w:bidi="fa-IR"/>
        </w:rPr>
        <w:t xml:space="preserve">بنا بر احتمالات اول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فصله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فاصله انداختنش بین بندگان كه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 بَیْنَهُمْ یَوْمَ الْقِیامَة</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به آن اشاره كرده، جزایی برای ایشان است و او در این جزاء ظالم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فصل در اولی قضاء به حق میان حق و باطل باشد یعنی احدی در اراده او قضاوت نمی كند بلكه خود اوست كه با مجازات آنها در آخرت میانشان فاصله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آنچه را كه به ایشان تفضّل می كند جزاء نامیده در حالی كه هیچ كس حقی بر گردن او ندارد</w:t>
      </w:r>
      <w:r>
        <w:rPr>
          <w:rFonts w:eastAsia="IRNazanin" w:cs="IRNazanin"/>
          <w:color w:val="111111"/>
          <w:sz w:val="28"/>
          <w:szCs w:val="28"/>
          <w:rtl w:val="true"/>
          <w:lang w:bidi="fa-IR"/>
        </w:rPr>
        <w:t>.</w:t>
      </w:r>
    </w:p>
    <w:p>
      <w:pPr>
        <w:pStyle w:val="Heading5"/>
        <w:numPr>
          <w:ilvl w:val="4"/>
          <w:numId w:val="1"/>
        </w:numPr>
        <w:rPr/>
      </w:pPr>
      <w:bookmarkStart w:id="2060" w:name="__RefHeading___Toc3775108_1468164448"/>
      <w:bookmarkStart w:id="2061" w:name="_Toc940"/>
      <w:bookmarkEnd w:id="2060"/>
      <w:r>
        <w:rPr>
          <w:rtl w:val="true"/>
        </w:rPr>
        <w:t xml:space="preserve">روایت </w:t>
      </w:r>
      <w:r>
        <w:rPr/>
        <w:t>19</w:t>
      </w:r>
      <w:bookmarkEnd w:id="206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كرده كه رسول خدا صلی الله علیه و آله در بعضی از خطبه‌های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خدائی را سزا است كه در اوّلیّت خود تنها بوده و در ازلیتش به ألوهیت، بزرگی را بر خود بسته و به كبریاء و جبروتش تكبر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كرد آنچه را اختراع فرمود و ایجاد كرد آنچه را آفرید به اینكه آنها را از سر نو پدید آورد بدون مانندی كه آن بر چیزی از خلق او پیشی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كه قدیم است به لطف ربوبیت و به علم خویش شكافت و به استواری قدرتش آفرید همه آنچه را آفرید و تاریكی شب را به نور عمود صبح شكافت؛ پس هیچ تبدیل كننده ای نیست كه خلق او را تغییر دهد و تغییر دهنده ای نیست كه صنع او را تغییر دهد و تعقیب كننده ای نیست كه حكم او را به عقب اندازد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ردكننده ای نیست كه فرمان او را رد كند </w:t>
      </w:r>
      <w:bookmarkStart w:id="2062" w:name="pg17001_229421"/>
    </w:p>
    <w:p>
      <w:pPr>
        <w:pStyle w:val="BookText"/>
        <w:rPr/>
      </w:pPr>
      <w:bookmarkEnd w:id="2062"/>
      <w:r>
        <w:rPr>
          <w:rFonts w:ascii="Amiri" w:hAnsi="Amiri" w:eastAsia="Amiri" w:cs="Amiri"/>
          <w:color w:val="111111"/>
          <w:sz w:val="28"/>
          <w:sz w:val="28"/>
          <w:szCs w:val="28"/>
          <w:rtl w:val="true"/>
          <w:lang w:bidi="ar-SA"/>
        </w:rPr>
        <w:t xml:space="preserve">وَ لَا مُسْتَرَاحَ عَنْ دَعْوَتِهِ وَ لَا زَوَالَ لِمُلْكِهِ وَ لَا انْقِطَاعَ لِمُدَّتِهِ وَ هُوَ الْكَيْنُونُ أَوَّلًا </w:t>
      </w:r>
      <w:r>
        <w:rPr>
          <w:rStyle w:val="FootnoteAnchor"/>
          <w:rtl w:val="true"/>
        </w:rPr>
        <w:footnoteReference w:id="1003"/>
      </w:r>
      <w:r>
        <w:rPr>
          <w:rFonts w:ascii="Amiri" w:hAnsi="Amiri" w:eastAsia="Amiri" w:cs="Amiri"/>
          <w:color w:val="111111"/>
          <w:sz w:val="28"/>
          <w:sz w:val="28"/>
          <w:szCs w:val="28"/>
          <w:rtl w:val="true"/>
          <w:lang w:bidi="ar-SA"/>
        </w:rPr>
        <w:t>وَ الدَّيْمُومُ أَبَداً الْمُحْتَجِبُ بِنُورِهِ دُونَ خَلْقِهِ فِي الْأُفُقِ الطَّامِحِ وَ الْعِزِّ الشَّامِخِ وَ الْمُلْكِ الْبَاذِخِ فَوْقَ كُلِّ شَيْ‌ءٍ عَلَا وَ مِنْ كُلِّ شَيْ‌ءٍ دَنَا فَتَجَلَّي لِخَلْقِهِ مِنْ غَيْرِ أَنْ يَكُونَ يُرَي وَ هُوَ بِالْمَنْظَرِ الْأَعْلَي فَأَحَبَّ الِاخْتِصَاصَ بِالتَّوْحِيدِ إِذَا احْتَجَبَ بِنُورِهِ وَ سَمَا فِي عُلُوِّهِ وَ اسْتَتَرَ عَنْ خَلْقِهِ وَ بَعَثَ إِلَيْهِمُ الرُّسُلَ لِتَكُونَ لَهُ الْحُجَّةُ الْبَالِغَةُ عَلَي خَلْقِهِ وَ يَكُونَ رُسُلُهُ إِلَيْهِمْ شُهَدَاءَ عَلَيْهِمْ وَ ابْتَعَثَ فِيهِمُ النَّبِيِّينَ مُبَشِّرِينَ وَ مُنْذِرِينَ لِيَهْلِكَ مَنْ هَلَكَ عَنْ بَيِّنَةٍ وَ يَحْيي مَنْ حَيَّ عَنْ بَيِّنَةٍ وَ لِيَعْقِلَ الْعِبَادُ عَنْ رَبِّهِمْ مَا جَهِلُوهُ فَيَعْرِفُوهُ بِرُبُوبِيَّتِهِ بَعْدَ مَا أَنْكَرُوا وَ يُوَحِّدُوهُ بِالْإِلَهِيَّةِ بَعْدَ مَا عَنَدُوا</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3775110_1468164448"/>
      <w:bookmarkStart w:id="2064" w:name="_Toc941"/>
      <w:bookmarkEnd w:id="2063"/>
      <w:r>
        <w:rPr>
          <w:rtl w:val="true"/>
        </w:rPr>
        <w:t>بيان</w:t>
      </w:r>
      <w:bookmarkEnd w:id="2064"/>
    </w:p>
    <w:p>
      <w:pPr>
        <w:pStyle w:val="BookText"/>
        <w:rPr/>
      </w:pPr>
      <w:r>
        <w:rPr>
          <w:rFonts w:ascii="Amiri" w:hAnsi="Amiri" w:eastAsia="Amiri" w:cs="Amiri"/>
          <w:color w:val="111111"/>
          <w:sz w:val="28"/>
          <w:sz w:val="28"/>
          <w:szCs w:val="28"/>
          <w:rtl w:val="true"/>
          <w:lang w:bidi="ar-SA"/>
        </w:rPr>
        <w:t xml:space="preserve">قوله متعظما أي مستحقا للتعظيم أو عظيما في غاية العظمة و كذا قوله متكبرا و الغرض أنه لم يكن عظمته و كبرياؤه و إلهيته متوقفة علي إيجاد خلقه و قوله ربنا مبتدأ و فتق خبره و الظرفان متعلقان بفتق و إضافة العلم إلي الخبر للتأكيد و في بعض النسخ بالجيم قوله فلق أي ظلمة الليل و هو إشارة إلي قوله تعالي فالِقُ الْإِصْباحِ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قوله لا مُعَقِّبَ لِحُكْمِهِ أي لا راد له و حقيقته الذي يعقب الشي‌ء بالإبطال و المستراح محل الاستراحة أي لا مفر عن دعوته و الكينون و الديموم مبالغتان في الكائن و الدائم قوله المحتجب بنوره أي ليس حجابه إلا نوريته أي تجرده و كماله و رفعته و جلاله و الطامح المرتفع كالشامخ و الباذخ يقال جبل شامخ أي شاهق و شرف باذخ أي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هو بالمنظر الأعلي المنظر الموضع المرتفع الذي ينظر إليه أي موضعه أرفع من أن ينظر إليه بالأبصار و الأوهام و العقول أو المراد بالمنظر المدارك و المشاعر أي هو أعلي و أرفع من أن يكون في مشاعر الخلق و يحتمل أن يكون كناية عن</w:t>
      </w:r>
    </w:p>
    <w:p>
      <w:pPr>
        <w:pStyle w:val="BookText"/>
        <w:rPr/>
      </w:pPr>
      <w:r>
        <w:rPr>
          <w:rFonts w:ascii="IRNazanin" w:hAnsi="IRNazanin" w:eastAsia="IRNazanin"/>
          <w:color w:val="111111"/>
          <w:sz w:val="28"/>
          <w:sz w:val="28"/>
          <w:szCs w:val="28"/>
          <w:rtl w:val="true"/>
          <w:lang w:bidi="fa-IR"/>
        </w:rPr>
        <w:t>و جای گریزی از دعوت او نیست و ملك او را زوالی نباشد و مدتش را انقطاعی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موجودی ازلی و دائمی است ابدی؛ آن كه به نور خویش، از آفریدگانش در پرده رفته، در افق مرتفع و عزت بلند و پادشاهی سر بلند؛ در بالای هر چیزی برآمد و به هر چیزی نزدیك شد پس از برای خلقش ظاهر شد بی‌آنكه دیده شود در حالی كه در منظرِ بلندتر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اختصاص به توحید را دوست داشت چون به نور خویش در پرده رفت و در علوّش بلند شد و از خلقش پنهان شد و رسولان را به سوی ایشان فرستاد تا آنكه او را حجت رسا باشد بر خلقش و رسولانش گواهانی باشند بر ایشان و در میان ایشان پیامبران را بر انگیخت در حالتی كه مژده دهنده و بیم دهنده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لِیَهْلِكَ مَنْ هَلَكَ عَنْ بَیِّنَةٍ وَ یَحْیی مَنْ حَیَّ عَنْ بَیِّنَةٍ</w:t>
      </w:r>
      <w:r>
        <w:rPr>
          <w:rFonts w:eastAsia="IRNazanin" w:cs="IRNazanin"/>
          <w:color w:val="111111"/>
          <w:sz w:val="28"/>
          <w:szCs w:val="28"/>
          <w:rtl w:val="true"/>
          <w:lang w:bidi="fa-IR"/>
        </w:rPr>
        <w:t>»</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كسی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شود، با دلیلی روشن هلاك گردد، و كسی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با دلیلی واضح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آنكه بندگان از پروردگار خویش یاد بگیرند آنچه را كه جاهل بودند پس او را به ربوبیتش بشناسند بعد از آنكه انكار كرده بودند و او را به خدائی یگانه گردانند بعد از آنكه عناد ورزیده بودند</w:t>
      </w:r>
      <w:r>
        <w:rPr>
          <w:rFonts w:eastAsia="IRNazanin" w:cs="IRNazanin"/>
          <w:color w:val="111111"/>
          <w:sz w:val="28"/>
          <w:szCs w:val="28"/>
          <w:rtl w:val="true"/>
          <w:lang w:bidi="fa-IR"/>
        </w:rPr>
        <w:t xml:space="preserve">. </w:t>
      </w:r>
      <w:r>
        <w:rPr>
          <w:rStyle w:val="FootnoteAnchor"/>
          <w:rtl w:val="true"/>
        </w:rPr>
        <w:footnoteReference w:id="1006"/>
      </w:r>
    </w:p>
    <w:p>
      <w:pPr>
        <w:pStyle w:val="Heading5"/>
        <w:numPr>
          <w:ilvl w:val="4"/>
          <w:numId w:val="1"/>
        </w:numPr>
        <w:rPr/>
      </w:pPr>
      <w:bookmarkStart w:id="2065" w:name="__RefHeading___Toc3775112_1468164448"/>
      <w:bookmarkStart w:id="2066" w:name="_Toc942"/>
      <w:bookmarkEnd w:id="2065"/>
      <w:r>
        <w:rPr>
          <w:rtl w:val="true"/>
        </w:rPr>
        <w:t>توضیح</w:t>
      </w:r>
      <w:bookmarkEnd w:id="20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مستحق تعظیم یا عظیمی در نهایت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كه عظمت و كبریاء و الوهیت خدا متوقف بر ایجاد خلق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علم به خبر برای تأكید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با جیم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تاریكی شب كه اشاره است به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الاصباح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معقّب 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رد كننده حكم خدا، و معنای حقیقی معقّب یعنی كسی كه چیزی را برای ابطال تعقیب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گریزی از دعوت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كائن و دائم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المحتجب بنوره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 او جز نور بودنش یعنی تجرد و كمال و رفعت و جلالش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مانند شامخ و 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كوه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شرافتی عالی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بالمنظر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منظر، جای مرتفعی است كه به آن نگریسته می شود یعنی جایگاه او والاتر از آن است كه با دیدگان و اوهام و عقول به آن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مراد از منظر مدارك و مشاعر است یعنی او والاتر و بلندتر از آن است كه در مشاعر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كنایه از علم او بر هر چیزی است</w:t>
      </w:r>
      <w:r>
        <w:rPr>
          <w:rFonts w:eastAsia="IRNazanin" w:cs="IRNazanin"/>
          <w:color w:val="111111"/>
          <w:sz w:val="28"/>
          <w:szCs w:val="28"/>
          <w:rtl w:val="true"/>
          <w:lang w:bidi="fa-IR"/>
        </w:rPr>
        <w:t xml:space="preserve">. </w:t>
      </w:r>
      <w:bookmarkStart w:id="2067" w:name="pg17001_229422"/>
    </w:p>
    <w:p>
      <w:pPr>
        <w:pStyle w:val="BookText"/>
        <w:rPr/>
      </w:pPr>
      <w:bookmarkEnd w:id="2067"/>
      <w:r>
        <w:rPr>
          <w:rFonts w:ascii="Amiri" w:hAnsi="Amiri" w:eastAsia="Amiri" w:cs="Amiri"/>
          <w:color w:val="111111"/>
          <w:sz w:val="28"/>
          <w:sz w:val="28"/>
          <w:szCs w:val="28"/>
          <w:rtl w:val="true"/>
          <w:lang w:bidi="ar-SA"/>
        </w:rPr>
        <w:t xml:space="preserve">علمه بكل شي‌ء أي الموضع الذي ينظر فيه </w:t>
      </w:r>
      <w:r>
        <w:rPr>
          <w:rStyle w:val="FootnoteAnchor"/>
          <w:rtl w:val="true"/>
        </w:rPr>
        <w:footnoteReference w:id="1007"/>
      </w:r>
      <w:r>
        <w:rPr>
          <w:rFonts w:ascii="Amiri" w:hAnsi="Amiri" w:eastAsia="Amiri" w:cs="Amiri"/>
          <w:color w:val="111111"/>
          <w:sz w:val="28"/>
          <w:sz w:val="28"/>
          <w:szCs w:val="28"/>
          <w:rtl w:val="true"/>
          <w:lang w:bidi="ar-SA"/>
        </w:rPr>
        <w:t>أعلي من كل شي‌ء إذ الأعلي ينظر إلي الأسفل غالبا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فأحب الاختصاص بالتوحيد أي بكونه موحدا أي لا يوحده و لا يعرفه غيره كما هو إذ هو محتجب عنهم أو أحب أن يوحدوه فقط دون غيره إذ لو كان ظاهرا للعقول و الحواس كان مشاركا للممكنات في الوحدة الاعتبارية فلا تكون الوحدة الصادقة عليه مختصة به و علي هذا فالمحبة مؤولة باقتضاء ذاته تعالي من حيث كماله ذلك و كذا علي الأول إلا أن يقال إن المراد أنه حجب عنهم أولا ما يمكنهم من معرفته ثم أفاض معرفته عليهم بتوسط الأنبياء و الرسل و بما يحصل لهم من القربات بالطاعات ليعلموا أن ليس توحيدهم له إلا بتوفيقه و هدايته تعالي و يؤيده ما بعده لا سيما قوله و ليعقل العباد</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3775114_1468164448"/>
      <w:bookmarkStart w:id="2069" w:name="_Toc943"/>
      <w:bookmarkEnd w:id="2068"/>
      <w:r>
        <w:rPr>
          <w:rtl w:val="true"/>
        </w:rPr>
        <w:t>«</w:t>
      </w:r>
      <w:r>
        <w:rPr/>
        <w:t>20</w:t>
      </w:r>
      <w:r>
        <w:rPr>
          <w:rtl w:val="true"/>
        </w:rPr>
        <w:t>»</w:t>
      </w:r>
      <w:bookmarkEnd w:id="2069"/>
    </w:p>
    <w:p>
      <w:pPr>
        <w:pStyle w:val="BookText"/>
        <w:rPr/>
      </w:pPr>
      <w:r>
        <w:rPr>
          <w:rFonts w:ascii="Amiri" w:hAnsi="Amiri" w:eastAsia="Amiri" w:cs="Amiri"/>
          <w:color w:val="111111"/>
          <w:sz w:val="28"/>
          <w:sz w:val="28"/>
          <w:szCs w:val="28"/>
          <w:rtl w:val="true"/>
          <w:lang w:bidi="ar-SA"/>
        </w:rPr>
        <w:t>يد، التوحيد ابْنُ الْوَلِيدِ عَنْ مُحَمَّدٍ الْعَطَّارِ وَ أَحْمَدَ بْنِ إِدْرِيسَ عَنِ الْأَشْعَرِيِّ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الْحَسَنِ بْنِ عَلِيٍّ عليهما السلام فَقَالَ لَهُ يَا ابْنَ رَسُولِ اللَّهِ صِفْ لِي رَبَّكَ حَتَّي كَأَنِّي أَنْظُرُ إِلَيْهِ فَأَطْرَقَ الْحَسَنُ بْنُ عَلِيٍّ عليهما السلام مَلِيّاً ثُمَّ رَفَعَ رَأْسَهُ فَقَالَ الْحَمْدُ لِلَّهِ الَّذِي لَمْ يَكُنْ لَهُ أَوَّلٌ مَعْلُومٌ وَ لَا آخِرٌ مُتَنَاهٍ وَ لَا قَبْلٌ مُدْرَكٌ وَ لَا بَعْدٌ مَحْدُودٌ وَ لَا أَمَدٌ بِحَتَّي وَ لَا شَخْصٌ فَيَتَجَزَّأَ وَ لَا اخْتِلَافُ صِفَةٍ فَيَتَنَاهَي فَلَا تُدْرِكُ الْعُقُولُ وَ أَوْهَامُهَا وَ لَا الْفِكَرُ وَ خَطَرَاتُهَا وَ لَا الْأَلْبَابُ وَ أَذْهَانُهَا صِفَتَهُ فَيَقُولَ مَتَي وَ لَا بُدِئَ مِمَّا وَ لَا ظَاهِرٌ عَلَي مَا وَ لَا بَاطِنٌ فِيمَا وَ لَا تَارِكٌ فَهَلَّا خَلَقَ الْخَلْقَ فَكَانَ بَدِيئاً بَدِيعاً ابْتَدَأَ مَا ابْتَدَعَ وَ ابْتَدَعَ مَا ابْتَدَأَ وَ فَعَلَ مَا أَرَادَ وَ أَرَادَ مَا اسْتَزَادَ ذَلِكُمُ اللَّهُ رَبُّ الْعَالَمِينَ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0" w:name="__RefHeading___Toc3775116_1468164448"/>
      <w:bookmarkStart w:id="2071" w:name="_Toc944"/>
      <w:bookmarkEnd w:id="2070"/>
      <w:r>
        <w:rPr>
          <w:rtl w:val="true"/>
        </w:rPr>
        <w:t>بيان</w:t>
      </w:r>
      <w:bookmarkEnd w:id="2071"/>
    </w:p>
    <w:p>
      <w:pPr>
        <w:pStyle w:val="BookText"/>
        <w:rPr/>
      </w:pPr>
      <w:r>
        <w:rPr>
          <w:rFonts w:ascii="Amiri" w:hAnsi="Amiri" w:eastAsia="Amiri" w:cs="Amiri"/>
          <w:color w:val="111111"/>
          <w:sz w:val="28"/>
          <w:sz w:val="28"/>
          <w:szCs w:val="28"/>
          <w:rtl w:val="true"/>
          <w:lang w:bidi="ar-SA"/>
        </w:rPr>
        <w:t>قوله معلوم هذه الصفة و الصفات التي بعدها موضحات مؤكدات إذ لو كان له أول لكان معلوما و هكذا قوله عليه السلام فيتناهي أي اختلاف الصفات ينافي الأزلية و الأبدية كما مر مرارا قوله عليه السلام فتقول متي أي لو كانت العقول تبلغ صفته لكان كسائر الممكنات فكان يصح أن يقال متي وجد و من أي شي‌ء بدئ علي</w:t>
      </w:r>
    </w:p>
    <w:p>
      <w:pPr>
        <w:pStyle w:val="BookText"/>
        <w:rPr/>
      </w:pPr>
      <w:r>
        <w:rPr>
          <w:rFonts w:ascii="IRNazanin" w:hAnsi="IRNazanin" w:eastAsia="IRNazanin"/>
          <w:color w:val="111111"/>
          <w:sz w:val="28"/>
          <w:sz w:val="28"/>
          <w:szCs w:val="28"/>
          <w:rtl w:val="true"/>
          <w:lang w:bidi="fa-IR"/>
        </w:rPr>
        <w:t>یعنی جایگاهی كه از آن می نگرد بالاتر از هر چیزی است زیرا بالاتر به پایین تر از خود غالبا به آسانی نگاه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 الاختصاص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اینكه موحد باشد یعنی هیچ كس غیر او، او را چنان كه هست نمی شناسد و یگانه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دوست داشت تا فقط او را و نه غیر او را یگانه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بر عقول و حواس ظاهر بود در وحدت اعتباری با ممكنات مشترك بود و دیگر وحدت صادق بر او اختصاص به او نداشت و بنا بر این معنا، محبت، به اینكه ذات خدا از حیث كمالش این را اقتضا دارد، تأویل می شود و همچنین بنا بر احتمال اول، مگر آنكه گفته شود منظور این است كه خدا اول، آن مقداری از معرفت را كه برایشان ممكن بود از آنها پوشیده داشت تا آن گاه به توسط انبیاء و رسولان و نیز با تقربی كه با طاعات برایشان حاصل می شود معرفتش را بر آنها افاضه كند تا بدانند كه توحید ایشان جز به توفیق و هدایت خدای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فقرات بعد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ولیعقل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تأیید می كند</w:t>
      </w:r>
      <w:r>
        <w:rPr>
          <w:rFonts w:eastAsia="IRNazanin" w:cs="IRNazanin"/>
          <w:color w:val="111111"/>
          <w:sz w:val="28"/>
          <w:szCs w:val="28"/>
          <w:rtl w:val="true"/>
          <w:lang w:bidi="fa-IR"/>
        </w:rPr>
        <w:t>.</w:t>
      </w:r>
    </w:p>
    <w:p>
      <w:pPr>
        <w:pStyle w:val="Heading5"/>
        <w:numPr>
          <w:ilvl w:val="4"/>
          <w:numId w:val="1"/>
        </w:numPr>
        <w:rPr/>
      </w:pPr>
      <w:bookmarkStart w:id="2072" w:name="__RefHeading___Toc3775118_1468164448"/>
      <w:bookmarkStart w:id="2073" w:name="_Toc945"/>
      <w:bookmarkEnd w:id="2072"/>
      <w:r>
        <w:rPr>
          <w:rtl w:val="true"/>
        </w:rPr>
        <w:t xml:space="preserve">روایت </w:t>
      </w:r>
      <w:r>
        <w:rPr/>
        <w:t>20</w:t>
      </w:r>
      <w:bookmarkEnd w:id="207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حسن بن علی علیهما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پروردگار خود را از برایم وصف كن آن چنان كه گویا به او می‌نگرم و او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زمانی طولانی چشم در پیش افكند و خاموش بود بعد از آن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خدائی را سزا است كه او را اولی معلوم و آخری متناهی و قبلی قابل درك و بَعدی محدود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نهایتی كه در باب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نه شخصی تا آنكه متجزی شود و نه اختلاف صفتی كه نهایتی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عقلها و خیالهای آنها و نه فكرها و خطورات آنها و نه عقلهای خالص و ذهنهای آنها صفتش را در یابند تا آنكه بگویند كه در چه زمان بوده و از چه چیز آغاز شده و بر چه ظهور دارد و در چه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مثل ترك كننده ای است كه به او می گویند چرا نكردی؟</w:t>
      </w:r>
    </w:p>
    <w:p>
      <w:pPr>
        <w:pStyle w:val="BookText"/>
        <w:rPr/>
      </w:pPr>
      <w:r>
        <w:rPr>
          <w:rFonts w:ascii="IRNazanin" w:hAnsi="IRNazanin" w:eastAsia="IRNazanin"/>
          <w:color w:val="111111"/>
          <w:sz w:val="28"/>
          <w:sz w:val="28"/>
          <w:szCs w:val="28"/>
          <w:rtl w:val="true"/>
          <w:lang w:bidi="fa-IR"/>
        </w:rPr>
        <w:t>خلق را آفرید پس آغازكننده و از نو پدید آورنده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 آنچه را اختراع فرمود و اختراع فرمود آنچه را آغاز كرد و كرد آنچه خواست و خواست آنچه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پروردگار جهانیان</w:t>
      </w:r>
      <w:r>
        <w:rPr>
          <w:rFonts w:eastAsia="IRNazanin" w:cs="IRNazanin"/>
          <w:color w:val="111111"/>
          <w:sz w:val="28"/>
          <w:szCs w:val="28"/>
          <w:rtl w:val="true"/>
          <w:lang w:bidi="fa-IR"/>
        </w:rPr>
        <w:t xml:space="preserve">. </w:t>
      </w:r>
      <w:r>
        <w:rPr>
          <w:rStyle w:val="FootnoteAnchor"/>
          <w:rtl w:val="true"/>
        </w:rPr>
        <w:footnoteReference w:id="1009"/>
      </w:r>
    </w:p>
    <w:p>
      <w:pPr>
        <w:pStyle w:val="Heading5"/>
        <w:numPr>
          <w:ilvl w:val="4"/>
          <w:numId w:val="1"/>
        </w:numPr>
        <w:rPr/>
      </w:pPr>
      <w:bookmarkStart w:id="2074" w:name="__RefHeading___Toc3775120_1468164448"/>
      <w:bookmarkStart w:id="2075" w:name="_Toc946"/>
      <w:bookmarkEnd w:id="2074"/>
      <w:r>
        <w:rPr>
          <w:rtl w:val="true"/>
        </w:rPr>
        <w:t>توضیح</w:t>
      </w:r>
      <w:bookmarkEnd w:id="2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و صفات بعدش برای ایضاح و تأكید هستند زیرا اگر برای او اولی بود معلوم بود و همچنین صفات بعد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صفات با ازلیت و ابدیت منافات دارند چنانچه مكرّر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فتقول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عقول به صفت او می رسیدند همچون سایر ممكنات می شد و صحیح بود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یافت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شیء بدیء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w:t>
      </w:r>
      <w:bookmarkStart w:id="2076" w:name="pg17001_229423"/>
    </w:p>
    <w:p>
      <w:pPr>
        <w:pStyle w:val="BookText"/>
        <w:rPr/>
      </w:pPr>
      <w:bookmarkEnd w:id="2076"/>
      <w:r>
        <w:rPr>
          <w:rFonts w:ascii="Amiri" w:hAnsi="Amiri" w:eastAsia="Amiri" w:cs="Amiri"/>
          <w:color w:val="111111"/>
          <w:sz w:val="28"/>
          <w:sz w:val="28"/>
          <w:szCs w:val="28"/>
          <w:rtl w:val="true"/>
          <w:lang w:bidi="ar-SA"/>
        </w:rPr>
        <w:t>المجهول أو بدأ الأشياء بأن يقرأ علي الفعل المعلوم أو علي فعيل و علي أي شي‌ء علا فهو ظاهر و في أي شي‌ء بطن حتي يقال إنه باطن أو يقال لشي‌ء ترك هلا فعل تحضيضا و تحريصا علي الفعل أو توبيخا علي تركه و الابتداع إيجاد بلا مادة أو بلا مثال</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3775122_1468164448"/>
      <w:bookmarkStart w:id="2078" w:name="_Toc947"/>
      <w:bookmarkEnd w:id="2077"/>
      <w:r>
        <w:rPr>
          <w:rtl w:val="true"/>
        </w:rPr>
        <w:t>«</w:t>
      </w:r>
      <w:r>
        <w:rPr/>
        <w:t>21</w:t>
      </w:r>
      <w:r>
        <w:rPr>
          <w:rtl w:val="true"/>
        </w:rPr>
        <w:t>»</w:t>
      </w:r>
      <w:bookmarkEnd w:id="2078"/>
    </w:p>
    <w:p>
      <w:pPr>
        <w:pStyle w:val="BookText"/>
        <w:rPr/>
      </w:pPr>
      <w:r>
        <w:rPr>
          <w:rFonts w:ascii="Amiri" w:hAnsi="Amiri" w:eastAsia="Amiri" w:cs="Amiri"/>
          <w:color w:val="111111"/>
          <w:sz w:val="28"/>
          <w:sz w:val="28"/>
          <w:szCs w:val="28"/>
          <w:rtl w:val="true"/>
          <w:lang w:bidi="ar-SA"/>
        </w:rPr>
        <w:t>يد، التوحيد الدَّقَّاقُ عَنِ الْأَسَدِيِّ عَنِ الْبَرْمَكِيِّ عَنِ الْحُسَيْنِ بْنِ الْحَسَنِ بْنِ بُرْدَةَ عَنِ الْعَبَّاسِ بْنِ عَمْرٍو الْفُقَيْمِيِّ عَنْ أَبِي الْقَاسِمِ إِبْرَاهِيمَ بْنِ مُحَمَّدٍ الْعَلَوِيِّ عَنْ 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عليهما السلام </w:t>
      </w:r>
      <w:r>
        <w:rPr>
          <w:rStyle w:val="FootnoteAnchor"/>
          <w:rtl w:val="true"/>
        </w:rPr>
        <w:footnoteReference w:id="1010"/>
      </w:r>
      <w:r>
        <w:rPr>
          <w:rFonts w:ascii="Amiri" w:hAnsi="Amiri" w:eastAsia="Amiri" w:cs="Amiri"/>
          <w:color w:val="111111"/>
          <w:sz w:val="28"/>
          <w:sz w:val="28"/>
          <w:szCs w:val="28"/>
          <w:rtl w:val="true"/>
          <w:lang w:bidi="ar-SA"/>
        </w:rPr>
        <w:t xml:space="preserve">عَلَي الطَّرِيقِ عِنْدَ مُنْصَرَفِي عَنْ مَكَّةَ إِلَي خُرَاسَانَ وَ هُوَ سَائِرٌ إِلَي الْعِرَاقِ فَسَمِعْتُهُ يَقُولُ مَنِ اتَّقَي اللَّهَ يُتَّقَي وَ مَنْ أَطَاعَ اللَّهَ يُطَاعُ فَتَلَطَّفْتُ فِي الْوُصُولِ إِلَيْهِ </w:t>
      </w:r>
      <w:r>
        <w:rPr>
          <w:rStyle w:val="FootnoteAnchor"/>
          <w:rtl w:val="true"/>
        </w:rPr>
        <w:footnoteReference w:id="1011"/>
      </w:r>
      <w:r>
        <w:rPr>
          <w:rFonts w:ascii="Amiri" w:hAnsi="Amiri" w:eastAsia="Amiri" w:cs="Amiri"/>
          <w:color w:val="111111"/>
          <w:sz w:val="28"/>
          <w:sz w:val="28"/>
          <w:szCs w:val="28"/>
          <w:rtl w:val="true"/>
          <w:lang w:bidi="ar-SA"/>
        </w:rPr>
        <w:t xml:space="preserve">فَوَصَلْتُ فَسَلَّمْتُ فَرَدَّ عَلَيَّ السَّلَامَ ثُمَّ قَالَ يَا فَتْحُ مَنْ أَرْضَي الْخَالِقَ لَمْ يُبَالِ بِسَخَطِ الْمَخْلُوقِ وَ مَنْ أَسْخَطَ الْخَالِقَ فَقَمَنٌ أَنْ يُسَلِّطَ عَلَيْهِ سَخَطَ الْمَخْلُوقِ وَ إِنَّ الْخَالِقَ لَا يُوصَفُ إِلَّا بِمَا وَصَفَ بِهِ نَفْسَهُ وَ أَنَّي يُوصَفُ الَّذِي تَعْجِزُ الْحَوَاسُّ أَنْ تُدْرِكَهُ وَ الْأَوْهَامُ أَنْ تَنَالَهُ وَ الْخَطَرَاتُ أَنْ تَحُدَّهُ وَ الْأَبْصَارُ عَنِ الْإِحَاطَةِ بِهِ جَلَّ عَمَّا وَصَفَهُ الْوَاصِفُونَ وَ تَعَالَي عَمَّا يَنْعَتُهُ النَّاعِتُونَ نَأَي فِي قُرْبِهِ وَ قَرُبَ فِي نَأْيِهِ فَهُوَ فِي نَأْيِهِ قَرِيبٌ وَ فِي قُرْبِهِ بَعِيدٌ </w:t>
      </w:r>
      <w:r>
        <w:rPr>
          <w:rStyle w:val="FootnoteAnchor"/>
          <w:rtl w:val="true"/>
        </w:rPr>
        <w:footnoteReference w:id="1012"/>
      </w:r>
      <w:r>
        <w:rPr>
          <w:rFonts w:ascii="Amiri" w:hAnsi="Amiri" w:eastAsia="Amiri" w:cs="Amiri"/>
          <w:color w:val="111111"/>
          <w:sz w:val="28"/>
          <w:sz w:val="28"/>
          <w:szCs w:val="28"/>
          <w:rtl w:val="true"/>
          <w:lang w:bidi="ar-SA"/>
        </w:rPr>
        <w:t xml:space="preserve">كَيَّفَ الْكَيْفَ فَلَا يُقَالُ لَهُ كَيْفَ وَ أَيَّنَ الْأَيْنَ فَلَا يُقَالُ لَهُ أَيْنَ إِذْ هُوَ مُبْدِعُ الْكَيْفُوفِيَّةِ وَ الْأَيْنُونِيَّةِ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مجهول یعنی از چه چیزی آغاز شده است؟ یا می تواند به صورت معلوم خوانده شود یعنی اشیاء را از چه چیزی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وزن فعیل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بود كه گفته شود بر چه چیزی برآمده تا گفته شود ظاهر است یا در چه چیزی مخفی شده تا گفته شود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صحیح بود در باره كاری كه ترك كرده، از روی تشویق و تحریك به فعل یا از روی توبیخ گفته شود كه چرا انجام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بدون ماده یا بدون مثال</w:t>
      </w:r>
      <w:r>
        <w:rPr>
          <w:rFonts w:eastAsia="IRNazanin" w:cs="IRNazanin"/>
          <w:color w:val="111111"/>
          <w:sz w:val="28"/>
          <w:szCs w:val="28"/>
          <w:rtl w:val="true"/>
          <w:lang w:bidi="fa-IR"/>
        </w:rPr>
        <w:t>.</w:t>
      </w:r>
    </w:p>
    <w:p>
      <w:pPr>
        <w:pStyle w:val="Heading5"/>
        <w:numPr>
          <w:ilvl w:val="4"/>
          <w:numId w:val="1"/>
        </w:numPr>
        <w:rPr/>
      </w:pPr>
      <w:bookmarkStart w:id="2079" w:name="__RefHeading___Toc3775124_1468164448"/>
      <w:bookmarkStart w:id="2080" w:name="_Toc948"/>
      <w:bookmarkEnd w:id="2079"/>
      <w:r>
        <w:rPr>
          <w:rtl w:val="true"/>
        </w:rPr>
        <w:t xml:space="preserve">روایت </w:t>
      </w:r>
      <w:r>
        <w:rPr/>
        <w:t>21</w:t>
      </w:r>
      <w:bookmarkEnd w:id="208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 حضرت علیه السلام را ملاقات كردم در هنگامی كه از مكه برمی گشتیم و به جانب خراسان می رفتیم و آن حضرت بسوی عراق روانه بود پس شنیدم از او 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خدا بترسد همه چیز از او می‌ترسند و هر كس خدا را اطاعت كند همه مخلوقات او را اطاعت</w:t>
      </w:r>
    </w:p>
    <w:p>
      <w:pPr>
        <w:pStyle w:val="BookText"/>
        <w:rPr/>
      </w:pPr>
      <w:r>
        <w:rPr>
          <w:rFonts w:ascii="IRNazanin" w:hAnsi="IRNazanin" w:eastAsia="IRNazanin"/>
          <w:color w:val="111111"/>
          <w:sz w:val="28"/>
          <w:sz w:val="28"/>
          <w:szCs w:val="28"/>
          <w:rtl w:val="true"/>
          <w:lang w:bidi="fa-IR"/>
        </w:rPr>
        <w:t>كنند پس دقت نمودم تا به او برسم؛ پس بر آن حضرت سلام كردم و جواب سلام مرا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 هر كه خالق را خشنود ساخت از ناخشنودی مخلوقات پروا نمی كند و و هر كه خالق را به خشم آورد سزاوار آن است كه غضب مخلوق را بر او مسلط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خالق را وصف نمی توان نمود مگر به آنچه خود خویش را به آن وصف فرمود؛ و كجا میسر شود كه به وصف درآید آن كه حواس از دریافتش عاجزند و خیالها نمی توانند به او برسند و اندیشه هایی كه از دل سر می زنند قدرت ندارند كه حدی را از برایش قرار دهند و چشمها كُندند كه به او احاطه نمایند؛ بزرگوارتر است از آنچه وصف‌كنندگان او را به آن وصف نمودند و برتر است از آنچه لغت گویندگان در لغت او می گویند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نزدیكیش دور شده و در دوریش نزدیك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دوریش نزدیك و در نزدیكیش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را او كیفیت كرده پس نمی توان گفت كه خود او را كیفیت است و أینیّت و كجا بودن را او أینیّت نموده پس نمی توان گفت كه خودِ او را مكانی هست زیرا او پدید آورنده كیفیت و أینیّت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فَتْحُ كُلُّ جِسْمٍ مُغَذًّي بِغِذَاءٍ إِلَّا الْخَالِقَ الرَّازِقَ فَإِنَّهُ جَسَّمَ الْأَجْسَامَ وَ هُوَ لَيْسَ بِجِسْمٍ وَ لَا صُورَةٍ لَمْ يَتَجَزَّأْ وَ لَمْ يَتَنَاهَ وَ لَمْ يَتَزَايَدْ وَ لَمْ يَتَنَاقَصْ مُبَرَّأٌ مِنْ ذَاتِ مَا رَكَّبَ فِي ذَاتِ مَنْ جَسَّمَهُ وَ هُوَ اللَّطِيفُ الْخَبِيرُ السَّمِيعُ الْبَصِيرُ الْوَاحِدُ الْأَحَدُ الصَّمَدُ لَمْ يَلِدْ وَ لَمْ يُولَدْ وَ لَمْ يَكُنْ لَهُ كُفُواً أَحَدٌ مُنْشِئُ الْأَشْيَاءِ وَ مُجَسِّمُ الْأَجْسَامِ وَ مُصَوِّرُ الصُّوَرِ لَوْ كَانَ كَمَا تَقُولُ الْمُشَبِّهَةُ لَمْ يُعْرَفِ الْخَالِقُ مِنَ الْمَخْلُوقِ وَ لَا الرَّازِقُ مِنَ الْمَرْزُوقِ وَ لَا الْمُنْشِئُ مِنَ الْمُنْشَإِ لَكِنَّهُ الْمُنْشِئُ فَرْقٌ بَيْنَ مَنْ جَسَّمَهُ وَ صَوَّرَهُ وَ شَيَّأَهُ وَ بَيْنَهُ إِذْ كَانَ لَا يُشْبِهُهُ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وَاحِدٌ وَ الْإِنْسَانُ وَاحِدٌ فَلَيْسَ قَدْ تَشَابَهَتِ الْوَحْدَانِيَّةُ قَالَ أَحَلْتَ ثَبَّتَكَ اللَّهُ إِنَّمَا التَّشْبِيهُ فِي الْمَعَانِي وَ أَمَّا فِي الْأَسْمَاءِ فَهِيَ وَاحِدَةٌ وَ هِيَ دَلَالَةٌ عَلَي الْمُسَمَّي وَ ذَلِكَ أَنَّ الْإِنْسَانَ وَ إِنْ قِيلَ وَاحِدٌ فَإِنَّهُ يُخْبَرُ أَنَّهُ جُثَّةٌ وَاحِدَةٌ وَ لَيْسَ بِاثْنَيْنِ وَ الْإِنْسَانُ نَفْسُهُ لَيْسَ بِوَاحِدٍ لِأَنَّ أَعْضَاءَهُ مُخْتَلِفَةٌ وَ أَلْوَانَهُ مُخْتَلِفَةٌ غَيْرُ وَاحِدَةٍ وَ هُوَ أَجْزَاءٌ مُجَزًّي لَيْسَ سَوَاءً </w:t>
      </w:r>
      <w:r>
        <w:rPr>
          <w:rStyle w:val="FootnoteAnchor"/>
          <w:rtl w:val="true"/>
        </w:rPr>
        <w:footnoteReference w:id="1014"/>
      </w:r>
      <w:r>
        <w:rPr>
          <w:rFonts w:ascii="Amiri" w:hAnsi="Amiri" w:eastAsia="Amiri" w:cs="Amiri"/>
          <w:color w:val="111111"/>
          <w:sz w:val="28"/>
          <w:sz w:val="28"/>
          <w:szCs w:val="28"/>
          <w:rtl w:val="true"/>
          <w:lang w:bidi="ar-SA"/>
        </w:rPr>
        <w:t xml:space="preserve">دَمُهُ غَيْرُ لَحْمِهِ وَ لَحْمُهُ غَيْرُ دَمِهِ وَ عَصَبُهُ غَيْرُ عُرُوقِهِ وَ شَعْرُهُ غَيْرُ بَشَرِهِ وَ سَوَادُهُ غَيْرُ بَيَاضِهِ وَ كَذَلِكَ سَائِرُ جَمِيعِ الْخَلْقِ فَالْإِنْسَانُ وَاحِدٌ فِي الِاسْمِ لَا وَاحِدٌ فِي الْمَعْنَي </w:t>
      </w:r>
      <w:r>
        <w:rPr>
          <w:rStyle w:val="FootnoteAnchor"/>
          <w:rtl w:val="true"/>
        </w:rPr>
        <w:footnoteReference w:id="1015"/>
      </w:r>
      <w:r>
        <w:rPr>
          <w:rFonts w:ascii="Amiri" w:hAnsi="Amiri" w:eastAsia="Amiri" w:cs="Amiri"/>
          <w:color w:val="111111"/>
          <w:sz w:val="28"/>
          <w:sz w:val="28"/>
          <w:szCs w:val="28"/>
          <w:rtl w:val="true"/>
          <w:lang w:bidi="ar-SA"/>
        </w:rPr>
        <w:t xml:space="preserve">وَ اللَّهُ جَلَّ جَلَالُهُ وَاحِدٌ لَا وَاحِدَ غَيْرُهُ وَ لَا اخْتِلَافَ فِيهِ وَ لَا تَفَاوُتَ وَ لَا زِيَادَةَ وَ لَا نُقْصَانَ فَأَمَّا الْإِنْسَانُ الْمَخْلُوقُ الْمَصْنُوعُ الْمُؤَلَّفُ فَمِنْ أَجْزَاءٍ مُخْتَلِفَةٍ وَ جَوَاهِرَ شَتَّي غَيْرَ أَنَّهُ بِالاجْتِمَاعِ شَيْ‌ءٌ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فَسِّرْهُ لِي فَإِنِّي أَعْلَمُ أَنَّ لُطْفَهُ خِلَافُ لُطْفِ غَيْرِهِ لِلْفَصْلِ غَيْرَ أَنِّي أُحِبُّ أَنْ تَشْرَحَ لِي فَقَالَ يَا فَتْحُ إِنَّمَا قُلْتُ اللَّطِيفُ لِلْخَلْقِ اللَّطِيفِ وَ لِعِلْمِهِ بِالشَّيْ‌ءِ اللَّطِيفِ أَ لَا تَرَي إِلَي أَثَرِ صُنْعِهِ فِي النَّبَاتِ اللَّطِيفِ وَ غَيْرِ اللَّطِيفِ وَ فِي الْخَلْقِ اللَّطِيفِ مِنْ أَجْسَامِ الْحَيَوَانِ مِنَ الْجِرْجِسِ وَ الْبَعُوضِ وَ مَا هُوَ أَصْغَرُ مِنْهُمَا مِمَّا لَا يَكَادُ تَسْتَبِينُهُ الْعُيُونُ بَلْ لَا يَكَادُ يُسْتَبَانُ لِصِغَرِهِ الذَّكَرُ مِنَ الْأُنْثَي وَ الْمَوْلُودُ مِنَ الْقَدِيمِ فَلَمَّا رَأَيْنَا صِغَرَ ذَلِكَ فِي لُطْفِهِ وَ اهْتِدَاءَهُ لِلسِّفَادِ وَ الْهَرَبَ مِنَ الْمَوْتِ وَ الْجَمْعَ لِمَا يُصْلِحُهُ مِمَّا فِي لُجَجِ</w:t>
      </w:r>
    </w:p>
    <w:p>
      <w:pPr>
        <w:pStyle w:val="BookText"/>
        <w:rPr/>
      </w:pP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به غذائی كه خوراك آن است غذاء داده شده است مگر آفریننده روزی دهنده پس به درستی كه او جسمها را جسم گردانیده و خود نه جسم است؛ متجزی نشده و پایان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نیفزوده و كم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و منزه است از ذات آنچه تركیب داده شده در ذات آنچه آن را مجسّم گردانیده و او است صاحب لطف آگاه شنوای بینای یكتای یگانه كه پناه نیازمندان است كسی را نزاد و كسی او را نزاد و هیچ كس او را همتا نبوده و نخواهد بود؛ پدید آورنده چیزها است و جسم‌كننده جسمها و نگارنده صورتها اگر امر چنان باشد كه مشبِّهه می گویند آفریدگار از آفریده شده و روزی دهنده از روزی داده شده و پدید آورنده از پدید آورده شده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لیكن او است پدید آورنده؛ بین او و آنچه كه تجسیم و تصویر و ایجاد كرده فرق است زیرا چیزی به او شباهت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واحد است و انسان هم واحد است پس آیا در یكی بودن به هم شباهت ندارند؟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فتح قول محالی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ثابت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تشبیه كه جائز نیست در معانی است و اما اسامی یكی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خاصیت آنها دلالت بر مسمی است؛ به این بیان كه هر چند به آدمی واحد و یكی گفته می شود اما با این لفظ خبر داده می شود كه او یك جثه است و دو تا نیست و لیكن خود آدمی یكی نیست زیرا كه اعضاء و رنگهایش مختلف است و یكی نمی باشد و آن اجزائی است جدا جدا كه با هم برابر نیستند؛ خون او غیر از گوشتش و گوشت او غیر از خونش و عصب او غیر از رگهایش و موی او غیر از پوستش و سیاهی او غیر از سفیدیش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مخلوقات نیز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آدمی در اسم واحد  است و لیكن در معنی واحد و یكی نیست، در حالی كه خدای جل جلاله واحدی است كه غیر او واحدی نیست و در او اختلاف و تفاوت و زیاده و نقصانی نیست اما آدمی كه مخلوق و مصنوع و ساخته و مركب است، از اجزای مختلف و جوهرهای پراكنده ای است، جز آنكه به خاطر اجتماع این اجزا، شیء واحدی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اینكه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آن را برایم تفسیر كن زیرا كه اجمالا می دانم كه لطافتش خلاف لطافت غیر او است به جهت جدایی بین او و ایشان، اما دوست دارم آن را برایم شرح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 ای فتح اینكه گفتم لطیف است به دلیل خلق لطیفش است و اینكه به چیزهای لطیف آگاهی دارد؛ به اثر آفرینشش در گیاهان لطیف و غیر لطیف نمی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آفرینش ظریف در جسم حیواناتی از قبیل جیرجیرك و پشه و چیزهای كوچكتر از آنها از آفریده هایی كه با دیده ها دیده نمی شوند و حتی به خاطر كوچكی نر و ماده و قدیم و جدید آن تشخیص داده نمی شوند، نمی نگری؟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كوچك آنها را با همه ظرافت و رهیابیشان به جفت گیری و فرار از مرگشان و نیز فراهم آمدن هر آنچه كه به صلاحشان است در عمق </w:t>
      </w:r>
    </w:p>
    <w:p>
      <w:pPr>
        <w:pStyle w:val="BookText"/>
        <w:rPr/>
      </w:pPr>
      <w:r>
        <w:rPr>
          <w:rFonts w:ascii="Amiri" w:hAnsi="Amiri" w:eastAsia="Amiri" w:cs="Amiri"/>
          <w:color w:val="111111"/>
          <w:sz w:val="28"/>
          <w:sz w:val="28"/>
          <w:szCs w:val="28"/>
          <w:rtl w:val="true"/>
          <w:lang w:bidi="ar-SA"/>
        </w:rPr>
        <w:t>الْبِحَارِ وَ مَا فِي لِحَاءِ الْأَشْجَارِ وَ الْمَفَاوِزِ وَ الْقِفَارِ وَ إِفْهَامَ بَعْضِهَا عَنْ بَعْضٍ مَنْطِقَهَا وَ مَا تَفْهَمُ بِهِ أَوْلَادُهَا عَنْهَا وَ نَقْلَهَا الْغِذَاءَ إِلَيْهَا ثُمَّ تَأْلِيفَ أَلْوَانِهَا حُمْرَةً مَعَ صُفْرَةٍ وَ بَيَاضاً مَعَ حُمْرَةٍ عَلِمْنَا أَنَّ خَالِقَ هَذَا الْخَلْقِ لَطِيفٌ وَ أَنَّ كُلَّ صَانِعِ شَيْ‌ءٍ فَمِنْ شَيْ‌ءٍ صَنَعَ وَ اللَّهُ الْخَالِقُ اللَّطِيفُ الْجَلِيلُ خَلَقَ وَ صَنَعَ لَا مِنْ شَيْ‌ءٍ</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غَيْرُ الْخَالِقِ الْجَلِيلِ خَالِقٌ قَالَ إِنَّ اللَّهَ تَبَارَكَ وَ تَعَالَي يَقُولُ فَتَبارَكَ اللَّهُ أَحْسَنُ الْخالِقِينَ فَقَدْ أَخْبَرَ أَنَّ فِي عِبَادِهِ خَالِقِينَ وَ غَيْرَ خَالِقِينَ مِنْهُمْ عِيسَي خَلَقَ مِنَ الطِّينِ كَهَيْئَةِ الطَّيْرِ بِإِذْنِ اللَّهِ فَنَفَخَ فِيهِ فَصَارَ طَائِراً بِإِذْنِ اللَّهِ وَ السَّامِرِيُّ خَلَقَ لَهُمْ عِجْلًا جَسَداً لَهُ خُوارٌ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إِنَّ عِيسَي خَلَقَ مِنَ الطِّينِ طَيْراً دَلِيلًا عَلَي نُبُوَّتِهِ وَ السَّامِرِيَّ خَلَقَ عِجْلًا جَسَداً لِنَقْضِ نُبُوَّةِ مُوسَي وَ شَاءَ اللَّهُ أَنْ يَكُونَ ذَلِكَ كَذَلِكَ إِنَّ هَذَا لَهُوَ الْعَجَبُ فَقَالَ وَيْحَكَ يَا فَتْحُ إِنَّ لِلَّهِ إِرَادَتَيْنِ وَ مَشِيَّتَيْنِ إِرَادَةَ حَتْمٍ وَ إِرَادَةَ عَزْمٍ يَنْهَي وَ هُوَ يَشَاءُ وَ يَأْمُرُ وَ هُوَ لَا يَشَاءُ أَ وَ مَا رَأَيْتَ أَنَّهُ نَهَي آدَمَ وَ زَوْجَتَهُ عَنْ أَنْ يَأْكُلَا مِنَ الشَّجَرَةِ وَ هُوَ شَاءَ ذَلِكَ وَ لَوْ لَمْ يَشَأْ لَمْ يَأْكُلَا وَ لَوْ أَكَلَا لَغَلَبَتْ مَشِيَّتُهُمَا مَشِيَّةَ اللَّهِ </w:t>
      </w:r>
      <w:r>
        <w:rPr>
          <w:rStyle w:val="FootnoteAnchor"/>
          <w:rtl w:val="true"/>
        </w:rPr>
        <w:footnoteReference w:id="1016"/>
      </w:r>
      <w:r>
        <w:rPr>
          <w:rFonts w:ascii="Amiri" w:hAnsi="Amiri" w:eastAsia="Amiri" w:cs="Amiri"/>
          <w:color w:val="111111"/>
          <w:sz w:val="28"/>
          <w:sz w:val="28"/>
          <w:szCs w:val="28"/>
          <w:rtl w:val="true"/>
          <w:lang w:bidi="ar-SA"/>
        </w:rPr>
        <w:t xml:space="preserve">وَ أَمَرَ إِبْرَاهِيمَ بِذَبْحِ ابْنِهِ إِسْمَاعِيلَ وَ شَاءَ أَنْ لَا يَذْبَحَهُ وَ لَوْ لَمْ يَشَأْ أَنْ لَا يَذْبَحَهُ لَغَلَبَتْ مَشِيَّةُ إِبْرَاهِيمَ مَشِيَّةَ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فَرَّجَ اللَّهُ عَنْكَ غَيْرَ أَنَّكَ قُلْتَ السَّمِيعُ الْبَصِيرُ سَمِيعٌ بِأُذُنٍ وَ بَصِيرٌ بِالْعَيْنِ فَقَالَ إِنَّهُ يَسْمَعُ بِمَا يُبْصِرُ وَ يَرَي بِمَا يَسْمَعُ بَصِيرٌ لَا بِعَيْنٍ مِثْلِ عَيْنِ الْمَخْلُوقِينَ وَ سَمِيعٌ لَا بِمِثْلِ سَمْعِ السَّامِعِينَ لَكِنْ لَمَّا لَا تَخْفَي عَلَيْهِ خَافِيَةٌ </w:t>
      </w:r>
      <w:r>
        <w:rPr>
          <w:rStyle w:val="FootnoteAnchor"/>
          <w:rtl w:val="true"/>
        </w:rPr>
        <w:footnoteReference w:id="1017"/>
      </w:r>
      <w:r>
        <w:rPr>
          <w:rFonts w:ascii="Amiri" w:hAnsi="Amiri" w:eastAsia="Amiri" w:cs="Amiri"/>
          <w:color w:val="111111"/>
          <w:sz w:val="28"/>
          <w:sz w:val="28"/>
          <w:szCs w:val="28"/>
          <w:rtl w:val="true"/>
          <w:lang w:bidi="ar-SA"/>
        </w:rPr>
        <w:t xml:space="preserve">مِنْ أَثَرِ الذَّرَّةِ السَّوْدَاءِ عَلَي الصَّخْرَةِ الصَّمَّاءِ فِي اللَّيْلَةِ الظَّلْمَاءِ تَحْتَ الثَّرَي وَ الْبِحَارِ قُلْنَا بَصِيرٌ لَا بِمِثْلِ عَيْنِ الْمَخْلُوقِينَ وَ سَمِيعٌ بِمَا لَمْ تَشْتَبِهْ عَلَيْهِ ضُرُوبُ اللُّغَاتِ </w:t>
      </w:r>
      <w:r>
        <w:rPr>
          <w:rStyle w:val="FootnoteAnchor"/>
          <w:rtl w:val="true"/>
        </w:rPr>
        <w:footnoteReference w:id="1018"/>
      </w:r>
      <w:r>
        <w:rPr>
          <w:rFonts w:ascii="Amiri" w:hAnsi="Amiri" w:eastAsia="Amiri" w:cs="Amiri"/>
          <w:color w:val="111111"/>
          <w:sz w:val="28"/>
          <w:sz w:val="28"/>
          <w:szCs w:val="28"/>
          <w:rtl w:val="true"/>
          <w:lang w:bidi="ar-SA"/>
        </w:rPr>
        <w:t xml:space="preserve">وَ لَمْ يَشْغَلْهُ سَمْعٌ عَنْ سَمْعٍ قُلْنَا سَمِيعٌ لَا بِمِثْلِ السَّامِعِينَ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قَدْ بَقِيَتْ مَسْأَلَةٌ قَالَ هَاتِ لِلَّهِ أَبُوكَ قُلْتُ يَعْلَمُ الْقَدِيمُ الشَّيْ‌ءَ الَّذِي لَمْ يَكُنْ أَنْ لَوْ كَانَ كَيْفَ كَانَ يَكُونُ قَالَ وَيْحَكَ إِنَّ مَسَائِلَكَ لَصَعْبَةٌ أَ مَا سَمِعْتَ</w:t>
      </w:r>
    </w:p>
    <w:p>
      <w:pPr>
        <w:pStyle w:val="BookText"/>
        <w:rPr/>
      </w:pPr>
      <w:r>
        <w:rPr>
          <w:rFonts w:ascii="IRNazanin" w:hAnsi="IRNazanin" w:eastAsia="IRNazanin"/>
          <w:color w:val="111111"/>
          <w:sz w:val="28"/>
          <w:sz w:val="28"/>
          <w:szCs w:val="28"/>
          <w:rtl w:val="true"/>
          <w:lang w:bidi="fa-IR"/>
        </w:rPr>
        <w:t>دریاها و یا در دل درختان و صحراها و بیابانها و فهمیدن سخن یكدیگر و فهم بچه هایشان و آوردن غذا برای بچه هایشان و نیز تركیب رنگهایشان كه سرخی با زردی و سفیدی با سرخی تركیب می شود را می بینیم، می فهمیم كه آفریننده این موجود، لطیف است؛ از آن گذشته هر آفریننده چیزی، آن را از چیزی می سازد در حالی كه خداوند خالق لطیف و جلیل نه از چیزی آفریده 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آیا كسی غیر از آفریننده جلیل، آفریننده دیگری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كه خدای تبارك و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الْخالِقِینَ</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كه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خبر داده است كه در میان بندگانش آفرینندگان و غیر آفرینندگانی هستند؛ از جمله ایشان عیسی است كه به فرمان خدا از گل چون شكل مرغ را آفرید و در آن دمید و به فرمان خدا پرنده گردید كه می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سامری از برای ایشان گوساله‌ای را آفرید كه جسدی بود كه آن را فریادی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گل مرغی را آفرید كه دلیل بر پیامبریش باشد و سامری گوساله‌ای را آفرید كه جسدی باشد برای نقض پیامبری موسی صلی الله علیه و خدا خواست كه آن همچنین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این عجیب است كه امری از این عجیب‌تر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خدا را دو اراده و دو مشیت است یكی اراده حتمی، و دیگری اراده عزمی كه نهی می كند ولی می خواهد و دستور می دهد ولی نمی خواهد؛ آیا ندیدی كه خداوند آدم و همسر او را نهی فرمود كه از آن درخت معهود بخورند در حالی كه خدا آن را خواسته بود و اگر نمی خواست نمی خوردند و اگر می خوردند مشیت ایشان بر مشیت خدای تعالی غالب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را به سر بریدن فرزندش اسماعیل امر فرمود ولی خواست كه او را سر نبرد و اگر نمی خواست كه او را سر نبرد مشیت ابراهیم بر مشیت خدای عزّ و جلّ غالب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 اندوه مرا بردی خدا اندوه تو را ببرد آنچه فرمودی درست است و فهمیدم جز آنكه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شنوا است به گوش و بینا است به چشم؟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شنود به آنچه كه می بیند و می بینید به آنچه می شنود؛ بینا است نه به چشمی كه مثل چشم آفریدگان باشد و شنواست نه به مثل گوش شنوندگان، لیكن چون هیچ پنهانی همچون نشان پای مورچه سیاه بر بالای سنگ خارای سخت در شب تار در زیر خاك و دریاها بر او پنهان نیست می گوییم كه بینا است، اما نه چون چشم آفریدگان؛ و از آنجا كه اقسام لغتها بر او مشتبه نمی شود و شنیدن چیزی او را از شنیدن چیز دیگر باز نمی دارد می گوییم كه شنوا است نه به مثل گوش شنوندگان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یك مسأله باقی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خدا است نیكی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قدیم آنچه را كه نبوده می داند كه اگر بود می شد چگونه می بود؟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به درستی كه مسائل تو دشوار است؛ آیا نشنیده‌ای </w:t>
      </w:r>
      <w:bookmarkStart w:id="2081" w:name="pg17001_229426"/>
    </w:p>
    <w:p>
      <w:pPr>
        <w:pStyle w:val="BookText"/>
        <w:rPr/>
      </w:pPr>
      <w:bookmarkEnd w:id="2081"/>
      <w:r>
        <w:rPr>
          <w:rFonts w:ascii="Amiri" w:hAnsi="Amiri" w:eastAsia="Amiri" w:cs="Amiri"/>
          <w:color w:val="111111"/>
          <w:sz w:val="28"/>
          <w:sz w:val="28"/>
          <w:szCs w:val="28"/>
          <w:rtl w:val="true"/>
          <w:lang w:bidi="ar-SA"/>
        </w:rPr>
        <w:t>اللَّهَ يَقُولُ لَوْ كانَ فِيهِما آلِهَةٌ إِلَّا اللَّهُ لَفَسَدَتا وَ قَوْلَهُ وَ لَعَلا بَعْضُهُمْ عَلي بَعْضٍ وَ قَالَ يَحْكِي قَوْلَ أَهْلِ النَّارِ أَخْرِجْنا نَعْمَلْ صالِحاً غَيْرَ الَّذِي كُنَّا نَعْمَلُ وَ قَالَ وَ لَوْ رُدُّوا لَعادُوا لِما نُهُوا عَنْهُ فَقَدْ عَلِمَ الشَّيْ‌ءَ الَّذِي لَمْ يَكُنْ أَنْ لَوْ كَانَ كَيْفَ كَانَ يَكُونُ فَقُمْتُ لِأُقَبِّلَ يَدَهُ وَ رِجْلَهُ فَأَدْنَي رَأْسَهُ فَقَبَّلْتُ وَجْهَهُ وَ رَأْسَهُ فَخَرَجْتُ وَ بِي مِنَ السُّرُورِ وَ الْفَرَحِ مَا أَعْجِزُ عَنْ وَصْفِهِ لِمَا تَبَيَّنْتُ مِنَ الْخَيْرِ وَ الْحَظِّ</w:t>
      </w:r>
      <w:r>
        <w:rPr>
          <w:rFonts w:eastAsia="Amiri" w:cs="Amiri" w:ascii="Amiri" w:hAnsi="Amiri"/>
          <w:color w:val="111111"/>
          <w:sz w:val="28"/>
          <w:szCs w:val="28"/>
          <w:rtl w:val="true"/>
          <w:lang w:bidi="ar-SA"/>
        </w:rPr>
        <w:t>.</w:t>
      </w:r>
    </w:p>
    <w:p>
      <w:pPr>
        <w:pStyle w:val="Heading5"/>
        <w:numPr>
          <w:ilvl w:val="4"/>
          <w:numId w:val="1"/>
        </w:numPr>
        <w:rPr/>
      </w:pPr>
      <w:bookmarkStart w:id="2082" w:name="__RefHeading___Toc3775126_1468164448"/>
      <w:bookmarkStart w:id="2083" w:name="_Toc949"/>
      <w:bookmarkEnd w:id="2082"/>
      <w:r>
        <w:rPr>
          <w:rtl w:val="true"/>
        </w:rPr>
        <w:t>بيان</w:t>
      </w:r>
      <w:bookmarkEnd w:id="2083"/>
    </w:p>
    <w:p>
      <w:pPr>
        <w:pStyle w:val="BookText"/>
        <w:rPr/>
      </w:pPr>
      <w:r>
        <w:rPr>
          <w:rFonts w:ascii="Amiri" w:hAnsi="Amiri" w:eastAsia="Amiri" w:cs="Amiri"/>
          <w:color w:val="111111"/>
          <w:sz w:val="28"/>
          <w:sz w:val="28"/>
          <w:szCs w:val="28"/>
          <w:rtl w:val="true"/>
          <w:lang w:bidi="ar-SA"/>
        </w:rPr>
        <w:t>قمن بالتحريك و كسر الميم أيضا أي خليق و جدير قوله مغذي بغذاء أي كل جسم ذي روح له غذاء يقويه و لو كان التسبيح و التقديس و يحتمل أن يكون الغذاء شاملا لكل شي‌ء يقوي الجسم و يربيه و يبقيه فلا حاجة إلي تخصيص الجسم قوله عليه السلام من ذات ما ركب أي هو مبرأ من كل حقيقة و ماهية و عارض ركب في ذوات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 بينه يحتمل التشديد و التخفيف فلا تغفل </w:t>
      </w:r>
      <w:r>
        <w:rPr>
          <w:rStyle w:val="FootnoteAnchor"/>
          <w:rtl w:val="true"/>
        </w:rPr>
        <w:footnoteReference w:id="1020"/>
      </w:r>
      <w:r>
        <w:rPr>
          <w:rFonts w:ascii="Amiri" w:hAnsi="Amiri" w:eastAsia="Amiri" w:cs="Amiri"/>
          <w:color w:val="111111"/>
          <w:sz w:val="28"/>
          <w:sz w:val="28"/>
          <w:szCs w:val="28"/>
          <w:rtl w:val="true"/>
          <w:lang w:bidi="ar-SA"/>
        </w:rPr>
        <w:t>و اللحاء بكسر اللام ممدودا قشر الشجر قوله عليه السلام لله أبوك قال الجزري إذا أضيف الشي‌ء إلي عظيم شريف اكتسي عظما و شرفا كما قيل بيت الله و ناقة الله فإذا وجد من الولد ما يحسن موقعه و يحمد قيل لله أبوك في معرض المدح و التعجب أي أبوك لله خالصا حيث أنجب بك و أتي بمثلك انتهي و قد مضي شرح أكثر أجزاء الخبر و سيأتي شرح بعضها في كتاب العدل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2084" w:name="__RefHeading___Toc3775128_1468164448"/>
      <w:bookmarkStart w:id="2085" w:name="_Toc950"/>
      <w:bookmarkEnd w:id="2084"/>
      <w:r>
        <w:rPr>
          <w:rtl w:val="true"/>
        </w:rPr>
        <w:t>«</w:t>
      </w:r>
      <w:r>
        <w:rPr/>
        <w:t>22</w:t>
      </w:r>
      <w:r>
        <w:rPr>
          <w:rtl w:val="true"/>
        </w:rPr>
        <w:t>»</w:t>
      </w:r>
      <w:bookmarkEnd w:id="2085"/>
    </w:p>
    <w:p>
      <w:pPr>
        <w:pStyle w:val="BookText"/>
        <w:rPr/>
      </w:pPr>
      <w:r>
        <w:rPr>
          <w:rFonts w:ascii="Amiri" w:hAnsi="Amiri" w:eastAsia="Amiri" w:cs="Amiri"/>
          <w:color w:val="111111"/>
          <w:sz w:val="28"/>
          <w:sz w:val="28"/>
          <w:szCs w:val="28"/>
          <w:rtl w:val="true"/>
          <w:lang w:bidi="ar-SA"/>
        </w:rPr>
        <w:t xml:space="preserve">يد، التوحيد أَخْبَرَنِي أَبُو الْعَبَّاسِ الْفَضْلُ بْنُ الْعَبَّاسِ الْكِنْدِيُّ فِيمَا أَجَازَهُ لِي بِهَمَدَانَ سَنَةَ أَرْبَعٍ وَ خَمْسِينَ وَ ثَلَاثِمِائَةٍ قَالَ حَدَّثَنَا مُحَمَّدُ بْنُ سَهْلٍ يَعْنِي الْعَطَّارَ الْبَغْدَادِيَّ لَفْظاً مِنْ كِتَابِهِ سَنَةَ خَمْسٍ وَ ثَلَاثِمِائَةٍ قَالَ حَدَّثَنَا عَبْدُ اللَّهِ بْنُ مُحَمَّدٍ الْبَلَوِيُّ </w:t>
      </w:r>
      <w:r>
        <w:rPr>
          <w:rStyle w:val="FootnoteAnchor"/>
          <w:rtl w:val="true"/>
        </w:rPr>
        <w:footnoteReference w:id="1021"/>
      </w:r>
      <w:r>
        <w:rPr>
          <w:rFonts w:ascii="Amiri" w:hAnsi="Amiri" w:eastAsia="Amiri" w:cs="Amiri"/>
          <w:color w:val="111111"/>
          <w:sz w:val="28"/>
          <w:sz w:val="28"/>
          <w:szCs w:val="28"/>
          <w:rtl w:val="true"/>
          <w:lang w:bidi="ar-SA"/>
        </w:rPr>
        <w:t>قَالَ حَدَّثَنَا</w:t>
      </w:r>
    </w:p>
    <w:p>
      <w:pPr>
        <w:pStyle w:val="BookText"/>
        <w:rPr/>
      </w:pPr>
      <w:r>
        <w:rPr>
          <w:rFonts w:ascii="Amiri" w:hAnsi="Amiri" w:eastAsia="Amiri" w:cs="Amiri"/>
          <w:color w:val="111111"/>
          <w:sz w:val="28"/>
          <w:sz w:val="28"/>
          <w:szCs w:val="28"/>
          <w:rtl w:val="true"/>
          <w:lang w:bidi="ar-SA"/>
        </w:rPr>
        <w:t>كه 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فِیهِما آلِهَةٌ إِلَّا اللَّهُ لَفَسَدَتا</w:t>
      </w:r>
      <w:r>
        <w:rPr>
          <w:rFonts w:eastAsia="Amiri" w:cs="Amiri" w:ascii="Amiri" w:hAnsi="Amiri"/>
          <w:color w:val="111111"/>
          <w:sz w:val="28"/>
          <w:szCs w:val="28"/>
          <w:rtl w:val="true"/>
          <w:lang w:bidi="ar-SA"/>
        </w:rPr>
        <w:t>»</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لَعَلا بَعْضُهُمْ عَلی بَعْضٍ</w:t>
      </w:r>
      <w:r>
        <w:rPr>
          <w:rFonts w:eastAsia="IRNazanin" w:cs="IRNazanin"/>
          <w:color w:val="111111"/>
          <w:sz w:val="28"/>
          <w:szCs w:val="28"/>
          <w:rtl w:val="true"/>
          <w:lang w:bidi="fa-IR"/>
        </w:rPr>
        <w:t>»</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آنان بر بعضی دیگر برتری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اهل دوزخ را چنین بازگو می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نَعْمَلْ صالِحاً غَیْرَ الَّذِی كُنَّا نَعْمَلُ</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بیاور، تا غیر از آنچه می‌كردیم، كار شایسته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بازگردانده شوند قطعاً به آنچه از آن منع شده بودند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نبوده دانسته كه اگر بود می شد چگونه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كه دست و پای او را ببوسم حضرت سر خود را نزدیك آورد و من رو و سرش را بوسیدم و بیرون آمدم در حالی كه از بهره و خیری كه نصیب من شده بود چنان شاد و مسرور بودم كه قابل توصیف نبود</w:t>
      </w:r>
      <w:r>
        <w:rPr>
          <w:rFonts w:eastAsia="IRNazanin" w:cs="IRNazanin"/>
          <w:color w:val="111111"/>
          <w:sz w:val="28"/>
          <w:szCs w:val="28"/>
          <w:rtl w:val="true"/>
          <w:lang w:bidi="fa-IR"/>
        </w:rPr>
        <w:t xml:space="preserve">. </w:t>
      </w:r>
      <w:r>
        <w:rPr>
          <w:rStyle w:val="FootnoteAnchor"/>
          <w:rtl w:val="true"/>
        </w:rPr>
        <w:footnoteReference w:id="1026"/>
      </w:r>
    </w:p>
    <w:p>
      <w:pPr>
        <w:pStyle w:val="Heading5"/>
        <w:numPr>
          <w:ilvl w:val="4"/>
          <w:numId w:val="1"/>
        </w:numPr>
        <w:rPr/>
      </w:pPr>
      <w:bookmarkStart w:id="2086" w:name="__RefHeading___Toc3775130_1468164448"/>
      <w:bookmarkStart w:id="2087" w:name="_Toc951"/>
      <w:bookmarkEnd w:id="2086"/>
      <w:r>
        <w:rPr>
          <w:rtl w:val="true"/>
        </w:rPr>
        <w:t>توضیح</w:t>
      </w:r>
      <w:bookmarkEnd w:id="20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و سزاوار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مغذّی بغذاء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هر صاحب روحی غذایی دارد كه او را تقویت كند و لو اینكه تسبیح و تقدیس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كه غذا شامل هر چیزی باشد كه جسم را قوی كرده می پروراند و بقا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نیازی به تخصیص جسم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ذات ما 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هر حقیقت و ماهیت و عارضی كه در ذات اجسام قرار داده مبرّاست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تشدید و تخفیف خواند پس غفلت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 لام و بصورت ممدود یعنی پوست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به عظیم و شریفی اضافه شود، عظمت و شرافت گیرد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و ناقۀ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فرزند چیز شایسته و قابل تحسینی یافت شود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مدح و تعجب، یعنی پدرت تماماً برای خدا باشد كه مثل تو را آورد و نژادش به تو گرامی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بیشتر اجزاء این روایت قبلاً گذشت و شرح قسمتهایی از آن در كتاب عدل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5"/>
        <w:numPr>
          <w:ilvl w:val="4"/>
          <w:numId w:val="1"/>
        </w:numPr>
        <w:rPr/>
      </w:pPr>
      <w:bookmarkStart w:id="2088" w:name="__RefHeading___Toc3775132_1468164448"/>
      <w:bookmarkStart w:id="2089" w:name="_Toc952"/>
      <w:bookmarkEnd w:id="2088"/>
      <w:r>
        <w:rPr>
          <w:rtl w:val="true"/>
        </w:rPr>
        <w:t xml:space="preserve">روایت </w:t>
      </w:r>
      <w:r>
        <w:rPr/>
        <w:t>22</w:t>
      </w:r>
      <w:bookmarkEnd w:id="208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عُمَارَةُ بْنُ زَيْدٍ </w:t>
      </w:r>
      <w:r>
        <w:rPr>
          <w:rStyle w:val="FootnoteAnchor"/>
          <w:rtl w:val="true"/>
        </w:rPr>
        <w:footnoteReference w:id="1027"/>
      </w:r>
      <w:r>
        <w:rPr>
          <w:rFonts w:ascii="Amiri" w:hAnsi="Amiri" w:eastAsia="Amiri" w:cs="Amiri"/>
          <w:color w:val="111111"/>
          <w:sz w:val="28"/>
          <w:sz w:val="28"/>
          <w:szCs w:val="28"/>
          <w:rtl w:val="true"/>
          <w:lang w:bidi="ar-SA"/>
        </w:rPr>
        <w:t>قَالَ حَدَّثَنِي عُبَيْدُ اللَّهِ بْنُ الْعَلَاءِ قَالَ حَدَّثَنِي صَالِحُ بْنُ سُبَيْعٍ عَنْ عَمْرِو بْنِ مُحَمَّدِ بْنِ صَعْصَعَةَ بْنِ صُوحَانَ قَالَ حَدَّثَنِي أَبِي عَنْ أَبِي الْمُعْتَمِرِ مُسْلِمِ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عَلِيٍّ عليهما السلام فِي جَامِعِ الْكُوفَةِ فَقَامَ إِلَيْهِ رَجُلٌ مُصْفَرُّ اللَّوْنِ كَأَنَّهُ مِنْ مُتَهَوِّدَةِ الْيَمَنِ فَقَالَ يَا أَمِيرَ الْمُؤْمِنِينَ صِفْ لَنَا خَالِقَكَ وَ انْعَتْهُ لَنَا كَأَنَّا نَرَاهُ وَ نَنْظُرُ إِلَيْهِ فَسَبَّحَ عَلِيٌّ عليهما السلام رَبَّهُ وَ عَظَّمَهُ عَزَّ وَ جَلَّ وَ قَالَ الْحَمْدُ لِلَّهِ الَّذِي هُوَ أَوَّلٌ لَا بَدِي‌ءٌ مِمَّا وَ لَا بَاطِنٌ فِيمَا وَ لَا يَزَالُ مَهْمَا وَ لَا مُمَازِجٌ مَعَ مَا وَ لَا خَيَالٌ وَهْماً لَيْسَ بِشَبَحٍ فَيُرَي وَ لَا بِجِسْمٍ فَيَتَجَزَّأَ وَ لَا بِذِي غَايَةٍ فَيَتَنَاهَي وَ لَا بِمُحْدَثٍ فَيُبْصَرَ وَ لَا بِمُسْتَتِرٍ فَيُكْشَفَ وَ لَا بِذِي حُجُبٍ فَيُحْوَي كَانَ وَ لَا أَمَاكِنٌ تَحْمِلُهُ أَكْنَافُهَا وَ لَا حَمَلَةٌ تَرْفَعُهُ بِقُوَّتِهَا </w:t>
      </w:r>
      <w:r>
        <w:rPr>
          <w:rStyle w:val="FootnoteAnchor"/>
          <w:rtl w:val="true"/>
        </w:rPr>
        <w:footnoteReference w:id="1028"/>
      </w:r>
      <w:r>
        <w:rPr>
          <w:rFonts w:ascii="Amiri" w:hAnsi="Amiri" w:eastAsia="Amiri" w:cs="Amiri"/>
          <w:color w:val="111111"/>
          <w:sz w:val="28"/>
          <w:sz w:val="28"/>
          <w:szCs w:val="28"/>
          <w:rtl w:val="true"/>
          <w:lang w:bidi="ar-SA"/>
        </w:rPr>
        <w:t xml:space="preserve">وَ لَا كَانَ بَعْدَ أَنْ لَمْ يَكُنْ بَلْ حَارَتِ الْأَوْهَامُ أَنْ يُكَيِّفَ الْمُكَيِّفَ لِلْأَشْيَاءِ وَ مَنْ لَمْ يَزَلْ بِلَا مَكَانٍ وَ لَا يَزُولُ بِاخْتِلَافِ الْأَزْمَانِ وَ لَا يَنْقَلِبُ شَأْناً بَعْدَ شَأْنٍ الْبَعِيدُ مِنْ حَدْسِ الْقُلُوبِ الْمُتَعَالِي عَنِ الْأَشْبَاهِ وَ الضُّرُوبِ الْوَتْرُ عَلَّامُ الْغُيُوبِ فَمَعَانِي الْخَلْقِ عَنْهُ مَنْفِيَّةٌ وَ سَرَائِرُهُمْ عَلَيْهِ غَيْرُ خَفِيَّةٍ الْمَعْرُوفُ بِغَيْرِ كَيْفِيَّةٍ لَا يُدْرَكُ بِالْحَوَاسِّ وَ لَا يُقَاسُ بِالنَّاسِ وَ لا تُدْرِكُهُ الْأَبْصارُ وَ لَا تُحِيطُهُ الْأَفْكَارُ </w:t>
      </w:r>
      <w:r>
        <w:rPr>
          <w:rStyle w:val="FootnoteAnchor"/>
          <w:rtl w:val="true"/>
        </w:rPr>
        <w:footnoteReference w:id="1029"/>
      </w:r>
      <w:r>
        <w:rPr>
          <w:rFonts w:ascii="Amiri" w:hAnsi="Amiri" w:eastAsia="Amiri" w:cs="Amiri"/>
          <w:color w:val="111111"/>
          <w:sz w:val="28"/>
          <w:sz w:val="28"/>
          <w:szCs w:val="28"/>
          <w:rtl w:val="true"/>
          <w:lang w:bidi="ar-SA"/>
        </w:rPr>
        <w:t>وَ لَا تُقَدِّرُهُ الْعُقُولُ وَ لَا تَقَعُ عَلَيْهِ الْأَوْهَامُ فَكُلُّ مَا قَدَّرَهُ عَقْلٌ أَوْ عُرِفَ لَهُ مِثْلٌ فَهُوَ مَحْدُودٌ وَ كَيْفَ يُوصَفُ بِالْأَشْبَاحِ وَ يُنْعَتُ بِالْأَلْسُنِ الْفِصَاحِ مَنْ لَمْ يَحْلُلْ فِي الْأَشْيَاءِ فَيُقَالَ هُوَ فِيهَا كَائِنٌ وَ لَمْ يَنْأَ عَنْهَا فَيُقَالَ هُوَ عَنْهَا بَائِنٌ</w:t>
      </w:r>
    </w:p>
    <w:p>
      <w:pPr>
        <w:pStyle w:val="BookText"/>
        <w:rPr/>
      </w:pPr>
      <w:r>
        <w:rPr>
          <w:rFonts w:ascii="IRNazanin" w:hAnsi="IRNazanin" w:eastAsia="IRNazanin"/>
          <w:color w:val="111111"/>
          <w:sz w:val="28"/>
          <w:sz w:val="28"/>
          <w:szCs w:val="28"/>
          <w:rtl w:val="true"/>
          <w:lang w:bidi="fa-IR"/>
        </w:rPr>
        <w:t>مسلم بن 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كوفه در مجلس علی علیه السلام حاضر بودم كه مردی گندمگون به سوی حضرت برخاست و گویا كه آن مرد از جمله یهودیان اهل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آفریدگار خود را از برای ما وصف كن و او را از برای ما چنان نعت فرما كه گویا او را می بینیم و به سویش می 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پروردگارش را تسبیح نمود و تعظیم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برای خدائی است كه او است اول نه از چیزی آغاز شده و نه در چیزی پنهان است و در هیچ زمانی برطرف نخواهد شد و نه با چیزی آمیزش دارد و نه خیالی است از روی وهم و گمان، شبح نیست كه دیده شود و نه جسمی كه تجزی پذیرد و نه صاحب غایت كه به نهایت رسد و نه حادث است كه دیده شود و نه پنهان كه ظاهر شود و نه صاحب پرده‌ها كه گرداگردش فرو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مكانها نبود كه جوانب آنها او را بردارند و نه حاملانی كه به قدرت خویش او را بالا برند و نه آنكه بوده باشد بعد از آنكه نبوده باشد، بلكه خیالها سرگردان شده‌اند كه مكیّف گردانند كسی را كه چیزها را مكیّف گردانیده و كسی كه همیشه بی‌مكان بوده و به آمد و شد زمانها برطرف نمی شود و از حالی بعد از حالی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دور است از پندار دلها و برتر است از چیزها و 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تنهاست، دانای غیبهاست پس معانی آفریدگان از او دور داشته شده و رازهای ایشان بر او پنهان نیست؛ آن كه معروف است به غیر كیفیت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حواس درك نمی شود و با مردم مقایسه نمی گردد و دیده ها او را در نیابند و فكرها به او احاطه ننمایند و عقلها او را اندازه نكنند و خیالها بر او واقع نشوند؛ پس هر چه عقل‌ها آن را به اندازه در آورند یا مانندی از برایش شناخته شود محدود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موصوف شود به شبحها و وصف گردد به زبانهای فصیح آن كسی كه در چیزها حلول نكرده تا گفته شود كه او در آنها استقرار دارد </w:t>
      </w:r>
      <w:bookmarkStart w:id="2090" w:name="pg17001_229428"/>
    </w:p>
    <w:p>
      <w:pPr>
        <w:pStyle w:val="BookText"/>
        <w:rPr/>
      </w:pPr>
      <w:bookmarkEnd w:id="2090"/>
      <w:r>
        <w:rPr>
          <w:rFonts w:ascii="Amiri" w:hAnsi="Amiri" w:eastAsia="Amiri" w:cs="Amiri"/>
          <w:color w:val="111111"/>
          <w:sz w:val="28"/>
          <w:sz w:val="28"/>
          <w:szCs w:val="28"/>
          <w:rtl w:val="true"/>
          <w:lang w:bidi="ar-SA"/>
        </w:rPr>
        <w:t xml:space="preserve">وَ لَمْ يَخْلُ مِنْهَا فَيُقَالَ أَيْنَ وَ لَمْ يَقْرُبْ مِنْهَا بِالالْتِزَاقِ وَ لَمْ يَبْعُدْ عَنْهَا بِالافْتِرَاقِ بَلْ هُوَ فِي الْأَشْيَاءِ بِلَا كَيْفِيَّةٍ وَ هُوَ أَقْرَبُ إِلَيْنَا مِنْ حَبْلِ الْوَرِيدِ وَ أَبْعَدُ مِنَ الشُّبْهَةِ </w:t>
      </w:r>
      <w:r>
        <w:rPr>
          <w:rStyle w:val="FootnoteAnchor"/>
          <w:rtl w:val="true"/>
        </w:rPr>
        <w:footnoteReference w:id="1030"/>
      </w:r>
      <w:r>
        <w:rPr>
          <w:rFonts w:ascii="Amiri" w:hAnsi="Amiri" w:eastAsia="Amiri" w:cs="Amiri"/>
          <w:color w:val="111111"/>
          <w:sz w:val="28"/>
          <w:sz w:val="28"/>
          <w:szCs w:val="28"/>
          <w:rtl w:val="true"/>
          <w:lang w:bidi="ar-SA"/>
        </w:rPr>
        <w:t xml:space="preserve">مِنْ كُلِّ بَعِيدٍ لَمْ يَخْلُقِ الْأَشْيَاءَ مِنْ أُصُولٍ أَزَلِيَّةٍ وَ لَا مِنْ أَوَائِلَ كَانَتْ قَبْلَهُ بَدِيَّةٍ بَلْ خَلَقَ مَا خَلَقَ وَ أَتْقَنَ خَلْقَهُ وَ صَوَّرَ مَا صَوَّرَ فَأَحْسَنَ صُورَتَهُ فَسُبْحَانَ مَنْ تَوَحَّدَ فِي عُلُوِّهِ فَلَيْسَ لِشَيْ‌ءٍ مِنْهُ امْتِنَاعٌ وَ لَا لَهُ بِطَاعَةِ أَحَدٍ مِنْ خَلْقِهِ انْتِقَامٌ </w:t>
      </w:r>
      <w:r>
        <w:rPr>
          <w:rStyle w:val="FootnoteAnchor"/>
          <w:rtl w:val="true"/>
        </w:rPr>
        <w:footnoteReference w:id="1031"/>
      </w:r>
      <w:r>
        <w:rPr>
          <w:rFonts w:ascii="Amiri" w:hAnsi="Amiri" w:eastAsia="Amiri" w:cs="Amiri"/>
          <w:color w:val="111111"/>
          <w:sz w:val="28"/>
          <w:sz w:val="28"/>
          <w:szCs w:val="28"/>
          <w:rtl w:val="true"/>
          <w:lang w:bidi="ar-SA"/>
        </w:rPr>
        <w:t xml:space="preserve">إِجَابَتُهُ لِلدَّاعِينَ سَرِيعَةٌ وَ الْمَلَائِكَةُ لَهُ فِي السَّمَاوَاتِ وَ الْأَرْضِ مُطِيعَةٌ كَلَّمَ مُوسَي تَكْلِيماً بِلَا جَوَارِحَ وَ أَدَوَاتٍ وَ لَا شَفَةٍ وَ لَا لَهَوَاتٍ </w:t>
      </w:r>
      <w:r>
        <w:rPr>
          <w:rStyle w:val="FootnoteAnchor"/>
          <w:rtl w:val="true"/>
        </w:rPr>
        <w:footnoteReference w:id="1032"/>
      </w:r>
      <w:r>
        <w:rPr>
          <w:rFonts w:ascii="Amiri" w:hAnsi="Amiri" w:eastAsia="Amiri" w:cs="Amiri"/>
          <w:color w:val="111111"/>
          <w:sz w:val="28"/>
          <w:sz w:val="28"/>
          <w:szCs w:val="28"/>
          <w:rtl w:val="true"/>
          <w:lang w:bidi="ar-SA"/>
        </w:rPr>
        <w:t>سُبْحَانَهُ وَ تَعَالَي عَنِ الصِّفَاتِ فَمَنْ زَعَمَ أَنَّ إِلَهَ الْخَلْقِ مَحْدُودٌ فَقَدْ جَهِلَ الْخَالِقَ الْمَعْبُودَ وَ الْخُطْبَةُ طَوِيلَةٌ أَخَذْنَا مِنْهَا مَوْضِعَ الْحَاجَةِ</w:t>
      </w:r>
      <w:r>
        <w:rPr>
          <w:rFonts w:eastAsia="Amiri" w:cs="Amiri" w:ascii="Amiri" w:hAnsi="Amiri"/>
          <w:color w:val="111111"/>
          <w:sz w:val="28"/>
          <w:szCs w:val="28"/>
          <w:rtl w:val="true"/>
          <w:lang w:bidi="ar-SA"/>
        </w:rPr>
        <w:t>.</w:t>
      </w:r>
    </w:p>
    <w:p>
      <w:pPr>
        <w:pStyle w:val="Heading5"/>
        <w:numPr>
          <w:ilvl w:val="4"/>
          <w:numId w:val="1"/>
        </w:numPr>
        <w:rPr/>
      </w:pPr>
      <w:bookmarkStart w:id="2091" w:name="__RefHeading___Toc3775134_1468164448"/>
      <w:bookmarkStart w:id="2092" w:name="_Toc953"/>
      <w:bookmarkEnd w:id="2091"/>
      <w:r>
        <w:rPr>
          <w:rtl w:val="true"/>
        </w:rPr>
        <w:t>بيان</w:t>
      </w:r>
      <w:bookmarkEnd w:id="2092"/>
    </w:p>
    <w:p>
      <w:pPr>
        <w:pStyle w:val="BookText"/>
        <w:rPr/>
      </w:pPr>
      <w:r>
        <w:rPr>
          <w:rFonts w:ascii="Amiri" w:hAnsi="Amiri" w:eastAsia="Amiri" w:cs="Amiri"/>
          <w:color w:val="111111"/>
          <w:sz w:val="28"/>
          <w:sz w:val="28"/>
          <w:szCs w:val="28"/>
          <w:rtl w:val="true"/>
          <w:lang w:bidi="ar-SA"/>
        </w:rPr>
        <w:t>قوله عليه السلام لا بدي‌ء علي فعيل أي لا يقال بدأ الأشياء مما إذ لم يخلقها من شي‌ء و كونه فعيلا بمعني المفعول أو فعلا علي بناء المجهول بعيد قوله عليه السلام و لا يزال مهما كلمة مهما هنا ظرف زمان جي‌ء بها لتعميم الأزمان أي لا يزول أبدا و يحتمل أن يكون حرف نفي آخر مقدرا أو يكون معطوفا علي المنفي سابقا أي ليس لا يزال مقيدا بمهما يكن كذا و يمكن أن يكون سقوط أحدهما من النساخ لتوهم التكرار و لا ممازج مع ما أي لا يمكن أن يقال مع أي شي‌ء ممازج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لا خيال وهما أي غير متخيل بالوهم قوله عليه السلام ليس بشبح أي شخص قوله عليه السلام و لا بمحدث فيبصر أي لو كان مبصرا لكان محدثا فلا يتوهم منه أن كل محدث مبصر قوله فيحوي أن تكون الحجب حاوية له أو يكون جسما محويا بالحدود و النهايات قوله عليه السلام و الضروب و هي جمع الضرب بمعني المثل </w:t>
      </w:r>
      <w:r>
        <w:rPr>
          <w:rStyle w:val="FootnoteAnchor"/>
          <w:rtl w:val="true"/>
        </w:rPr>
        <w:footnoteReference w:id="1033"/>
      </w:r>
      <w:r>
        <w:rPr>
          <w:rFonts w:ascii="Amiri" w:hAnsi="Amiri" w:eastAsia="Amiri" w:cs="Amiri"/>
          <w:color w:val="111111"/>
          <w:sz w:val="28"/>
          <w:sz w:val="28"/>
          <w:szCs w:val="28"/>
          <w:rtl w:val="true"/>
          <w:lang w:bidi="ar-SA"/>
        </w:rPr>
        <w:t>أو المراد ضرب الأمثال قوله عليه السلام بالأشباح أي الصور الخيالية و العقلية أو بصفات الأشخاص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آنها دور نشده تا گفته شود كه او از آنها جدا است و از آنها تهی نشده تا گفته شود كه در كجاست و به آنها نزدیك نشده به چسبیدن و از آنها دور نشده به جدا شدن؛ بلكه او در چیزها است بدون كیفیت و او به ما از رگ گردن نزدیك‌تر است و در پوشیدگی از هر دوری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را از ریشه های ازلی نیافرید و نه از نخستینهائی كه پیش از او بوده بلكه آفرید آنچه را كه آفرید و آفرینشش را محكم گردانید و نگاشت آنچه را كه نگاشت پس صورت و نگارش آن را نیكو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پاك و منزه است كسی را كه یگانه شده در بلندی خویش و به این سبب چیزی را از او امتناعی نیست و نه او را به طاعت یكی از آفریدگانش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اجابتش از برای خوانندگان شتابان است و فرشتگان در آسمانها و زمین از برایش فرمان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سخن گفت سخن گفتنی بی‌جوارح و اعضاء و ادوات و بدون لب و زبانك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و منزه و برتر است از صفات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گمان كند كه خدای خلق محدود است به حقیقت كه خالق معبود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طولانی است و ما به مقدار نیاز از آن آوردیم</w:t>
      </w:r>
      <w:r>
        <w:rPr>
          <w:rFonts w:eastAsia="IRNazanin" w:cs="IRNazanin"/>
          <w:color w:val="111111"/>
          <w:sz w:val="28"/>
          <w:szCs w:val="28"/>
          <w:rtl w:val="true"/>
          <w:lang w:bidi="fa-IR"/>
        </w:rPr>
        <w:t xml:space="preserve">. </w:t>
      </w:r>
      <w:r>
        <w:rPr>
          <w:rStyle w:val="FootnoteAnchor"/>
          <w:rtl w:val="true"/>
        </w:rPr>
        <w:footnoteReference w:id="1034"/>
      </w:r>
    </w:p>
    <w:p>
      <w:pPr>
        <w:pStyle w:val="Heading5"/>
        <w:numPr>
          <w:ilvl w:val="4"/>
          <w:numId w:val="1"/>
        </w:numPr>
        <w:rPr/>
      </w:pPr>
      <w:bookmarkStart w:id="2093" w:name="__RefHeading___Toc3775136_1468164448"/>
      <w:bookmarkStart w:id="2094" w:name="_Toc954"/>
      <w:bookmarkEnd w:id="2093"/>
      <w:r>
        <w:rPr>
          <w:rtl w:val="true"/>
        </w:rPr>
        <w:t>توضیح</w:t>
      </w:r>
      <w:bookmarkEnd w:id="2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یعنی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از چه پدید آورد زیرا آنها را نه از چیزی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اینكه فعیل به معنای مفعول یا اینكه فعل مجهول باشد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ولایزال 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ظرف زمان است كه برای تعمیم زمانها آمده است یعنی هیچ گاه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حرف نفی دیگری مقدر باشد یا معطوف بر نفی شده سابق باشد یعنی هیچگاه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یكن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یكی از آنها به توهم تكرار توسط نساخ حذف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ممازج مع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ممكن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مخلوط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ولاخیال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متخیل به وهم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بمحدث فیبصر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دیده می شد حادث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از این عبارت توهم شود كه هر حادثی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 ها او را در برگیرند یا اینكه جسمی برگرفته شده با حدود و نهایات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ضرب به معنای مثل و مانند یا منظور مثل 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صورتهای خیالی و عقلی یا به صفات اشخاص</w:t>
      </w:r>
      <w:r>
        <w:rPr>
          <w:rFonts w:eastAsia="IRNazanin" w:cs="IRNazanin"/>
          <w:color w:val="111111"/>
          <w:sz w:val="28"/>
          <w:szCs w:val="28"/>
          <w:rtl w:val="true"/>
          <w:lang w:bidi="fa-IR"/>
        </w:rPr>
        <w:t xml:space="preserve">. </w:t>
      </w:r>
      <w:bookmarkStart w:id="2095" w:name="pg17001_229429"/>
    </w:p>
    <w:p>
      <w:pPr>
        <w:pStyle w:val="BookText"/>
        <w:rPr/>
      </w:pPr>
      <w:bookmarkEnd w:id="2095"/>
      <w:r>
        <w:rPr>
          <w:rFonts w:ascii="Amiri" w:hAnsi="Amiri" w:eastAsia="Amiri" w:cs="Amiri"/>
          <w:color w:val="111111"/>
          <w:sz w:val="28"/>
          <w:sz w:val="28"/>
          <w:szCs w:val="28"/>
          <w:rtl w:val="true"/>
          <w:lang w:bidi="ar-SA"/>
        </w:rPr>
        <w:t xml:space="preserve">قوله عليه السلام من أصول أزلية رد علي الفلاسفة القائلين بالعقول و الهيولي القديمة </w:t>
      </w:r>
      <w:r>
        <w:rPr>
          <w:rStyle w:val="FootnoteAnchor"/>
          <w:rtl w:val="true"/>
        </w:rPr>
        <w:footnoteReference w:id="1035"/>
      </w:r>
      <w:r>
        <w:rPr>
          <w:rFonts w:ascii="Amiri" w:hAnsi="Amiri" w:eastAsia="Amiri" w:cs="Amiri"/>
          <w:color w:val="111111"/>
          <w:sz w:val="28"/>
          <w:sz w:val="28"/>
          <w:szCs w:val="28"/>
          <w:rtl w:val="true"/>
          <w:lang w:bidi="ar-SA"/>
        </w:rPr>
        <w:t>قوله كانت قبله أي قبل خلق هذا العالم أي لم يكن خلق هذا العالم علي مثال علم آخر كانت بدية أي مبتدأة مخلوقة قبله أو مبتدأة بنفسه من غير علة بل خلق ما خلق ابتداء من غير أصل مع غاية الإتقان و الإحكام و صوّر ما صوّر بعلمه من غير مثال علي نهاية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انتقام أي لا يحتاج في الانتقام عن العاصين إلي طاعة أحد من خلقه بل قدرته كافية أو لا ينتقم مع الطاعة فيكون ظالما و الأظهر أنه تصحيف انتفاع كما سيأتي مما سننقله من النهج</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3775138_1468164448"/>
      <w:bookmarkStart w:id="2097" w:name="_Toc955"/>
      <w:bookmarkEnd w:id="2096"/>
      <w:r>
        <w:rPr>
          <w:rtl w:val="true"/>
        </w:rPr>
        <w:t>«</w:t>
      </w:r>
      <w:r>
        <w:rPr/>
        <w:t>23</w:t>
      </w:r>
      <w:r>
        <w:rPr>
          <w:rtl w:val="true"/>
        </w:rPr>
        <w:t>»</w:t>
      </w:r>
      <w:bookmarkEnd w:id="2097"/>
    </w:p>
    <w:p>
      <w:pPr>
        <w:pStyle w:val="BookText"/>
        <w:rPr/>
      </w:pPr>
      <w:r>
        <w:rPr>
          <w:rFonts w:ascii="Amiri" w:hAnsi="Amiri" w:eastAsia="Amiri" w:cs="Amiri"/>
          <w:color w:val="111111"/>
          <w:sz w:val="28"/>
          <w:sz w:val="28"/>
          <w:szCs w:val="28"/>
          <w:rtl w:val="true"/>
          <w:lang w:bidi="ar-SA"/>
        </w:rPr>
        <w:t>يد، التوحيد أَبِي وَ ابْنُ عُبْدُوسٍ عَنِ ابْنِ قُتَيْبَةَ عَنِ الْفَضْلِ بْنِ شَاذَانَ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مُوسَي بْنِ جَعْفَرٍ عليهما السلام فَقُلْتُ لَهُ يَا ابْنَ رَسُولِ اللَّهِ عَلِّمْنِي التَّوْحِيدَ فَقَالَ يَا أَبَا أَحْمَدَ لَا تَتَجَاوَزْ فِي التَّوْحِيدِ </w:t>
      </w:r>
      <w:r>
        <w:rPr>
          <w:rStyle w:val="FootnoteAnchor"/>
          <w:rtl w:val="true"/>
        </w:rPr>
        <w:footnoteReference w:id="1036"/>
      </w:r>
      <w:r>
        <w:rPr>
          <w:rFonts w:ascii="Amiri" w:hAnsi="Amiri" w:eastAsia="Amiri" w:cs="Amiri"/>
          <w:color w:val="111111"/>
          <w:sz w:val="28"/>
          <w:sz w:val="28"/>
          <w:szCs w:val="28"/>
          <w:rtl w:val="true"/>
          <w:lang w:bidi="ar-SA"/>
        </w:rPr>
        <w:t>مَا ذَكَرَهُ اللَّهُ تَعَالَي ذِكْرُهُ فِي كِتَابِهِ فَتَهْلِكَ وَ اعْلَمْ أَنَّ اللَّهَ تَبَارَكَ وَ تَعَالَي وَاحِدٌ أَحَدٌ صَمَدٌ لَمْ يَلِدْ فَيُورَثَ وَ لَمْ يُولَدْ فَيُشَارَكَ وَ لَمْ يَتَّخِذْ صَاحِبَةً وَ لَا وَلَداً وَ لَا شَرِيكاً وَ أَنَّهُ الْحَيُّ الَّذِي لَا يَمُوتُ وَ الْقَادِرُ الَّذِي لَا يَعْجِزُ وَ الْقَاهِرُ الَّذِي لَا يُغْلَبُ وَ الْحَلِيمُ الَّذِي لَا يَعْجَلُ وَ الدَّائِمُ الَّذِي لَا يَبِيدُ وَ الْبَاقِي الَّذِي لَا يَفْنَي وَ الثَّابِتُ الَّذِي لَا يَزُولُ وَ الْغَنِيُّ الَّذِي لَا يَفْتَقِرُ وَ الْعَزِيزُ الَّذِي لَا يَذِلُّ وَ الْعَالِمُ الَّذِي لَا يَجْهَلُ وَ الْعَدْلُ الَّذِي لَا يَجُورُ وَ الْجَوَادُ الَّذِي لَا يَبْخَلُ وَ أَنَّهُ لَا تُقَدِّرُهُ الْعُقُولُ وَ لَا تَقَعُ عَلَيْهِ الْأَوْهَامُ وَ لَا تُحِيطُ بِهِ الْأَقْطَارُ وَ لَا يَحْوِيهِ مَكَانٌ وَ لا تُدْرِكُهُ الْأَبْصارُ وَ هُوَ يُدْرِكُ الْأَبْصارَ وَ هُوَ اللَّطِيفُ الْخَبِيرُ وَ لَيْسَ كَمِثْلِهِ شَيْ‌ءٌ وَ هُوَ السَّمِيعُ الْبَصِيرُ ما يَكُونُ مِنْ نَجْوي ثَلاثَةٍ إِلَّا هُوَ رابِعُهُمْ وَ لا خَمْسَةٍ إِلَّا هُوَ سادِسُهُمْ وَ لا أَدْني مِنْ ذلِكَ وَ لا أَكْثَرَ إِلَّا هُوَ مَعَهُمْ أَيْنَ ما كانُوا وَ هُوَ الْأَوَّلُ الَّذِي لَا شَيْ‌ءَ قَبْلَهُ وَ الْآخِرُ الَّذِي لَا شَيْ‌ءَ بَعْدَهُ وَ هُوَ الْقَدِيمُ وَ مَا سِوَاهُ مَخْلُوقٌ مُحْدَثٌ تَعَالَي عَنْ صِفَاتِ الْمَخْلُوقِينَ عُلُوّاً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أصول أزلیّه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فلاسفه قائل به عقول و هیولای قدیم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خلق این عالم، یعنی این عالم را از روی عالم دیگری كه قبل از او بوده باشد خلق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شده و خلق شده، یا آغاز شده به خودش بدون علّتی، بلكه آنچه را خلق كرد از غیر اصلی دیگر آفرید در نهایت اتقان و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صورت بخشید به علمش و در نهایت حسن و بدون نمونه ای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انتقام از گناهكاران به اطاعت أحدی از خلقش نیاز ندارد بلكه قدرت او كافی است یا اینكه وقتی اطاعتش كنند انتقام نگیرد تا ظالم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ظاهرتر آن است كه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نقل نهج البلاغه خواهد آمد</w:t>
      </w:r>
      <w:r>
        <w:rPr>
          <w:rFonts w:eastAsia="IRNazanin" w:cs="IRNazanin"/>
          <w:color w:val="111111"/>
          <w:sz w:val="28"/>
          <w:szCs w:val="28"/>
          <w:rtl w:val="true"/>
          <w:lang w:bidi="fa-IR"/>
        </w:rPr>
        <w:t>.</w:t>
      </w:r>
    </w:p>
    <w:p>
      <w:pPr>
        <w:pStyle w:val="Heading5"/>
        <w:numPr>
          <w:ilvl w:val="4"/>
          <w:numId w:val="1"/>
        </w:numPr>
        <w:rPr/>
      </w:pPr>
      <w:bookmarkStart w:id="2098" w:name="__RefHeading___Toc3775140_1468164448"/>
      <w:bookmarkStart w:id="2099" w:name="_Toc956"/>
      <w:bookmarkEnd w:id="2098"/>
      <w:r>
        <w:rPr>
          <w:rtl w:val="true"/>
        </w:rPr>
        <w:t xml:space="preserve">روایت </w:t>
      </w:r>
      <w:r>
        <w:rPr/>
        <w:t>23</w:t>
      </w:r>
      <w:bookmarkEnd w:id="209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 خود موسی بن جعفر علیهما السلام داخل شدم و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توحید را به من تعلیم فرما؛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احمد در باب توحید در مگذر از آنچه خدای تعالی آن را در كتاب خود ذكر فرموده كه هلاك می شوی و بدان كه خدای تبارك و تعالی یكتائی است یگانه كه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نزاد تا ارث دهد و كسی او را نزاد تا با او مشاركت كند و زن و فرزند و شریكی برای خود برنگزید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زنده‌ای است كه نمی میرد و توانائی كه در نمی ماند و غالبی كه مغلوب نمی شود و بردباری كه شتاب نمی كند و دائمی كه هلاك نمی گردد و باقی كه فانی نمی شود و ثابتی كه زوال ندارد و بی‌نیازی كه محتاج نمی شود و عزیزی كه ذلیل نمی شود و دانائی كه نادانی ندارد و عادلی كه ستم نمی كند و بخشنده ای كه بخل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عقلها او را اندازه نمی كند و خیالها بر او واقع نمی شوند و كرانه ها بر او احاطه نمی نمایند و جایی او را در بر نمی گیرد، و دیده ها او را درك نمی كنند و او دیده ها را در می یابد و او لطیف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همانند او نیست و او شنونده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یَكُونُ مِنْ نَجْوی ثَلاثَةٍ إِلَّا هُوَ رابِعُهُمْ وَ لا خَمْسَةٍ إِلَّا هُوَ سادِسُهُمْ وَ لا أَدْنی مِنْ ذلِكَ وَ لا أَكْثَرَ إِلَّا هُوَ مَعَهُمْ أَیْنَ ما كانُوا</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گفتگوی محرمانه‌ای میان سه تن نیست مگر اینكه او چهارمین آنهاست، و نه میان پنج تن مگر اینكه او ششمین آنهاست، و نه كمتر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اینكه هر كجا باشند او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 قیامت آنان را به آنچه كرده‌اند آگاه خواهد گردانید، زیرا خدا به هر چیزی داناست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است كه پیش از او چیزی نیست و آخری كه بعد از او چیزی نیست و اوست كه قدیم است و جز او مخلوق و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صفات آفریدگان برتری بزرگ</w:t>
      </w:r>
      <w:r>
        <w:rPr>
          <w:rFonts w:eastAsia="IRNazanin" w:cs="IRNazanin"/>
          <w:color w:val="111111"/>
          <w:sz w:val="28"/>
          <w:szCs w:val="28"/>
          <w:rtl w:val="true"/>
          <w:lang w:bidi="fa-IR"/>
        </w:rPr>
        <w:t xml:space="preserve">. </w:t>
      </w:r>
      <w:r>
        <w:rPr>
          <w:rStyle w:val="FootnoteAnchor"/>
          <w:rtl w:val="true"/>
        </w:rPr>
        <w:footnoteReference w:id="1038"/>
      </w:r>
      <w:bookmarkStart w:id="2100" w:name="pg17001_229430"/>
    </w:p>
    <w:p>
      <w:pPr>
        <w:pStyle w:val="Heading5"/>
        <w:numPr>
          <w:ilvl w:val="4"/>
          <w:numId w:val="1"/>
        </w:numPr>
        <w:rPr/>
      </w:pPr>
      <w:bookmarkStart w:id="2101" w:name="__RefHeading___Toc3775142_1468164448"/>
      <w:bookmarkStart w:id="2102" w:name="_Toc957"/>
      <w:bookmarkEnd w:id="2100"/>
      <w:bookmarkEnd w:id="2101"/>
      <w:r>
        <w:rPr>
          <w:rtl w:val="true"/>
        </w:rPr>
        <w:t>«</w:t>
      </w:r>
      <w:r>
        <w:rPr/>
        <w:t>24</w:t>
      </w:r>
      <w:r>
        <w:rPr>
          <w:rtl w:val="true"/>
        </w:rPr>
        <w:t>»</w:t>
      </w:r>
      <w:bookmarkEnd w:id="2102"/>
    </w:p>
    <w:p>
      <w:pPr>
        <w:pStyle w:val="BookText"/>
        <w:rPr/>
      </w:pPr>
      <w:r>
        <w:rPr>
          <w:rFonts w:ascii="Amiri" w:hAnsi="Amiri" w:eastAsia="Amiri" w:cs="Amiri"/>
          <w:color w:val="111111"/>
          <w:sz w:val="28"/>
          <w:sz w:val="28"/>
          <w:szCs w:val="28"/>
          <w:rtl w:val="true"/>
          <w:lang w:bidi="ar-SA"/>
        </w:rPr>
        <w:t>يد، التوحيد الطَّالَقَانِيُّ عَنِ الْجَلُودِيِّ عَنِ الْجَوْهَرِيِّ عَنِ الضَّبِّيِّ عَنْ أَبِي بَكْرٍ الْهُذَلِيِّ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ابْنُ عَبَّاسٍ يُحَدِّثُ النَّاسَ إِذْ قَامَ إِلَيْهِ نَافِعُ بْنُ الْأَزْرَقِ فَقَالَ يَا ابْنَ عَبَّاسٍ تُفْتِي فِي النَّمْلَةِ وَ الْقَمْلَةِ صِفْ لَنَا إِلَهَكَ الَّذِي تَعْبُدُهُ فَأَطْرَقَ ابْنُ عَبَّاسٍ إِعْظَاماً لِلَّهِ عَزَّ وَ جَلَّ وَ كَانَ الْحُسَيْنُ بْنُ عَلِيٍّ عليهما السلام جَالِساً نَاحِيَةً فَقَالَ إِلَيَّ يَا ابْنَ الْأَزْرَقِ فَقَالَ لَسْتُ إِيَّاكَ أَسْأَلُ فَقَالَ ابْنُ عَبَّاسٍ يَا ابْنَ الْأَزْرَقِ إِنَّهُ مِنْ أَهْلِ بَيْتِ النُّبُوَّةِ وَ هُمْ وَرَثَةُ الْعِلْمِ فَأَقْبَلَ نَافِعُ بْنُ أَزْرَقَ نَحْوَ الْحُسَيْنِ عليهما السلام فَقَالَ لَهُ الْحُسَيْنُ عليهما السلام يَا نَافِعُ إِنَّ مَنْ وَضَعَ دِينَهُ عَلَي الْقِيَاسِ لَمْ يَزَلِ الدَّهْرَ فِي الِارْتِمَاسِ مَائِلًا عَنِ الْمِنْهَاجِ ظَاعِناً فِي الِاعْوِجَاجِ ضَالًّا عَنِ السَّبِيلِ قَائِلًا غَيْرَ الْجَمِيلِ يَا ابْنَ الْأَزْرَقِ أَصِفُ إِلَهِي بِمَا وَصَفَ بِهِ نَفْسَهُ وَ أُعَرِّفُهُ بِمَا عَرَّفَ بِهِ نَفْسَهُ لَا يُدْرَكُ بِالْحَوَاسِّ وَ لَا يُقَاسُ بِالنَّاسِ فَهُوَ غَرِيبٌ غَيْرُ مُلْتَصِقٍ وَ بَعِيدٌ غَيْرُ مُتَقَصٍّ يُوَحَّدُ وَ لَا يُبَعَّضُ مَعْرُوفٌ بِالْآيَاتِ مَوْصُوفٌ بِالْعَلَامَاتِ لَا إِلَهَ إِلَّا هُوَ الْكَبِيرُ الْمُتَعالِ</w:t>
      </w:r>
      <w:r>
        <w:rPr>
          <w:rFonts w:eastAsia="Amiri" w:cs="Amiri" w:ascii="Amiri" w:hAnsi="Amiri"/>
          <w:color w:val="111111"/>
          <w:sz w:val="28"/>
          <w:szCs w:val="28"/>
          <w:rtl w:val="true"/>
          <w:lang w:bidi="ar-SA"/>
        </w:rPr>
        <w:t>.</w:t>
      </w:r>
    </w:p>
    <w:p>
      <w:pPr>
        <w:pStyle w:val="Heading5"/>
        <w:numPr>
          <w:ilvl w:val="4"/>
          <w:numId w:val="1"/>
        </w:numPr>
        <w:rPr/>
      </w:pPr>
      <w:bookmarkStart w:id="2103" w:name="__RefHeading___Toc3775144_1468164448"/>
      <w:bookmarkStart w:id="2104" w:name="_Toc958"/>
      <w:bookmarkEnd w:id="2103"/>
      <w:r>
        <w:rPr>
          <w:rtl w:val="true"/>
        </w:rPr>
        <w:t>بيان</w:t>
      </w:r>
      <w:bookmarkEnd w:id="2104"/>
    </w:p>
    <w:p>
      <w:pPr>
        <w:pStyle w:val="BookText"/>
        <w:rPr/>
      </w:pPr>
      <w:r>
        <w:rPr>
          <w:rFonts w:ascii="Amiri" w:hAnsi="Amiri" w:eastAsia="Amiri" w:cs="Amiri"/>
          <w:color w:val="111111"/>
          <w:sz w:val="28"/>
          <w:sz w:val="28"/>
          <w:szCs w:val="28"/>
          <w:rtl w:val="true"/>
          <w:lang w:bidi="ar-SA"/>
        </w:rPr>
        <w:t>علي القياس أي مقايسة الرب تعالي بالخلق أو الأعم أي الحكم بالعقل في الله تعالي و دينه و التقصي غاية البعد</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3775146_1468164448"/>
      <w:bookmarkStart w:id="2106" w:name="_Toc959"/>
      <w:bookmarkEnd w:id="2105"/>
      <w:r>
        <w:rPr>
          <w:rtl w:val="true"/>
        </w:rPr>
        <w:t>«</w:t>
      </w:r>
      <w:r>
        <w:rPr/>
        <w:t>25</w:t>
      </w:r>
      <w:r>
        <w:rPr>
          <w:rtl w:val="true"/>
        </w:rPr>
        <w:t>»</w:t>
      </w:r>
      <w:bookmarkEnd w:id="2106"/>
    </w:p>
    <w:p>
      <w:pPr>
        <w:pStyle w:val="BookText"/>
        <w:rPr/>
      </w:pPr>
      <w:r>
        <w:rPr>
          <w:rFonts w:ascii="Amiri" w:hAnsi="Amiri" w:eastAsia="Amiri" w:cs="Amiri"/>
          <w:color w:val="111111"/>
          <w:sz w:val="28"/>
          <w:sz w:val="28"/>
          <w:szCs w:val="28"/>
          <w:rtl w:val="true"/>
          <w:lang w:bidi="ar-SA"/>
        </w:rPr>
        <w:t>يد، التوحيد ابْنُ الْوَلِيدِ عَنِ الصَّفَّارِ عَنِ ابْنِ عِيسَي عَنْ عَلِيِّ بْنِ سَيْفِ بْنِ عَمِيرَةَ 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عليهما السلام فَقَالَ لِي قُلْ لِلْعَبَّاسِيِّ يَكُفُّ عَنِ الْكَلَامِ فِي التَّوْحِيدِ وَ غَيْرِهِ وَ يُكَلِّمُ النَّاسَ بِمَا يَعْرِفُونَ وَ يَكُفُّ عَمَّا يُنْكِرُونَ وَ إِذَا سَأَلُوكَ عَنِ التَّوْحِيدِ فَقُلْ كَمَا قَالَ اللَّهُ عَزَّ وَ جَلَّ قُلْ هُوَ اللَّهُ أَحَدٌ اللَّهُ الصَّمَدُ لَمْ يَلِدْ وَ لَمْ يُولَدْ وَ لَمْ يَكُنْ لَهُ كُفُواً أَحَدٌ وَ إِذَا سَأَلُوكَ عَنِ الْكَيْفِيَّةِ فَقُلْ كَمَا قَالَ اللَّهُ عَزَّ وَ جَلَّ لَيْسَ كَمِثْلِهِ شَيْ‌ءٌ وَ إِذَا سَأَلُوكَ عَنِ السَّمْعِ فَقُلْ كَمَا قَالَ اللَّهُ عَزَّ وَ جَلَّ هُوَ السَّمِيعُ الْعَلِيمُ كَلِّمِ النَّاسَ بِمَا يَعْرِفُونَ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7" w:name="__RefHeading___Toc3775148_1468164448"/>
      <w:bookmarkStart w:id="2108" w:name="_Toc960"/>
      <w:bookmarkEnd w:id="2107"/>
      <w:r>
        <w:rPr>
          <w:rtl w:val="true"/>
        </w:rPr>
        <w:t>«</w:t>
      </w:r>
      <w:r>
        <w:rPr/>
        <w:t>26</w:t>
      </w:r>
      <w:r>
        <w:rPr>
          <w:rtl w:val="true"/>
        </w:rPr>
        <w:t>»</w:t>
      </w:r>
      <w:bookmarkEnd w:id="2108"/>
    </w:p>
    <w:p>
      <w:pPr>
        <w:pStyle w:val="BookText"/>
        <w:rPr/>
      </w:pPr>
      <w:r>
        <w:rPr>
          <w:rFonts w:ascii="Amiri" w:hAnsi="Amiri" w:eastAsia="Amiri" w:cs="Amiri"/>
          <w:color w:val="111111"/>
          <w:sz w:val="28"/>
          <w:sz w:val="28"/>
          <w:szCs w:val="28"/>
          <w:rtl w:val="true"/>
          <w:lang w:bidi="ar-SA"/>
        </w:rPr>
        <w:t>يد، التوحيد ابْنُ عِصَامٍ عَنِ الْكُلَيْنِيِّ عَنْ عَلَّانٍ عَنْ سَهْلٍ وَ غَيْرِهِ عَنْ مُحَمَّدِ بْنِ سُلَيْمَانَ عَنْ عَلِيِّ بْنِ إِبْرَاهِيمَ الْجَعْفَرِيِّ عَنْ عَبْدِ اللَّهِ بْنِ سِنَانٍ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عَظِيمٌ رَفِيعٌ لَا يَقْدِرُ الْعِبَادُ عَلَي صِفَتِهِ وَ لَا يَبْلُغُونَ كُنْهَ عَظَمَتِهِ لا تُدْرِكُهُ الْأَبْصارُ</w:t>
      </w:r>
    </w:p>
    <w:p>
      <w:pPr>
        <w:pStyle w:val="Heading5"/>
        <w:numPr>
          <w:ilvl w:val="4"/>
          <w:numId w:val="1"/>
        </w:numPr>
        <w:rPr/>
      </w:pPr>
      <w:bookmarkStart w:id="2109" w:name="__RefHeading___Toc3775150_1468164448"/>
      <w:bookmarkStart w:id="2110" w:name="_Toc961"/>
      <w:bookmarkEnd w:id="2109"/>
      <w:r>
        <w:rPr>
          <w:rtl w:val="true"/>
        </w:rPr>
        <w:t xml:space="preserve">روایت </w:t>
      </w:r>
      <w:r>
        <w:rPr/>
        <w:t>24</w:t>
      </w:r>
      <w:bookmarkEnd w:id="211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مردم را حدیث می كرد ناگاه نافع بن ازرق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در باب مورچه و شپش فتوی می دهی، خدای خود را كه تو او را می‌پرستی از برایم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به جهت تعظیم خدای عزّ و جلّ چشم در پیش افكنده و خاموش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بن علی علیهما السلام در گوشه نشسته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ازرق به 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پرسشم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ازرق به درستی كه او از خاندان پیامبری ست و ایشان وارثان علمند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نافع ابن ازرق رو به جانب امام حسین علیه السلام آورد؛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 به درستی كه هر كه بنای دین خود را بر قیاس نهاد در همه روزگار پیوسته غوطه ور باشد و از راه راست مایل و در كجی فرو رفته و از راه گمراه و گوینده  سخنان نازیباست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ازرق خدای خود را وصف می كنم به آنچه خودش را به آن وصف كرده و او را می‌شناسانم به آنچه خودش را به آن شناسانیده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حواس درك نمی شود و به مردم قیاس نمی گردد پس او نزدیكی است كه نچسبیده و دوری است كه جدایی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و متجزی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شناخته می شود و به علامتها موصوف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كه بزرگ و متعال است وجود ندارد</w:t>
      </w:r>
      <w:r>
        <w:rPr>
          <w:rFonts w:eastAsia="IRNazanin" w:cs="IRNazanin"/>
          <w:color w:val="111111"/>
          <w:sz w:val="28"/>
          <w:szCs w:val="28"/>
          <w:rtl w:val="true"/>
          <w:lang w:bidi="fa-IR"/>
        </w:rPr>
        <w:t xml:space="preserve">. </w:t>
      </w:r>
      <w:r>
        <w:rPr>
          <w:rStyle w:val="FootnoteAnchor"/>
          <w:rtl w:val="true"/>
        </w:rPr>
        <w:footnoteReference w:id="1040"/>
      </w:r>
    </w:p>
    <w:p>
      <w:pPr>
        <w:pStyle w:val="Heading5"/>
        <w:numPr>
          <w:ilvl w:val="4"/>
          <w:numId w:val="1"/>
        </w:numPr>
        <w:rPr/>
      </w:pPr>
      <w:bookmarkStart w:id="2111" w:name="__RefHeading___Toc3775152_1468164448"/>
      <w:bookmarkStart w:id="2112" w:name="_Toc962"/>
      <w:bookmarkEnd w:id="2111"/>
      <w:r>
        <w:rPr>
          <w:rtl w:val="true"/>
        </w:rPr>
        <w:t>توضیح</w:t>
      </w:r>
      <w:bookmarkEnd w:id="2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مقایسه پروردگار متعال با خلق یا اعم؛ یعنی حكم توسط عقل دربارۀ خدا و دینش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دوری</w:t>
      </w:r>
      <w:r>
        <w:rPr>
          <w:rFonts w:eastAsia="IRNazanin" w:cs="IRNazanin"/>
          <w:color w:val="111111"/>
          <w:sz w:val="28"/>
          <w:szCs w:val="28"/>
          <w:rtl w:val="true"/>
          <w:lang w:bidi="fa-IR"/>
        </w:rPr>
        <w:t>.</w:t>
      </w:r>
    </w:p>
    <w:p>
      <w:pPr>
        <w:pStyle w:val="Heading5"/>
        <w:numPr>
          <w:ilvl w:val="4"/>
          <w:numId w:val="1"/>
        </w:numPr>
        <w:rPr/>
      </w:pPr>
      <w:bookmarkStart w:id="2113" w:name="__RefHeading___Toc3775154_1468164448"/>
      <w:bookmarkStart w:id="2114" w:name="_Toc963"/>
      <w:bookmarkEnd w:id="2113"/>
      <w:r>
        <w:rPr>
          <w:rtl w:val="true"/>
        </w:rPr>
        <w:t xml:space="preserve">روایت </w:t>
      </w:r>
      <w:r>
        <w:rPr/>
        <w:t>25</w:t>
      </w:r>
      <w:bookmarkEnd w:id="211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داخل شدم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عباسی بگو تا از سخن گفتن در توحید و غیر آن باز ایستد و با مردم به آنچه می‌شناسند سخن گوید و از آنچه انكار می‌نمایند باز ایستد و چون تو را از توحید سؤال كنند بگو چنان كه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 اللَّهُ الصَّمَدُ لَمْ یَلِدْ وَ لَمْ یُولَدْ وَ لَمْ یَكُنْ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تورا از كیفیت سؤال كنند بگو چنان كه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كَمِثْلِهِ شَیْ‌ءٌ و چون ترا از شنیدن خدا سؤال كنند بگو چنان كه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الْعَلِیمُ یعنی او است شنوای دانا و سخن بگو با مردمان به آنچه می‌شناسند</w:t>
      </w:r>
      <w:r>
        <w:rPr>
          <w:rFonts w:eastAsia="IRNazanin" w:cs="IRNazanin"/>
          <w:color w:val="111111"/>
          <w:sz w:val="28"/>
          <w:szCs w:val="28"/>
          <w:rtl w:val="true"/>
          <w:lang w:bidi="fa-IR"/>
        </w:rPr>
        <w:t xml:space="preserve">. </w:t>
      </w:r>
      <w:r>
        <w:rPr>
          <w:rStyle w:val="FootnoteAnchor"/>
          <w:rtl w:val="true"/>
        </w:rPr>
        <w:footnoteReference w:id="1041"/>
      </w:r>
    </w:p>
    <w:p>
      <w:pPr>
        <w:pStyle w:val="Heading5"/>
        <w:numPr>
          <w:ilvl w:val="4"/>
          <w:numId w:val="1"/>
        </w:numPr>
        <w:rPr/>
      </w:pPr>
      <w:bookmarkStart w:id="2115" w:name="__RefHeading___Toc3775156_1468164448"/>
      <w:bookmarkStart w:id="2116" w:name="_Toc964"/>
      <w:bookmarkEnd w:id="2115"/>
      <w:r>
        <w:rPr>
          <w:rtl w:val="true"/>
        </w:rPr>
        <w:t xml:space="preserve">روایت </w:t>
      </w:r>
      <w:r>
        <w:rPr/>
        <w:t>26</w:t>
      </w:r>
      <w:bookmarkEnd w:id="211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و والا، بنده‌ها نتوانند او را بستایند، و به عمق بزرگواریش نرسند، دیده‌ها او را درك نكنند </w:t>
      </w:r>
      <w:bookmarkStart w:id="2117" w:name="pg17001_229431"/>
    </w:p>
    <w:p>
      <w:pPr>
        <w:pStyle w:val="BookText"/>
        <w:rPr/>
      </w:pPr>
      <w:bookmarkEnd w:id="2117"/>
      <w:r>
        <w:rPr>
          <w:rFonts w:ascii="Amiri" w:hAnsi="Amiri" w:eastAsia="Amiri" w:cs="Amiri"/>
          <w:color w:val="111111"/>
          <w:sz w:val="28"/>
          <w:sz w:val="28"/>
          <w:szCs w:val="28"/>
          <w:rtl w:val="true"/>
          <w:lang w:bidi="ar-SA"/>
        </w:rPr>
        <w:t>وَ هُوَ يُدْرِكُ الْأَبْصارَ وَ هُوَ اللَّطِيفُ الْخَبِيرُ وَ لَا يُوصَفُ بِكَيْفٍ وَ لَا أَيْنٍ وَ لَا حَيْثٍ وَ كَيْفَ أَصِفُهُ بِكَيْفٍ وَ هُوَ الَّذِي كَيَّفَ الْكَيْفَ حَتَّي صَارَ كَيْفاً فَعَرَفْتُ الْكَيْفَ بِمَا كَيَّفَ لَنَا مِنَ الْكَيْفِ أَمْ كَيْفَ أَصِفُهُ بِأَيْنٍ وَ هُوَ الَّذِي أَيَّنَ الْأَيْنَ حَتَّي صَارَ أَيْنَ فَعَرَفْتُ الْأَيْنَ بِمَا أَيَّنَ لَنَا مِنَ الْأَيْنِ أَمْ كَيْفَ أَصِفُهُ بِحَيْثٍ وَ هُوَ الَّذِي حَيَّثَ الْحَيْثَ حَتَّي صَارَ الْحَيْثَ فَعَرَفْتُ الْحَيْثَ بِمَا حَيَّثَ لَنَا مِنَ الْحَيْثِ فَاللَّهُ تَبَارَكَ وَ تَعَالَي دَاخِلٌ فِي كُلِّ مَكَانٍ وَ خَارِجٌ مِنْ كُلِّ شَيْ‌ءٍ لا تُدْرِكُهُ الْأَبْصارُ وَ هُوَ يُدْرِكُ الْأَبْصارَ لَا إِلَهَ إِلَّا هُوَ الْعَلِيُّ الْعَظِيمُ وَ هُوَ اللَّطِيفُ الْخَبِيرُ</w:t>
      </w:r>
    </w:p>
    <w:p>
      <w:pPr>
        <w:pStyle w:val="Heading5"/>
        <w:numPr>
          <w:ilvl w:val="4"/>
          <w:numId w:val="1"/>
        </w:numPr>
        <w:rPr/>
      </w:pPr>
      <w:bookmarkStart w:id="2118" w:name="__RefHeading___Toc3775158_1468164448"/>
      <w:bookmarkStart w:id="2119" w:name="_Toc965"/>
      <w:bookmarkEnd w:id="2118"/>
      <w:r>
        <w:rPr>
          <w:rtl w:val="true"/>
        </w:rPr>
        <w:t>بيان</w:t>
      </w:r>
      <w:bookmarkEnd w:id="2119"/>
    </w:p>
    <w:p>
      <w:pPr>
        <w:pStyle w:val="BookText"/>
        <w:rPr/>
      </w:pPr>
      <w:r>
        <w:rPr>
          <w:rFonts w:ascii="Amiri" w:hAnsi="Amiri" w:eastAsia="Amiri" w:cs="Amiri"/>
          <w:color w:val="111111"/>
          <w:sz w:val="28"/>
          <w:sz w:val="28"/>
          <w:szCs w:val="28"/>
          <w:rtl w:val="true"/>
          <w:lang w:bidi="ar-SA"/>
        </w:rPr>
        <w:t>الحيث تأكيد للأين أو هو بمعني الجهة أو الزمان كما مر سابقا</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3775160_1468164448"/>
      <w:bookmarkStart w:id="2121" w:name="_Toc966"/>
      <w:bookmarkEnd w:id="2120"/>
      <w:r>
        <w:rPr>
          <w:rtl w:val="true"/>
        </w:rPr>
        <w:t>«</w:t>
      </w:r>
      <w:r>
        <w:rPr/>
        <w:t>27</w:t>
      </w:r>
      <w:r>
        <w:rPr>
          <w:rtl w:val="true"/>
        </w:rPr>
        <w:t>»</w:t>
      </w:r>
      <w:bookmarkEnd w:id="2121"/>
    </w:p>
    <w:p>
      <w:pPr>
        <w:pStyle w:val="BookText"/>
        <w:rPr/>
      </w:pPr>
      <w:r>
        <w:rPr>
          <w:rFonts w:ascii="Amiri" w:hAnsi="Amiri" w:eastAsia="Amiri" w:cs="Amiri"/>
          <w:color w:val="111111"/>
          <w:sz w:val="28"/>
          <w:sz w:val="28"/>
          <w:szCs w:val="28"/>
          <w:rtl w:val="true"/>
          <w:lang w:bidi="ar-SA"/>
        </w:rPr>
        <w:t>يد، التوحيد ابْنُ الْوَلِيدِ عَنْ مُحَمَّدٍ الْعَطَّارِ عَنِ ابْنِ أَبَانٍ عَنِ ابْنِ أُورَمَةَ عَنْ يَحْيَي بْنِ يَحْيَي عَنْ عَبْدِ اللَّهِ بْنِ الصَّامِتِ عَنْ عَبْدِ الْأَعْلَي عَنِ الْعَبْدِ الصَّالِحِ يَعْنِي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إِلَهَ إِلَّا هُوَ كَانَ حَيّاً بِلَا كَيْفٍ وَ لَا أَيْنٍ وَ لَا كَانَ فِي شَيْ‌ءٍ وَ لَا كَانَ عَلَي شَيْ‌ءٍ وَ لَا ابْتَدَعَ لِمَكَانِهِ مَكَاناً </w:t>
      </w:r>
      <w:r>
        <w:rPr>
          <w:rStyle w:val="FootnoteAnchor"/>
          <w:rtl w:val="true"/>
        </w:rPr>
        <w:footnoteReference w:id="1042"/>
      </w:r>
      <w:r>
        <w:rPr>
          <w:rFonts w:ascii="Amiri" w:hAnsi="Amiri" w:eastAsia="Amiri" w:cs="Amiri"/>
          <w:color w:val="111111"/>
          <w:sz w:val="28"/>
          <w:sz w:val="28"/>
          <w:szCs w:val="28"/>
          <w:rtl w:val="true"/>
          <w:lang w:bidi="ar-SA"/>
        </w:rPr>
        <w:t>وَ لَا قَوِيَ بَعْدَ مَا كَوَّنَ الْأَشْيَاءَ وَ لَا يُشْبِهُهُ شَيْ‌ءٌ مُكَوَّنٌ وَ لَا كَانَ خِلْواً مِنَ الْقُدْرَةِ عَلَي الْمُلْكِ قَبْلَ إِنْشَائِهِ وَ لَا يَكُونُ خِلْواً مِنَ الْقُدْرَةِ بَعْدَ ذَهَابِهِ كَانَ عَزَّ وَ جَلَّ إِلَهاً حَيّاً بِلَا حَيَاةٍ حَادِثَةٍ مَلِكاً قَبْلَ أَنْ يُنْشِئَ شَيْئاً وَ مَالِكاً بَعْدَ إِنْشَائِهِ وَ لَيْسَ لِلَّهِ حَدٌّ وَ لَا يُعْرَفُ بِشَيْ‌ءٍ يُشْبِهُهُ وَ لَا يَهْرَمُ لِلْبَقَاءِ وَ لَا يَصْعَقُ لِذُعْرَةِ شَيْ‌ءٍ وَ لِخَوْفِهِ تَصْعَقُ الْأَشْيَاءُ كُلُّهَا فَكَانَ اللَّهُ حَيّاً بِلَا حَيَاةٍ حَادِثَةٍ وَ لَا كَوْنٍ مَوْصُوفٍ وَ لَا كَيْفٍ مَحْدُودٍ وَ لَا أَيْنٍ مَوْقُوفٍ وَ لَا مَكَانٍ سَاكِنٍ بَلْ حَيٌّ لِنَفْسِهِ وَ مَالِكٌ لَمْ تَزَلْ لَهُ الْقُدْرَةُ أَنْشَأَ مَا شَاءَ حِينَ شَاءَ بِمَشِيَّتِهِ وَ قُدْرَتِهِ كَانَ أَوَّلًا بِلَا كَيْفٍ وَ يَكُونُ آخِراً بِلَا أَيْنٍ وَ كُلُّ شَيْ‌ءٍ هالِكٌ إِلَّا وَجْهَهُ لَهُ الْخَلْقُ وَ الْأَمْرُ تَبارَكَ اللَّهُ رَبُّ الْعالَمِينَ</w:t>
      </w:r>
    </w:p>
    <w:p>
      <w:pPr>
        <w:pStyle w:val="Heading5"/>
        <w:numPr>
          <w:ilvl w:val="4"/>
          <w:numId w:val="1"/>
        </w:numPr>
        <w:rPr/>
      </w:pPr>
      <w:bookmarkStart w:id="2122" w:name="__RefHeading___Toc3775162_1468164448"/>
      <w:bookmarkStart w:id="2123" w:name="_Toc967"/>
      <w:bookmarkEnd w:id="2122"/>
      <w:r>
        <w:rPr>
          <w:rtl w:val="true"/>
        </w:rPr>
        <w:t>بيان</w:t>
      </w:r>
      <w:bookmarkEnd w:id="2123"/>
    </w:p>
    <w:p>
      <w:pPr>
        <w:pStyle w:val="BookText"/>
        <w:rPr/>
      </w:pPr>
      <w:r>
        <w:rPr>
          <w:rFonts w:ascii="Amiri" w:hAnsi="Amiri" w:eastAsia="Amiri" w:cs="Amiri"/>
          <w:color w:val="111111"/>
          <w:sz w:val="28"/>
          <w:sz w:val="28"/>
          <w:szCs w:val="28"/>
          <w:rtl w:val="true"/>
          <w:lang w:bidi="ar-SA"/>
        </w:rPr>
        <w:t>الذعر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أين موقوف أي موقوف عليه كما في الكافي أي أين استقر الرب تعالي عليه أو المعني أنه لو كان له أين لكان وجوده متوقفا عليه محتاجا إليه و يحتمل علي ما في الكتاب أن يكون الموقوف بمعني الساكن و تقييد المكان بالساكن مبني علي المتعارف الغالب من كون المكان المستقر عليه ساكنا</w:t>
      </w:r>
    </w:p>
    <w:p>
      <w:pPr>
        <w:pStyle w:val="BookText"/>
        <w:rPr/>
      </w:pPr>
      <w:r>
        <w:rPr>
          <w:rFonts w:ascii="IRNazanin" w:hAnsi="IRNazanin" w:eastAsia="IRNazanin"/>
          <w:color w:val="111111"/>
          <w:sz w:val="28"/>
          <w:sz w:val="28"/>
          <w:szCs w:val="28"/>
          <w:rtl w:val="true"/>
          <w:lang w:bidi="fa-IR"/>
        </w:rPr>
        <w:t>و او دیده‌ها را درك كند و او است لطیف و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كیفیت و كجایی و حیثیت موصوف نباشد؛ چگونه به كیفیتی وصفش كنم با اینكه او كیفیت را كیفیت بخشید تا كیفیت گشت پس كیفیت را به كیفیتی كه او به ما شناساند، شناختم، یا چگونه او را به كجایی وصف كنم با اینكه او كسی است كه كجایی را كجایی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و با كجایی كه برای ما ایجاد كرد كجایی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او را به حیثیت توصیف كنم با اینكه او همان كسی است كه حیثیت را حیثیت بخشید تا حیثیت شد و به حیثیت بخشیدن چیزها برای ما حیثیت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تبارك و تعالی داخل در هر مكان و بیرون از هر چیز است، دیده‌ها او را درك نكنند و او دیده‌ها را درك كند، نیست شایسته پرستش جز او كه علیّ و عظیم است و اوست لطیف و خبیر</w:t>
      </w:r>
      <w:r>
        <w:rPr>
          <w:rFonts w:eastAsia="IRNazanin" w:cs="IRNazanin"/>
          <w:color w:val="111111"/>
          <w:sz w:val="28"/>
          <w:szCs w:val="28"/>
          <w:rtl w:val="true"/>
          <w:lang w:bidi="fa-IR"/>
        </w:rPr>
        <w:t xml:space="preserve">. </w:t>
      </w:r>
      <w:r>
        <w:rPr>
          <w:rStyle w:val="FootnoteAnchor"/>
          <w:rtl w:val="true"/>
        </w:rPr>
        <w:footnoteReference w:id="1043"/>
      </w:r>
    </w:p>
    <w:p>
      <w:pPr>
        <w:pStyle w:val="Heading5"/>
        <w:numPr>
          <w:ilvl w:val="4"/>
          <w:numId w:val="1"/>
        </w:numPr>
        <w:rPr/>
      </w:pPr>
      <w:bookmarkStart w:id="2124" w:name="__RefHeading___Toc3775164_1468164448"/>
      <w:bookmarkStart w:id="2125" w:name="_Toc968"/>
      <w:bookmarkEnd w:id="2124"/>
      <w:r>
        <w:rPr>
          <w:rtl w:val="true"/>
        </w:rPr>
        <w:t>توضیح</w:t>
      </w:r>
      <w:bookmarkEnd w:id="2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 برای أین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جهت یا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گذشت </w:t>
      </w:r>
      <w:r>
        <w:rPr>
          <w:rFonts w:eastAsia="IRNazanin" w:cs="IRNazanin"/>
          <w:color w:val="111111"/>
          <w:sz w:val="28"/>
          <w:szCs w:val="28"/>
          <w:rtl w:val="true"/>
          <w:lang w:bidi="fa-IR"/>
        </w:rPr>
        <w:t>-</w:t>
      </w:r>
    </w:p>
    <w:p>
      <w:pPr>
        <w:pStyle w:val="Heading5"/>
        <w:numPr>
          <w:ilvl w:val="4"/>
          <w:numId w:val="1"/>
        </w:numPr>
        <w:rPr/>
      </w:pPr>
      <w:bookmarkStart w:id="2126" w:name="__RefHeading___Toc3775166_1468164448"/>
      <w:bookmarkStart w:id="2127" w:name="_Toc969"/>
      <w:bookmarkEnd w:id="2126"/>
      <w:r>
        <w:rPr>
          <w:rtl w:val="true"/>
        </w:rPr>
        <w:t xml:space="preserve">روایت </w:t>
      </w:r>
      <w:r>
        <w:rPr/>
        <w:t>27</w:t>
      </w:r>
      <w:bookmarkEnd w:id="212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خدا كه خدائی غیر از او نیست زنده بود بدون چگونگی و كجایی؛ در چیزی نبود و بر چیزی نبود و برای بودنش مكانی را ایجاد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ایجاد كردن اشیاء قوی نشد و چیزی كه موجود شده به او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قدرت بر ملك پیش از ایجاد آن خالی نبود و بعد از بردن آن هم از قدرت خالی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خدای زنده بود بدون حیاتی حادث و پادشاه بوده پیش از آنكه چیزی را ایجاد كند و مالك بوده بعد از آنكه آن را ایجاد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حد و تعریفی نیست و به چیزی شناخته نمی شود كه به او شباهت داشته باشد و به جهت بقاء پیر نمی شود و از ترس چیزی بیهوش نمی گردد و همه چیزها از ترس او از هوش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زنده بود بی‌زندگی كه حادث باشد و بی‌بودنی كه به وصف در آید و بی‌چگونگی كه معلوم باشد و بی‌كو و كجائی كه موقوف باشد و بی‌مكانی كه ساكن باشد؛ بلكه زنده ای ست به خودی خود و پادشاهی كه همیشه او را قدرت بوده آنچه را كه خواسته به خواست و قدرت خویش در آن هنگام كه خواسته ایجاد فرموده؛ اولی بود بی‌چگونگی و آخری خواهد بود بی‌كجایی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فانی است مگر ذات او و خلق و امر برای اوست مبارك است پروردگار عالمیان</w:t>
      </w:r>
      <w:r>
        <w:rPr>
          <w:rFonts w:eastAsia="IRNazanin" w:cs="IRNazanin"/>
          <w:color w:val="111111"/>
          <w:sz w:val="28"/>
          <w:szCs w:val="28"/>
          <w:rtl w:val="true"/>
          <w:lang w:bidi="fa-IR"/>
        </w:rPr>
        <w:t xml:space="preserve">. </w:t>
      </w:r>
      <w:r>
        <w:rPr>
          <w:rStyle w:val="FootnoteAnchor"/>
          <w:rtl w:val="true"/>
        </w:rPr>
        <w:footnoteReference w:id="1044"/>
      </w:r>
    </w:p>
    <w:p>
      <w:pPr>
        <w:pStyle w:val="Heading5"/>
        <w:numPr>
          <w:ilvl w:val="4"/>
          <w:numId w:val="1"/>
        </w:numPr>
        <w:rPr/>
      </w:pPr>
      <w:bookmarkStart w:id="2128" w:name="__RefHeading___Toc3775168_1468164448"/>
      <w:bookmarkStart w:id="2129" w:name="_Toc970"/>
      <w:bookmarkEnd w:id="2128"/>
      <w:r>
        <w:rPr>
          <w:rtl w:val="true"/>
        </w:rPr>
        <w:t>توضیح</w:t>
      </w:r>
      <w:bookmarkEnd w:id="2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أین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موقوف بر آن، چنانچه در كافی است، یعنی جایی كه خدا بر آن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كه اگر خدا جایی داشت وجودش متوقف بر آن و محتاج به آن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نسخه این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موقوف به معنای ساكن باشد و قید زدن مكان به ساكن مبنی بر امر متعارف و غالب است كه مكانِ استقرار، ساكن است</w:t>
      </w:r>
      <w:r>
        <w:rPr>
          <w:rFonts w:eastAsia="IRNazanin" w:cs="IRNazanin"/>
          <w:color w:val="111111"/>
          <w:sz w:val="28"/>
          <w:szCs w:val="28"/>
          <w:rtl w:val="true"/>
          <w:lang w:bidi="fa-IR"/>
        </w:rPr>
        <w:t xml:space="preserve">. </w:t>
      </w:r>
      <w:bookmarkStart w:id="2130" w:name="pg17001_229432"/>
    </w:p>
    <w:p>
      <w:pPr>
        <w:pStyle w:val="BookText"/>
        <w:rPr/>
      </w:pPr>
      <w:bookmarkEnd w:id="2130"/>
      <w:r>
        <w:rPr>
          <w:rFonts w:ascii="Amiri" w:hAnsi="Amiri" w:eastAsia="Amiri" w:cs="Amiri"/>
          <w:color w:val="111111"/>
          <w:sz w:val="28"/>
          <w:sz w:val="28"/>
          <w:szCs w:val="28"/>
          <w:rtl w:val="true"/>
          <w:lang w:bidi="ar-SA"/>
        </w:rPr>
        <w:t>قوله عليه السلام له الخلق أي خلق الممكنات مطلقا و الأمر أي الأمر التكليفيّ و قيل المراد بالخلق عالم الأجسام و الماديات أو الموجودات العينية و بالأمر عالم المجردات أو الموجودات العلمية</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3775170_1468164448"/>
      <w:bookmarkStart w:id="2132" w:name="_Toc971"/>
      <w:bookmarkEnd w:id="2131"/>
      <w:r>
        <w:rPr>
          <w:rtl w:val="true"/>
        </w:rPr>
        <w:t>«</w:t>
      </w:r>
      <w:r>
        <w:rPr/>
        <w:t>28</w:t>
      </w:r>
      <w:r>
        <w:rPr>
          <w:rtl w:val="true"/>
        </w:rPr>
        <w:t>»</w:t>
      </w:r>
      <w:bookmarkEnd w:id="2132"/>
    </w:p>
    <w:p>
      <w:pPr>
        <w:pStyle w:val="BookText"/>
        <w:rPr/>
      </w:pPr>
      <w:r>
        <w:rPr>
          <w:rFonts w:ascii="Amiri" w:hAnsi="Amiri" w:eastAsia="Amiri" w:cs="Amiri"/>
          <w:color w:val="111111"/>
          <w:sz w:val="28"/>
          <w:sz w:val="28"/>
          <w:szCs w:val="28"/>
          <w:rtl w:val="true"/>
          <w:lang w:bidi="ar-SA"/>
        </w:rPr>
        <w:t>يد، التوحيد الْعَطَّارُ عَنْ أَبِيهِ عَنِ ابْنِ عِيسَي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أَبِي جَعْفَرٍ عليهما السلام فَقَالَ لَهُ يَا أَبَا جَعْفَرٍ أَخْبِرْنِي عَنْ رَبِّكَ مَتَي كَانَ فَقَالَ وَيْلَكَ إِنَّمَا يُقَالُ لِشَيْ‌ءٍ لَمْ يَكُنْ فَكَانَ مَتَي كَانَ إِنَّ رَبِّي تَبَارَكَ وَ تَعَالَي كَانَ لَمْ يَزَلْ حَيّاً بِلَا كَيْفٍ وَ لَمْ يَكُنْ لَهُ كَانَ وَ لَا كَانَ لِكَوْنِهِ كَيْفٌ وَ لَا كَانَ لَهُ أَيْنٌ وَ لَا كَانَ فِي شَيْ‌ءٍ وَ لَا كَانَ عَلَي شَيْ‌ءٍ وَ لَا ابْتَدَعَ لِكَانِهِ مَكَاناً وَ لَا قَوِيَ بَعْدَ مَا كَوَّنَ شَيْئاً وَ لَا كَانَ ضَعِيفاً قَبْلَ أَنْ يُكَوِّنَ شَيْئاً وَ لَا كَانَ مُسْتَوْحِشاً قَبْلَ أَنْ يُبْدِعَ شَيْئاً وَ لَا يُشْبِهُ شَيْئاً مُكَوَّناً </w:t>
      </w:r>
      <w:r>
        <w:rPr>
          <w:rStyle w:val="FootnoteAnchor"/>
          <w:rtl w:val="true"/>
        </w:rPr>
        <w:footnoteReference w:id="1045"/>
      </w:r>
      <w:r>
        <w:rPr>
          <w:rFonts w:ascii="Amiri" w:hAnsi="Amiri" w:eastAsia="Amiri" w:cs="Amiri"/>
          <w:color w:val="111111"/>
          <w:sz w:val="28"/>
          <w:sz w:val="28"/>
          <w:szCs w:val="28"/>
          <w:rtl w:val="true"/>
          <w:lang w:bidi="ar-SA"/>
        </w:rPr>
        <w:t xml:space="preserve">وَ لَا كَانَ خِلْواً مِنَ الْقُدْرَةِ عَلَي الْمُلْكِ قَبْلَ إِنْشَائِهِ </w:t>
      </w:r>
      <w:r>
        <w:rPr>
          <w:rStyle w:val="FootnoteAnchor"/>
          <w:rtl w:val="true"/>
        </w:rPr>
        <w:footnoteReference w:id="10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مِنْهُ خِلْواً بَعْدَ ذَهَابِهِ لَمْ يَزَلْ حَيّاً بِلَا حَيَاةٍ وَ مَلِكاً قَادِراً قَبْلَ أَنْ يُنْشِئَ شَيْئاً </w:t>
      </w:r>
      <w:r>
        <w:rPr>
          <w:rStyle w:val="FootnoteAnchor"/>
          <w:rtl w:val="true"/>
        </w:rPr>
        <w:footnoteReference w:id="1047"/>
      </w:r>
      <w:r>
        <w:rPr>
          <w:rFonts w:ascii="Amiri" w:hAnsi="Amiri" w:eastAsia="Amiri" w:cs="Amiri"/>
          <w:color w:val="111111"/>
          <w:sz w:val="28"/>
          <w:sz w:val="28"/>
          <w:szCs w:val="28"/>
          <w:rtl w:val="true"/>
          <w:lang w:bidi="ar-SA"/>
        </w:rPr>
        <w:t xml:space="preserve">وَ مَلِكاً جَبَّاراً بَعْدَ إِنْشَائِهِ لِلْكَوْنِ فَلَيْسَ لِكَوْنِهِ كَيْفٌ وَ لَا لَهُ أَيْنٌ وَ لَا لَهُ حَدٌّ وَ لَا يُعْرَفُ بِشَيْ‌ءٍ يُشْبِهُهُ وَ لَا يَهْرَمُ لِطُولِ الْبَقَاءِ وَ لَا يَصْعَقُ لِشَيْ‌ءٍ وَ لَا يُخَوِّفُهُ شَيْ‌ءٌ تَصْعَقُ الْأَشْيَاءُ كُلُّهَا مِنْ خِيفَتِهِ كَانَ حَيّاً بِلَا حَيَاةٍ حَادِثَةٍ </w:t>
      </w:r>
      <w:r>
        <w:rPr>
          <w:rStyle w:val="FootnoteAnchor"/>
          <w:rtl w:val="true"/>
        </w:rPr>
        <w:footnoteReference w:id="1048"/>
      </w:r>
      <w:r>
        <w:rPr>
          <w:rFonts w:ascii="Amiri" w:hAnsi="Amiri" w:eastAsia="Amiri" w:cs="Amiri"/>
          <w:color w:val="111111"/>
          <w:sz w:val="28"/>
          <w:sz w:val="28"/>
          <w:szCs w:val="28"/>
          <w:rtl w:val="true"/>
          <w:lang w:bidi="ar-SA"/>
        </w:rPr>
        <w:t xml:space="preserve">وَ لَا كَوْنٍ مَوْصُوفٍ وَ لَا كَيْفٍ مَحْدُودٍ وَ لَا أَثَرٍ مَقْفُوٍّ </w:t>
      </w:r>
      <w:r>
        <w:rPr>
          <w:rStyle w:val="FootnoteAnchor"/>
          <w:rtl w:val="true"/>
        </w:rPr>
        <w:footnoteReference w:id="1049"/>
      </w:r>
      <w:r>
        <w:rPr>
          <w:rFonts w:ascii="Amiri" w:hAnsi="Amiri" w:eastAsia="Amiri" w:cs="Amiri"/>
          <w:color w:val="111111"/>
          <w:sz w:val="28"/>
          <w:sz w:val="28"/>
          <w:szCs w:val="28"/>
          <w:rtl w:val="true"/>
          <w:lang w:bidi="ar-SA"/>
        </w:rPr>
        <w:t xml:space="preserve">وَ لَا مَكَانٍ جَاوَرَ شَيْئاً بَلْ حَيٌّ يُعْرَفُ وَ مَلِكٌ لَمْ يَزَلْ لَهُ الْقُدْرَةُ وَ الْمُلْكُ أَنْشَأَ مَا شَاءَ بِمَشِيئَتِهِ </w:t>
      </w:r>
      <w:r>
        <w:rPr>
          <w:rStyle w:val="FootnoteAnchor"/>
          <w:rtl w:val="true"/>
        </w:rPr>
        <w:footnoteReference w:id="1050"/>
      </w:r>
      <w:r>
        <w:rPr>
          <w:rFonts w:ascii="Amiri" w:hAnsi="Amiri" w:eastAsia="Amiri" w:cs="Amiri"/>
          <w:color w:val="111111"/>
          <w:sz w:val="28"/>
          <w:sz w:val="28"/>
          <w:szCs w:val="28"/>
          <w:rtl w:val="true"/>
          <w:lang w:bidi="ar-SA"/>
        </w:rPr>
        <w:t>لَا يُحَدُّ وَ لَا يُبَعَّضُ وَ لَا يَفْنَي كَانَ أَوَّلًا بِلَا كَيْفٍ وَ يَكُونُ آخِراً بِلَا أَيْنٍ وَ كُلُّ شَيْ‌ءٍ هالِكٌ إِلَّا وَجْهَهُ لَهُ الْخَلْقُ وَ الْأَمْرُ تَبارَكَ اللَّهُ رَبُّ الْعالَمِينَ وَيْلَكَ أَيُّهَا السَّائِلُ إِنَّ رَبِّي لَا تَغْشَاهُ الْأَوْهَامُ وَ لَا تَنْزِلُ بِهِ الشُّبُهَاتُ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مطلق خلق ممكنات،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تكلیفی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منظور از خلق، عالم اجسام و مادیات یا موجودات عینی و از أمر، عالم مجردات یا موجودات علمی است</w:t>
      </w:r>
      <w:r>
        <w:rPr>
          <w:rFonts w:eastAsia="IRNazanin" w:cs="IRNazanin"/>
          <w:color w:val="111111"/>
          <w:sz w:val="28"/>
          <w:szCs w:val="28"/>
          <w:rtl w:val="true"/>
          <w:lang w:bidi="fa-IR"/>
        </w:rPr>
        <w:t>.</w:t>
      </w:r>
    </w:p>
    <w:p>
      <w:pPr>
        <w:pStyle w:val="Heading5"/>
        <w:numPr>
          <w:ilvl w:val="4"/>
          <w:numId w:val="1"/>
        </w:numPr>
        <w:rPr/>
      </w:pPr>
      <w:bookmarkStart w:id="2133" w:name="__RefHeading___Toc3775172_1468164448"/>
      <w:bookmarkStart w:id="2134" w:name="_Toc972"/>
      <w:bookmarkEnd w:id="2133"/>
      <w:r>
        <w:rPr>
          <w:rtl w:val="true"/>
        </w:rPr>
        <w:t xml:space="preserve">روایت </w:t>
      </w:r>
      <w:r>
        <w:rPr/>
        <w:t>28</w:t>
      </w:r>
      <w:bookmarkEnd w:id="213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مرا خبر ده از پروردگارت كه كِی بوده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چیزی كه نبوده و بعد پیدا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 بود؟ در حالی كه پروردگار من تبارك و تعالی همیشه زنده بود بی چگونگی و او را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دلالت بر حدوث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برای بودنش كیفیتی نبود و برایش مكانی نبود و در چیزی نبود و بر چیزی نبود و نه برای بودنش جایی ایجاد كرد و نه بعد از آنكه چیزی را آفرید قوی شد و نه پیش از آنكه چیزی را ایجاد كند ضعیف بود و نه پیش از ایجاد چیزها در وحشت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 به چیزی كه ساخته شده ندارد و پیش از ایجاد مُلك از قدرت بر آن خالی نبود و بعد از رفتن آن از آن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زنده بود بی‌حیاتی و پادشاه صاحب قدرتی بوده پیش از آنكه چیزی را ایجاد كند و پادشاه جباری بوده بعد از آنكه بودن را ایجاد فرموده؛ پس بودنش را چگونگی نیست و از برایش كجائی نه و نه او را حد و اندازه باشد و او را به چیزی كه به او شباهت داشته باشد نمی توان شناخت و به جهت طول بقاء پیر نمی شود و از ترس چیزی بیهوش نمی گردد و چیزی او را نمی ترساند بلكه همه چیزها از ترس او بیهوش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بدون حیاتی حادث و بودنی وصف پذیر و كیفیتی محدود و اثری پیروی شده و مكانی مجاورِ چیزی بلكه زنده ای ست شناخته شده و پادشاهی كه همیشه قدرت و پادشاهی داشته و آنچه را كه خواسته به هر وضع كه خواسته به خواست خویش ایجاد فرموده و او را اندازه نمی توان كرد و تجزی نمی پذیرد و نابود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بود بی‌چگونگی و آخری باشد بی مكانی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نابودشونده است مگر ذات او و آفرینش و فرمانروایی از آنِ اوست؛ مبارك است خدا كه پروردگار عالمیان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تو ای سائل به درستی كه پندارها پروردگار من را احاطه نمی كند و شبهه ها </w:t>
      </w:r>
      <w:bookmarkStart w:id="2135" w:name="pg17001_229433"/>
    </w:p>
    <w:p>
      <w:pPr>
        <w:pStyle w:val="BookText"/>
        <w:rPr/>
      </w:pPr>
      <w:bookmarkEnd w:id="2135"/>
      <w:r>
        <w:rPr>
          <w:rFonts w:ascii="Amiri" w:hAnsi="Amiri" w:eastAsia="Amiri" w:cs="Amiri"/>
          <w:color w:val="111111"/>
          <w:sz w:val="28"/>
          <w:sz w:val="28"/>
          <w:szCs w:val="28"/>
          <w:rtl w:val="true"/>
          <w:lang w:bidi="ar-SA"/>
        </w:rPr>
        <w:t xml:space="preserve">وَ لَا يُجَارُ مِنْ شَيْ‌ءٍ </w:t>
      </w:r>
      <w:r>
        <w:rPr>
          <w:rStyle w:val="FootnoteAnchor"/>
          <w:rtl w:val="true"/>
        </w:rPr>
        <w:footnoteReference w:id="1051"/>
      </w:r>
      <w:r>
        <w:rPr>
          <w:rFonts w:ascii="Amiri" w:hAnsi="Amiri" w:eastAsia="Amiri" w:cs="Amiri"/>
          <w:color w:val="111111"/>
          <w:sz w:val="28"/>
          <w:sz w:val="28"/>
          <w:szCs w:val="28"/>
          <w:rtl w:val="true"/>
          <w:lang w:bidi="ar-SA"/>
        </w:rPr>
        <w:t xml:space="preserve">وَ لَا يُجَاوِرُهُ شَيْ‌ءٌ </w:t>
      </w:r>
      <w:r>
        <w:rPr>
          <w:rStyle w:val="FootnoteAnchor"/>
          <w:rtl w:val="true"/>
        </w:rPr>
        <w:footnoteReference w:id="1052"/>
      </w:r>
      <w:r>
        <w:rPr>
          <w:rFonts w:ascii="Amiri" w:hAnsi="Amiri" w:eastAsia="Amiri" w:cs="Amiri"/>
          <w:color w:val="111111"/>
          <w:sz w:val="28"/>
          <w:sz w:val="28"/>
          <w:szCs w:val="28"/>
          <w:rtl w:val="true"/>
          <w:lang w:bidi="ar-SA"/>
        </w:rPr>
        <w:t xml:space="preserve">وَ لَا تَنْزِلُ بِهِ الْأَحْدَاثُ </w:t>
      </w:r>
      <w:r>
        <w:rPr>
          <w:rStyle w:val="FootnoteAnchor"/>
          <w:rtl w:val="true"/>
        </w:rPr>
        <w:footnoteReference w:id="1053"/>
      </w:r>
      <w:r>
        <w:rPr>
          <w:rFonts w:ascii="Amiri" w:hAnsi="Amiri" w:eastAsia="Amiri" w:cs="Amiri"/>
          <w:color w:val="111111"/>
          <w:sz w:val="28"/>
          <w:sz w:val="28"/>
          <w:szCs w:val="28"/>
          <w:rtl w:val="true"/>
          <w:lang w:bidi="ar-SA"/>
        </w:rPr>
        <w:t xml:space="preserve">وَ لَا يُسْأَلُ عَنْ شَيْ‌ءٍ يَفْعَلُهُ وَ لَا يَقَعُ عَلَي شَيْ‌ءٍ </w:t>
      </w:r>
      <w:r>
        <w:rPr>
          <w:rStyle w:val="FootnoteAnchor"/>
          <w:rtl w:val="true"/>
        </w:rPr>
        <w:footnoteReference w:id="1054"/>
      </w:r>
      <w:r>
        <w:rPr>
          <w:rFonts w:ascii="Amiri" w:hAnsi="Amiri" w:eastAsia="Amiri" w:cs="Amiri"/>
          <w:color w:val="111111"/>
          <w:sz w:val="28"/>
          <w:sz w:val="28"/>
          <w:szCs w:val="28"/>
          <w:rtl w:val="true"/>
          <w:lang w:bidi="ar-SA"/>
        </w:rPr>
        <w:t>وَ لا تَأْخُذُهُ سِنَةٌ وَ لا نَوْمٌ لَهُ ما فِي السَّماواتِ وَ ما فِي الْأَرْضِ وَ ما بَيْنَهُما وَ ما تَحْتَ الثَّري</w:t>
      </w:r>
    </w:p>
    <w:p>
      <w:pPr>
        <w:pStyle w:val="Heading5"/>
        <w:numPr>
          <w:ilvl w:val="4"/>
          <w:numId w:val="1"/>
        </w:numPr>
        <w:rPr/>
      </w:pPr>
      <w:bookmarkStart w:id="2136" w:name="__RefHeading___Toc3775174_1468164448"/>
      <w:bookmarkStart w:id="2137" w:name="_Toc973"/>
      <w:bookmarkEnd w:id="2136"/>
      <w:r>
        <w:rPr>
          <w:rtl w:val="true"/>
        </w:rPr>
        <w:t>بيان</w:t>
      </w:r>
      <w:bookmarkEnd w:id="2137"/>
    </w:p>
    <w:p>
      <w:pPr>
        <w:pStyle w:val="BookText"/>
        <w:rPr/>
      </w:pPr>
      <w:r>
        <w:rPr>
          <w:rFonts w:ascii="Amiri" w:hAnsi="Amiri" w:eastAsia="Amiri" w:cs="Amiri"/>
          <w:color w:val="111111"/>
          <w:sz w:val="28"/>
          <w:sz w:val="28"/>
          <w:szCs w:val="28"/>
          <w:rtl w:val="true"/>
          <w:lang w:bidi="ar-SA"/>
        </w:rPr>
        <w:t>قوله بلا كيف أي بلا حياة زائدة و لا كيفيات تعد من لوازم الحياة في الممكنات قوله عليه السلام لم يكن له كان الظاهر أن كان اسم لم يكن لأنه عليه السلام لما قال كان أوهمت العبارة أن له زمانا فنفي عليه السلام ذلك بأنه كان بلا زمان و التعبير بكان لضيق العبارة و قيل كان اسم بمعني الكون أي ليس له وجود زائد و لم نظفر به في اللغة لكن نقل عن بعض أهل العربية قلب الواو و الياء ألفا مع انفتاح ما قبلهما مطلقا و قيل أي لم يتحقق كون شي‌ء له من الصفات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لا كان لكونه كيف أي لم يكن وجوده زائدا ليكون اتصافه به مكيفا بكيف أو لم يكن وجوده مقرونا بالكيفيات و منهم من فصل و لم يكن له عن كان أي لم يكن الكيف ثابتا له بأن يكون الواو للعطف التفسيري أو للحال و كان ابتداء كلام و هي تامة و التي بعدها ناقصة حالا عن اسم كان أي كان أزلا و الحال أنه ليس له كيف قوله و لا ابتدع لكانه لعل إضافته إلي الضمير بتأويل أو أنه اسم بمعني الكون و في بعض النسخ لمكانه كما في الكافي أي ليكون مكانا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يصعق أي لا يفزع أو لا يغشي عليه للخوف من شي‌ء قوله كون موصوف أي يمكن أن يوصف أو زائد أو موصوف بكونه في زمان أو مكان و قيل المراد بالكون الموصوف الوجود المتصف بالتغير أو عدمه عما من شأنه التغير المعبر عنهما بالحركة و السكون قوله يعرف أي أنه حي بإدراك آثار يعد من آثار الحياة قوله و لا يحار بالحاء المهملة من الحيرة أو بالجيم علي بناء المجهول أي لا يجيره أحد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او فرود نمی آید و چیزی مجاور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بر او فرود نمی آید و از چیزی كه انجام می دهد پرسیده نمی شود و بر چیزی واقع نمی شود و چرت و خواب او را فرا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 آنچه در آسمانها و آنچه در زمین و آنچه در میان هر دو و آنچه در زیر طبقات خاك است</w:t>
      </w:r>
      <w:r>
        <w:rPr>
          <w:rFonts w:eastAsia="IRNazanin" w:cs="IRNazanin"/>
          <w:color w:val="111111"/>
          <w:sz w:val="28"/>
          <w:szCs w:val="28"/>
          <w:rtl w:val="true"/>
          <w:lang w:bidi="fa-IR"/>
        </w:rPr>
        <w:t xml:space="preserve">. </w:t>
      </w:r>
      <w:r>
        <w:rPr>
          <w:rStyle w:val="FootnoteAnchor"/>
          <w:rtl w:val="true"/>
        </w:rPr>
        <w:footnoteReference w:id="1055"/>
      </w:r>
    </w:p>
    <w:p>
      <w:pPr>
        <w:pStyle w:val="Heading5"/>
        <w:numPr>
          <w:ilvl w:val="4"/>
          <w:numId w:val="1"/>
        </w:numPr>
        <w:rPr/>
      </w:pPr>
      <w:bookmarkStart w:id="2138" w:name="__RefHeading___Toc3775176_1468164448"/>
      <w:bookmarkStart w:id="2139" w:name="_Toc974"/>
      <w:bookmarkEnd w:id="2138"/>
      <w:r>
        <w:rPr>
          <w:rtl w:val="true"/>
        </w:rPr>
        <w:t>توضیح</w:t>
      </w:r>
      <w:bookmarkEnd w:id="2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حیات زائد و بدون كیفیاتی كه از لوازم حیات در ممكنات به شمار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یكن له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موهِم آن است كه خدا زمانی دارد پس امام این توهم را به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زمان است و تعبیر به آن به دلیل ضیق عبارت می باشد، نفی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برای او وجود زائدی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معنا را در لغت نیافتیم ولی از بعض علمای زبان عرب نقل شده كه مطلق واو و یاء اگر ما قبلشان مفتوح باشد به الف تبدیل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یعنی بودن چیزی از صفات زائد برای او محقّق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كان لكونه 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او زائد نیست تا اتصافش به آن مكیّف به كیفیتی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وجودش مقرون به كیفیات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یكن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كرده اند یعنی كیفیت برای او ثابت نیست، به اینكه واو برای عطف تفسیری یا حالیه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كلام و تامّه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ناقصه و حال از اسم 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ازلی بود در حالی كه برای او كیفیتی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لابتدع لكانه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اضافه كان به ضمیر همراه با تأویلی باشد یا اسم به معنای كون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كافی است، یعنی برای اینكه مكانی برای او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ترسد یا اینكه از ترس چیزی غش نمی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ممكن باشد كه وصف شود یا اینكه یعنی وجودی زائد یا موصوف به اینكه در زمانی و مكانی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متصف به تغییر یا عدم تغییر در چیزی كه شأنش تغییر است می باشد كه از این دو حالت به حركت و سكون تعبیر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اینكه او حیّ است به اینكه آثاری را از او درك می كنیم كه از آثار حیات شمرده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حیرت یا با جیم به صیغه مجهول است یعنی هیچ كس او را از چیزی پناه نمی دهد</w:t>
      </w:r>
      <w:r>
        <w:rPr>
          <w:rFonts w:eastAsia="IRNazanin" w:cs="IRNazanin"/>
          <w:color w:val="111111"/>
          <w:sz w:val="28"/>
          <w:szCs w:val="28"/>
          <w:rtl w:val="true"/>
          <w:lang w:bidi="fa-IR"/>
        </w:rPr>
        <w:t xml:space="preserve">. </w:t>
      </w:r>
      <w:bookmarkStart w:id="2140" w:name="pg17001_229434"/>
    </w:p>
    <w:p>
      <w:pPr>
        <w:pStyle w:val="Heading5"/>
        <w:numPr>
          <w:ilvl w:val="4"/>
          <w:numId w:val="1"/>
        </w:numPr>
        <w:rPr/>
      </w:pPr>
      <w:bookmarkStart w:id="2141" w:name="__RefHeading___Toc3775178_1468164448"/>
      <w:bookmarkStart w:id="2142" w:name="_Toc975"/>
      <w:bookmarkEnd w:id="2140"/>
      <w:bookmarkEnd w:id="2141"/>
      <w:r>
        <w:rPr>
          <w:rtl w:val="true"/>
        </w:rPr>
        <w:t>«</w:t>
      </w:r>
      <w:r>
        <w:rPr/>
        <w:t>29</w:t>
      </w:r>
      <w:r>
        <w:rPr>
          <w:rtl w:val="true"/>
        </w:rPr>
        <w:t>»</w:t>
      </w:r>
      <w:bookmarkEnd w:id="2142"/>
    </w:p>
    <w:p>
      <w:pPr>
        <w:pStyle w:val="BookText"/>
        <w:rPr/>
      </w:pPr>
      <w:r>
        <w:rPr>
          <w:rFonts w:ascii="Amiri" w:hAnsi="Amiri" w:eastAsia="Amiri" w:cs="Amiri"/>
          <w:color w:val="111111"/>
          <w:sz w:val="28"/>
          <w:sz w:val="28"/>
          <w:szCs w:val="28"/>
          <w:rtl w:val="true"/>
          <w:lang w:bidi="ar-SA"/>
        </w:rPr>
        <w:t xml:space="preserve">ف، تحف العقول عَنِ الْحُسَيْنِ بْنِ عَلِيٍّ صَلَوَاتُ اللَّهِ عَلَيْهِمَا أَيُّهَا النَّاسُ اتَّقُوا هَؤُلَاءِ الْمَارِقَةَ </w:t>
      </w:r>
      <w:r>
        <w:rPr>
          <w:rStyle w:val="FootnoteAnchor"/>
          <w:rtl w:val="true"/>
        </w:rPr>
        <w:footnoteReference w:id="1056"/>
      </w:r>
      <w:r>
        <w:rPr>
          <w:rFonts w:ascii="Amiri" w:hAnsi="Amiri" w:eastAsia="Amiri" w:cs="Amiri"/>
          <w:color w:val="111111"/>
          <w:sz w:val="28"/>
          <w:sz w:val="28"/>
          <w:szCs w:val="28"/>
          <w:rtl w:val="true"/>
          <w:lang w:bidi="ar-SA"/>
        </w:rPr>
        <w:t xml:space="preserve">الَّذِينَ يُشَبِّهُونَ اللَّهَ بِأَنْفُسِهِمْ يُضاهِؤُنَ قَوْلَ الَّذِينَ كَفَرُوا مِنْ أَهْلِ الْكِتَابِ بَلْ هُوَ اللَّهُ لَيْسَ كَمِثْلِهِ شَيْ‌ءٌ وَ هُوَ السَّمِيعُ الْبَصِيرُ لا تُدْرِكُهُ الْأَبْصارُ وَ هُوَ يُدْرِكُ الْأَبْصارَ وَ هُوَ اللَّطِيفُ الْخَبِيرُ اسْتَخْلَصَ الْوَحْدَانِيَّةَ وَ الْجَبَرُوتَ وَ أَمْضَي الْمَشِيَّةَ وَ الْإِرَادَةَ وَ الْقُدْرَةَ وَ الْعِلْمَ بِمَا هُوَ كَائِنٌ لَا مُنَازِعَ لَهُ فِي شَيْ‌ءٍ مِنْ أَمْرِهِ وَ لَا كُفْوَ لَهُ يُعَادِلُهُ وَ لَا ضِدَّ لَهُ يُنَازِعُهُ وَ لَا سَمِيَّ لَهُ يُشَابِهُهُ وَ لَا مِثْلَ لَهُ يُشَاكِلُهُ لَا تَتَدَاوَلُهُ الْأُمُورُ وَ لَا تَجْرِي عَلَيْهِ الْأَحْوَالُ وَ لَا تَنْزِلُ عَلَيْهِ الْأَحْدَاثُ وَ لَا يَقْدِرُ الْوَاصِفُونَ كُنْهَ عَظَمَتِهِ وَ لَا يَخْطُرُ عَلَي الْقُلُوبِ مَبْلَغُ جَبَرُوتِهِ لِأَنَّهُ لَيْسَ لَهُ فِي الْأَشْيَاءِ عَدِيلٌ وَ لَا تُدْرِكُهُ الْعُلَمَاءُ بِأَلْبَابِهَا وَ لَا أَهْلُ التَّفْكِيرِ بِتَفْكِيرِهِمْ إِلَّا بِالتَّحْقِيقِ إِيقَاناً بِالْغَيْبِ لِأَنَّهُ لَا يُوصَفُ بِشَيْ‌ءٍ مِنْ صِفَاتِ الْمَخْلُوقِينَ وَ هُوَ الْوَاحِدُ الصَّمَدُ مَا تُصُوِّرَ فِي الْأَوْهَامِ فَهُوَ خِلَافُهُ لَيْسَ بِرَبٍّ مَنْ طُرِحَ تَحْتَ الْبَلَاغِ </w:t>
      </w:r>
      <w:r>
        <w:rPr>
          <w:rStyle w:val="FootnoteAnchor"/>
          <w:rtl w:val="true"/>
        </w:rPr>
        <w:footnoteReference w:id="1057"/>
      </w:r>
      <w:r>
        <w:rPr>
          <w:rFonts w:ascii="Amiri" w:hAnsi="Amiri" w:eastAsia="Amiri" w:cs="Amiri"/>
          <w:color w:val="111111"/>
          <w:sz w:val="28"/>
          <w:sz w:val="28"/>
          <w:szCs w:val="28"/>
          <w:rtl w:val="true"/>
          <w:lang w:bidi="ar-SA"/>
        </w:rPr>
        <w:t xml:space="preserve">وَ مَعْبُودٍ مَنْ وُجِدَ فِي هَوَاءٍ أَوْ غَيْرِ هَوَاءٍ هُوَ فِي الْأَشْيَاءِ كَائِنٌ لَا كَيْنُونَةَ مَحْظُورٍ بِهَا عَلَيْهِ وَ مِنَ الْأَشْيَاءِ بَائِنٌ لَا بَيْنُونَةَ غَائِبٍ عَنْهَا لَيْسَ بِقَادِرٍ مَنْ قَارَنَهُ ضِدٌّ أَوْ سَاوَاهُ نِدٌّ لَيْسَ عَنِ الدَّهْرِ قِدَمُهُ وَ لَا بِالنَّاحِيَةِ أَمَمُهُ احْتَجَبَ عَنِ الْعُقُولِ كَمَا احْتَجَبَ عَنِ الْأَبْصَارِ وَ عَمَّنْ فِي السَّمَاءِ احْتِجَابَهُ عَمَّنْ فِي الْأَرْضِ قُرْبُهُ كَرَامَتُهُ وَ بُعْدُهُ إِهَانَتُهُ لَا يُحِلُّهُ فِي وَ لَا تُوَقِّتُهُ إِذْ وَ لَا تُؤَامِرُهُ إِنْ عُلُوُّهُ مِنْ غَيْرِ نَوْقَلٍ </w:t>
      </w:r>
      <w:r>
        <w:rPr>
          <w:rStyle w:val="FootnoteAnchor"/>
          <w:rtl w:val="true"/>
        </w:rPr>
        <w:footnoteReference w:id="1058"/>
      </w:r>
      <w:r>
        <w:rPr>
          <w:rFonts w:ascii="Amiri" w:hAnsi="Amiri" w:eastAsia="Amiri" w:cs="Amiri"/>
          <w:color w:val="111111"/>
          <w:sz w:val="28"/>
          <w:sz w:val="28"/>
          <w:szCs w:val="28"/>
          <w:rtl w:val="true"/>
          <w:lang w:bidi="ar-SA"/>
        </w:rPr>
        <w:t>وَ مَجِيؤُهُ مِنْ غَيْرِ تَنَقُّلٍ يُوجِدُ الْمَفْقُودَ وَ يُفْقِدُ الْمَوْجُودَ وَ لَا تَجْتَمِعُ لِغَيْرِهِ الصِّفَتَانِ فِي وَقْتٍ يُصِيبُ الْفِكْرُ مِنْهُ الْإِيمَانَ بِهِ مَوْجُوداً وَ وُجُودَ الْإِيمَانِ لَا وُجُودَ صِفَةٍ بِهِ تُوصَفُ الصِّفَاتُ لَا بِهَا يُوصَفُ وَ بِهِ تُعْرَفُ الْمَعَارِفُ لَا بِهَا يُعْرَفُ فَذَلِكَ اللَّهُ لَا سَمِيَّ لَهُ سُبْحَانَهُ لَيْسَ كَمِثْلِهِ شَيْ‌ءٌ وَ هُوَ السَّمِيعُ الْبَصِيرُ</w:t>
      </w:r>
    </w:p>
    <w:p>
      <w:pPr>
        <w:pStyle w:val="Heading5"/>
        <w:numPr>
          <w:ilvl w:val="4"/>
          <w:numId w:val="1"/>
        </w:numPr>
        <w:rPr/>
      </w:pPr>
      <w:bookmarkStart w:id="2143" w:name="__RefHeading___Toc3775180_1468164448"/>
      <w:bookmarkStart w:id="2144" w:name="_Toc976"/>
      <w:bookmarkEnd w:id="2143"/>
      <w:r>
        <w:rPr>
          <w:rtl w:val="true"/>
        </w:rPr>
        <w:t>بيان</w:t>
      </w:r>
      <w:bookmarkEnd w:id="2144"/>
    </w:p>
    <w:p>
      <w:pPr>
        <w:pStyle w:val="BookText"/>
        <w:rPr/>
      </w:pPr>
      <w:r>
        <w:rPr>
          <w:rFonts w:ascii="Amiri" w:hAnsi="Amiri" w:eastAsia="Amiri" w:cs="Amiri"/>
          <w:color w:val="111111"/>
          <w:sz w:val="28"/>
          <w:sz w:val="28"/>
          <w:szCs w:val="28"/>
          <w:rtl w:val="true"/>
          <w:lang w:bidi="ar-SA"/>
        </w:rPr>
        <w:t>استخلص 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خالصة لنفسه لا يشاركه فيها غيره</w:t>
      </w:r>
    </w:p>
    <w:p>
      <w:pPr>
        <w:pStyle w:val="Heading5"/>
        <w:numPr>
          <w:ilvl w:val="4"/>
          <w:numId w:val="1"/>
        </w:numPr>
        <w:rPr/>
      </w:pPr>
      <w:bookmarkStart w:id="2145" w:name="__RefHeading___Toc3775182_1468164448"/>
      <w:bookmarkStart w:id="2146" w:name="_Toc977"/>
      <w:bookmarkEnd w:id="2145"/>
      <w:r>
        <w:rPr>
          <w:rtl w:val="true"/>
        </w:rPr>
        <w:t xml:space="preserve">روایت </w:t>
      </w:r>
      <w:r>
        <w:rPr/>
        <w:t>29</w:t>
      </w:r>
      <w:bookmarkEnd w:id="2146"/>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این بی دینان كه خدا را به خود ماننده سازند و با گفته كافران اهل كتاب هم آوازی كنند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خداوند است و او را مانندی نیست و او بسیار شنوای نیك بیناست، دیده‌ها او را درنیابند و او دیده‌ها را دریابد، و اوست لطیف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و شكوهمندی را ویژه خود ساخته، و خواست و اراده و نیرو و دانش را به هر چه بودنی است برگذارانده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هماوردی برای او، در هیچ امری از امورش نیست و هیچ همتایی برابرش نباشد، و هیچ ضدّی كه با او ستیزه كند وجود ندارد، و هیچ همنامی كه به او ماند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 در برش نگیرد و حالها بر او نگذرد و حوادث بر او درنیاید و توصیف‌كنندگان هرگز كنه بزرگی او را وصف نتوانند و اندازه توانایی و شكوهش در دلها درنگنجد، زیرا او را در میان چیزها هیچ مانندی نیست و خردمندان با همه خردهای خویش او را درنیابند و اندیشمندان با تمام اندیشه خود به او ره نیابند جز آنكه با یقین به غیب گواه هستی او شوند، چه او با هیچ صفتی از صفات آفریدگان به توصیف نمی‌آید و اوست یگانه بی‌خلل بی‌نیاز، و هر آنچه به پندار درآید، او جز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نباشد آن كه به فرود پنداررس درآید و معبود نباشد آن كه در محدوده هوا یا غیر هوا هستی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چیزها باشد اما نه بودنی كه حصاری بر او كشیده باشد و از همه چیز جدا باشد امّا نه چنان جدایی كه از آنها دور و 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نیست آن كو در برابرش ضدّی باشد یا همتایی با او همسری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دیرینگی او بر اثر دیرینه روزگاری نیست و توجّه به او منحصر بر نگرش به سویی نباشد، بر خردها پوشیده است همانسان كه از دیده‌ها نهان است و از آسمانیان مستور است همان گونه كه از زمینیان نهفته است، نزدیكی او كرامت وی و دوریش اهانت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برنمی‌گیرد و زمان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وقتی نمی‌گنجاند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شمول در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بودن او بدون فرازنشینی است و آمدنش بدون جابه‌جا شدن، نابوده را بود كند و بود را نابود، و غیر او را در آن واحد این دو صفت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اندیشه در ادراك او فقط بدان حدّ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یقین یابد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یابد نه به وجود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صفتها همه به او توصیف می‌شوند نه او به صفتها، و شناختها همه از پرتو او شناسا گردد نه آنكه او به شناختها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آن خدا كه همنامی ندارد، پاك و منزّه است، چیزی به مانندش نیست و اوست بسیار شنوای بسیار بینا</w:t>
      </w:r>
      <w:r>
        <w:rPr>
          <w:rFonts w:eastAsia="IRNazanin" w:cs="IRNazanin"/>
          <w:color w:val="111111"/>
          <w:sz w:val="28"/>
          <w:szCs w:val="28"/>
          <w:rtl w:val="true"/>
          <w:lang w:bidi="fa-IR"/>
        </w:rPr>
        <w:t xml:space="preserve">. </w:t>
      </w:r>
      <w:r>
        <w:rPr>
          <w:rStyle w:val="FootnoteAnchor"/>
          <w:rtl w:val="true"/>
        </w:rPr>
        <w:footnoteReference w:id="1059"/>
      </w:r>
    </w:p>
    <w:p>
      <w:pPr>
        <w:pStyle w:val="Heading5"/>
        <w:numPr>
          <w:ilvl w:val="4"/>
          <w:numId w:val="1"/>
        </w:numPr>
        <w:rPr/>
      </w:pPr>
      <w:bookmarkStart w:id="2147" w:name="__RefHeading___Toc3775184_1468164448"/>
      <w:bookmarkStart w:id="2148" w:name="_Toc978"/>
      <w:bookmarkEnd w:id="2147"/>
      <w:r>
        <w:rPr>
          <w:rtl w:val="true"/>
        </w:rPr>
        <w:t>توضیح</w:t>
      </w:r>
      <w:bookmarkEnd w:id="214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استخلص الوحدانیه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خالص برای نفس خود قرار داد كه كسی را در آن شریك نمی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لتحقيق التصديق و الاستثناء منقطع أي و لكن يدرك بالتصديق بما أخبر عنه الأنبياء و الحجج إيمانا بالغيب قوله عليه السلام تحت البلاغ لعل المعني أنه يكون محتاجا إلي أن يبلغ إليه الأمور أو يكون تحت ثوب يكون قدر كفايته محيطا به و يحتمل أن يكون تصحيف التلاع جمع التلعة فإن الأصنام تنحت من الأحجار المطروحة تحتها أو اليراع و هو شي‌ء كالبعوض يغشي الوجه أو النقاع جمع النقع بالكسر و هو الغبار أو السماء أو البلاء أو البناء بقرينة قرينتها و هي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محظور بها عليه أي بأن يكون داخلا فيها فتحيط الأشياء به كالحظيرة و هي ما تحيط بالشي‌ء خشبا أو قصبا قوله عليه السلام ليس عن الدهر قدمه أي ليس قدمه قدما زمانيا يقارنه الزمان دائما </w:t>
      </w:r>
      <w:r>
        <w:rPr>
          <w:rStyle w:val="FootnoteAnchor"/>
          <w:rtl w:val="true"/>
        </w:rPr>
        <w:footnoteReference w:id="1060"/>
      </w:r>
      <w:r>
        <w:rPr>
          <w:rFonts w:ascii="Amiri" w:hAnsi="Amiri" w:eastAsia="Amiri" w:cs="Amiri"/>
          <w:color w:val="111111"/>
          <w:sz w:val="28"/>
          <w:sz w:val="28"/>
          <w:szCs w:val="28"/>
          <w:rtl w:val="true"/>
          <w:lang w:bidi="ar-SA"/>
        </w:rPr>
        <w:t xml:space="preserve">و الأمم بالتحريك القصد أي ليس قصده بأن يتوجه إلي ناحية مخصوصة فيوجد فيه بل فَأَيْنَما تُوَلُّوا فَثَمَّ 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لا تؤامره إن أي ليست كلمة إن التي يستعملها المخلوقون عند ترددهم بقولهم إن كان كذا فأي شي‌ء يكون سببا لمشاورته و مؤامرته في الأمور و نوقل فوعل من النقل و لم أجده فيما حضر عندي من كتب اللغة </w:t>
      </w:r>
      <w:r>
        <w:rPr>
          <w:rStyle w:val="FootnoteAnchor"/>
          <w:rtl w:val="true"/>
        </w:rPr>
        <w:footnoteReference w:id="1061"/>
      </w:r>
      <w:r>
        <w:rPr>
          <w:rFonts w:ascii="Amiri" w:hAnsi="Amiri" w:eastAsia="Amiri" w:cs="Amiri"/>
          <w:color w:val="111111"/>
          <w:sz w:val="28"/>
          <w:sz w:val="28"/>
          <w:szCs w:val="28"/>
          <w:rtl w:val="true"/>
          <w:lang w:bidi="ar-SA"/>
        </w:rPr>
        <w:t>قوله عليه السلام في وقت أي في وقت من الأوقات و التقييد بالاجتماع لعله وقع تنزلا لما يتوهم من أن الأعدام يتأتي من غيره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يصيب الفكر أي لا يصيب منه تعالي التفكر فيه إلا أن يؤمن بأنه موجود و أن يجد صفة الإيمان و يتصف به لا أن ينال منه وجود صفة أي كنه صفة أو صفة موجودة زائدة فقوله و وجود معطوف علي الإيمان و قوله لا وجود أي لا يصيب وجود و الأصوب أن العاطف في قوله و وجود زائد فيستقيم الكلام قوله به توصف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منقطع است یعنی با تصدیق به آنچه انبیاء و حجتها از او خبر داده اند از جهت ایمان به غیب شناخته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كه محتاج به این باشد كه امور به او برسد یا اینكه زیر پوششی باشد كه محیط به او و به اندازه نیازش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تلعۀ باشد زیرا بتها را از سنگهایی كه زیر آن قرار می دهند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حشره ای همچون پشه است كه روی صورت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نقع با كسره به معنای 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عبارت بعدش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 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اینكه داخل در آنها باشد پس اشیاء آن را همچون حظیره احاطه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حظیره چیزی از چوب یا نی است كه شیء را احاطه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 الدهر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قدم او قدم زمانی نیست كه زمان دائما مقارن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او كردن این گونه نیست كه به سمت ناحیه ای خاص توجه شود پس او در آنجا یافت شود بلكه هر جا رو كنید آنجا وجه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لاتؤامره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مخلوقات هنگام تردیدشان استفاده می كنند و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چه چیز می شود؟ برای خدا سبب مشورت او در كارها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فوعل از نقل است و آن را در كتب لغت نزد خودم نیافتم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وقتی از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به اجتماع شاید از روی تنزّل در مطابقت با توهمی باشد كه گوید معدوم ها از جانب غیر خدای متعال حاصل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یصیب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فكر در باره خدا به نتیجه درستی نرسد مگر به اینكه ایمان بیاورد كه او موجود است و اینكه صفت ایمان را بیابد و به آن متصف شود نه اینكه به وجود صفتی یعنی كنه صفتی یا صفتی موجود و زائد در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بر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اینكه به وجودی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تر آن است كه حرف عطف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باشد تا كلام درست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توصف </w:t>
      </w:r>
      <w:bookmarkStart w:id="2149" w:name="pg17001_229436"/>
    </w:p>
    <w:p>
      <w:pPr>
        <w:pStyle w:val="BookText"/>
        <w:rPr/>
      </w:pPr>
      <w:bookmarkEnd w:id="2149"/>
      <w:r>
        <w:rPr>
          <w:rFonts w:ascii="Amiri" w:hAnsi="Amiri" w:eastAsia="Amiri" w:cs="Amiri"/>
          <w:color w:val="111111"/>
          <w:sz w:val="28"/>
          <w:sz w:val="28"/>
          <w:szCs w:val="28"/>
          <w:rtl w:val="true"/>
          <w:lang w:bidi="ar-SA"/>
        </w:rPr>
        <w:t>الصفات أي هو موجد للصفات و جاعل الأشياء متصفة بها فكيف يوصف نفسه بها و بإفاضته تعرف المعارف فلا يعرف هو بها إذ لا يعرف الله بمخلوقه كما مر</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3775186_1468164448"/>
      <w:bookmarkStart w:id="2151" w:name="_Toc979"/>
      <w:bookmarkEnd w:id="2150"/>
      <w:r>
        <w:rPr>
          <w:rtl w:val="true"/>
        </w:rPr>
        <w:t>«</w:t>
      </w:r>
      <w:r>
        <w:rPr/>
        <w:t>30</w:t>
      </w:r>
      <w:r>
        <w:rPr>
          <w:rtl w:val="true"/>
        </w:rPr>
        <w:t>»</w:t>
      </w:r>
      <w:bookmarkEnd w:id="2151"/>
    </w:p>
    <w:p>
      <w:pPr>
        <w:pStyle w:val="BookText"/>
        <w:rPr/>
      </w:pPr>
      <w:r>
        <w:rPr>
          <w:rFonts w:ascii="Amiri" w:hAnsi="Amiri" w:eastAsia="Amiri" w:cs="Amiri"/>
          <w:color w:val="111111"/>
          <w:sz w:val="28"/>
          <w:sz w:val="28"/>
          <w:szCs w:val="28"/>
          <w:rtl w:val="true"/>
          <w:lang w:bidi="ar-SA"/>
        </w:rPr>
        <w:t>ف، تحف العقول 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يُوصَفُ إِلَّا بِمَا وَصَفَ بِهِ نَفْسَهُ وَ أَنَّي يُوصَفُ الَّذِي تَعْجِزُ الْحَوَاسُّ أَنْ تُدْرِكَهُ وَ الْأَوْهَامُ أَنْ تَنَالَهُ وَ الْخَطَرَاتُ أَنْ تَحُدَّهُ وَ الْأَبْصَارُ عَنِ الْإِحَاطَةِ بِهِ نَأَي فِي قُرْبِهِ وَ قَرُبَ فِي نَأْيِهِ كَيَّفَ الْكَيْفَ بِغَيْرِ أَنْ يُقَالَ كَيْفَ وَ أَيَّنَ الْأَيْنَ بِلَا أَنْ يُقَالَ أَيْنَ هُوَ مُنْقَطِعُ الْكَيْفِيَّةِ وَ الْأَيْنِيَّةِ الْوَاحِدُ الْأَحَدُ جَلَّ جَلَالُهُ وَ تَقَدَّسَتْ أَسْمَاؤُهُ</w:t>
      </w:r>
      <w:r>
        <w:rPr>
          <w:rFonts w:eastAsia="Amiri" w:cs="Amiri" w:ascii="Amiri" w:hAnsi="Amiri"/>
          <w:color w:val="111111"/>
          <w:sz w:val="28"/>
          <w:szCs w:val="28"/>
          <w:rtl w:val="true"/>
          <w:lang w:bidi="ar-SA"/>
        </w:rPr>
        <w:t>.</w:t>
      </w:r>
    </w:p>
    <w:p>
      <w:pPr>
        <w:pStyle w:val="Heading5"/>
        <w:numPr>
          <w:ilvl w:val="4"/>
          <w:numId w:val="1"/>
        </w:numPr>
        <w:rPr/>
      </w:pPr>
      <w:bookmarkStart w:id="2152" w:name="__RefHeading___Toc3775188_1468164448"/>
      <w:bookmarkStart w:id="2153" w:name="_Toc980"/>
      <w:bookmarkEnd w:id="2152"/>
      <w:r>
        <w:rPr>
          <w:rtl w:val="true"/>
        </w:rPr>
        <w:t>«</w:t>
      </w:r>
      <w:r>
        <w:rPr/>
        <w:t>31</w:t>
      </w:r>
      <w:r>
        <w:rPr>
          <w:rtl w:val="true"/>
        </w:rPr>
        <w:t>»</w:t>
      </w:r>
      <w:bookmarkEnd w:id="2153"/>
    </w:p>
    <w:p>
      <w:pPr>
        <w:pStyle w:val="BookText"/>
        <w:rPr/>
      </w:pPr>
      <w:r>
        <w:rPr>
          <w:rFonts w:ascii="Amiri" w:hAnsi="Amiri" w:eastAsia="Amiri" w:cs="Amiri"/>
          <w:color w:val="111111"/>
          <w:sz w:val="28"/>
          <w:sz w:val="28"/>
          <w:szCs w:val="28"/>
          <w:rtl w:val="true"/>
          <w:lang w:bidi="ar-SA"/>
        </w:rPr>
        <w:t xml:space="preserve">م، تفسير الإمام عليه السلام عَنْ أَبِي مُحَمَّدٍ عَنْ آبَائِهِ عليهم السلام قَالَ قَالَ أَمِيرُ الْمُؤْمِنِينَ عليه السلام لَا تَتَجَاوَزُوا بِنَا الْعُبُودِيَّةَ ثُمَّ قُولُوا مَا شِئْتُمْ وَ لَا تَغُلُّوا وَ إِيَّاكُمْ وَ الْغُلُوَّ كَغُلُوِّ النَّصَارَي فَإِنِّي بَرِي‌ءٌ مِنَ الْغَالِينَ قَالَ فَقَامَ إِلَيْهِ رَجُلٌ فَقَالَ لَهُ يَا ابْنَ رَسُولِ اللَّهِ صِفْ لَنَا رَبَّكَ فَإِنَّ مَنْ قِبَلَنَا قَدِ اخْتَلَفُوا عَلَيْنَا فَقَالَ الرِّضَا عليه السلام إِنَّهُ مَنْ يَصِفُ رَبَّهُ بِالْقِيَاسِ لَا يَزَالُ الدَّهْرَ فِي الِالْتِبَاسِ مَائِلًا عَنِ الْمِنْهَاجِ ظَاعِناً فِي الِاعْوِجَاجِ </w:t>
      </w:r>
      <w:r>
        <w:rPr>
          <w:rStyle w:val="FootnoteAnchor"/>
          <w:rtl w:val="true"/>
        </w:rPr>
        <w:footnoteReference w:id="1062"/>
      </w:r>
      <w:r>
        <w:rPr>
          <w:rFonts w:ascii="Amiri" w:hAnsi="Amiri" w:eastAsia="Amiri" w:cs="Amiri"/>
          <w:color w:val="111111"/>
          <w:sz w:val="28"/>
          <w:sz w:val="28"/>
          <w:szCs w:val="28"/>
          <w:rtl w:val="true"/>
          <w:lang w:bidi="ar-SA"/>
        </w:rPr>
        <w:t xml:space="preserve">ضَالًّا عَنِ السَّبِيلِ قَائِلًا غَيْرَ الْجَمِيلِ ثُمَّ قَالَ أُعَرِّفُهُ بِمَا عَرَّفَ بِهِ نَفْسَهُ أُعَرِّفُهُ مِنْ غَيْرِ رُؤْيَةٍ وَ أَصِفُهُ بِمَا وَصَفَ بِهِ نَفْسَهُ مِنْ غَيْرِ صُورَةٍ لَا يُدْرَكُ بِالْحَوَاسِّ وَ لَا يُقَاسُ بِالنَّاسِ مَعْرُوفٌ بِالْآيَاتِ بَعِيدٌ بِغَيْرِ تَشْبِيهٍ وَ مُتَدَانٍ فِي بُعْدِهِ لَا بِنَظِيرٍ لَا يُتَوَهَّمُ دَيْمُومَتُهُ وَ لَا يُمَثَّلُ بِخَلْقِهِ وَ لَا يَجُوزُ فِي قَضِيَّتِهِ الْخَلْقُ لِمَا عَلِمَ مِنْهُ مُنْقَادُونَ وَ عَلَي مَا سُطِرَ فِي الْمَكْنُونِ مِنْ كِتَابِهِ مَاضُونَ لَا يَعْلَمُونَ بِخِلَافِ مَا عَلِمَ مِنْهُمْ وَ لَا غَيْرَهُ يُرِيدُونَ فَهُوَ قَرِيبٌ غَيْرُ مُلْتَزِقٍ وَ بَعِيدٌ غَيْرُ مُتَقَصٍّ يُحَقَّقُ وَ لَا يُمَثَّلُ </w:t>
      </w:r>
      <w:r>
        <w:rPr>
          <w:rStyle w:val="FootnoteAnchor"/>
          <w:rtl w:val="true"/>
        </w:rPr>
        <w:footnoteReference w:id="1063"/>
      </w:r>
      <w:r>
        <w:rPr>
          <w:rFonts w:ascii="Amiri" w:hAnsi="Amiri" w:eastAsia="Amiri" w:cs="Amiri"/>
          <w:color w:val="111111"/>
          <w:sz w:val="28"/>
          <w:sz w:val="28"/>
          <w:szCs w:val="28"/>
          <w:rtl w:val="true"/>
          <w:lang w:bidi="ar-SA"/>
        </w:rPr>
        <w:t>وَ يُوَحَّدُ وَ لَا يُبَعَّضُ يُعْرَفُ بِالْآيَاتِ وَ يُثْبَتُ بِالْعَلَامَاتِ فَلَا إِلَهَ غَيْرُهُ الْكَبِيرُ الْمُتَعَالِ ثُمَّ قَالَ الْإِمَامُ عليه السلام حَدَّثَنِي أَبِي عَنْ جَدِّي عَنْ رَسُولِ اللَّهِ أَنَّهُ قَالَ مَا عَرَفَ اللَّهَ مَنْ شَبَّهَهُ بِخَلْقِهِ وَ لَا عَدَّلَهُ مَنْ نَسَبَ إِلَيْهِ ذُنُوبَ عِبَادِهِ</w:t>
      </w:r>
      <w:r>
        <w:rPr>
          <w:rFonts w:eastAsia="Amiri" w:cs="Amiri" w:ascii="Amiri" w:hAnsi="Amiri"/>
          <w:color w:val="111111"/>
          <w:sz w:val="28"/>
          <w:szCs w:val="28"/>
          <w:rtl w:val="true"/>
          <w:lang w:bidi="ar-SA"/>
        </w:rPr>
        <w:t>.</w:t>
      </w:r>
    </w:p>
    <w:p>
      <w:pPr>
        <w:pStyle w:val="Heading5"/>
        <w:numPr>
          <w:ilvl w:val="4"/>
          <w:numId w:val="1"/>
        </w:numPr>
        <w:rPr/>
      </w:pPr>
      <w:bookmarkStart w:id="2154" w:name="__RefHeading___Toc3775190_1468164448"/>
      <w:bookmarkStart w:id="2155" w:name="_Toc981"/>
      <w:bookmarkEnd w:id="2154"/>
      <w:r>
        <w:rPr>
          <w:rtl w:val="true"/>
        </w:rPr>
        <w:t>«</w:t>
      </w:r>
      <w:r>
        <w:rPr/>
        <w:t>32</w:t>
      </w:r>
      <w:r>
        <w:rPr>
          <w:rtl w:val="true"/>
        </w:rPr>
        <w:t>»</w:t>
      </w:r>
      <w:bookmarkEnd w:id="2155"/>
    </w:p>
    <w:p>
      <w:pPr>
        <w:pStyle w:val="BookText"/>
        <w:rPr/>
      </w:pPr>
      <w:r>
        <w:rPr>
          <w:rFonts w:ascii="Amiri" w:hAnsi="Amiri" w:eastAsia="Amiri" w:cs="Amiri"/>
          <w:color w:val="111111"/>
          <w:sz w:val="28"/>
          <w:sz w:val="28"/>
          <w:szCs w:val="28"/>
          <w:rtl w:val="true"/>
          <w:lang w:bidi="ar-SA"/>
        </w:rPr>
        <w:t>جع، جامع الأخبار سُئِلَ أَمِيرُ الْمُؤْمِنِينَ عليه السلام بِمَ عَرَفْتَ رَبَّكَ قَالَ بِمَا عَرَّفَنِي نَفْسَهُ لَا يُشْبِهُهُ صُورَةٌ وَ لَا يُقَاسُ بِالنَّاسِ قَرِيبٌ فِي بُعْدِهِ بَعِيدٌ فِي قُرْبِهِ فَوْقَ كُلِّ شَيْ‌ءٍ وَ لَا يُقَالُ</w:t>
      </w:r>
    </w:p>
    <w:p>
      <w:pPr>
        <w:pStyle w:val="BookText"/>
        <w:rPr/>
      </w:pP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ایجاد كننده صفات و متصف قرار دهنده اشیاء به آن صفات است پس چگونه خودش به آن صفات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افاضه او معارف دانسته می شود پس خود او به آنها شناخته نمی شود زیرا خدا به مخلوقش شناخته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w:t>
      </w:r>
    </w:p>
    <w:p>
      <w:pPr>
        <w:pStyle w:val="Heading5"/>
        <w:numPr>
          <w:ilvl w:val="4"/>
          <w:numId w:val="1"/>
        </w:numPr>
        <w:rPr/>
      </w:pPr>
      <w:bookmarkStart w:id="2156" w:name="__RefHeading___Toc3775192_1468164448"/>
      <w:bookmarkStart w:id="2157" w:name="_Toc982"/>
      <w:bookmarkEnd w:id="2156"/>
      <w:r>
        <w:rPr>
          <w:rtl w:val="true"/>
        </w:rPr>
        <w:t xml:space="preserve">روایت </w:t>
      </w:r>
      <w:r>
        <w:rPr/>
        <w:t>30</w:t>
      </w:r>
      <w:bookmarkEnd w:id="2157"/>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توصیف نشود مگر به آنچه خود خویشتن را 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به وصف در آید آن كه حواسّ از دركش عاجز است و گمانها بدو نرسد و تصوّرات به كنهش ره نیابد و دیدگان در خود نگنجاندش؟ با تمام نزدیكیش دور است و با همه دوریش نزدیك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را چگونگی بخشید بی‌آنكه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كجایی را جا بخشید بی‌آنكه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او از چگونگی و كجایی گسسته است، یگانه یكتاست، شكوهش شكوهمند و نامهایش مقدّس است</w:t>
      </w:r>
      <w:r>
        <w:rPr>
          <w:rFonts w:eastAsia="IRNazanin" w:cs="IRNazanin"/>
          <w:color w:val="111111"/>
          <w:sz w:val="28"/>
          <w:szCs w:val="28"/>
          <w:rtl w:val="true"/>
          <w:lang w:bidi="fa-IR"/>
        </w:rPr>
        <w:t xml:space="preserve">. </w:t>
      </w:r>
      <w:r>
        <w:rPr>
          <w:rStyle w:val="FootnoteAnchor"/>
          <w:rtl w:val="true"/>
        </w:rPr>
        <w:footnoteReference w:id="1064"/>
      </w:r>
    </w:p>
    <w:p>
      <w:pPr>
        <w:pStyle w:val="Heading5"/>
        <w:numPr>
          <w:ilvl w:val="4"/>
          <w:numId w:val="1"/>
        </w:numPr>
        <w:rPr/>
      </w:pPr>
      <w:bookmarkStart w:id="2158" w:name="__RefHeading___Toc3775194_1468164448"/>
      <w:bookmarkStart w:id="2159" w:name="_Toc983"/>
      <w:bookmarkEnd w:id="2158"/>
      <w:r>
        <w:rPr>
          <w:rtl w:val="true"/>
        </w:rPr>
        <w:t xml:space="preserve">روایت </w:t>
      </w:r>
      <w:r>
        <w:rPr/>
        <w:t>31</w:t>
      </w:r>
      <w:bookmarkEnd w:id="2159"/>
    </w:p>
    <w:p>
      <w:pPr>
        <w:pStyle w:val="BookText"/>
        <w:rPr/>
      </w:pPr>
      <w:r>
        <w:rPr>
          <w:rFonts w:ascii="IRNazanin" w:hAnsi="IRNazanin" w:eastAsia="IRNazanin"/>
          <w:color w:val="111111"/>
          <w:sz w:val="28"/>
          <w:sz w:val="28"/>
          <w:szCs w:val="28"/>
          <w:rtl w:val="true"/>
          <w:lang w:bidi="fa-IR"/>
        </w:rPr>
        <w:t>تفسیر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عبودیّت ما تجاوز نكنید، سپس هر چه می‌خواهید بگویید، هر چند به غایت آن در حقّ ما نخواهید رسید، و مبادا به غلوّ افتید مانند غلوّی كه نصاری بدان مبتلا شدند، زیرا من از تمام غلات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به امام رضا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از برای ما وصف كن زیرا كه كسانی كه نزد ما هستند بر ما اختلاف كرده‌اند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پروردگارش را به قیاس وصف كند در همه روزگار پیوسته در اشتباه باشد و از راه راست مایل و در كجی رونده و از راه حق گمراه باشد و آنچه بگوید زیبا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آنچه خودش را بدان شناسانیده می‌شناسم بدون دیدن، و او را به آنچه خودش را با آن وصف فرموده وصف می كنم بدون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حواس دریافته نمیشود و او را به مردم قیاس نمی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نه به تشبیه، و نزدیك است با وجود دوریش بدون مانند، و به آفریده خود مانند نمی شود و در حكمش ستم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مطابق آنچه خدا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منقاد هستند و بر آنچه در مكنون از كتابش نوشته شده در جریانند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خلاف آنچه از ایشان دانسته عمل می كنند و نه غیر آن را می خواهند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پس او نزدیكی است كه نچسبیده و دوری است كه دوری مكانی ندارد، اثبات می‌شود ولی برایش مثال نمی توان آورد، و به یگانگی پرستش می‌شود و او را دارای ابعاض فرض نمی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به آیات و ثابت می‌شود به 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خدایی نیست غیر از او كه بزرگوار و بلند و مرتبه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علیه السلام بعد از كلامی دیگر كه به آن تكلم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حدیث كرد از پدرش از جدش از پدرش از رسول خدا صلی الله علیه و آله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نشناخته هر كس او را به آفریدگانش تشبیه كرده و او را به عدالت وصف ننموده هر كس گناهان بندگانش را به او نسبت داده است</w:t>
      </w:r>
      <w:r>
        <w:rPr>
          <w:rFonts w:eastAsia="IRNazanin" w:cs="IRNazanin"/>
          <w:color w:val="111111"/>
          <w:sz w:val="28"/>
          <w:szCs w:val="28"/>
          <w:rtl w:val="true"/>
          <w:lang w:bidi="fa-IR"/>
        </w:rPr>
        <w:t xml:space="preserve">. </w:t>
      </w:r>
      <w:r>
        <w:rPr>
          <w:rStyle w:val="FootnoteAnchor"/>
          <w:rtl w:val="true"/>
        </w:rPr>
        <w:footnoteReference w:id="1066"/>
      </w:r>
    </w:p>
    <w:p>
      <w:pPr>
        <w:pStyle w:val="Heading5"/>
        <w:numPr>
          <w:ilvl w:val="4"/>
          <w:numId w:val="1"/>
        </w:numPr>
        <w:rPr/>
      </w:pPr>
      <w:bookmarkStart w:id="2160" w:name="__RefHeading___Toc3775196_1468164448"/>
      <w:bookmarkStart w:id="2161" w:name="_Toc984"/>
      <w:bookmarkEnd w:id="2160"/>
      <w:r>
        <w:rPr>
          <w:rtl w:val="true"/>
        </w:rPr>
        <w:t xml:space="preserve">روایت </w:t>
      </w:r>
      <w:r>
        <w:rPr/>
        <w:t>32</w:t>
      </w:r>
      <w:bookmarkEnd w:id="2161"/>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وجه شناختی پروردگار خود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شناسانید به من نفس خود را و تشبیه نمی شود به صورتی و قیاس نمی شود به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است در حالی كه دور است و دور است در حالی كه نزدیك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 همه چیز است در حالی كه گفته نمی شود </w:t>
      </w:r>
      <w:bookmarkStart w:id="2162" w:name="pg17001_229437"/>
    </w:p>
    <w:p>
      <w:pPr>
        <w:pStyle w:val="BookText"/>
        <w:rPr/>
      </w:pPr>
      <w:bookmarkEnd w:id="2162"/>
      <w:r>
        <w:rPr>
          <w:rFonts w:ascii="Amiri" w:hAnsi="Amiri" w:eastAsia="Amiri" w:cs="Amiri"/>
          <w:color w:val="111111"/>
          <w:sz w:val="28"/>
          <w:sz w:val="28"/>
          <w:szCs w:val="28"/>
          <w:rtl w:val="true"/>
          <w:lang w:bidi="ar-SA"/>
        </w:rPr>
        <w:t>شَيْ‌ءٌ تَحْتَهُ وَ تَحْتَ كُلِّ شَيْ‌ءٍ وَ لَا يُقَالُ شَيْ‌ءٌ فَوْقَهُ أَمَامَ كُلِّ شَيْ‌ءٍ وَ لَا يُقَالُ شَيْ‌ءٌ خَلْفَهُ وَ خَلْفَ كُلٍّ وَ لَا يُقَالُ شَيْ‌ءٌ أَمَامَهُ دَاخِلٌ فِي الْأَشْيَاءِ لَا كَشَيْ‌ءٍ فِي شَيْ‌ءٍ سُبْحَانَ مَنْ هُوَ هَكَذَا لَا هَكَذَا غَيْرُهُ</w:t>
      </w:r>
      <w:r>
        <w:rPr>
          <w:rFonts w:eastAsia="Amiri" w:cs="Amiri" w:ascii="Amiri" w:hAnsi="Amiri"/>
          <w:color w:val="111111"/>
          <w:sz w:val="28"/>
          <w:szCs w:val="28"/>
          <w:rtl w:val="true"/>
          <w:lang w:bidi="ar-SA"/>
        </w:rPr>
        <w:t>.</w:t>
      </w:r>
    </w:p>
    <w:p>
      <w:pPr>
        <w:pStyle w:val="Heading5"/>
        <w:numPr>
          <w:ilvl w:val="4"/>
          <w:numId w:val="1"/>
        </w:numPr>
        <w:rPr/>
      </w:pPr>
      <w:bookmarkStart w:id="2163" w:name="__RefHeading___Toc3775198_1468164448"/>
      <w:bookmarkStart w:id="2164" w:name="_Toc985"/>
      <w:bookmarkEnd w:id="2163"/>
      <w:r>
        <w:rPr>
          <w:rtl w:val="true"/>
        </w:rPr>
        <w:t>«</w:t>
      </w:r>
      <w:r>
        <w:rPr/>
        <w:t>33</w:t>
      </w:r>
      <w:r>
        <w:rPr>
          <w:rtl w:val="true"/>
        </w:rPr>
        <w:t>»</w:t>
      </w:r>
      <w:bookmarkEnd w:id="2164"/>
    </w:p>
    <w:p>
      <w:pPr>
        <w:pStyle w:val="BookText"/>
        <w:rPr/>
      </w:pPr>
      <w:r>
        <w:rPr>
          <w:rFonts w:ascii="Amiri" w:hAnsi="Amiri" w:eastAsia="Amiri" w:cs="Amiri"/>
          <w:color w:val="111111"/>
          <w:sz w:val="28"/>
          <w:sz w:val="28"/>
          <w:szCs w:val="28"/>
          <w:rtl w:val="true"/>
          <w:lang w:bidi="ar-SA"/>
        </w:rPr>
        <w:t>جع، جامع الأخبار دَخَلَ عَلِيُّ بْنُ الْحُسَيْنِ عليهما السلام مَسْجِدَ الْمَدِينَةِ فَرَأَي قَوْماً يَخْتَصِمُونَ فَقَالَ لَهُمْ فِيمَا تَخْتَصِمُونَ قَالُوا فِي التَّوْحِيدِ قَالَ اعْرِضُوا عَلَيَّ مَقَالَتَكُمْ قَالَ بَعْضُ الْقَوْمِ إِنَّ اللَّهَ يُعْرَفُ بِخَلْقِهِ سَمَاوَاتِهِ وَ أَرْضِهِ وَ هُوَ فِي كُلِّ مَكَانٍ قَالَ عَلِيُّ بْنُ الْحُسَيْنِ عليهما السلام قُولُوا نُورٌ لَا ظَلَامَ فِيهِ وَ حَيَاةٌ لَا مَوْتَ فِيهِ وَ صَمَدٌ لَا مَدْخَلَ فِيهِ ثُمَّ قَالَ مَنْ كَانَ لَيْسَ كَمِثْلِهِ شَيْ‌ءٌ وَ هُوَ السَّمِيعُ الْبَصِيرُ كَانَ نَعْتُهُ لَا يُشْبِهُ نَعْتَ شَيْ‌ءٍ فَهُوَ ذَاكَ</w:t>
      </w:r>
      <w:r>
        <w:rPr>
          <w:rFonts w:eastAsia="Amiri" w:cs="Amiri" w:ascii="Amiri" w:hAnsi="Amiri"/>
          <w:color w:val="111111"/>
          <w:sz w:val="28"/>
          <w:szCs w:val="28"/>
          <w:rtl w:val="true"/>
          <w:lang w:bidi="ar-SA"/>
        </w:rPr>
        <w:t>.</w:t>
      </w:r>
    </w:p>
    <w:p>
      <w:pPr>
        <w:pStyle w:val="Heading5"/>
        <w:numPr>
          <w:ilvl w:val="4"/>
          <w:numId w:val="1"/>
        </w:numPr>
        <w:rPr/>
      </w:pPr>
      <w:bookmarkStart w:id="2165" w:name="__RefHeading___Toc3775200_1468164448"/>
      <w:bookmarkStart w:id="2166" w:name="_Toc986"/>
      <w:bookmarkEnd w:id="2165"/>
      <w:r>
        <w:rPr>
          <w:rtl w:val="true"/>
        </w:rPr>
        <w:t>«</w:t>
      </w:r>
      <w:r>
        <w:rPr/>
        <w:t>34</w:t>
      </w:r>
      <w:r>
        <w:rPr>
          <w:rtl w:val="true"/>
        </w:rPr>
        <w:t>»</w:t>
      </w:r>
      <w:bookmarkEnd w:id="2166"/>
    </w:p>
    <w:p>
      <w:pPr>
        <w:pStyle w:val="BookText"/>
        <w:rPr/>
      </w:pPr>
      <w:r>
        <w:rPr>
          <w:rFonts w:ascii="Amiri" w:hAnsi="Amiri" w:eastAsia="Amiri" w:cs="Amiri"/>
          <w:color w:val="111111"/>
          <w:sz w:val="28"/>
          <w:sz w:val="28"/>
          <w:szCs w:val="28"/>
          <w:rtl w:val="true"/>
          <w:lang w:bidi="ar-SA"/>
        </w:rPr>
        <w:t>يد، التوحيد الدَّقَّاقُ عَنِ الْأَسَدِيِّ عَنِ الْبَرْمَكِيِّ عَنِ الْحُسَيْنِ بْنِ الْحَسَنِ عَنْ عَبْدِ اللَّهِ بْنِ دَاهِرٍ عَنِ الْحُسَيْنِ بْنِ يَحْيَي الْكُوفِيِّ عَنْ قُثَمَ بْنِ قَتَادَةَ عَنْ عَبْدِ اللَّهِ بْنِ يُونُسَ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عليه السلام يَخْطُبُ عَلَي مِنْبَرِ الْكُوفَةِ إِذْ قَامَ إِلَيْهِ رَجُلٌ يُقَالُ لَهُ ذِعْلِبٌ </w:t>
      </w:r>
      <w:r>
        <w:rPr>
          <w:rStyle w:val="FootnoteAnchor"/>
          <w:rtl w:val="true"/>
        </w:rPr>
        <w:footnoteReference w:id="1067"/>
      </w:r>
      <w:r>
        <w:rPr>
          <w:rFonts w:ascii="Amiri" w:hAnsi="Amiri" w:eastAsia="Amiri" w:cs="Amiri"/>
          <w:color w:val="111111"/>
          <w:sz w:val="28"/>
          <w:sz w:val="28"/>
          <w:szCs w:val="28"/>
          <w:rtl w:val="true"/>
          <w:lang w:bidi="ar-SA"/>
        </w:rPr>
        <w:t xml:space="preserve">ذَرِبُ اللِّسَانِ بَلِيغٌ فِي الْخِطَابِ شُجَاعُ الْقَلْبِ فَقَالَ يَا أَمِيرَ الْمُؤْمِنِينَ هَلْ رَأَيْتَ رَبَّكَ فَقَالَ وَيْلَكَ يَا ذِعْلِبُ مَا كُنْتُ أَعْبُدُ رَبّاً لَمْ أَرَهُ قَالَ يَا أَمِيرَ الْمُؤْمِنِينَ كَيْفَ رَأَيْتَهُ قَالَ يَا ذِعْلِبُ لَمْ تَرَهُ الْعُيُونُ بِمُشَاهَدَةِ الْأَبْصَارِ وَ لَكِنْ رَأَتْهُ الْقُلُوبُ بِحَقَائِقِ الْإِيمَانِ وَيْلَكَ يَا ذِعْلِبُ إِنَّ رَبِّي لَطِيفُ اللَّطَافَةِ فَلَا يُوصَفُ بِاللُّطْفِ عَظِيمُ الْعَظَمَةِ لَا يُوصَفُ بِالْعِظَمِ كَبِيرُ الْكِبْرِيَاءِ لَا يُوصَفُ بِالْكِبَرِ جَلِيلُ الْجَلَالَةِ لَا يُوصَفُ بِالغِلَظِ قَبْلَ كُلِّ شَيْ‌ءٍ لَا يُقَالُ شَيْ‌ءٌ قَبْلَهُ وَ بَعْدَ كُلِّ شَيْ‌ءٍ لَا يُقَالُ لَهُ بَعْدٌ </w:t>
      </w:r>
      <w:r>
        <w:rPr>
          <w:rStyle w:val="FootnoteAnchor"/>
          <w:rtl w:val="true"/>
        </w:rPr>
        <w:footnoteReference w:id="1068"/>
      </w:r>
      <w:r>
        <w:rPr>
          <w:rFonts w:ascii="Amiri" w:hAnsi="Amiri" w:eastAsia="Amiri" w:cs="Amiri"/>
          <w:color w:val="111111"/>
          <w:sz w:val="28"/>
          <w:sz w:val="28"/>
          <w:szCs w:val="28"/>
          <w:rtl w:val="true"/>
          <w:lang w:bidi="ar-SA"/>
        </w:rPr>
        <w:t xml:space="preserve">شَاءَ الْأَشْيَاءَ لَا بِهِمَّتِهِ دَرَّاكٌ لَا بِخَدِيعَةٍ </w:t>
      </w:r>
      <w:r>
        <w:rPr>
          <w:rStyle w:val="FootnoteAnchor"/>
          <w:rtl w:val="true"/>
        </w:rPr>
        <w:footnoteReference w:id="1069"/>
      </w:r>
      <w:r>
        <w:rPr>
          <w:rFonts w:ascii="Amiri" w:hAnsi="Amiri" w:eastAsia="Amiri" w:cs="Amiri"/>
          <w:color w:val="111111"/>
          <w:sz w:val="28"/>
          <w:sz w:val="28"/>
          <w:szCs w:val="28"/>
          <w:rtl w:val="true"/>
          <w:lang w:bidi="ar-SA"/>
        </w:rPr>
        <w:t xml:space="preserve">هُوَ فِي الْأَشْيَاءِ كُلِّهَا غَيْرُ مُتَمَازِجٍ بِهَا وَ لَا بَائِنٌ عَنْهَا ظَاهِرٌ لَا بِتَأْوِيلِ الْمُبَاشَرَةِ مُتَجَلٍّ لَا بِاسْتِهْلَالِ رُؤْيَةٍ بَائِنٌ لَا بِمَسَافَةٍ </w:t>
      </w:r>
      <w:r>
        <w:rPr>
          <w:rStyle w:val="FootnoteAnchor"/>
          <w:rtl w:val="true"/>
        </w:rPr>
        <w:footnoteReference w:id="1070"/>
      </w:r>
      <w:r>
        <w:rPr>
          <w:rFonts w:ascii="Amiri" w:hAnsi="Amiri" w:eastAsia="Amiri" w:cs="Amiri"/>
          <w:color w:val="111111"/>
          <w:sz w:val="28"/>
          <w:sz w:val="28"/>
          <w:szCs w:val="28"/>
          <w:rtl w:val="true"/>
          <w:lang w:bidi="ar-SA"/>
        </w:rPr>
        <w:t>قَرِيبٌ لَا بِمُدَانَاةٍ لَطِيفٌ لَا بِتَجَسُّمٍ مَوْجُودٌ لَا بَعْدَ عَدَمٍ فَاعِلٌ لَا بِاضْطِرَارٍ مُقَدِّرٌ لَا بِحَرَكَةٍ مُرِيدٌ لَا بِهَمَامَةٍ</w:t>
      </w:r>
    </w:p>
    <w:p>
      <w:pPr>
        <w:pStyle w:val="BookText"/>
        <w:rPr/>
      </w:pPr>
      <w:r>
        <w:rPr>
          <w:rFonts w:ascii="IRNazanin" w:hAnsi="IRNazanin" w:eastAsia="IRNazanin"/>
          <w:color w:val="111111"/>
          <w:sz w:val="28"/>
          <w:sz w:val="28"/>
          <w:szCs w:val="28"/>
          <w:rtl w:val="true"/>
          <w:lang w:bidi="fa-IR"/>
        </w:rPr>
        <w:t>چیزی در تحت او است و تحت همه چیز است و حال آنكه گفته نمی شود كه چیزی بر فوق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همه چیز است و گفته نمی شود كه چیزی در عقب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همه چیز است و گفته نمی شود كه چیزی در 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همه چیز است نه مانند چیزی كه در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خداوندی كه چنین است و نیست چنین خدائی غیر او</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2167" w:name="__RefHeading___Toc3775202_1468164448"/>
      <w:bookmarkStart w:id="2168" w:name="_Toc987"/>
      <w:bookmarkEnd w:id="2167"/>
      <w:r>
        <w:rPr>
          <w:rtl w:val="true"/>
        </w:rPr>
        <w:t xml:space="preserve">روایت </w:t>
      </w:r>
      <w:r>
        <w:rPr/>
        <w:t>33</w:t>
      </w:r>
      <w:bookmarkEnd w:id="2168"/>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مسجد مدینه داخل‌شد پس دید قومی را كه با هم بحث و نزاع می كنند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شما در باره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بر من عرضه كنید؛ پس بعضی از آن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خدای تعالی شناخته می‌شود به آفریدنش آسمانها و زمین را و او در جمیع مكانها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نوری ست كه هیچ ظلمتی در او نیست و حیاتی ست كه مردنی در او نیست و صمدی است كه مدخلی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مثل او هیچ چیزی و اوست شنوا و بینا و صفت او شبیه نیست به هیچ صفت پس او چنین است</w:t>
      </w:r>
      <w:r>
        <w:rPr>
          <w:rFonts w:eastAsia="IRNazanin" w:cs="IRNazanin"/>
          <w:color w:val="111111"/>
          <w:sz w:val="28"/>
          <w:szCs w:val="28"/>
          <w:rtl w:val="true"/>
          <w:lang w:bidi="fa-IR"/>
        </w:rPr>
        <w:t xml:space="preserve">. </w:t>
      </w:r>
      <w:r>
        <w:rPr>
          <w:rStyle w:val="FootnoteAnchor"/>
          <w:rtl w:val="true"/>
        </w:rPr>
        <w:footnoteReference w:id="1072"/>
      </w:r>
    </w:p>
    <w:p>
      <w:pPr>
        <w:pStyle w:val="Heading5"/>
        <w:numPr>
          <w:ilvl w:val="4"/>
          <w:numId w:val="1"/>
        </w:numPr>
        <w:rPr/>
      </w:pPr>
      <w:bookmarkStart w:id="2169" w:name="__RefHeading___Toc3775204_1468164448"/>
      <w:bookmarkStart w:id="2170" w:name="_Toc988"/>
      <w:bookmarkEnd w:id="2169"/>
      <w:r>
        <w:rPr>
          <w:rtl w:val="true"/>
        </w:rPr>
        <w:t xml:space="preserve">روایت </w:t>
      </w:r>
      <w:r>
        <w:rPr/>
        <w:t>34</w:t>
      </w:r>
      <w:bookmarkEnd w:id="217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منبر مسجد كوفه خطبه می خواند ناگاه مردی برخاست كه او را ذعلب می گفتند و ذعلب مردی بود زبان‌آور صاحب بلاغت در گفتگو و قوی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آیا پروردگارت را دیده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 من چنان نبودم كه پروردگاری را عبادت كنم كه او را ندیده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او را چگونه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 چشمها او را به مشاهده دیدگان ندیده لیكن دلها او را به حقائق ایمان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 به درستی كه پروردگار من در غایت لطافت است و لیكن او را به لطافت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نمی توان كرد و در نهایت عظمت است و لیكن به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نمی شود و در نهایت كبریائی است و لیكن به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نمی شود و جلالتش به اعلا مرتبه رسیده و لیكن به غلظت و گندگی وصف نمی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 چیزی بوده و نمی توان گفت كه چیزی پیش از او است و بعد از هر چیزی خواهد بود و نمی توان گفت كه او را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را خواسته نه به همتی و بسیار درك كننده است نه به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در همه چیزها است اما با آنها آمیزش ندارد و از آنها نیز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نه به معنای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كسی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است نه به آشكاری رؤیتی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نه به مسافتی، و نزدیك است نه به نزدیك 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است نه به تجسمی و موجود است نه بعد از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می كند نه به اضطراری و تقدیر می كند نه به وساطت حركتی و اراده كننده است نه به همتی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سَمِيعٌ لَا بِآلَةٍ بَصِيرٌ لَا بِأَدَاةٍ لَا تَحْوِيهِ الْأَمَاكِنُ وَ لَا تَصْحَبُهُ الْأَوْقَاتُ </w:t>
      </w:r>
      <w:r>
        <w:rPr>
          <w:rStyle w:val="FootnoteAnchor"/>
          <w:rtl w:val="true"/>
        </w:rPr>
        <w:footnoteReference w:id="1073"/>
      </w:r>
      <w:r>
        <w:rPr>
          <w:rFonts w:ascii="Amiri" w:hAnsi="Amiri" w:eastAsia="Amiri" w:cs="Amiri"/>
          <w:color w:val="111111"/>
          <w:sz w:val="28"/>
          <w:sz w:val="28"/>
          <w:szCs w:val="28"/>
          <w:rtl w:val="true"/>
          <w:lang w:bidi="ar-SA"/>
        </w:rPr>
        <w:t xml:space="preserve">وَ لَا تَحُدُّهُ الصِّفَاتُ وَ لَا تَأْخُذُهُ السِّنَاتُ </w:t>
      </w:r>
      <w:r>
        <w:rPr>
          <w:rStyle w:val="FootnoteAnchor"/>
          <w:rtl w:val="true"/>
        </w:rPr>
        <w:footnoteReference w:id="1074"/>
      </w:r>
      <w:r>
        <w:rPr>
          <w:rFonts w:ascii="Amiri" w:hAnsi="Amiri" w:eastAsia="Amiri" w:cs="Amiri"/>
          <w:color w:val="111111"/>
          <w:sz w:val="28"/>
          <w:sz w:val="28"/>
          <w:szCs w:val="28"/>
          <w:rtl w:val="true"/>
          <w:lang w:bidi="ar-SA"/>
        </w:rPr>
        <w:t xml:space="preserve">سَبَقَ الْأَوْقَاتَ كَوْنُهُ وَ الْعَدَمَ وُجُودُهُ وَ الِابْتِدَاءَ أَزَلُهُ بِتَشْعِيرِهِ الْمَشَاعِرَ عُرِفَ أَنْ لَا مَشْعَرَ لَهُ وَ بِتَجْهِيرِهِ الْجَوَاهِرَ عُرِفَ أَنْ لَا جَوْهَرَ لَهُ وَ بِمُضَادَّتِهِ بَيْنَ الْأَشْيَاءِ عُرِفَ أَنْ لَا ضِدَّ لَهُ وَ بِمُقَارَنَتِهِ بَيْنَ الْأَشْيَاءِ عُرِفَ أَنْ لَا قَرِينَ لَهُ ضَادَّ النُّورَ بِالظُّلْمَةِ وَ الْجُسُوءَ بِالْبَلَلِ </w:t>
      </w:r>
      <w:r>
        <w:rPr>
          <w:rStyle w:val="FootnoteAnchor"/>
          <w:rtl w:val="true"/>
        </w:rPr>
        <w:footnoteReference w:id="1075"/>
      </w:r>
      <w:r>
        <w:rPr>
          <w:rFonts w:ascii="Amiri" w:hAnsi="Amiri" w:eastAsia="Amiri" w:cs="Amiri"/>
          <w:color w:val="111111"/>
          <w:sz w:val="28"/>
          <w:sz w:val="28"/>
          <w:szCs w:val="28"/>
          <w:rtl w:val="true"/>
          <w:lang w:bidi="ar-SA"/>
        </w:rPr>
        <w:t xml:space="preserve">وَ الصَّرْدَ بِالْحَرُورِ مُؤَلِّفٌ بَيْنَ مُعْتَادِيَاتِهَا مُفَرِّقٌ بَيْنَ مُتَدَانِيَاتِهَا دَالَّةً بِتَفْرِيقِهَا عَلَي مُفَرِّقِهَا وَ بِتَأْلِيفِهَا عَلَي مُؤَلِّفِهَا وَ ذَلِكَ قَوْلُهُ عَزَّ وَ جَلَّ وَ مِنْ كُلِّ شَيْ‌ءٍ خَلَقْنا زَوْجَيْنِ لَعَلَّكُمْ تَذَكَّرُونَ فَفَرَّقَ بِهَا بَيْنَ قَبْلٍ وَ بَعْدٍ لِيُعْلَمَ أَنْ لَا قَبْلَ لَهُ وَ لَا بَعْدَ شَاهِدَةً بِغَرَائِزِهَا أَنْ لَا غَرِيزَةَ لِمُغَرِّزِهَا مُخْبِرَةً بِتَوْقِيتِهَا أَنْ لَا وَقْتَ لِمُوَقِّتِهَا حَجَبَ بَعْضَهَا عَنْ بَعْضٍ لِيُعْلَمَ أَنْ لَا حِجَابَ بَيْنَهُ وَ بَيْنَ خَلْقِهِ غَيْرُ خَلْقِهِ كَانَ رَبّاً وَ لَا مَرْبُوبٌ وَ إِلَهاً وَ لَا مَأْلُوهٌ وَ عَالِماً إِذْ لَا مَعْلُومٌ وَ سَمِيعاً إِذْ لَا مَسْمُوعٌ ثُمَّ أَنْشَأَ يَقُولُ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وَ لَمْ يَزَلْ سَيِّدِي بِالْحَمْدِ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سَيِّدِي بِالْجُودِ مَوْصُوفاً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إِذْ لَيْسَ نُورٌ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ظَلَامٌ عَلَي الْآفَاقِ مَعْكُوفاً</w:t>
      </w:r>
    </w:p>
    <w:p>
      <w:pPr>
        <w:pStyle w:val="BookText"/>
        <w:rPr/>
      </w:pPr>
      <w:r>
        <w:rPr>
          <w:rFonts w:ascii="Amiri" w:hAnsi="Amiri" w:eastAsia="Amiri" w:cs="Amiri"/>
          <w:color w:val="111111"/>
          <w:sz w:val="28"/>
          <w:sz w:val="28"/>
          <w:szCs w:val="28"/>
          <w:rtl w:val="true"/>
          <w:lang w:bidi="ar-SA"/>
        </w:rPr>
        <w:t xml:space="preserve">فَرَبُّنَا بِخِلَافِ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فِي الْأَوْهَامِ مَوْصُوفاً</w:t>
      </w:r>
    </w:p>
    <w:p>
      <w:pPr>
        <w:pStyle w:val="BookText"/>
        <w:rPr/>
      </w:pPr>
      <w:r>
        <w:rPr>
          <w:rFonts w:ascii="Amiri" w:hAnsi="Amiri" w:eastAsia="Amiri" w:cs="Amiri"/>
          <w:color w:val="111111"/>
          <w:sz w:val="28"/>
          <w:sz w:val="28"/>
          <w:szCs w:val="28"/>
          <w:rtl w:val="true"/>
          <w:lang w:bidi="ar-SA"/>
        </w:rPr>
        <w:t xml:space="preserve">وَ مَنْ يُرِدْهُ عَلَي التَّشْبِيهِ مُمْتَثِلًا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أَخَا حَصْرٍ بِالْعَجْزِ مَكْتُوفاً</w:t>
      </w:r>
    </w:p>
    <w:p>
      <w:pPr>
        <w:pStyle w:val="BookText"/>
        <w:rPr/>
      </w:pPr>
      <w:r>
        <w:rPr>
          <w:rFonts w:ascii="Amiri" w:hAnsi="Amiri" w:eastAsia="Amiri" w:cs="Amiri"/>
          <w:color w:val="111111"/>
          <w:sz w:val="28"/>
          <w:sz w:val="28"/>
          <w:szCs w:val="28"/>
          <w:rtl w:val="true"/>
          <w:lang w:bidi="ar-SA"/>
        </w:rPr>
        <w:t xml:space="preserve">وَ فِي الْمَعَارِجِ يَلْقَي مَوْجُ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مَوْجاً يُعَارِضُ طَرْفَ الرُّوحِ مَكْفُوفاً</w:t>
      </w:r>
    </w:p>
    <w:p>
      <w:pPr>
        <w:pStyle w:val="BookText"/>
        <w:rPr/>
      </w:pPr>
      <w:r>
        <w:rPr>
          <w:rFonts w:ascii="Amiri" w:hAnsi="Amiri" w:eastAsia="Amiri" w:cs="Amiri"/>
          <w:color w:val="111111"/>
          <w:sz w:val="28"/>
          <w:sz w:val="28"/>
          <w:szCs w:val="28"/>
          <w:rtl w:val="true"/>
          <w:lang w:bidi="ar-SA"/>
        </w:rPr>
        <w:t xml:space="preserve">فَاتْرُكْ أَخَا جَدَلٍ فِي الدِّينِ مُنْعَمِقاً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بَاشَرَ الشَّكُّ فِيهِ الرَّأْيَ مَأْوُوفاً</w:t>
      </w:r>
    </w:p>
    <w:p>
      <w:pPr>
        <w:pStyle w:val="BookText"/>
        <w:rPr/>
      </w:pPr>
      <w:r>
        <w:rPr>
          <w:rFonts w:ascii="Amiri" w:hAnsi="Amiri" w:eastAsia="Amiri" w:cs="Amiri"/>
          <w:color w:val="111111"/>
          <w:sz w:val="28"/>
          <w:sz w:val="28"/>
          <w:szCs w:val="28"/>
          <w:rtl w:val="true"/>
          <w:lang w:bidi="ar-SA"/>
        </w:rPr>
        <w:t xml:space="preserve">وَ اصْحَبْ أَخَا ثِقَةٍ حُبّاً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بِالْكَرَامَاتِ مِنْ مَوْلَاهُ مَحْفُوفاً</w:t>
      </w:r>
    </w:p>
    <w:p>
      <w:pPr>
        <w:pStyle w:val="BookText"/>
        <w:rPr/>
      </w:pPr>
      <w:r>
        <w:rPr>
          <w:rFonts w:ascii="Amiri" w:hAnsi="Amiri" w:eastAsia="Amiri" w:cs="Amiri"/>
          <w:color w:val="111111"/>
          <w:sz w:val="28"/>
          <w:sz w:val="28"/>
          <w:szCs w:val="28"/>
          <w:rtl w:val="true"/>
          <w:lang w:bidi="ar-SA"/>
        </w:rPr>
        <w:t xml:space="preserve">أَمْسَي دَلِيلُ الْهُدَي فِي الْأَرْضِ مُبْتَسِماً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جَمِيلَ الْحَالِ مَعْرُوفاً</w:t>
      </w:r>
    </w:p>
    <w:p>
      <w:pPr>
        <w:pStyle w:val="BookText"/>
        <w:rPr/>
      </w:pPr>
      <w:r>
        <w:rPr>
          <w:rFonts w:ascii="IRNazanin" w:hAnsi="IRNazanin" w:eastAsia="IRNazanin"/>
          <w:color w:val="111111"/>
          <w:sz w:val="28"/>
          <w:sz w:val="28"/>
          <w:szCs w:val="28"/>
          <w:rtl w:val="true"/>
          <w:lang w:bidi="fa-IR"/>
        </w:rPr>
        <w:t>شنوا است نه به آلتی و بینا است نه به ابزاری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مكانها او را فرو نمی تواند گرفت و زمانها او را همراه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 را محدود نتواند ساخت و چرتها او را فرا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هستیش بر زمانها و وجودش بر عدم و ازلیتش بر ابتداء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قرار دادنش مشاعر را از برای خلائق معلوم شد كه او را مشعری نیست و به ایجادش ماهیات جواهر را شناخته شد كه او را جوهری نه و به واسطه آنكه در میان چیزها ضدیت افكنده دانسته شد كه ضدی ندارد و باعتبار مقارنتی كه در میان چیزها قرار داده فهمیده شد كه قرینی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را با تاریكی و خشكی را با تری و درشتی را با نرمی و سردی را با گرمی متضاد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اشیاء دور از هم پیوند داده و میان اشیاء نزدیك به هم جدایی انداخته است كه به سبب جدائیشان بر جدا كننده شان و به علت پیوندشان بر پیوند دهندهشان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 شَیْ‌ءٍ خَلَقْنا زَوْجَیْنِ لَعَلَّكُمْ تَذَكَّرُونَ</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چیزی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امید كه شما عبرت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اینها در میان قبل و بعد جدائی انداخته تا معلوم شود كه او را قبل و بعدی نیست و همه اینها به غرائزی كه دارند گواهند كه آن كه این غریزه ها را به اینها عطاء فرموده خود غریزه ای ندارد و بواسطه وقتی كه دارند خبر می دهند كه آن كه وقت را از برای اینها پیدا كرده خود وقتی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از بعضی پوشانیده تا معلوم شود كه در میان او و آفریدگانش حجاب و پرده نیست غیر از خلقش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پروردگار بود در هنگامی كه هیچ پروریده نبود و معبود بود در زمانی كه عبادت‌كننده ای نبود و عالم بود در وقتی كه هیچ معلومی نبود و شنوا بود در حینی كه هیچ مسموعی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این ابیات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آقای من به حمد معروف و پیوسته آقای من به جود موصوف بوده</w:t>
      </w:r>
    </w:p>
    <w:p>
      <w:pPr>
        <w:pStyle w:val="BookText"/>
        <w:rPr/>
      </w:pPr>
      <w:r>
        <w:rPr>
          <w:rFonts w:ascii="IRNazanin" w:hAnsi="IRNazanin" w:eastAsia="IRNazanin"/>
          <w:color w:val="111111"/>
          <w:sz w:val="28"/>
          <w:sz w:val="28"/>
          <w:szCs w:val="28"/>
          <w:rtl w:val="true"/>
          <w:lang w:bidi="fa-IR"/>
        </w:rPr>
        <w:t>در زمانی كه هیچ روشنی نبوده كه به آن روشنی جسته شود و نه تاریكی كه بر گرانهای آسمان مقیم گردانیده شده باشد</w:t>
      </w:r>
    </w:p>
    <w:p>
      <w:pPr>
        <w:pStyle w:val="BookText"/>
        <w:rPr/>
      </w:pPr>
      <w:r>
        <w:rPr>
          <w:rFonts w:ascii="IRNazanin" w:hAnsi="IRNazanin" w:eastAsia="IRNazanin"/>
          <w:color w:val="111111"/>
          <w:sz w:val="28"/>
          <w:sz w:val="28"/>
          <w:szCs w:val="28"/>
          <w:rtl w:val="true"/>
          <w:lang w:bidi="fa-IR"/>
        </w:rPr>
        <w:t>و پروردگار ما به خلاف همه آفریدگان و به خلاف هر چیزی ست كه در وهمها موصوف باشد</w:t>
      </w:r>
    </w:p>
    <w:p>
      <w:pPr>
        <w:pStyle w:val="BookText"/>
        <w:rPr/>
      </w:pPr>
      <w:r>
        <w:rPr>
          <w:rFonts w:ascii="IRNazanin" w:hAnsi="IRNazanin" w:eastAsia="IRNazanin"/>
          <w:color w:val="111111"/>
          <w:sz w:val="28"/>
          <w:sz w:val="28"/>
          <w:szCs w:val="28"/>
          <w:rtl w:val="true"/>
          <w:lang w:bidi="fa-IR"/>
        </w:rPr>
        <w:t>و هر كه او را اراده كند بر وجه تشبیه كه او را مانند چیزی داند در حالی كه او را تصوركننده باشد بر می گردد صاحب باطل و بیهوده كه به عجز شانه بسته است و در جایهای بلند ملاقات می كنند موج قدرتش موجی را كه برابری می كند با چشم بر هم زدن روح كه باز داشته شده</w:t>
      </w:r>
    </w:p>
    <w:p>
      <w:pPr>
        <w:pStyle w:val="BookText"/>
        <w:rPr/>
      </w:pPr>
      <w:r>
        <w:rPr>
          <w:rFonts w:ascii="IRNazanin" w:hAnsi="IRNazanin" w:eastAsia="IRNazanin"/>
          <w:color w:val="111111"/>
          <w:sz w:val="28"/>
          <w:sz w:val="28"/>
          <w:szCs w:val="28"/>
          <w:rtl w:val="true"/>
          <w:lang w:bidi="fa-IR"/>
        </w:rPr>
        <w:t>پس واگذار صاحب بحث در دین را كه در آن فرو رفته، شك، اندیشه را در او آفت زده كرده</w:t>
      </w:r>
    </w:p>
    <w:p>
      <w:pPr>
        <w:pStyle w:val="BookText"/>
        <w:rPr/>
      </w:pPr>
      <w:r>
        <w:rPr>
          <w:rFonts w:ascii="IRNazanin" w:hAnsi="IRNazanin" w:eastAsia="IRNazanin"/>
          <w:color w:val="111111"/>
          <w:sz w:val="28"/>
          <w:sz w:val="28"/>
          <w:szCs w:val="28"/>
          <w:rtl w:val="true"/>
          <w:lang w:bidi="fa-IR"/>
        </w:rPr>
        <w:t>و مصاحبت كن با صاحب استواری كه حبیب است برای آقایش و مقرون به نوازشها از آقایش باشد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 هدایت در زمین پراكنده شام كرده و در آسمان در حالتی كه نیكو حال و مشهور است</w:t>
      </w:r>
      <w:r>
        <w:rPr>
          <w:rFonts w:eastAsia="IRNazanin" w:cs="IRNazanin"/>
          <w:color w:val="111111"/>
          <w:sz w:val="28"/>
          <w:szCs w:val="28"/>
          <w:rtl w:val="true"/>
          <w:lang w:bidi="fa-IR"/>
        </w:rPr>
        <w:t xml:space="preserve">. </w:t>
      </w:r>
      <w:bookmarkStart w:id="2171" w:name="pg17001_229439"/>
    </w:p>
    <w:p>
      <w:pPr>
        <w:pStyle w:val="BookText"/>
        <w:rPr/>
      </w:pPr>
      <w:bookmarkEnd w:id="2171"/>
      <w:r>
        <w:rPr>
          <w:rFonts w:ascii="Amiri" w:hAnsi="Amiri" w:eastAsia="Amiri" w:cs="Amiri"/>
          <w:color w:val="111111"/>
          <w:sz w:val="28"/>
          <w:sz w:val="28"/>
          <w:szCs w:val="28"/>
          <w:rtl w:val="true"/>
          <w:lang w:bidi="ar-SA"/>
        </w:rPr>
        <w:t>قَالَ فَخَرَّ ذِعْلِبٌ مَغْشِيّاً عَلَيْهِ ثُمَّ أَفَاقَ وَ قَالَ مَا سَمِعْتُ بِهَذَا الْكَلَامِ وَ لَا أَعُودُ إِلَي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في هذا الخبر ألفاظ قد ذكرها الرضا عليه السلام في خطبته و هذا تصديق قولنا في الأئمة عليهما السلام إن علم كل واحد منهم مأخوذ عن أبيه حتي يتصل ذلك بالنبي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172" w:name="__RefHeading___Toc3775206_1468164448"/>
      <w:bookmarkStart w:id="2173" w:name="_Toc989"/>
      <w:bookmarkEnd w:id="2172"/>
      <w:r>
        <w:rPr>
          <w:rtl w:val="true"/>
        </w:rPr>
        <w:t>بيان</w:t>
      </w:r>
      <w:bookmarkEnd w:id="2173"/>
    </w:p>
    <w:p>
      <w:pPr>
        <w:pStyle w:val="BookText"/>
        <w:rPr/>
      </w:pPr>
      <w:r>
        <w:rPr>
          <w:rFonts w:ascii="Amiri" w:hAnsi="Amiri" w:eastAsia="Amiri" w:cs="Amiri"/>
          <w:color w:val="111111"/>
          <w:sz w:val="28"/>
          <w:sz w:val="28"/>
          <w:szCs w:val="28"/>
          <w:rtl w:val="true"/>
          <w:lang w:bidi="ar-SA"/>
        </w:rPr>
        <w:t>ذرب اللسان حدّته قوله عليه السلام معكوفا أي محبوسا أخا حصر أي مصاحبا للعي و العجز و كتفت الرجل أي شددت يديه إلي خلفه بالكتاف و هو حبل و الطرف العين و مكفوفا حال منه أي يجعل عين الروح عمياء قوله عليه السلام مأووفا حال عن الرأي و يمكن أن يقرأ علي الأصل بالواوين لضرورة الشعر أو بإشباع فتحة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حبّا لسيّده الحبّ بالكسر المحبوب و يمكن أن يقرأ بالضم أيضا بأن يكون مصدرا مؤوّلا بمعني المفعول و يمكن أن يكون مفعولا لأجله لكن عطف قوله و بالكرامات يحتاج إلي تكلف أي و لكونه محفوفا و قوله دليل الهدي بالرفع و يحتمل النصب بالخبرية فيكون الاسم ضميرا راجعا إلي الأخ و لعله نظرا إلي المصرع الثاني أظهر</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3775208_1468164448"/>
      <w:bookmarkStart w:id="2175" w:name="_Toc990"/>
      <w:bookmarkEnd w:id="2174"/>
      <w:r>
        <w:rPr>
          <w:rtl w:val="true"/>
        </w:rPr>
        <w:t>«</w:t>
      </w:r>
      <w:r>
        <w:rPr/>
        <w:t>35</w:t>
      </w:r>
      <w:r>
        <w:rPr>
          <w:rtl w:val="true"/>
        </w:rPr>
        <w:t>»</w:t>
      </w:r>
      <w:bookmarkEnd w:id="2175"/>
    </w:p>
    <w:p>
      <w:pPr>
        <w:pStyle w:val="BookText"/>
        <w:rPr/>
      </w:pPr>
      <w:r>
        <w:rPr>
          <w:rFonts w:ascii="Amiri" w:hAnsi="Amiri" w:eastAsia="Amiri" w:cs="Amiri"/>
          <w:color w:val="111111"/>
          <w:sz w:val="28"/>
          <w:sz w:val="28"/>
          <w:szCs w:val="28"/>
          <w:rtl w:val="true"/>
          <w:lang w:bidi="ar-SA"/>
        </w:rPr>
        <w:t xml:space="preserve">نهج، نهج البلاغة وَ مِنْ خُطْبَةٍ لَهُ عليه السلام الْحَمْدُ لِلَّهِ خَالِقِ الْعِبَادِ وَ سَاطِحِ الْمِهَادِ وَ مُسِيلِ الْوِهَادِ وَ مُخْصِبِ النِّجَادِ لَيْسَ لِأَوَّلِيَّتِهِ ابْتِدَاءٌ وَ لَا لِأَزَلِيَّتِهِ انْقِضَاءٌ هُوَ الْأَوَّلُ لَمْ يَزَلْ وَ الْبَاقِي بِلَا أَجَلٍ خَرَّتْ لَهُ الْجِبَاهُ وَ وَحَّدَتْهُ الشِّفَاهُ حَدَّ الْأَشْيَاءَ عِنْدَ خَلْقِهِ لَهَا إِبَانَةً لَهُ مِنْ شَبَهِهَا </w:t>
      </w:r>
      <w:r>
        <w:rPr>
          <w:rStyle w:val="FootnoteAnchor"/>
          <w:rtl w:val="true"/>
        </w:rPr>
        <w:footnoteReference w:id="1079"/>
      </w:r>
      <w:r>
        <w:rPr>
          <w:rFonts w:ascii="Amiri" w:hAnsi="Amiri" w:eastAsia="Amiri" w:cs="Amiri"/>
          <w:color w:val="111111"/>
          <w:sz w:val="28"/>
          <w:sz w:val="28"/>
          <w:szCs w:val="28"/>
          <w:rtl w:val="true"/>
          <w:lang w:bidi="ar-SA"/>
        </w:rPr>
        <w:t xml:space="preserve">لَا تُقَدِّرُهُ الْأَوْهَامُ بِالْحُدُودِ وَ الْحَرَكَاتِ وَ لَا بِالْجَوَارِحِ وَ الْأَدَوَاتِ لَا يُقَالُ لَهُ مَتَي وَ لَا يُضْرَبُ لَهُ أَمَدٌ بِحَتَّي الظَّاهِرُ لَا يُقَالُ مِمَّا وَ الْبَاطِنُ لَا يُقَالُ فِيمَا لَا شَبَحٌ فَيَتَقَضَّي </w:t>
      </w:r>
      <w:r>
        <w:rPr>
          <w:rStyle w:val="FootnoteAnchor"/>
          <w:rtl w:val="true"/>
        </w:rPr>
        <w:footnoteReference w:id="1080"/>
      </w:r>
      <w:r>
        <w:rPr>
          <w:rFonts w:ascii="Amiri" w:hAnsi="Amiri" w:eastAsia="Amiri" w:cs="Amiri"/>
          <w:color w:val="111111"/>
          <w:sz w:val="28"/>
          <w:sz w:val="28"/>
          <w:szCs w:val="28"/>
          <w:rtl w:val="true"/>
          <w:lang w:bidi="ar-SA"/>
        </w:rPr>
        <w:t>وَ لَا مَحْجُوبٌ فَيُحْوَي لَمْ يَقْرُبْ مِنَ الْأَشْيَاءِ بِالْتِصَاقٍ وَ لَمْ يَبْعُدْ عَنْهَا بِافْتِرَاقٍ لَا يَخْفَي عَلَيْهِ مِنْ عِبَادِهِ شُخُوصُ لَحْظَةٍ وَ لَا كُرُورُ لَفْظَةٍ وَ لَا ازْدِلَافُ رَبْوَةٍ وَ</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افتاد و بیهوش شد بعد از آن به هوش باز آمد و گفت من چنین سخنی نشنیده بودم و دیگر به آن سخنی كه گفتم باز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الفاظی هست كه حضرت امام رضا علیه السلام آنها را در خطبه‌اش ذكر فرموده و این تصدیق قول ما است در شان ائمه علیهم السلام كه علم هر یك از ایشان از پدرش فرا گرفته شده تا آنكه به پیامبر صلی الله علیه و آله متصل شود</w:t>
      </w:r>
      <w:r>
        <w:rPr>
          <w:rFonts w:eastAsia="IRNazanin" w:cs="IRNazanin"/>
          <w:color w:val="111111"/>
          <w:sz w:val="28"/>
          <w:szCs w:val="28"/>
          <w:rtl w:val="true"/>
          <w:lang w:bidi="fa-IR"/>
        </w:rPr>
        <w:t xml:space="preserve">. </w:t>
      </w:r>
      <w:r>
        <w:rPr>
          <w:rStyle w:val="FootnoteAnchor"/>
          <w:rtl w:val="true"/>
        </w:rPr>
        <w:footnoteReference w:id="1081"/>
      </w:r>
    </w:p>
    <w:p>
      <w:pPr>
        <w:pStyle w:val="Heading5"/>
        <w:numPr>
          <w:ilvl w:val="4"/>
          <w:numId w:val="1"/>
        </w:numPr>
        <w:rPr/>
      </w:pPr>
      <w:bookmarkStart w:id="2176" w:name="__RefHeading___Toc3775210_1468164448"/>
      <w:bookmarkStart w:id="2177" w:name="_Toc991"/>
      <w:bookmarkEnd w:id="2176"/>
      <w:r>
        <w:rPr>
          <w:rtl w:val="true"/>
        </w:rPr>
        <w:t>توضیح</w:t>
      </w:r>
      <w:bookmarkEnd w:id="2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تیزی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معكوفا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همراه خستگی و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كتفت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دستانش با ریسمان به پشتش بسته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آن است یعنی چشم روح را كور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رأی است و می توان به خاطر ضرورت شعر به صورت اصلی اش با دو واو یا به اشباع فتحه میم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با كسره یعنی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با ضمه خواند به اینكه مصدری موؤل به معنای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مفعول لأجله باشد ولی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تكلّف دارد یعنی به دلیل احاطه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است و احتمال نصب بنا بر خبر بودن هست و اسم ضمیری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با توجه به مصرع دوم شاید این احتمال ظاهرتر باشد</w:t>
      </w:r>
      <w:r>
        <w:rPr>
          <w:rFonts w:eastAsia="IRNazanin" w:cs="IRNazanin"/>
          <w:color w:val="111111"/>
          <w:sz w:val="28"/>
          <w:szCs w:val="28"/>
          <w:rtl w:val="true"/>
          <w:lang w:bidi="fa-IR"/>
        </w:rPr>
        <w:t>.</w:t>
      </w:r>
    </w:p>
    <w:p>
      <w:pPr>
        <w:pStyle w:val="Heading5"/>
        <w:numPr>
          <w:ilvl w:val="4"/>
          <w:numId w:val="1"/>
        </w:numPr>
        <w:rPr/>
      </w:pPr>
      <w:bookmarkStart w:id="2178" w:name="__RefHeading___Toc3775212_1468164448"/>
      <w:bookmarkStart w:id="2179" w:name="_Toc992"/>
      <w:bookmarkEnd w:id="2178"/>
      <w:r>
        <w:rPr>
          <w:rtl w:val="true"/>
        </w:rPr>
        <w:t xml:space="preserve">روایت </w:t>
      </w:r>
      <w:r>
        <w:rPr/>
        <w:t>35</w:t>
      </w:r>
      <w:bookmarkEnd w:id="217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 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كه آفریننده بندگان، و گستراننده زمین، و جاری كننده آب در زمین‌های گود، و رویاننده گیاه در زمینهای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اوّلیتش را ابتدایی، و ازلیّتش را پایانی نیست؛ اوّل بی‌آغاز، و باقی بی‌آخر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جبین‌ها به تعظیمش بر زمین، و لبها به توحیدش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به وقت آفریدن حدّی معین نمود تا جدا بودن حقیقتش از شباهت با آنها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 را توان آن نیست كه او را به داشتن حدود و حركات، و اعضاء و ابزار كار به سنجش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كی بوده، و تا چه زمان خواهد بود؟ ظاهری است كه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آشكار شده؟ و باطنی است كه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پنهان است؟</w:t>
      </w:r>
    </w:p>
    <w:p>
      <w:pPr>
        <w:pStyle w:val="BookText"/>
        <w:rPr/>
      </w:pPr>
      <w:r>
        <w:rPr>
          <w:rFonts w:ascii="IRNazanin" w:hAnsi="IRNazanin" w:eastAsia="IRNazanin"/>
          <w:color w:val="111111"/>
          <w:sz w:val="28"/>
          <w:sz w:val="28"/>
          <w:szCs w:val="28"/>
          <w:rtl w:val="true"/>
          <w:lang w:bidi="fa-IR"/>
        </w:rPr>
        <w:t>جسم نیست كه زوال پذیرد، مستور نیست تا چیزی او را 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اتصال به اشیاء نزدیك نشده، و دوریش از موجودات به جدایی نیست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خیره بندگان، و تكرار سخن آنان و نزدیك شدن و در نظر آمدن تپه‌ها، </w:t>
      </w:r>
      <w:bookmarkStart w:id="2180" w:name="pg17001_229440"/>
    </w:p>
    <w:p>
      <w:pPr>
        <w:pStyle w:val="BookText"/>
        <w:rPr/>
      </w:pPr>
      <w:bookmarkEnd w:id="2180"/>
      <w:r>
        <w:rPr>
          <w:rFonts w:ascii="Amiri" w:hAnsi="Amiri" w:eastAsia="Amiri" w:cs="Amiri"/>
          <w:color w:val="111111"/>
          <w:sz w:val="28"/>
          <w:sz w:val="28"/>
          <w:szCs w:val="28"/>
          <w:rtl w:val="true"/>
          <w:lang w:bidi="ar-SA"/>
        </w:rPr>
        <w:t xml:space="preserve">لَا انْبِسَاطُ خُطْوَةٍ فِي لَيْلٍ دَاجٍ وَ لَا غَسَقٍ سَاجٍ يَتَفَيَّأُ عَلَيْهِ الْقَمَرُ الْمُنِيرُ وَ تَعَقَّبُهُ الشَّمْسُ ذَاتُ النُّورِ فِي الْأُفُولِ وَ الْكُرُورِ </w:t>
      </w:r>
      <w:r>
        <w:rPr>
          <w:rStyle w:val="FootnoteAnchor"/>
          <w:rtl w:val="true"/>
        </w:rPr>
        <w:footnoteReference w:id="1082"/>
      </w:r>
      <w:r>
        <w:rPr>
          <w:rFonts w:ascii="Amiri" w:hAnsi="Amiri" w:eastAsia="Amiri" w:cs="Amiri"/>
          <w:color w:val="111111"/>
          <w:sz w:val="28"/>
          <w:sz w:val="28"/>
          <w:szCs w:val="28"/>
          <w:rtl w:val="true"/>
          <w:lang w:bidi="ar-SA"/>
        </w:rPr>
        <w:t>وَ تَقْلِيبِ الْأَزْمِنَةِ وَ الدُّهُورِ مِنْ إِقْبَالِ لَيْلٍ مُقْبِلٍ وَ إِدْبَارِ نَهَارٍ مُدْبِرٍ قَبْلَ كُلِّ غَايَةٍ وَ مُدَّةٍ وَ كُلِّ إِحْصَاءٍ وَ عِدَّةٍ تَعَالَي عَمَّا يَنْحَلُهُ الْمُحَدِّدُونَ مِنْ صِفَاتِ الْأَقْدَارِ وَ نِهَايَاتِ الْأَقْطَارِ وَ تَأَثُّلِ الْمَسَاكِنِ وَ تَمَكُّنِ الْأَمَاكِنِ فَالْحَدُّ لِخَلْقِهِ مَضْرُوبٌ وَ إِلَي غَيْرِهِ مَنْسُوبٌ لَمْ يَخْلُقِ الْأَشْيَاءَ مِنْ أُصُولٍ أَزَلِيَّةٍ وَ لَا مِنْ أَوَائِلَ أَبَدِيَّةٍ بَلْ خَلَقَ مَا خَلَقَ فَأَقَامَ حَدَّهُ وَ صَوَّرَ مَا صَوَّرَ فَأَحْسَنَ صُورَتَهُ لَيْسَ لِشَيْ‌ءٍ مِنْهُ امْتِنَاعٌ وَ لَا لَهُ بِطَاعَةِ شَيْ‌ءٍ انْتِفَاعٌ عِلْمُهُ بِالْأَمْوَاتِ الْمَاضِينَ كَعِلْمِهِ بِالْأَحْيَاءِ الْبَاقِينَ وَ عِلْمُهُ بِمَا فِي السَّمَاوَاتِ الْعُلَي كَعِلْمِهِ بِمَا فِي الْأَرَضِينَ السُّفْلَي</w:t>
      </w:r>
      <w:r>
        <w:rPr>
          <w:rFonts w:eastAsia="Amiri" w:cs="Amiri" w:ascii="Amiri" w:hAnsi="Amiri"/>
          <w:color w:val="111111"/>
          <w:sz w:val="28"/>
          <w:szCs w:val="28"/>
          <w:rtl w:val="true"/>
          <w:lang w:bidi="ar-SA"/>
        </w:rPr>
        <w:t>.</w:t>
      </w:r>
    </w:p>
    <w:p>
      <w:pPr>
        <w:pStyle w:val="Heading5"/>
        <w:numPr>
          <w:ilvl w:val="4"/>
          <w:numId w:val="1"/>
        </w:numPr>
        <w:rPr/>
      </w:pPr>
      <w:bookmarkStart w:id="2181" w:name="__RefHeading___Toc3775214_1468164448"/>
      <w:bookmarkStart w:id="2182" w:name="_Toc993"/>
      <w:bookmarkEnd w:id="2181"/>
      <w:r>
        <w:rPr>
          <w:rtl w:val="true"/>
        </w:rPr>
        <w:t>إيضاح</w:t>
      </w:r>
      <w:bookmarkEnd w:id="2182"/>
    </w:p>
    <w:p>
      <w:pPr>
        <w:pStyle w:val="BookText"/>
        <w:rPr/>
      </w:pPr>
      <w:r>
        <w:rPr>
          <w:rFonts w:ascii="Amiri" w:hAnsi="Amiri" w:eastAsia="Amiri" w:cs="Amiri"/>
          <w:color w:val="111111"/>
          <w:sz w:val="28"/>
          <w:sz w:val="28"/>
          <w:szCs w:val="28"/>
          <w:rtl w:val="true"/>
          <w:lang w:bidi="ar-SA"/>
        </w:rPr>
        <w:t>ساطح المهاد أي باسط الأرض التي هي بمنزلة الفراش للخلق و الوهد المكان المنخفض و النجاد ما ارتفع من الأرض أي مجري السيول في الوهاد و منبت العشب و النبات و الأشجار في النجاد قوله انقضاء أي في طرف الأبد و يحتمل أن يكون المراد بالأولية العلية أي ليست له علة و ليس لوجوده في الأزل انقضاء و الأول أوفق بالفقرتين الآتيتين لفا و نشرا و شخوص اللحظة مد البصر بلا حركة جفن و كرور اللفظة رجوعها و قيل ازدلاف الربوة صعود إنسان أو حيوان ربوة من الأرض و هي الموضع المرتفع و قيل ازدلاف الربوة تقدمها في النظر فإن الربوة أول ما يقع في العين من الأرض عند مد البصر من الزلف بمعني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داج أي مظلم و الغسق محركة ظلمة أول الليل و قوله ساج أي ساكن كما قال تعالي وَ اللَّيْلِ إِذا سَجي </w:t>
      </w:r>
      <w:r>
        <w:rPr>
          <w:rStyle w:val="FootnoteAnchor"/>
          <w:rtl w:val="true"/>
        </w:rPr>
        <w:footnoteReference w:id="1083"/>
      </w:r>
      <w:r>
        <w:rPr>
          <w:rFonts w:ascii="Amiri" w:hAnsi="Amiri" w:eastAsia="Amiri" w:cs="Amiri"/>
          <w:color w:val="111111"/>
          <w:sz w:val="28"/>
          <w:sz w:val="28"/>
          <w:szCs w:val="28"/>
          <w:rtl w:val="true"/>
          <w:lang w:bidi="ar-SA"/>
        </w:rPr>
        <w:t>أي سكن أهله أو ركد ظلامه من سجي البحر سجوا إذا سكنت أمواجه قوله عليه السلام يتفيأ هذا من صفات الغسق و من تتمة نعته و معني يتفيأ عليه يتقلب ذاهبا و جائيا في حالتي أخذه في الضوء إلي التبادر و أخذه في النقص إلي المحاق و الضمير في عليه للغسق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تعقبه أي تتعقبه فحذف إحدي التاءين و الضمير فيه للقمر 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برداشتن قدم در شب سیاه، و شب آرام تیره‌ای كه ماه درخشان بر آن سایه می‌اندازد، و خورشید تابان در غروب و طلوع از پی آن می‌آید، و دگرگونی زمانها و روزگاران از آمد و شد شب و روز هیچ یك از او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نهایت و مدّتی، و هر ضبط كردن و شمردنی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و اندازه‌هایی كه تحدیدكنندگان به او نسبت می‌دهند، و از داشتن نهایت اقطار مختلف، و قرار گرفتن در مساكن، و جای گرفتن در اماكن كه برایش خیال می‌كنند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اندازه برای آفریدگان او قرار داده شده و مخصوص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از موادّی ازلی و از اوّلهایی ابدی نیافرید، بلكه خلق كرد آنچه را خلق كرد، پس حدّش را معین نمود، و صورت داد آنچه را صورت داد پس صورتش را نیكو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فرمانش امتناع نورزد، و او را از طاعت چیزی سودی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به مردگان گذشته همچون علمش به زندگان باقی است، و علمش به آنچه در آسمانهاست همچون علم اوست به آنچه در طبقات پایین زمین است</w:t>
      </w:r>
      <w:r>
        <w:rPr>
          <w:rFonts w:eastAsia="IRNazanin" w:cs="IRNazanin"/>
          <w:color w:val="111111"/>
          <w:sz w:val="28"/>
          <w:szCs w:val="28"/>
          <w:rtl w:val="true"/>
          <w:lang w:bidi="fa-IR"/>
        </w:rPr>
        <w:t xml:space="preserve">. </w:t>
      </w:r>
      <w:r>
        <w:rPr>
          <w:rStyle w:val="FootnoteAnchor"/>
          <w:rtl w:val="true"/>
        </w:rPr>
        <w:footnoteReference w:id="1084"/>
      </w:r>
    </w:p>
    <w:p>
      <w:pPr>
        <w:pStyle w:val="Heading5"/>
        <w:numPr>
          <w:ilvl w:val="4"/>
          <w:numId w:val="1"/>
        </w:numPr>
        <w:rPr/>
      </w:pPr>
      <w:bookmarkStart w:id="2183" w:name="__RefHeading___Toc3775216_1468164448"/>
      <w:bookmarkStart w:id="2184" w:name="_Toc994"/>
      <w:bookmarkEnd w:id="2183"/>
      <w:r>
        <w:rPr>
          <w:rtl w:val="true"/>
        </w:rPr>
        <w:t>توضیح</w:t>
      </w:r>
      <w:bookmarkEnd w:id="2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ساطح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گستراننده زمین كه به منزله فرش برای خلق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پست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مرتفع زمین، یعنی مجرای سیل در زمینهای پست، و محل رویش علف و گیاه و درختان در زمینهای پست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طرف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منظور از اولیّت، علّیّت باشد یعنی برای خدا علتی نیست و برای وجودش در ازل انقضائی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با دو فقره بعدی از جهت لف و نشر موافق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 اللحظۀ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نگاه بدون حركت پلك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كرور اللفظۀ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 الربوۀ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صعود انسان یا حیوانی از ربوه ای در زمین و ربوه یعنی موضع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 الربوه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آن در نگاه كردن است زیرا ربوه اولین جایی در زمین است كه هنگام امتداد نگاه، چشم بر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زلف به معنای قرب و نزدیكی گرفته شده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تاریكی اول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سَجی</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 xml:space="preserve">یعنی هنگامی كه اهلش ساكن شدند یا تاریكیش راكد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 البحر سجوا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امواج دریا آرام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غسق و تكمیل كننده توصیف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یتفیّأ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آید و می رود در دو حالت افزایش نورش تا رسیدنش به بدر و كاهش نورش تا رسیدن به 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غسق باز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یكی از دو تایش حذف شده و ضمیر در آن به قمر باز می گردد</w:t>
      </w:r>
      <w:r>
        <w:rPr>
          <w:rFonts w:eastAsia="IRNazanin" w:cs="IRNazanin"/>
          <w:color w:val="111111"/>
          <w:sz w:val="28"/>
          <w:szCs w:val="28"/>
          <w:rtl w:val="true"/>
          <w:lang w:bidi="fa-IR"/>
        </w:rPr>
        <w:t xml:space="preserve">. </w:t>
      </w:r>
      <w:bookmarkStart w:id="2185" w:name="pg17001_229441"/>
    </w:p>
    <w:p>
      <w:pPr>
        <w:pStyle w:val="BookText"/>
        <w:rPr/>
      </w:pPr>
      <w:bookmarkEnd w:id="218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 ، وكيف تقاس السنة والحائض تقضي الصيام ولا تقضي الصلاة ؟</w:t>
      </w:r>
      <w:r>
        <w:rPr>
          <w:rFonts w:eastAsia="Amiri" w:cs="Amiri" w:ascii="Amiri" w:hAnsi="Amiri"/>
          <w:color w:val="111111"/>
          <w:sz w:val="28"/>
          <w:szCs w:val="28"/>
          <w:rtl w:val="true"/>
          <w:lang w:bidi="ar-SA"/>
        </w:rPr>
        <w:t>!</w:t>
      </w:r>
    </w:p>
    <w:p>
      <w:pPr>
        <w:pStyle w:val="Heading5"/>
        <w:numPr>
          <w:ilvl w:val="4"/>
          <w:numId w:val="1"/>
        </w:numPr>
        <w:rPr/>
      </w:pPr>
      <w:bookmarkStart w:id="2186" w:name="__RefHeading___Toc3775218_1468164448"/>
      <w:bookmarkStart w:id="2187" w:name="_Toc995"/>
      <w:bookmarkEnd w:id="2186"/>
      <w:r>
        <w:rPr>
          <w:rtl w:val="true"/>
        </w:rPr>
        <w:t>«</w:t>
      </w:r>
      <w:r>
        <w:rPr/>
        <w:t>60</w:t>
      </w:r>
      <w:r>
        <w:rPr>
          <w:rtl w:val="true"/>
        </w:rPr>
        <w:t>»</w:t>
      </w:r>
      <w:bookmarkEnd w:id="2187"/>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يحيى ، عن جده الحسن ، عن محمد بن مسلم ، عن أبي عبد الله علیه السلام في كتاب آداب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تقيسوا الدين فإن أمر الله لا يقاس ، وسيأتي قوم يقيسون وهم أعداء الدين </w:t>
      </w:r>
      <w:r>
        <w:rPr>
          <w:rFonts w:eastAsia="IRNazanin" w:cs="IRNazanin"/>
          <w:color w:val="111111"/>
          <w:sz w:val="28"/>
          <w:szCs w:val="28"/>
          <w:rtl w:val="true"/>
          <w:lang w:bidi="fa-IR"/>
        </w:rPr>
        <w:t>.</w:t>
      </w:r>
    </w:p>
    <w:p>
      <w:pPr>
        <w:pStyle w:val="Heading5"/>
        <w:numPr>
          <w:ilvl w:val="4"/>
          <w:numId w:val="1"/>
        </w:numPr>
        <w:rPr/>
      </w:pPr>
      <w:bookmarkStart w:id="2188" w:name="__RefHeading___Toc3775220_1468164448"/>
      <w:bookmarkStart w:id="2189" w:name="_Toc996"/>
      <w:bookmarkEnd w:id="2188"/>
      <w:r>
        <w:rPr>
          <w:rtl w:val="true"/>
        </w:rPr>
        <w:t>«</w:t>
      </w:r>
      <w:r>
        <w:rPr/>
        <w:t>61</w:t>
      </w:r>
      <w:r>
        <w:rPr>
          <w:rtl w:val="true"/>
        </w:rPr>
        <w:t>»</w:t>
      </w:r>
      <w:bookmarkEnd w:id="2189"/>
    </w:p>
    <w:p>
      <w:p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أروي عن العالم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بدعة ضلالة ، وكل ضلالة إلى النار</w:t>
      </w:r>
      <w:r>
        <w:rPr>
          <w:rFonts w:eastAsia="IRNazanin" w:cs="IRNazanin"/>
          <w:color w:val="111111"/>
          <w:sz w:val="28"/>
          <w:szCs w:val="28"/>
          <w:rtl w:val="true"/>
          <w:lang w:bidi="fa-IR"/>
        </w:rPr>
        <w:t xml:space="preserve">. </w:t>
      </w:r>
      <w:r>
        <w:rPr>
          <w:rStyle w:val="FootnoteAnchor"/>
          <w:rtl w:val="true"/>
        </w:rPr>
        <w:footnoteReference w:id="1086"/>
      </w:r>
    </w:p>
    <w:p>
      <w:pPr>
        <w:pStyle w:val="Heading5"/>
        <w:numPr>
          <w:ilvl w:val="4"/>
          <w:numId w:val="1"/>
        </w:numPr>
        <w:rPr/>
      </w:pPr>
      <w:bookmarkStart w:id="2190" w:name="__RefHeading___Toc3775222_1468164448"/>
      <w:bookmarkStart w:id="2191" w:name="_Toc997"/>
      <w:bookmarkEnd w:id="2190"/>
      <w:r>
        <w:rPr>
          <w:rtl w:val="true"/>
        </w:rPr>
        <w:t>«</w:t>
      </w:r>
      <w:r>
        <w:rPr/>
        <w:t>62</w:t>
      </w:r>
      <w:r>
        <w:rPr>
          <w:rtl w:val="true"/>
        </w:rPr>
        <w:t>»</w:t>
      </w:r>
      <w:bookmarkEnd w:id="2191"/>
    </w:p>
    <w:p>
      <w:pPr>
        <w:pStyle w:val="BookText"/>
        <w:rPr/>
      </w:pPr>
      <w:r>
        <w:rPr>
          <w:rFonts w:ascii="Amiri" w:hAnsi="Amiri" w:eastAsia="Amiri" w:cs="Amiri"/>
          <w:color w:val="111111"/>
          <w:sz w:val="28"/>
          <w:sz w:val="28"/>
          <w:szCs w:val="28"/>
          <w:rtl w:val="true"/>
          <w:lang w:bidi="ar-SA"/>
        </w:rPr>
        <w:t xml:space="preserve">ونروي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أدنى الشرك أن يبتدع الرجل رأياً فيحب عليه ويبغض </w:t>
      </w:r>
      <w:r>
        <w:rPr>
          <w:rFonts w:eastAsia="Amiri" w:cs="Amiri" w:ascii="Amiri" w:hAnsi="Amiri"/>
          <w:color w:val="111111"/>
          <w:sz w:val="28"/>
          <w:szCs w:val="28"/>
          <w:rtl w:val="true"/>
          <w:lang w:bidi="ar-SA"/>
        </w:rPr>
        <w:t>.</w:t>
      </w:r>
    </w:p>
    <w:p>
      <w:pPr>
        <w:pStyle w:val="Heading5"/>
        <w:numPr>
          <w:ilvl w:val="4"/>
          <w:numId w:val="1"/>
        </w:numPr>
        <w:rPr/>
      </w:pPr>
      <w:bookmarkStart w:id="2192" w:name="__RefHeading___Toc3775224_1468164448"/>
      <w:bookmarkStart w:id="2193" w:name="_Toc998"/>
      <w:bookmarkEnd w:id="2192"/>
      <w:r>
        <w:rPr>
          <w:rtl w:val="true"/>
        </w:rPr>
        <w:t>«</w:t>
      </w:r>
      <w:r>
        <w:rPr/>
        <w:t>63</w:t>
      </w:r>
      <w:r>
        <w:rPr>
          <w:rtl w:val="true"/>
        </w:rPr>
        <w:t>»</w:t>
      </w:r>
      <w:bookmarkEnd w:id="2193"/>
    </w:p>
    <w:p>
      <w:pPr>
        <w:pStyle w:val="BookText"/>
        <w:rPr/>
      </w:pPr>
      <w:r>
        <w:rPr>
          <w:rFonts w:ascii="Amiri" w:hAnsi="Amiri" w:eastAsia="Amiri" w:cs="Amiri"/>
          <w:color w:val="111111"/>
          <w:sz w:val="28"/>
          <w:sz w:val="28"/>
          <w:szCs w:val="28"/>
          <w:rtl w:val="true"/>
          <w:lang w:bidi="ar-SA"/>
        </w:rPr>
        <w:t xml:space="preserve">ونروي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صاحب بدعة عن بدعته فهو سبيل من سبل الله </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3775226_1468164448"/>
      <w:bookmarkStart w:id="2195" w:name="_Toc999"/>
      <w:bookmarkEnd w:id="2194"/>
      <w:r>
        <w:rPr>
          <w:rtl w:val="true"/>
        </w:rPr>
        <w:t>«</w:t>
      </w:r>
      <w:r>
        <w:rPr/>
        <w:t>64</w:t>
      </w:r>
      <w:r>
        <w:rPr>
          <w:rtl w:val="true"/>
        </w:rPr>
        <w:t>»</w:t>
      </w:r>
      <w:bookmarkEnd w:id="2195"/>
    </w:p>
    <w:p>
      <w:pPr>
        <w:pStyle w:val="BookText"/>
        <w:rPr/>
      </w:pPr>
      <w:r>
        <w:rPr>
          <w:rFonts w:ascii="Amiri" w:hAnsi="Amiri" w:eastAsia="Amiri" w:cs="Amiri"/>
          <w:color w:val="111111"/>
          <w:sz w:val="28"/>
          <w:sz w:val="28"/>
          <w:szCs w:val="28"/>
          <w:rtl w:val="true"/>
          <w:lang w:bidi="ar-SA"/>
        </w:rPr>
        <w:t xml:space="preserve">وأروي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دعى الناس إلى نفسه وفيهم من هو أعلم منه فهو مبتدع ضال</w:t>
      </w:r>
      <w:r>
        <w:rPr>
          <w:rFonts w:eastAsia="Amiri" w:cs="Amiri" w:ascii="Amiri" w:hAnsi="Amiri"/>
          <w:color w:val="111111"/>
          <w:sz w:val="28"/>
          <w:szCs w:val="28"/>
          <w:rtl w:val="true"/>
          <w:lang w:bidi="ar-SA"/>
        </w:rPr>
        <w:t>.</w:t>
      </w:r>
    </w:p>
    <w:p>
      <w:pPr>
        <w:pStyle w:val="Heading5"/>
        <w:numPr>
          <w:ilvl w:val="4"/>
          <w:numId w:val="1"/>
        </w:numPr>
        <w:rPr/>
      </w:pPr>
      <w:bookmarkStart w:id="2196" w:name="__RefHeading___Toc3775228_1468164448"/>
      <w:bookmarkStart w:id="2197" w:name="_Toc1000"/>
      <w:bookmarkEnd w:id="2196"/>
      <w:r>
        <w:rPr>
          <w:rtl w:val="true"/>
        </w:rPr>
        <w:t>«</w:t>
      </w:r>
      <w:r>
        <w:rPr/>
        <w:t>65</w:t>
      </w:r>
      <w:r>
        <w:rPr>
          <w:rtl w:val="true"/>
        </w:rPr>
        <w:t>»</w:t>
      </w:r>
      <w:bookmarkEnd w:id="2197"/>
    </w:p>
    <w:p>
      <w:pPr>
        <w:pStyle w:val="BookText"/>
        <w:rPr/>
      </w:pPr>
      <w:r>
        <w:rPr>
          <w:rFonts w:ascii="Amiri" w:hAnsi="Amiri" w:eastAsia="Amiri" w:cs="Amiri"/>
          <w:color w:val="111111"/>
          <w:sz w:val="28"/>
          <w:sz w:val="28"/>
          <w:szCs w:val="28"/>
          <w:rtl w:val="true"/>
          <w:lang w:bidi="ar-SA"/>
        </w:rPr>
        <w:t xml:space="preserve">ونروي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لنفسه هلك فإن الرئاسة لا تصلح إلا لأهلها</w:t>
      </w:r>
      <w:r>
        <w:rPr>
          <w:rFonts w:eastAsia="Amiri" w:cs="Amiri" w:ascii="Amiri" w:hAnsi="Amiri"/>
          <w:color w:val="111111"/>
          <w:sz w:val="28"/>
          <w:szCs w:val="28"/>
          <w:rtl w:val="true"/>
          <w:lang w:bidi="ar-SA"/>
        </w:rPr>
        <w:t>.</w:t>
      </w:r>
    </w:p>
    <w:p>
      <w:pPr>
        <w:pStyle w:val="Heading5"/>
        <w:numPr>
          <w:ilvl w:val="4"/>
          <w:numId w:val="1"/>
        </w:numPr>
        <w:rPr/>
      </w:pPr>
      <w:bookmarkStart w:id="2198" w:name="__RefHeading___Toc3775230_1468164448"/>
      <w:bookmarkStart w:id="2199" w:name="_Toc1001"/>
      <w:bookmarkEnd w:id="2198"/>
      <w:r>
        <w:rPr>
          <w:rtl w:val="true"/>
        </w:rPr>
        <w:t>«</w:t>
      </w:r>
      <w:r>
        <w:rPr/>
        <w:t>66</w:t>
      </w:r>
      <w:r>
        <w:rPr>
          <w:rtl w:val="true"/>
        </w:rPr>
        <w:t>»</w:t>
      </w:r>
      <w:bookmarkEnd w:id="2199"/>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المشيخة لابن محبوب عن الهيثم بن واقد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بالجزيرة رجلاً ربما أخبر من يأتيه يسأله عن الشيء يسرق أو شبه ذلك أفنسأله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مشى إلى ساحر أو كاهن أو كذاب يصدقه بما يقول فقد كفر بما أنزل الله من كتاب </w:t>
      </w:r>
      <w:r>
        <w:rPr>
          <w:rFonts w:eastAsia="IRNazanin" w:cs="IRNazanin"/>
          <w:color w:val="111111"/>
          <w:sz w:val="28"/>
          <w:szCs w:val="28"/>
          <w:rtl w:val="true"/>
          <w:lang w:bidi="fa-IR"/>
        </w:rPr>
        <w:t>.</w:t>
      </w:r>
    </w:p>
    <w:p>
      <w:pPr>
        <w:pStyle w:val="Heading5"/>
        <w:numPr>
          <w:ilvl w:val="4"/>
          <w:numId w:val="1"/>
        </w:numPr>
        <w:rPr/>
      </w:pPr>
      <w:bookmarkStart w:id="2200" w:name="__RefHeading___Toc3775232_1468164448"/>
      <w:bookmarkStart w:id="2201" w:name="_Toc1002"/>
      <w:bookmarkEnd w:id="2200"/>
      <w:r>
        <w:rPr>
          <w:rtl w:val="true"/>
        </w:rPr>
        <w:t>«</w:t>
      </w:r>
      <w:r>
        <w:rPr/>
        <w:t>67</w:t>
      </w:r>
      <w:r>
        <w:rPr>
          <w:rtl w:val="true"/>
        </w:rPr>
        <w:t>»</w:t>
      </w:r>
      <w:bookmarkEnd w:id="2201"/>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المشيخة ، عن عبد الله بن سنان ، عن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أدنى النصب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تبتدع شيئاً فتحب عليه وتبغض عليه </w:t>
      </w:r>
      <w:r>
        <w:rPr>
          <w:rFonts w:eastAsia="IRNazanin" w:cs="IRNazanin"/>
          <w:color w:val="111111"/>
          <w:sz w:val="28"/>
          <w:szCs w:val="28"/>
          <w:rtl w:val="true"/>
          <w:lang w:bidi="fa-IR"/>
        </w:rPr>
        <w:t>.</w:t>
      </w:r>
    </w:p>
    <w:p>
      <w:pPr>
        <w:pStyle w:val="Heading5"/>
        <w:numPr>
          <w:ilvl w:val="4"/>
          <w:numId w:val="1"/>
        </w:numPr>
        <w:rPr/>
      </w:pPr>
      <w:bookmarkStart w:id="2202" w:name="__RefHeading___Toc3775234_1468164448"/>
      <w:bookmarkStart w:id="2203" w:name="_Toc1003"/>
      <w:bookmarkEnd w:id="2202"/>
      <w:r>
        <w:rPr>
          <w:rtl w:val="true"/>
        </w:rPr>
        <w:t>«</w:t>
      </w:r>
      <w:r>
        <w:rPr/>
        <w:t>68</w:t>
      </w:r>
      <w:r>
        <w:rPr>
          <w:rtl w:val="true"/>
        </w:rPr>
        <w:t>»</w:t>
      </w:r>
      <w:bookmarkEnd w:id="2203"/>
    </w:p>
    <w:p>
      <w:pPr>
        <w:pStyle w:val="BookText"/>
        <w:rPr/>
      </w:pPr>
      <w:r>
        <w:rPr>
          <w:rFonts w:ascii="IRNazanin" w:hAnsi="IRNazanin" w:eastAsia="IRNazanin"/>
          <w:color w:val="111111"/>
          <w:sz w:val="28"/>
          <w:sz w:val="28"/>
          <w:szCs w:val="28"/>
          <w:rtl w:val="true"/>
          <w:lang w:bidi="fa-IR"/>
        </w:rPr>
        <w:t xml:space="preserve">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 هذه الأمية برهة بالكتاب و برهة بالسنة وبرهة بالقياس </w:t>
      </w:r>
      <w:r>
        <w:rPr>
          <w:rStyle w:val="FootnoteAnchor"/>
          <w:rtl w:val="true"/>
        </w:rPr>
        <w:footnoteReference w:id="1087"/>
      </w:r>
      <w:r>
        <w:rPr>
          <w:rFonts w:ascii="Amiri" w:hAnsi="Amiri" w:eastAsia="Amiri" w:cs="Amiri"/>
          <w:color w:val="111111"/>
          <w:sz w:val="28"/>
          <w:sz w:val="28"/>
          <w:szCs w:val="28"/>
          <w:rtl w:val="true"/>
          <w:lang w:bidi="ar-SA"/>
        </w:rPr>
        <w:t xml:space="preserve">، فاذا فعلوا ذلك فقد ضلوا </w:t>
      </w:r>
      <w:r>
        <w:rPr>
          <w:rFonts w:eastAsia="Amiri" w:cs="Amiri" w:ascii="Amiri" w:hAnsi="Amiri"/>
          <w:color w:val="111111"/>
          <w:sz w:val="28"/>
          <w:szCs w:val="28"/>
          <w:rtl w:val="true"/>
          <w:lang w:bidi="ar-SA"/>
        </w:rPr>
        <w:t>.</w:t>
      </w:r>
    </w:p>
    <w:p>
      <w:pPr>
        <w:pStyle w:val="Heading5"/>
        <w:numPr>
          <w:ilvl w:val="4"/>
          <w:numId w:val="1"/>
        </w:numPr>
        <w:rPr/>
      </w:pPr>
      <w:bookmarkStart w:id="2204" w:name="__RefHeading___Toc3775236_1468164448"/>
      <w:bookmarkStart w:id="2205" w:name="_Toc1004"/>
      <w:bookmarkEnd w:id="2204"/>
      <w:r>
        <w:rPr>
          <w:rtl w:val="true"/>
        </w:rPr>
        <w:t>«</w:t>
      </w:r>
      <w:r>
        <w:rPr/>
        <w:t>69</w:t>
      </w:r>
      <w:r>
        <w:rPr>
          <w:rtl w:val="true"/>
        </w:rPr>
        <w:t>»</w:t>
      </w:r>
      <w:bookmarkEnd w:id="2205"/>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 أصحاب الرأي فإنهم أعيتهم السنن أن يحفظوها ، فقالوا في الحلال والحرام برأيهم ، فأحلوا ماحرم الله و حرموا ما أحل الله ، فضلوا و أضلوا </w:t>
      </w:r>
      <w:r>
        <w:rPr>
          <w:rFonts w:eastAsia="IRNazanin" w:cs="IRNazanin"/>
          <w:color w:val="111111"/>
          <w:sz w:val="28"/>
          <w:szCs w:val="28"/>
          <w:rtl w:val="true"/>
          <w:lang w:bidi="fa-IR"/>
        </w:rPr>
        <w:t>.</w:t>
      </w:r>
    </w:p>
    <w:p>
      <w:pPr>
        <w:pStyle w:val="Heading5"/>
        <w:numPr>
          <w:ilvl w:val="4"/>
          <w:numId w:val="1"/>
        </w:numPr>
        <w:rPr/>
      </w:pPr>
      <w:bookmarkStart w:id="2206" w:name="__RefHeading___Toc3775238_1468164448"/>
      <w:bookmarkStart w:id="2207" w:name="_Toc1005"/>
      <w:bookmarkEnd w:id="2206"/>
      <w:r>
        <w:rPr>
          <w:rtl w:val="true"/>
        </w:rPr>
        <w:t>«</w:t>
      </w:r>
      <w:r>
        <w:rPr/>
        <w:t>70</w:t>
      </w:r>
      <w:r>
        <w:rPr>
          <w:rtl w:val="true"/>
        </w:rPr>
        <w:t>»</w:t>
      </w:r>
      <w:bookmarkEnd w:id="220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 عن ابن الوليد ، عن الصفار ، عن ابن يزيد ، عن حماد بن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2208" w:name="pg17001_229442"/>
    </w:p>
    <w:p>
      <w:pPr>
        <w:pStyle w:val="BookText"/>
        <w:rPr/>
      </w:pPr>
      <w:bookmarkEnd w:id="2208"/>
      <w:r>
        <w:rPr>
          <w:rFonts w:ascii="Amiri" w:hAnsi="Amiri" w:eastAsia="Amiri" w:cs="Amiri"/>
          <w:color w:val="111111"/>
          <w:sz w:val="28"/>
          <w:sz w:val="28"/>
          <w:szCs w:val="28"/>
          <w:rtl w:val="true"/>
          <w:lang w:bidi="ar-SA"/>
        </w:rPr>
        <w:t>أَوَّلًا قَبْلَ أَنْ يَكُونَ آخِراً وَ يَكُونَ ظَاهِراً قَبْلَ أَنْ يَكُونَ بَاطِناً كُلُّ مُسَمًّي بِالْوَحْدَةِ غَيْرُهُ قَلِيلٌ وَ كُلُّ عَزِيزٍ غَيْرُهُ ذَلِيلٌ وَ كُلُّ قَوِيٍّ غَيْرُهُ ضَعِيفٌ وَ كُلُّ مَالِكٍ غَيْرُهُ مَمْلُوكٌ وَ كُلُّ عَالِمٍ غَيْرُهُ مُتَعَلِّمٌ وَ كُلُّ قَادِرٍ غَيْرُهُ يَقْدِرُ وَ يَعْجِزُ وَ كُلُّ سَمِيعٍ غَيْرُهُ يَصَمُّ عَنْ لَطِيفِ الْأَصْوَاتِ وَ يُصِمُّهُ كَبِيرُهَا وَ يَذْهَبُ عَنْهُ مَا بَعُدَ مِنْهَا وَ كُلُّ بَصِيرٍ غَيْرُهُ يَعْمَي عَنْ خَفِيِّ الْأَلْوَانِ وَ لَطِيفِ الْأَجْسَامِ وَ كُلُّ ظَاهِرٍ غَيْرُهُ غَيْرُ بَاطِنٍ وَ كُلُّ بَاطِنٍ غَيْرُهُ غَيْرُ ظَاهِرٍ لَمْ يَخْلُقْ مَا خَلَقَهُ لِتَشْدِيدِ سُلْطَانٍ وَ لَا تَخَوُّفٍ مِنْ عَوَاقِبِ زَمَانٍ وَ لَا اسْتِعَانَةٍ عَلَي نِدٍّ مُثَاوِرٍ وَ لَا شَرِيكٍ مُكَاثِرٍ وَ لَا ضِدٍّ مُنَافِرٍ وَ لَكِنْ خَلَائِقُ مَرْبُوبُونَ وَ عِبَادٌ دَاخِرُونَ لَمْ يَحْلُلْ فِي الْأَشْيَاءِ فَيُقَالَ هُوَ فِيهَا كَائِنٌ وَ لَمْ يَنْأَ عَنْهَا فَيُقَالَ هُوَ مِنْهَا بَائِنٌ لَمْ يَؤُدْهُ خَلْقُ مَا ابْتَدَأَ وَ لَا تَدْبِيرُ مَا ذَرَأَ وَ لَا وَقَفَ بِهِ عَجْزٌ عَمَّا خَلَقَ وَ لَا وَلَجَتْ عَلَيْهِ شُبْهَةٌ فِيمَا قَضَي وَ قَدَّرَ بَلْ قَضَاءٌ مُتْقَنٌ وَ عِلْمٌ مُحْكَمٌ وَ أَمْرٌ مُبْرَمٌ الْمَأْمُولُ مَعَ النِّقَمِ الْمَرْهُوبُ مَعَ النِّعَمِ</w:t>
      </w:r>
      <w:r>
        <w:rPr>
          <w:rFonts w:eastAsia="Amiri" w:cs="Amiri" w:ascii="Amiri" w:hAnsi="Amiri"/>
          <w:color w:val="111111"/>
          <w:sz w:val="28"/>
          <w:szCs w:val="28"/>
          <w:rtl w:val="true"/>
          <w:lang w:bidi="ar-SA"/>
        </w:rPr>
        <w:t>.</w:t>
      </w:r>
    </w:p>
    <w:p>
      <w:pPr>
        <w:pStyle w:val="Heading5"/>
        <w:numPr>
          <w:ilvl w:val="4"/>
          <w:numId w:val="1"/>
        </w:numPr>
        <w:rPr/>
      </w:pPr>
      <w:bookmarkStart w:id="2209" w:name="__RefHeading___Toc3775240_1468164448"/>
      <w:bookmarkStart w:id="2210" w:name="_Toc1006"/>
      <w:bookmarkEnd w:id="2209"/>
      <w:r>
        <w:rPr>
          <w:rtl w:val="true"/>
        </w:rPr>
        <w:t>بيان</w:t>
      </w:r>
      <w:bookmarkEnd w:id="2210"/>
    </w:p>
    <w:p>
      <w:pPr>
        <w:pStyle w:val="BookText"/>
        <w:rPr/>
      </w:pPr>
      <w:r>
        <w:rPr>
          <w:rFonts w:ascii="Amiri" w:hAnsi="Amiri" w:eastAsia="Amiri" w:cs="Amiri"/>
          <w:color w:val="111111"/>
          <w:sz w:val="28"/>
          <w:sz w:val="28"/>
          <w:szCs w:val="28"/>
          <w:rtl w:val="true"/>
          <w:lang w:bidi="ar-SA"/>
        </w:rPr>
        <w:t>قوله عليه السلام لم تسبق له حال حالا إما مبني علي ما مر من عدم كونه تعالي زمانيا فإن السبق و التقدم و التأخر إنما تلحق الزمانيات المتغيرات و هو تعالي خارج عن الزمان أو المعني أنه ليس فيه تبدل حال و تغير صفة بل كل ما يستحقه من الصفات الذاتية الكمالية يستحقها أزلا و أبدا فلا يمكن أن يقال كان استحقاقه للأولية قبل استحقاقه للآخرية أو كان ظاهرا ثم صار باطنا بل كان أزلا متصفا بجميع ما يستحقه من الكمالات و ليس محلا للحوادث و التغيرات أو أنه لا يتوقف اتصافه بصفة علي اتصافه بأخري بل كلها ثابتة لذاته بذاته من غير ترتيب بينها و لعل الأوسط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كل مسمي بالوحدة غيره قليل قيل المعني أنه تعالي لا يوصف بالقلة و إن كان واحدا إذ المشهور من معني الواحد كون الشي‌ء مبدأ لكثرة يكون عادا لها و مكيالا و هو الذي تلحقه القلة و الكثرة الإضافيتان فإن كل واحد بهذا المعني هو قليل بالنسبة إلي الكثرة التي تصلح أن تكون مبدأ لها و لما كان تعالي منزها عن الوصف بالقلة و الكثرة لما يستلزمانه من الحاجة و النقصان اللازمين لطبيعة الإمكان أثبت القلة لكل ما سواه فاستلزم إثباتها لغيره في معرض المدح له نفيها عنه و قيل</w:t>
      </w:r>
    </w:p>
    <w:p>
      <w:pPr>
        <w:pStyle w:val="BookText"/>
        <w:rPr/>
      </w:pPr>
      <w:r>
        <w:rPr>
          <w:rFonts w:ascii="IRNazanin" w:hAnsi="IRNazanin" w:eastAsia="IRNazanin"/>
          <w:color w:val="111111"/>
          <w:sz w:val="28"/>
          <w:sz w:val="28"/>
          <w:szCs w:val="28"/>
          <w:rtl w:val="true"/>
          <w:lang w:bidi="fa-IR"/>
        </w:rPr>
        <w:t>اول باشد پیش از آنكه آخر باشد، و آشكار باشد قبل از اینكه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غیر او به وحدت نامیده شود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عزیزی غیر از او خوار، و هر قویّی غیر او زبون، و هر مالكی غیر او مملوك، و هر عالمی غیر او نیازمند به فراگیری، و هر صاحب قدرتی غیر او گاه توانا و گاه ضعیف، و هر شنونده‌ای غیر او از شنیدن صداهای آهسته ناشنوا، و از شنیدن آوازهای بلند كر، و از شنیدن صداهای دور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بیننده‌ای غیر او از دیدن رنگهای پنهان و اجسام لطیف، كور، و هر آشكاری جز او غیر پنهان، و هر پنهانی جز او غیر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نه برای تقویت سلطنت خود آفرید، و نه به خاطر ترس از حوادث روزگار، و نه برای كمك گرفتن در دفع همتایی پرخاشگر، و نه برای به دست آوردن نیرو برای پیكار با شریكی پر نخوت و ضدّی گردن كش، بلكه همه آفریدگان پرورده شده و بندگانی ذلیل و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اشیاء حلول ننموده تا گفته شود خدا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دور نگشته تا گفته شود جدای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آفریدن موجودات و تدبیر وضع آنان او را خسته و درمانده نكرده، و نسبت به آنچه آفریده عجزی به او دست نداده، و در آنچه حكم داده و مقدر نموده اشتباهی بر او وارد نگشته، بلكه كارش قضایی است استوار، و علمی است محكم، و امری است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با وجود خشمش به او امیدوار،و با وجود نعمت‌هایش از او هراسانند</w:t>
      </w:r>
      <w:r>
        <w:rPr>
          <w:rFonts w:eastAsia="IRNazanin" w:cs="IRNazanin"/>
          <w:color w:val="111111"/>
          <w:sz w:val="28"/>
          <w:szCs w:val="28"/>
          <w:rtl w:val="true"/>
          <w:lang w:bidi="fa-IR"/>
        </w:rPr>
        <w:t xml:space="preserve">. </w:t>
      </w:r>
      <w:r>
        <w:rPr>
          <w:rStyle w:val="FootnoteAnchor"/>
          <w:rtl w:val="true"/>
        </w:rPr>
        <w:footnoteReference w:id="1088"/>
      </w:r>
    </w:p>
    <w:p>
      <w:pPr>
        <w:pStyle w:val="Heading5"/>
        <w:numPr>
          <w:ilvl w:val="4"/>
          <w:numId w:val="1"/>
        </w:numPr>
        <w:rPr/>
      </w:pPr>
      <w:bookmarkStart w:id="2211" w:name="__RefHeading___Toc3775242_1468164448"/>
      <w:bookmarkStart w:id="2212" w:name="_Toc1007"/>
      <w:bookmarkEnd w:id="2211"/>
      <w:r>
        <w:rPr>
          <w:rtl w:val="true"/>
        </w:rPr>
        <w:t>توضیح</w:t>
      </w:r>
      <w:bookmarkEnd w:id="2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تسبق له حال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مبنی بر زمانی نبودن خداست زیرا سبقت و تقدم و تأخر تنها به امور زمانی متغیر ملحق می شود و خدای متعال خارج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كه تبدل حالت و تغییر صفتی در او نیست بلكه آنچه را كه از صفات ذاتی كمالی مستحقش می باشد ازلا و ابدا استحقاقش را دارد پس ممكن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استحقاقش برای اولیّت قبل از استحقاقش برای آخریّت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ظاهر بود سپس باطن شد بلكه ازلا متصف به جمیع كمالات مستحقش بوده و محل حوادث و تغییرات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اتصافش به صفتی متوقف بر اتصافش به صفت دیگر نیست بلكه تمام آنها بدون ترتیبی به ذاتش برای ذاتش ثابت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احتمال وسط، ظاهرتر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مسمّی بالوحدۀ غیره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یعنی اینكه خداوند موصوف به قلّت نمی شود اگر چه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مشهور واحد، مبدأ بودن چیزی برای كثرتی است كه شمارنده و كیلی برای آن است و این واحدی است كه قلت و كثرت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واحدی به این معنا نسبت به كثرتی كه شایستگی دارد تا مبدأی برای كثرت باشد قلیل است و از آنجا كه خدای متعال از وصف قلت و كثرت منزه است، به دلیل استلزامش برای حاجت و نقصان كه لازمه طبیعتِ إمكان هستند، پس امام قلت را برای ماسوای خدا ثابت كرد و اثبات آن برای غیر خدا در موضع مدح خدا مستلزم نفی آن از خداست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w:t>
      </w:r>
      <w:bookmarkStart w:id="2213" w:name="pg17001_229443"/>
    </w:p>
    <w:p>
      <w:pPr>
        <w:pStyle w:val="BookText"/>
        <w:rPr/>
      </w:pPr>
      <w:bookmarkEnd w:id="2213"/>
      <w:r>
        <w:rPr>
          <w:rFonts w:ascii="Amiri" w:hAnsi="Amiri" w:eastAsia="Amiri" w:cs="Amiri"/>
          <w:color w:val="111111"/>
          <w:sz w:val="28"/>
          <w:sz w:val="28"/>
          <w:szCs w:val="28"/>
          <w:rtl w:val="true"/>
          <w:lang w:bidi="ar-SA"/>
        </w:rPr>
        <w:t>إن المراد بالقليل الحقير لأن أهل العرف يحقرون القليل و يستعظمون الكثير</w:t>
      </w:r>
      <w:r>
        <w:rPr>
          <w:rFonts w:eastAsia="Amiri" w:cs="Amiri" w:ascii="Amiri" w:hAnsi="Amiri"/>
          <w:color w:val="111111"/>
          <w:sz w:val="28"/>
          <w:szCs w:val="28"/>
          <w:rtl w:val="true"/>
          <w:lang w:bidi="ar-SA"/>
        </w:rPr>
        <w:t>.</w:t>
      </w:r>
    </w:p>
    <w:p>
      <w:pPr>
        <w:pStyle w:val="Heading5"/>
        <w:numPr>
          <w:ilvl w:val="4"/>
          <w:numId w:val="1"/>
        </w:numPr>
        <w:rPr/>
      </w:pPr>
      <w:bookmarkStart w:id="2214" w:name="__RefHeading___Toc3775244_1468164448"/>
      <w:bookmarkStart w:id="2215" w:name="_Toc1008"/>
      <w:bookmarkEnd w:id="2214"/>
      <w:r>
        <w:rPr>
          <w:rtl w:val="true"/>
        </w:rPr>
        <w:t>أقول</w:t>
      </w:r>
      <w:bookmarkEnd w:id="2215"/>
    </w:p>
    <w:p>
      <w:pPr>
        <w:pStyle w:val="BookText"/>
        <w:rPr/>
      </w:pPr>
      <w:r>
        <w:rPr>
          <w:rFonts w:ascii="Amiri" w:hAnsi="Amiri" w:eastAsia="Amiri" w:cs="Amiri"/>
          <w:color w:val="111111"/>
          <w:sz w:val="28"/>
          <w:sz w:val="28"/>
          <w:szCs w:val="28"/>
          <w:rtl w:val="true"/>
          <w:lang w:bidi="ar-SA"/>
        </w:rPr>
        <w:t>الأظهر أن المراد أن الوحدة الحقيقية مخصوصة به تعالي و إنما يطلق علي غيره بمعني مجازي مؤول بقلة معاني الكثرة فإن للكثرة معاني مختلفة الكثرة بحسب الأجناس أو الأنواع أو الأصناف أو الأفراد و الأشخاص أو الأعضاء أو الأجزاء الخارجية أو العقلية أو الصفات العارضة فيقال للجنس جنس واحد مع اشتماله علي جميع أنواع التكثرات لكون كثرته أقل مما اشتمل علي التكثر الجنسي أيضا و هكذا فظهر أن معني الواحد في غيره تعالي يرجع إلي القليل و لذا قال عليه السلام كل مسمي بالوحدة إشارة إلي أن غيره تعالي ليس بواحد حقيقة هذا ما خطر بالبال و الله يعلم و قد مر تفسير سائر الفقرات و نظائرها مرارا</w:t>
      </w:r>
      <w:r>
        <w:rPr>
          <w:rFonts w:eastAsia="Amiri" w:cs="Amiri" w:ascii="Amiri" w:hAnsi="Amiri"/>
          <w:color w:val="111111"/>
          <w:sz w:val="28"/>
          <w:szCs w:val="28"/>
          <w:rtl w:val="true"/>
          <w:lang w:bidi="ar-SA"/>
        </w:rPr>
        <w:t>.</w:t>
      </w:r>
    </w:p>
    <w:p>
      <w:pPr>
        <w:pStyle w:val="Heading5"/>
        <w:numPr>
          <w:ilvl w:val="4"/>
          <w:numId w:val="1"/>
        </w:numPr>
        <w:rPr/>
      </w:pPr>
      <w:bookmarkStart w:id="2216" w:name="__RefHeading___Toc3775246_1468164448"/>
      <w:bookmarkStart w:id="2217" w:name="_Toc1009"/>
      <w:bookmarkEnd w:id="2216"/>
      <w:r>
        <w:rPr>
          <w:rtl w:val="true"/>
        </w:rPr>
        <w:t>«</w:t>
      </w:r>
      <w:r>
        <w:rPr/>
        <w:t>38</w:t>
      </w:r>
      <w:r>
        <w:rPr>
          <w:rtl w:val="true"/>
        </w:rPr>
        <w:t>»</w:t>
      </w:r>
      <w:bookmarkEnd w:id="2217"/>
    </w:p>
    <w:p>
      <w:pPr>
        <w:pStyle w:val="BookText"/>
        <w:rPr/>
      </w:pPr>
      <w:r>
        <w:rPr>
          <w:rFonts w:ascii="Amiri" w:hAnsi="Amiri" w:eastAsia="Amiri" w:cs="Amiri"/>
          <w:color w:val="111111"/>
          <w:sz w:val="28"/>
          <w:sz w:val="28"/>
          <w:szCs w:val="28"/>
          <w:rtl w:val="true"/>
          <w:lang w:bidi="ar-SA"/>
        </w:rPr>
        <w:t xml:space="preserve">نهج، نهج البلاغة مِنْ خُطْبَةٍ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الْمَعْرُوفِ مِنْ غَيْرِ رُؤْيَةٍ </w:t>
      </w:r>
      <w:r>
        <w:rPr>
          <w:rStyle w:val="FootnoteAnchor"/>
          <w:rtl w:val="true"/>
        </w:rPr>
        <w:footnoteReference w:id="1089"/>
      </w:r>
      <w:r>
        <w:rPr>
          <w:rFonts w:ascii="Amiri" w:hAnsi="Amiri" w:eastAsia="Amiri" w:cs="Amiri"/>
          <w:color w:val="111111"/>
          <w:sz w:val="28"/>
          <w:sz w:val="28"/>
          <w:szCs w:val="28"/>
          <w:rtl w:val="true"/>
          <w:lang w:bidi="ar-SA"/>
        </w:rPr>
        <w:t xml:space="preserve">وَ الْخَالِقِ مِنْ غَيْرِ رَوِيَّةٍ الَّذِي لَمْ يَزَلْ قَائِماً دَائِماً إِذْ لَا سَمَاءٌ ذَاتُ أَبْرَاجٍ وَ لَا حُجُبٌ ذَاتُ إِرْتَاجٍ وَ لَا لَيْلٌ دَاجٍ وَ لَا بَحْرٌ سَاجٍ وَ لَا جَبَلٌ ذُو فِجَاجٍ وَ لَا فَجٌّ ذُو اعْوِجَاجٍ وَ لَا أَرْضٌ ذَاتُ مِهَادٍ وَ لَا خَلْقٌ ذُو اعْتِمَادٍ ذَلِكَ مُبْتَدِعُ الْخَلْقِ وَ وَارِثُهُ وَ إِلَهُ الْخَلْقِ وَ رَازِقُهُ وَ الشَّمْسُ وَ الْقَمَرُ دَائِبَانِ فِي مَرْضَاتِهِ يُبْلِيَانِ كُلَّ جَدِيدٍ وَ يُقَرِّبَانِ كُلَّ بَعِيدٍ قَسَمَ أَرْزَاقَهُمْ وَ أَحْصَي آثَارَهُمْ وَ أَعْمَالَهُمْ وَ عَدَدَ أَنْفَاسِهِمْ وَ خَائِنَةَ أَعْيُنِهِمْ وَ مَا تُخْفِي صُدُورُهُمْ مِنَ الضَّمِيرِ وَ مُسْتَقَرَّهُمْ وَ مُسْتَوْدَعَهُمْ مِنَ الْأَرْحَامِ وَ الظُّهُورِ إِلَي أَنْ تَتَنَاهَي بِهِمُ الْغَايَاتُ هُوَ الَّذِي اشْتَدَّتْ نِقْمَتُهُ عَلَي أَعْدَائِهِ فِي سَعَةِ رَحْمَتِهِ وَ اتَّسَعَتْ رَحْمَتُهُ لِأَوْلِيَائِهِ فِي شِدَّةِ نِقْمَتِهِ قَاهِرُ مَنْ عَازَّهُ </w:t>
      </w:r>
      <w:r>
        <w:rPr>
          <w:rStyle w:val="FootnoteAnchor"/>
          <w:rtl w:val="true"/>
        </w:rPr>
        <w:footnoteReference w:id="1090"/>
      </w:r>
      <w:r>
        <w:rPr>
          <w:rFonts w:ascii="Amiri" w:hAnsi="Amiri" w:eastAsia="Amiri" w:cs="Amiri"/>
          <w:color w:val="111111"/>
          <w:sz w:val="28"/>
          <w:sz w:val="28"/>
          <w:szCs w:val="28"/>
          <w:rtl w:val="true"/>
          <w:lang w:bidi="ar-SA"/>
        </w:rPr>
        <w:t>وَ مُدَمِّرُ مَنْ شَاقَّهُ وَ مُذِلُّ مَنْ نَاوَاهُ وَ غَالِبُ مَنْ عَادَاهُ مَنْ تَوَكَّلَ عَلَيْهِ كَفَاهُ وَ مَنْ سَأَلَهُ أَعْطَاهُ وَ مَنْ أَقْرَضَهُ قَضَاهُ وَ مَنْ شَكَرَهُ جَزَاهُ عِبَادَ اللَّهِ زِنُوا أَنْفُسَكُمْ مِنْ قَبْلِ أَنْ تُوزَنُوا وَ حَاسِبُوهَا مِنْ قَبْلِ أَنْ تُحَاسَبُوا وَ تَنَفَّسُوا قَبْلَ ضِيقِ الْخِنَاقِ وَ انْقَادُوا قَبْلَ عُنْفِ السِّيَاقِ وَ اعْلَمُوا أَنَّهُ مَنْ لَمْ يُعَنْ عَلَي نَفْسِهِ حَتَّي يَكُونَ لَهُ مِنْهَا وَاعِظٌ وَ زَاجِرٌ لَمْ يَكُنْ لَهُ مِنْ غَيْرِهَا زَاجِرٌ وَ لَا وَاعِظٌ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قلیل، حقیر است زیرا اهل عرف، قلیل را تحقیر و كثیر را تعظیم كنند</w:t>
      </w:r>
      <w:r>
        <w:rPr>
          <w:rFonts w:eastAsia="IRNazanin" w:cs="IRNazanin"/>
          <w:color w:val="111111"/>
          <w:sz w:val="28"/>
          <w:szCs w:val="28"/>
          <w:rtl w:val="true"/>
          <w:lang w:bidi="fa-IR"/>
        </w:rPr>
        <w:t>.</w:t>
      </w:r>
    </w:p>
    <w:p>
      <w:pPr>
        <w:pStyle w:val="Heading5"/>
        <w:numPr>
          <w:ilvl w:val="4"/>
          <w:numId w:val="1"/>
        </w:numPr>
        <w:rPr/>
      </w:pPr>
      <w:bookmarkStart w:id="2218" w:name="__RefHeading___Toc3775248_1468164448"/>
      <w:bookmarkStart w:id="2219" w:name="_Toc1010"/>
      <w:bookmarkEnd w:id="2218"/>
      <w:r>
        <w:rPr>
          <w:rtl w:val="true"/>
        </w:rPr>
        <w:t>مؤلف</w:t>
      </w:r>
      <w:bookmarkEnd w:id="2219"/>
    </w:p>
    <w:p>
      <w:pPr>
        <w:pStyle w:val="BookText"/>
        <w:rPr/>
      </w:pPr>
      <w:r>
        <w:rPr>
          <w:rFonts w:ascii="IRNazanin" w:hAnsi="IRNazanin" w:eastAsia="IRNazanin"/>
          <w:color w:val="111111"/>
          <w:sz w:val="28"/>
          <w:sz w:val="28"/>
          <w:szCs w:val="28"/>
          <w:rtl w:val="true"/>
          <w:lang w:bidi="fa-IR"/>
        </w:rPr>
        <w:t>به نظر من ظاهرتر آن است كه منظور این باشد كه وحدت حقیقی، مخصوص خدای متعال است و تنها به معنای مجازی بر غیر خدا اطلاق می شود كه در این معنا، وحدت به قلّت معانی كثرت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كثرت معانی مختلفی است؛ كثرت به حسب اجناس یا انواع یا اصناف یا افراد و اشخاص یا اعضا یا اجزای خارجی یا عقلی یا صفات عارضی؛ مثلا یك جنس، جنس واحد گفته می شود با اینكه شامل جمیع انواع كثرتهاست، به این دلیل كه كثرتش كمتر از آن چیزی است كه شامل كثرت جنسی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كه معنای واحد در غیر خدای متعال به قلیل برمی گردد و به همین دلیل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مسمّی بالوحدۀ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برای اشاره به اینكه غیر خدای متعال حقیقتا واحد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فقط مسمّای به اسم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كه به ذهن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سایر فقرات و نظائر آنها بارها گذشت</w:t>
      </w:r>
      <w:r>
        <w:rPr>
          <w:rFonts w:eastAsia="IRNazanin" w:cs="IRNazanin"/>
          <w:color w:val="111111"/>
          <w:sz w:val="28"/>
          <w:szCs w:val="28"/>
          <w:rtl w:val="true"/>
          <w:lang w:bidi="fa-IR"/>
        </w:rPr>
        <w:t>.</w:t>
      </w:r>
    </w:p>
    <w:p>
      <w:pPr>
        <w:pStyle w:val="Heading5"/>
        <w:numPr>
          <w:ilvl w:val="4"/>
          <w:numId w:val="1"/>
        </w:numPr>
        <w:rPr/>
      </w:pPr>
      <w:bookmarkStart w:id="2220" w:name="__RefHeading___Toc3775250_1468164448"/>
      <w:bookmarkStart w:id="2221" w:name="_Toc1011"/>
      <w:bookmarkEnd w:id="2220"/>
      <w:r>
        <w:rPr>
          <w:rtl w:val="true"/>
        </w:rPr>
        <w:t xml:space="preserve">روایت </w:t>
      </w:r>
      <w:r>
        <w:rPr/>
        <w:t>38</w:t>
      </w:r>
      <w:bookmarkEnd w:id="222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 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كه منهای دیده شدن شناخته شده، و جهان را بدون اندیشه و فكر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كه همیشه قائم به ذات و دائم بوده و هست آن گاه كه نه آسمانی دارای برج، نه حجابهایی دارای درهای بزرگ، نه شب تاریك، نه دریای آرام، نه كوههای دارای تنگه‌ها، نه راه پیچیده و كج، نه زمین گسترده، و نه خلقی دارای قدرت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به وجود آورنده مخلوقات و وارث آنان، و معبود خلق و رازق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در مسیر رضایش در حركتند، هر تازه‌ای را كهنه می‌كنند، و هر دوری را نزدیك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موجودات را تقسیم، و آثار و اعمالشان و عدد نفس‌هاشان را حساب نموده، و به خیانت چشمها آگاه، و به آنچه در سینه پنهان می‌كنند داناست، و به قرارگاهشان در ارحام، و گذرگاهشان در اصلاب تا به نهایت سیر خود برسند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خدایی كه عذابش در عین وسعت رحمت، بر دشمنانش شدید است، و رحمتش در عین سختی عذابش، بر اولیائش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بخواهد بر او غلبه كند مسلّط است، و در هم كوبنده مخالف خود است، و خوار كننده كسی است كه با او درگیری نماید، و غالب بر هر كه با او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او اعتماد كند بی‌نیازش سازد، و هر كه از او بخواهد عطایش نماید، و هر كه به او قرض دهد ادا كند، و به هر كه سپاسگزارش باشد پاداش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پیش از آنكه به میزان حق سنجیده شوید خود را بسنجید، و قبل از اینكه به حسابتان برسند خود را محاسبه كنید، و نفس بزنید پیش از آنكه راه نفس بسته شود، و مطیع خدا گردید قبل از آنكه شما را به اجبار به سوی آخرت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آن كه با واعظ و منع كننده‌ای از باطن خویش او را یاری نداده‌اند واعظ و منع كننده‌ای از غیر خودش برای او نخواهد بود</w:t>
      </w:r>
      <w:r>
        <w:rPr>
          <w:rFonts w:eastAsia="IRNazanin" w:cs="IRNazanin"/>
          <w:color w:val="111111"/>
          <w:sz w:val="28"/>
          <w:szCs w:val="28"/>
          <w:rtl w:val="true"/>
          <w:lang w:bidi="fa-IR"/>
        </w:rPr>
        <w:t xml:space="preserve">. </w:t>
      </w:r>
      <w:r>
        <w:rPr>
          <w:rStyle w:val="FootnoteAnchor"/>
          <w:rtl w:val="true"/>
        </w:rPr>
        <w:footnoteReference w:id="1091"/>
      </w:r>
      <w:bookmarkStart w:id="2222" w:name="pg17001_229444"/>
    </w:p>
    <w:p>
      <w:pPr>
        <w:pStyle w:val="Heading5"/>
        <w:numPr>
          <w:ilvl w:val="4"/>
          <w:numId w:val="1"/>
        </w:numPr>
        <w:rPr/>
      </w:pPr>
      <w:bookmarkStart w:id="2223" w:name="__RefHeading___Toc3775252_1468164448"/>
      <w:bookmarkStart w:id="2224" w:name="_Toc1012"/>
      <w:bookmarkEnd w:id="2222"/>
      <w:bookmarkEnd w:id="2223"/>
      <w:r>
        <w:rPr>
          <w:rtl w:val="true"/>
        </w:rPr>
        <w:t>بيان</w:t>
      </w:r>
      <w:bookmarkEnd w:id="2224"/>
    </w:p>
    <w:p>
      <w:pPr>
        <w:pStyle w:val="BookText"/>
        <w:rPr/>
      </w:pPr>
      <w:r>
        <w:rPr>
          <w:rFonts w:ascii="Amiri" w:hAnsi="Amiri" w:eastAsia="Amiri" w:cs="Amiri"/>
          <w:color w:val="111111"/>
          <w:sz w:val="28"/>
          <w:sz w:val="28"/>
          <w:szCs w:val="28"/>
          <w:rtl w:val="true"/>
          <w:lang w:bidi="ar-SA"/>
        </w:rPr>
        <w:t>الرويّة التفكّر و القائم في صفاته تعالي بمعني الدائم الثابت الذي لا يزول أو العالم بالخلق الضابط لأحوالهم أينما كانوا أو قيامه توكيله الحفظة عليهم أو حفظه للخلق و تدبيره لأمورهم أو مجازاته بالأعمال أو قهره لعباده و اقتداره عليهم و الأبراج قيل هو جمع البرج بالضم بمعني الركن و أركانها أجزاؤها و تداويرها و خوارجها و متمماتها أو البرج بالمعني المصطلح أي البروج الاثني عشر و الأظهر عندي أنه جمع البرج بالتحريك أي الكواكب قال الفيروزآبادي البرج الجميل الحسن الوجه أو المضي‌ء البين المعلوم و الجمع أبراج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إرتاج إما بالكسر مصدر أرتج أي أغلق أو بالفتح جمع الرتاج و هو الباب المغلق </w:t>
      </w:r>
      <w:r>
        <w:rPr>
          <w:rStyle w:val="FootnoteAnchor"/>
          <w:rtl w:val="true"/>
        </w:rPr>
        <w:footnoteReference w:id="1092"/>
      </w:r>
      <w:r>
        <w:rPr>
          <w:rFonts w:ascii="Amiri" w:hAnsi="Amiri" w:eastAsia="Amiri" w:cs="Amiri"/>
          <w:color w:val="111111"/>
          <w:sz w:val="28"/>
          <w:sz w:val="28"/>
          <w:szCs w:val="28"/>
          <w:rtl w:val="true"/>
          <w:lang w:bidi="ar-SA"/>
        </w:rPr>
        <w:t>و فيه أنه قلما يجمع فعال علي أفعال و روي ذات رتاج علي المفرد و الداجي المظلم و الساجي الساكن و الفجاج بالكسر جمع فج بالفتح و هو الطريق الواسع بين الجبلين و المهاد الفراش أي أرض مبسوطة ممكنة للتعيش عليها كالمهاد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ذو اعتماد أي ذو قوة و بطش أو يسعي برجلين فيعتمد عليهما و دأب في عمله أي جد و تعب و الشمس و القمر دائبان لتعاقبهما علي حالة واحدة لا يفتران و لا يسكنان و روي دائبين بالنصب علي الحال و يكون خبر المبتدإ يبليان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أحصي آثارهم أي آثار أقدامهم و وطئهم في الأرض أو حركاتهم و تصرفاتهم أو ما يبقي بعدهم من سنة حسنة أو سيئة كما فسر به قوله تعالي وَ نَكْتُبُ ما قَدَّمُوا وَ آثارَهُمْ </w:t>
      </w:r>
      <w:r>
        <w:rPr>
          <w:rStyle w:val="FootnoteAnchor"/>
          <w:rtl w:val="true"/>
        </w:rPr>
        <w:footnoteReference w:id="1093"/>
      </w:r>
      <w:r>
        <w:rPr>
          <w:rFonts w:ascii="Amiri" w:hAnsi="Amiri" w:eastAsia="Amiri" w:cs="Amiri"/>
          <w:color w:val="111111"/>
          <w:sz w:val="28"/>
          <w:sz w:val="28"/>
          <w:szCs w:val="28"/>
          <w:rtl w:val="true"/>
          <w:lang w:bidi="ar-SA"/>
        </w:rPr>
        <w:t>و روي عدد أنفاسهم علي الإضافة و خائنة الأعين ما يسارق من النظر إلي ما لا يحل أو أن ينظر نظرة بريبة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الأرحام متعلقة بمستقرهم و مستودعهم بيانا لهما علي اللف و النشر و لما كان تحقق الغرض و كمال الذات و حلول الروح في الرحم عبر عنه بالمستقر و عن الظهر بالمستودع و يكون الظرف أعني قوله إلي أن تتناهي متعلقا بالأفعال</w:t>
      </w:r>
    </w:p>
    <w:p>
      <w:pPr>
        <w:pStyle w:val="Heading5"/>
        <w:numPr>
          <w:ilvl w:val="4"/>
          <w:numId w:val="1"/>
        </w:numPr>
        <w:rPr/>
      </w:pPr>
      <w:bookmarkStart w:id="2225" w:name="__RefHeading___Toc3775254_1468164448"/>
      <w:bookmarkStart w:id="2226" w:name="_Toc1013"/>
      <w:bookmarkEnd w:id="2225"/>
      <w:r>
        <w:rPr>
          <w:rtl w:val="true"/>
        </w:rPr>
        <w:t>توضیح</w:t>
      </w:r>
      <w:bookmarkEnd w:id="2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فی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دائم و ثابتی است كه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عالم به خلق و نگاهدار احوال ایشان است هر جا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قیام او همان قرار دادن ملائكه حافظ برای آنهاست یا حفظ و تدبیرش نسبت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مجازات او با اعمال یا تسلط و اقتدارش بر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برج با ضمه به معنای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اركان آسمان یعنی اجزاء آن و مدارهای آن و خارج مدارهای آن و متمم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برج به معنای مصطلح آن یعنی برجهای دوازده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ظاهرتر آن است كه جمع بَرَج باشد یعنی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 و خوش رو یا نورانیِ آشكارِ معلوم و جمع آن أبراج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إرتاج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كسره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بست، یا با فتحه جمع رَتاج به معنای درِ بسته است كه اشكالش این است كه خیلی كم می شود كه فعال بر وزن أفعال جمع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كسره جمع فج با فتحه و آن به معنای راه واسع میان دو كوه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یعنی زمینی گسترده شده و ممكن برای زندگی بر آن همچون بستر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قوت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یعنی با دو پایش سعی می كند پس بر آنها تكیه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دأب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 و رنج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 القمر دائبان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دائب هستند به دلیل در پی هم آمدنشان به یك حالت واحد نه خسته می شوند و نه ساكن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بنا بر حال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آثار قدمها و ضربه زدنشان بر زمین یا حركات و تصرفات آنها یا سنت حسنه یا سیئه ای كه بعد از آنها باقی می ماند چنانچه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نَكْتُبُ ما قَدَّمُوا وَ آثارَهُم</w:t>
      </w:r>
      <w:r>
        <w:rPr>
          <w:rFonts w:eastAsia="IRNazanin" w:cs="IRNazanin"/>
          <w:color w:val="111111"/>
          <w:sz w:val="28"/>
          <w:szCs w:val="28"/>
          <w:rtl w:val="true"/>
          <w:lang w:bidi="fa-IR"/>
        </w:rPr>
        <w:t>»</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كاری را كه پیش از این كرده‌اند و هر اثری را كه پدید آورده‌اند،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تفسیر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أنفاسها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اضافه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خائنۀ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دزدكی به چیزی كه حلال نیست یا نگاه كردن به ریبه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مستقرّهم و مستودعهم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بیانی برای آنها بنا بر لفّ و نشر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محل تحقق مقصود و كمال ذات و حلول روح، رحم می باشد از آن به مستقر و از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مستودع تعبیر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افعال </w:t>
      </w:r>
      <w:bookmarkStart w:id="2227" w:name="pg17001_229445"/>
    </w:p>
    <w:p>
      <w:pPr>
        <w:pStyle w:val="BookText"/>
        <w:rPr/>
      </w:pPr>
      <w:bookmarkEnd w:id="2227"/>
      <w:r>
        <w:rPr>
          <w:rFonts w:ascii="Amiri" w:hAnsi="Amiri" w:eastAsia="Amiri" w:cs="Amiri"/>
          <w:color w:val="111111"/>
          <w:sz w:val="28"/>
          <w:sz w:val="28"/>
          <w:szCs w:val="28"/>
          <w:rtl w:val="true"/>
          <w:lang w:bidi="ar-SA"/>
        </w:rPr>
        <w:t>السابقة أي قسم و أحصي و عدد و تكون تناهي الغاية بهم كناية عن موتهم و يحتمل أن يكون المراد مستقرهم و مأواهم علي ظهر الأرض و مستودعهم في بطنها بعد الموت و يكون من بمعني مذ أي مذ زمان كونهم في الأرحام و الظهور إلي أن تناهي الغاية أي إلي أن يحشروا في القيامة و صاروا إلي النعيم أو إلي الجحيم و يحتمل أن يكون المراد بالمستقر و المستودع من استقر فيه الإيمان و من استودع الإيمان ثم يسلب كما دلت عليه الأخبار الكثيرة و توجيه الظرفين بعد ما مر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سعة رحمته أي في حال سعة رحمته علي أوليائه و اتسعت رحمته لأوليائه في حال شدة نقمته علي أعدائه فالمراد تنزيهه تعالي عن صفة المخلوقين فإن رحمتهم لا تكون في حال غضبهم و بالعكس أو اشتدت نقمته علي أعدائه في حال سعة رحمته عليهم فإن رحمته تعالي شاملة لهم في دنياهم و هم فيها يستعدون للنقمة الشديدة و لا يخفي بعده و المعازة المغالبة و المدمر المهلك و المشاقة المعاداة و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تنفسوا قبل ضيق الخناق استعار لفظ التنفس لتحصيل الراحة و البهجة في الجنة بالأعمال الصالحة في الدنيا و استعار لفظ الخناق من الحبل المخصوص للموت أي انتهزوا الفرصة للعمل قبل تعذره بزوال وقته قوله عليه السلام قبل عنف السياق أي السوق العنيف عند قبض الروح أو في القيامة إلي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لم يعن علي بناء المجهول أي لم يعنه الله علي نفسه حتي يجعل له منها واعظا و زاجرا لم يمنعه المنع و الزجر من غيرها أو علي بناء المعلوم كما روي أيضا أي من لم يعن الواعظين له و المنذرين علي نفسه لم ينتفع بالوعظ و الزجر لأن هوي نفسه يغلب وعظ كل واعظ</w:t>
      </w:r>
      <w:r>
        <w:rPr>
          <w:rFonts w:eastAsia="Amiri" w:cs="Amiri" w:ascii="Amiri" w:hAnsi="Amiri"/>
          <w:color w:val="111111"/>
          <w:sz w:val="28"/>
          <w:szCs w:val="28"/>
          <w:rtl w:val="true"/>
          <w:lang w:bidi="ar-SA"/>
        </w:rPr>
        <w:t>.</w:t>
      </w:r>
    </w:p>
    <w:p>
      <w:pPr>
        <w:pStyle w:val="Heading5"/>
        <w:numPr>
          <w:ilvl w:val="4"/>
          <w:numId w:val="1"/>
        </w:numPr>
        <w:rPr/>
      </w:pPr>
      <w:bookmarkStart w:id="2228" w:name="__RefHeading___Toc3775256_1468164448"/>
      <w:bookmarkStart w:id="2229" w:name="_Toc1014"/>
      <w:bookmarkEnd w:id="2228"/>
      <w:r>
        <w:rPr>
          <w:rtl w:val="true"/>
        </w:rPr>
        <w:t>«</w:t>
      </w:r>
      <w:r>
        <w:rPr/>
        <w:t>39</w:t>
      </w:r>
      <w:r>
        <w:rPr>
          <w:rtl w:val="true"/>
        </w:rPr>
        <w:t>»</w:t>
      </w:r>
      <w:bookmarkEnd w:id="2229"/>
    </w:p>
    <w:p>
      <w:pPr>
        <w:pStyle w:val="BookText"/>
        <w:rPr/>
      </w:pPr>
      <w:r>
        <w:rPr>
          <w:rFonts w:ascii="Amiri" w:hAnsi="Amiri" w:eastAsia="Amiri" w:cs="Amiri"/>
          <w:color w:val="111111"/>
          <w:sz w:val="28"/>
          <w:sz w:val="28"/>
          <w:szCs w:val="28"/>
          <w:rtl w:val="true"/>
          <w:lang w:bidi="ar-SA"/>
        </w:rPr>
        <w:t xml:space="preserve">نهج، نهج البلاغة وَ مِنْ خُطْبَةٍ لَهُ عليه السلام لَا يَشْغَلُهُ شَأْنٌ وَ لَا يُغَيِّرُهُ زَمَانٌ وَ لَا يَحْوِيهِ مَكَانٌ وَ لَا يَصِفُهُ لِسَانٌ وَ لَا يَعْزُبُ عَنْهُ قَطْرُ الْمَاءِ وَ لَا نُجُومُ السَّمَاءِ وَ لَا سَوَافِي الرِّيحِ فِي الْهَوَاءِ </w:t>
      </w:r>
      <w:r>
        <w:rPr>
          <w:rStyle w:val="FootnoteAnchor"/>
          <w:rtl w:val="true"/>
        </w:rPr>
        <w:footnoteReference w:id="1095"/>
      </w:r>
      <w:r>
        <w:rPr>
          <w:rFonts w:ascii="Amiri" w:hAnsi="Amiri" w:eastAsia="Amiri" w:cs="Amiri"/>
          <w:color w:val="111111"/>
          <w:sz w:val="28"/>
          <w:sz w:val="28"/>
          <w:szCs w:val="28"/>
          <w:rtl w:val="true"/>
          <w:lang w:bidi="ar-SA"/>
        </w:rPr>
        <w:t>وَ لَا دَبِيبُ النَّمْلِ عَلَي الصَّفَا وَ لَا مَقِيلُ الذَّرِّ فِي اللَّيْلَةِ الظَّلْمَاءِ يَعْلَمُ مَسَاقِطَ الْأَوْرَاقِ وَ خَفِيَّ طَرْفِ الْأَحْدَاقِ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تناهی غایات به آنها كنایه از مرگشان است و احتمال دارد منظور این باشد كه محل استقرار و پناه آنها پشت زمین و محل ودیعه گذاشته شدنشان بعد از مرگ، درون زمین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زمان بودنشان در رحم ها و اصلاب تا زمانی كه غایت به انتها برسد یعنی تا وقتی كه در قیامت محشور شوند و به سوی نعیم بهشت یا عذاب دوزخ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از مستقرّ و مستودع، به ترتیب كسی باشد كه ایمان در او مستقر شده و كسی كه ایمان در او به ودیعه گذاشته شده و سپس از او سلب می گردد چنانچه روایات بسیار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دو ظرف با بیانی كه ذكر شد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سعۀ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گشایش رحمتش بر اولیائش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رحمتش بر اولیائش در حال شدت عذابش بر دشمنانش،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تنزیه خداوند از صفت مخلوقات است زیرا رحمت آنها در حال غضبشان نمی باشد و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عذابش بر دشمنانش در حال گشایش رحمتش بر آنها شدت گرفت زیرا رحمت او در دنیا شامل آنها می شود در حالی كه آنها در دنیا مستعدّ عذاب سخت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نزاع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وتنفّسوا قبل ضیق الخناق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تنفس را برای كسب راحتی و خوشی در بهشت توسط اعمال صالح در دنیا و لفظ خناق را از ریسمان مخصوص مرگ استعاره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فرصت را برای عمل غنیمت شمارید قبل از آنكه عمل با زوال وقتش ناممكن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عنف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رانده شدن به زور هنگام قبض روح یا در قیامت به سوی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یعلم یعن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كسی كه خدا او را یاری نكند تا اینكه از نفس او برایش واعظ و مانعی قرار دهد، منع دیگران او را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صیغه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آن نیز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كه واعظان و منذرانِ نفسش را یاری نكند از وعظ و منع، نفعی نبرد زیرا هوای نفسش بر وعظ هر واعظی غلبه كند</w:t>
      </w:r>
      <w:r>
        <w:rPr>
          <w:rFonts w:eastAsia="IRNazanin" w:cs="IRNazanin"/>
          <w:color w:val="111111"/>
          <w:sz w:val="28"/>
          <w:szCs w:val="28"/>
          <w:rtl w:val="true"/>
          <w:lang w:bidi="fa-IR"/>
        </w:rPr>
        <w:t>.</w:t>
      </w:r>
    </w:p>
    <w:p>
      <w:pPr>
        <w:pStyle w:val="Heading5"/>
        <w:numPr>
          <w:ilvl w:val="4"/>
          <w:numId w:val="1"/>
        </w:numPr>
        <w:rPr/>
      </w:pPr>
      <w:bookmarkStart w:id="2230" w:name="__RefHeading___Toc3775258_1468164448"/>
      <w:bookmarkStart w:id="2231" w:name="_Toc1015"/>
      <w:bookmarkEnd w:id="2230"/>
      <w:r>
        <w:rPr>
          <w:rtl w:val="true"/>
        </w:rPr>
        <w:t xml:space="preserve">روایت </w:t>
      </w:r>
      <w:r>
        <w:rPr/>
        <w:t>39</w:t>
      </w:r>
      <w:bookmarkEnd w:id="223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 ای فرمود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 به كاری او را سر گرم نمی‌سازد، زمانی باعث دگرگونی او نمی‌گردد، مكانی او را فرا نمی‌گیرد، و زبانی قدرت وصفش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قطرات باران، و ستارگان آسمان، و ذرات خاكی كه باد در هوا پراكنده ساخته، و نیز حركت مورچه بر سنگ صاف، و خوابگاه موران كوچك در شب تار از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افتادن برگها، و نگاه‌های زیرچشمی را می‌داند</w:t>
      </w:r>
      <w:r>
        <w:rPr>
          <w:rFonts w:eastAsia="IRNazanin" w:cs="IRNazanin"/>
          <w:color w:val="111111"/>
          <w:sz w:val="28"/>
          <w:szCs w:val="28"/>
          <w:rtl w:val="true"/>
          <w:lang w:bidi="fa-IR"/>
        </w:rPr>
        <w:t xml:space="preserve">. </w:t>
      </w:r>
      <w:r>
        <w:rPr>
          <w:rStyle w:val="FootnoteAnchor"/>
          <w:rtl w:val="true"/>
        </w:rPr>
        <w:footnoteReference w:id="1096"/>
      </w:r>
      <w:bookmarkStart w:id="2232" w:name="pg17001_229446"/>
    </w:p>
    <w:p>
      <w:pPr>
        <w:pStyle w:val="Heading5"/>
        <w:numPr>
          <w:ilvl w:val="4"/>
          <w:numId w:val="1"/>
        </w:numPr>
        <w:rPr/>
      </w:pPr>
      <w:bookmarkStart w:id="2233" w:name="__RefHeading___Toc3775260_1468164448"/>
      <w:bookmarkStart w:id="2234" w:name="_Toc1016"/>
      <w:bookmarkEnd w:id="2232"/>
      <w:bookmarkEnd w:id="2233"/>
      <w:r>
        <w:rPr>
          <w:rtl w:val="true"/>
        </w:rPr>
        <w:t>بيان</w:t>
      </w:r>
      <w:bookmarkEnd w:id="2234"/>
    </w:p>
    <w:p>
      <w:pPr>
        <w:pStyle w:val="BookText"/>
        <w:rPr/>
      </w:pPr>
      <w:r>
        <w:rPr>
          <w:rFonts w:ascii="Amiri" w:hAnsi="Amiri" w:eastAsia="Amiri" w:cs="Amiri"/>
          <w:color w:val="111111"/>
          <w:sz w:val="28"/>
          <w:sz w:val="28"/>
          <w:szCs w:val="28"/>
          <w:rtl w:val="true"/>
          <w:lang w:bidi="ar-SA"/>
        </w:rPr>
        <w:t>مقيل الذر أي نومها أو محل نومها</w:t>
      </w:r>
      <w:r>
        <w:rPr>
          <w:rFonts w:eastAsia="Amiri" w:cs="Amiri" w:ascii="Amiri" w:hAnsi="Amiri"/>
          <w:color w:val="111111"/>
          <w:sz w:val="28"/>
          <w:szCs w:val="28"/>
          <w:rtl w:val="true"/>
          <w:lang w:bidi="ar-SA"/>
        </w:rPr>
        <w:t>.</w:t>
      </w:r>
    </w:p>
    <w:p>
      <w:pPr>
        <w:pStyle w:val="Heading5"/>
        <w:numPr>
          <w:ilvl w:val="4"/>
          <w:numId w:val="1"/>
        </w:numPr>
        <w:rPr/>
      </w:pPr>
      <w:bookmarkStart w:id="2235" w:name="__RefHeading___Toc3775262_1468164448"/>
      <w:bookmarkStart w:id="2236" w:name="_Toc1017"/>
      <w:bookmarkEnd w:id="2235"/>
      <w:r>
        <w:rPr>
          <w:rtl w:val="true"/>
        </w:rPr>
        <w:t>«</w:t>
      </w:r>
      <w:r>
        <w:rPr/>
        <w:t>40</w:t>
      </w:r>
      <w:r>
        <w:rPr>
          <w:rtl w:val="true"/>
        </w:rPr>
        <w:t>»</w:t>
      </w:r>
      <w:bookmarkEnd w:id="2236"/>
    </w:p>
    <w:p>
      <w:pPr>
        <w:pStyle w:val="BookText"/>
        <w:rPr/>
      </w:pPr>
      <w:r>
        <w:rPr>
          <w:rFonts w:ascii="Amiri" w:hAnsi="Amiri" w:eastAsia="Amiri" w:cs="Amiri"/>
          <w:color w:val="111111"/>
          <w:sz w:val="28"/>
          <w:sz w:val="28"/>
          <w:szCs w:val="28"/>
          <w:rtl w:val="true"/>
          <w:lang w:bidi="ar-SA"/>
        </w:rPr>
        <w:t xml:space="preserve">نهج، نهج البلاغة رُوِيَ عَنْ نَوْفٍ الْبِكَالِيِّ </w:t>
      </w:r>
      <w:r>
        <w:rPr>
          <w:rStyle w:val="FootnoteAnchor"/>
          <w:rtl w:val="true"/>
        </w:rPr>
        <w:footnoteReference w:id="10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بِهَذِهِ الْخُطْبَةِ أَمِيرُ الْمُؤْمِنِينَ عليه السلام وَ هُوَ قَائِمٌ عَلَي حِجَارَةٍ نَصَبَهَا لَهُ جَعْدَةُ بْنُ هُبَيْرَةَ الْمَخْزُومِيُّ </w:t>
      </w:r>
      <w:r>
        <w:rPr>
          <w:rStyle w:val="FootnoteAnchor"/>
          <w:rtl w:val="true"/>
        </w:rPr>
        <w:footnoteReference w:id="1098"/>
      </w:r>
      <w:r>
        <w:rPr>
          <w:rFonts w:ascii="Amiri" w:hAnsi="Amiri" w:eastAsia="Amiri" w:cs="Amiri"/>
          <w:color w:val="111111"/>
          <w:sz w:val="28"/>
          <w:sz w:val="28"/>
          <w:szCs w:val="28"/>
          <w:rtl w:val="true"/>
          <w:lang w:bidi="ar-SA"/>
        </w:rPr>
        <w:t xml:space="preserve">وَ عَلَيْهِ مِدْرَعَةٌ مِنْ صُوفٍ </w:t>
      </w:r>
      <w:r>
        <w:rPr>
          <w:rStyle w:val="FootnoteAnchor"/>
          <w:rtl w:val="true"/>
        </w:rPr>
        <w:footnoteReference w:id="1099"/>
      </w:r>
      <w:r>
        <w:rPr>
          <w:rFonts w:ascii="Amiri" w:hAnsi="Amiri" w:eastAsia="Amiri" w:cs="Amiri"/>
          <w:color w:val="111111"/>
          <w:sz w:val="28"/>
          <w:sz w:val="28"/>
          <w:szCs w:val="28"/>
          <w:rtl w:val="true"/>
          <w:lang w:bidi="ar-SA"/>
        </w:rPr>
        <w:t xml:space="preserve">وَ حَمَائِلُ سَيْفِهِ لِيفٌ وَ فِي رِجْلَيْهِ نَعْلَانِ مِنْ لِيفٍ وَ كَأَنَّ جَبِينَهُ ثَفِنَةُ بَعِيرٍ فَقَالَ عليهما السلام الْحَمْدُ لِلَّهِ الَّذِي إِلَيْهِ مَصَايِرُ الْخَلْقِ وَ عَوَاقِبُ الْأَمْرِ نَحْمَدُهُ عَلَي عَظِيمِ إِحْسَانِهِ وَ نَيِّرِ بُرْهَانِهِ وَ نَوَامِي </w:t>
      </w:r>
      <w:r>
        <w:rPr>
          <w:rStyle w:val="FootnoteAnchor"/>
          <w:rtl w:val="true"/>
        </w:rPr>
        <w:footnoteReference w:id="1100"/>
      </w:r>
      <w:r>
        <w:rPr>
          <w:rFonts w:ascii="Amiri" w:hAnsi="Amiri" w:eastAsia="Amiri" w:cs="Amiri"/>
          <w:color w:val="111111"/>
          <w:sz w:val="28"/>
          <w:sz w:val="28"/>
          <w:szCs w:val="28"/>
          <w:rtl w:val="true"/>
          <w:lang w:bidi="ar-SA"/>
        </w:rPr>
        <w:t>فَضْلِهِ وَ امْتِنَانِهِ حَمْداً يَكُونُ لِحَقِّهِ قَضَاءً وَ لِشُكْرِهِ أَدَاءً وَ إِلَي ثَوَابِهِ مُقَرِّباً</w:t>
      </w:r>
    </w:p>
    <w:p>
      <w:pPr>
        <w:pStyle w:val="Heading5"/>
        <w:numPr>
          <w:ilvl w:val="4"/>
          <w:numId w:val="1"/>
        </w:numPr>
        <w:rPr/>
      </w:pPr>
      <w:bookmarkStart w:id="2237" w:name="__RefHeading___Toc3775264_1468164448"/>
      <w:bookmarkStart w:id="2238" w:name="_Toc1018"/>
      <w:bookmarkEnd w:id="2237"/>
      <w:r>
        <w:rPr>
          <w:rtl w:val="true"/>
        </w:rPr>
        <w:t>توضیح</w:t>
      </w:r>
      <w:bookmarkEnd w:id="2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مورچه یا محل خوابش</w:t>
      </w:r>
      <w:r>
        <w:rPr>
          <w:rFonts w:eastAsia="IRNazanin" w:cs="IRNazanin"/>
          <w:color w:val="111111"/>
          <w:sz w:val="28"/>
          <w:szCs w:val="28"/>
          <w:rtl w:val="true"/>
          <w:lang w:bidi="fa-IR"/>
        </w:rPr>
        <w:t>.</w:t>
      </w:r>
    </w:p>
    <w:p>
      <w:pPr>
        <w:pStyle w:val="Heading5"/>
        <w:numPr>
          <w:ilvl w:val="4"/>
          <w:numId w:val="1"/>
        </w:numPr>
        <w:rPr/>
      </w:pPr>
      <w:bookmarkStart w:id="2239" w:name="__RefHeading___Toc3775266_1468164448"/>
      <w:bookmarkStart w:id="2240" w:name="_Toc1019"/>
      <w:bookmarkEnd w:id="2239"/>
      <w:r>
        <w:rPr>
          <w:rtl w:val="true"/>
        </w:rPr>
        <w:t xml:space="preserve">روایت </w:t>
      </w:r>
      <w:r>
        <w:rPr/>
        <w:t>40</w:t>
      </w:r>
      <w:bookmarkEnd w:id="224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بكالی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این خطبه را در كوفه برای ما بیان فرمود، و به وقت ایراد خطبه به روی سنگی كه آن را جعده فرزند هبیره مخزومی نصب كرد ایستاده بود، و جبّه‌ای از پشم بر تن داشت، و بند شمشیر و كفش پایش از لیف درخت خرما بود، و پیشانی مباركش از سجده مانند پینه زانوی شتر می‌نمود، و بدین گونه آغاز سخن 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 را كه بازگشت خلق و عواقب امر به اوست، او را بر احسان عظیم، و برهان روشن و فراوانی فضل و نعمتش حمد می‌كنیم، حمدی كه حقّش را بجای آورد، و شكرش را ادا نماید، و نزدیك كننده به ثوابش، </w:t>
      </w:r>
    </w:p>
    <w:p>
      <w:pPr>
        <w:pStyle w:val="BookText"/>
        <w:rPr/>
      </w:pPr>
      <w:r>
        <w:rPr>
          <w:rFonts w:ascii="Amiri" w:hAnsi="Amiri" w:eastAsia="Amiri" w:cs="Amiri"/>
          <w:color w:val="111111"/>
          <w:sz w:val="28"/>
          <w:sz w:val="28"/>
          <w:szCs w:val="28"/>
          <w:rtl w:val="true"/>
          <w:lang w:bidi="ar-SA"/>
        </w:rPr>
        <w:t xml:space="preserve">وَ لِحُسْنِ مَزِيدِهِ مُوجِباً وَ نَسْتَعِينُ بِهِ اسْتِعَانَةَ رَاجٍ لِفَضْلِهِ مُؤَمِّلٍ لِنَفْعِهِ وَاثِقٍ بِدَفْعِهِ مُعْتَرِفٍ لَهُ بِالطَّوْلِ </w:t>
      </w:r>
      <w:r>
        <w:rPr>
          <w:rStyle w:val="FootnoteAnchor"/>
          <w:rtl w:val="true"/>
        </w:rPr>
        <w:footnoteReference w:id="1101"/>
      </w:r>
      <w:r>
        <w:rPr>
          <w:rFonts w:ascii="Amiri" w:hAnsi="Amiri" w:eastAsia="Amiri" w:cs="Amiri"/>
          <w:color w:val="111111"/>
          <w:sz w:val="28"/>
          <w:sz w:val="28"/>
          <w:szCs w:val="28"/>
          <w:rtl w:val="true"/>
          <w:lang w:bidi="ar-SA"/>
        </w:rPr>
        <w:t xml:space="preserve">مُذْعِنٍ لَهُ بِالْعَمَلِ وَ الْقَوْلِ وَ نُؤْمِنُ بِهِ إِيمَانَ مَنْ رَجَاهُ مُوقِناً وَ أَنَابَ إِلَيْهِ مُؤْمِناً وَ خَنَعَ لَهُ مُذْعِناً وَ أَخْلَصَ لَهُ مُوَحِّداً وَ عَظَّمَهُ مُمَجِّداً وَ لَاذَ بِهِ رَاغِباً مُجْتَهِداً لَمْ يُولَدْ سُبْحَانَهُ فَيَكُونَ فِي الْعِزِّ مُشَارَكاً وَ لَمْ يَلِدْ فَيَكُونَ مَوْرُوثاً هَالِكاً وَ لَمْ يَتَقَدَّمْهُ وَقْتٌ وَ لَا زَمَانٌ وَ لَمْ يَتَعَاوَرْهُ زِيَادَةٌ وَ لَا نُقْصَانٌ بَلْ ظَهَرَ لِلْعُقُولِ بِمَا أَرَانَا مِنْ عَلَامَاتِ التَّدْبِيرِ الْمُتْقَنِ وَ الْقَضَاءِ الْمُبْرَمِ فَمِنْ شَوَاهِدِ خَلْقِهِ خَلْقُ السَّمَاوَاتِ مُوَطَّدَاتٍ بِلَا عَمَدٍ قَائِمَاتٍ بِلَا سَنَدٍ دَعَاهُنَّ فَأَجَبْنَ طَائِعَاتٍ مُذْعِنَاتٍ غَيْرَ مُتَلَكِّئَاتٍ وَ لَا مُبْطِئَاتٍ </w:t>
      </w:r>
      <w:r>
        <w:rPr>
          <w:rStyle w:val="FootnoteAnchor"/>
          <w:rtl w:val="true"/>
        </w:rPr>
        <w:footnoteReference w:id="1102"/>
      </w:r>
      <w:r>
        <w:rPr>
          <w:rFonts w:ascii="Amiri" w:hAnsi="Amiri" w:eastAsia="Amiri" w:cs="Amiri"/>
          <w:color w:val="111111"/>
          <w:sz w:val="28"/>
          <w:sz w:val="28"/>
          <w:szCs w:val="28"/>
          <w:rtl w:val="true"/>
          <w:lang w:bidi="ar-SA"/>
        </w:rPr>
        <w:t xml:space="preserve">وَ لَوْ لَا إِقْرَارُهُنَّ لَهُ بِالرُّبُوبِيَّةِ وَ إِذْعَانُهُنَّ بِالطَّوَاعِيَةِ لَمَا جَعَلَهُنَّ مَوْضِعاً لِعَرْشِهِ وَ لَا مَسْكَناً لِمَلَائِكَتِهِ وَ لَا مَصْعَداً لِلْكَلِمِ الطَّيِّبِ وَ الْعَمَلِ الصَّالِحِ مِنْ خَلْقِهِ جَعَلَ نُجُومَهَا أَعْلَاماً يَسْتَدِلُّ بِهَا الْحَيْرَانُ فِي مُخْتَلِفِ فِجَاجِ الْأَقْطَارِ لَمْ يَمْنَعْ ضَوْءَ نُورِهَا ادْلِهْمَامُ سَجْفِ اللَّيْلِ الْمُظْلِمِ وَ لَا اسْتَطَاعَتْ جَلَابِيبُ </w:t>
      </w:r>
      <w:r>
        <w:rPr>
          <w:rStyle w:val="FootnoteAnchor"/>
          <w:rtl w:val="true"/>
        </w:rPr>
        <w:footnoteReference w:id="1103"/>
      </w:r>
      <w:r>
        <w:rPr>
          <w:rFonts w:ascii="Amiri" w:hAnsi="Amiri" w:eastAsia="Amiri" w:cs="Amiri"/>
          <w:color w:val="111111"/>
          <w:sz w:val="28"/>
          <w:sz w:val="28"/>
          <w:szCs w:val="28"/>
          <w:rtl w:val="true"/>
          <w:lang w:bidi="ar-SA"/>
        </w:rPr>
        <w:t xml:space="preserve">سَوَادِ الْحَنَادِسِ أَنْ تَرُدَّ مَا شَاعَ فِي السَّمَاوَاتِ مِنْ تَلَأْلُؤِ نُورِ الْقَمَرِ فَسُبْحَانَ مَنْ لَا يَخْفَي عَلَيْهِ سَوَادُ غَسَقٍ دَاجٍ وَ لَا لَيْلٍ سَاجٍ فِي بِقَاعِ الْأَرَضِينَ الْمُتَطَأْطِئَاتِ وَ لَا فِي يَفَاعِ السُّفْعِ الْمُتَجَاوِرَاتِ وَ مَا يَتَجَلْجَلُ بِهِ الرَّعْدُ فِي أُفُقِ السَّمَاءِ وَ مَا تَلَاشَتْ عَنْهُ بُرُوقُ الْغَمَامِ وَ مَا تَسْقُطُ مِنْ وَرَقَةٍ تُزِيلُهَا عَنْ مَسْقَطِهَا عَوَاصِفُ الْأَنْوَاءِ وَ انْهِطَالُ السَّمَاءِ وَ يَعْلَمُ مَسْقَطَ الْقَطْرَةِ وَ مَقَرَّهَا وَ مَسْحَبَ الذَّرَّةِ وَ مَجَرَّهَا وَ مَا يَكْفِي الْبَعُوضَةَ مِنْ قُوتِهَا وَ مَا تَحْمِلُ الْأُنْثَي فِي بَطْنِهَا وَ الْحَمْدُ لِلَّهِ الْكَائِنِ قَبْلَ أَنْ يَكُونَ كُرْسِيٌّ أَوْ عَرْشٌ أَوْ سَمَاءٌ أَوْ أَرْضٌ أَوْ جَانٌّ أَوْ إِنْسٌ لَا يُدْرَكُ بِوَهْمٍ وَ لَا يُقَدَّرُ بِفَهْمٍ وَ لَا يَشْغَلُهُ سَائِلٌ وَ لَا يَنْقُصُهُ نَائِلٌ وَ لَا يَنْظُرُ بِعَيْنٍ وَ لَا يُحَدُّ بِأَيْنٍ وَ لَا يُوصَفُ بِالْأَزْوَاجِ وَ لَا يَخْلُقُ بِعِلَاجٍ وَ لَا يُدْرَكُ بِالْحَوَاسِّ وَ لَا يُقَاسُ بِالنَّاسِ الَّذِي كَلَّمَ مُوسَي تَكْلِيماً وَ أَرَاهُ مِنْ آيَاتِهِ عَظِيماً بِلَا جَوَارِحَ وَ لَا أَدَوَاتٍ وَ لَا نُطْقٍ وَ لَا لَهَوَاتٍ بَلْ إِنْ كُنْتَ صَادِقاً أَيُّهَا الْمُتَكَلِّفُ لِوَصْفِ رَبِّكَ فَصِفْ جَبْرَئِيلَ وَ مِيكَائِيلَ وَ جُنُودَ الْمَلَائِكَةِ الْمُقَرَّبِينَ فِي حُجُرَاتِ الْقُدُسِ مُرْجَحِنِّينَ مُتَوَلِّهَةً عُقُولُهُمْ أَنْ يَحُدُّوا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الْخَالِقِينَ وَ</w:t>
      </w:r>
    </w:p>
    <w:p>
      <w:pPr>
        <w:pStyle w:val="BookText"/>
        <w:rPr/>
      </w:pPr>
      <w:r>
        <w:rPr>
          <w:rFonts w:ascii="IRNazanin" w:hAnsi="IRNazanin" w:eastAsia="IRNazanin"/>
          <w:color w:val="111111"/>
          <w:sz w:val="28"/>
          <w:sz w:val="28"/>
          <w:szCs w:val="28"/>
          <w:rtl w:val="true"/>
          <w:lang w:bidi="fa-IR"/>
        </w:rPr>
        <w:t>و موجب حسن مزید نعمتش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طلب یاری می‌نماییم یاری كسی كه فضلش را امیدوار، و بهره‌اش را آرزومند، به دفعش از بلا مطمئن، و عطایش را معترف، و مطیع او به كردار</w:t>
      </w:r>
    </w:p>
    <w:p>
      <w:pPr>
        <w:pStyle w:val="BookText"/>
        <w:rPr/>
      </w:pPr>
      <w:r>
        <w:rPr>
          <w:rFonts w:ascii="IRNazanin" w:hAnsi="IRNazanin" w:eastAsia="IRNazanin"/>
          <w:color w:val="111111"/>
          <w:sz w:val="28"/>
          <w:sz w:val="28"/>
          <w:szCs w:val="28"/>
          <w:rtl w:val="true"/>
          <w:lang w:bidi="fa-IR"/>
        </w:rPr>
        <w:t>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می‌آوریم به او ایمان كسی كه با حالت یقین به او امید دارد، و با حال ایمان به او روی آورده، مقرّانه در برابر او خاشع شده، و با اعتقاد به یگانگی او برایش اخلاص ورزیده، و با تمجید او بزرگش شمرده، و با رغبت و كوشش به او پناه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خدای پاك زاده نشده تا در عزّت شریكش شوند، و نزاده تا چون بمیرد ارثی گذارد، وقت و زمانی بر او پیشی نجسته، و زیادت و نقصانی به او راه نیافته، بلكه به آنچه از نشانه‌های تدبیر استوارش، و قضای محكمش به ما نموده بر عقول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آفرینش او خلقت آسمانهاست كه بدون ستون برجا و بدون تكیه گاه بر پاست، آنها را به طاعت خود دعوت فرمود و آنها مطیع و با اقرار، بدون درنگ و تأخیر پاسخ دادند، و اگر اقرار آسمانها به ربوبیّت و اعترافشان به طاعت نبود آنها را موضع عرش، و جایگاه فرشتگان، و محل بالا رفتن گفتار نیكو و كردار شایسته بندگانش قرار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را نشانه‌هایی قرار داد تا روندگان سرگشته در نقاط آمد و شد اقطار زمین به آنها راه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پرده شب مانع نور افشانی اختران نگردد، و چادر سیاه شب قدرت بر طرف كردن درخشش ماه را كه در آسمانها پخش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 است خدایی كه سیاهی شبهای تار، و تاریكی شب آرام در زمینهای پست و قلّه كوههای تیره رنگ نزدیك به هم، و غرّشی كه از رعد در افق آسمان بر می‌خیزد، و آنچه كه از برق ابرها متلاشی می‌گردد، و برگی كه از درخت می‌افتد و آن را بادهای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سقوط ستارگان می‌وزد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باریدن باران، از جای خود دور می‌كند از او پوشیده نیست، كجا افتادن و كجا قرار گرفتن هر قطره باران، و اینكه مورچه كوچك دانه را از كجا می‌كشد و به كجا می‌برد، و رزق پشه را چه چیزی كافی است، و هر ماده در شكمش چه باری دارد برای او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خدای را كه پیش از آنكه كرسی یا عرش، یا آسمان یا زمین، یا جن یا انس موجود شود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اندیشه درك نگردد، و به فهم اندازه گیری نشود، درخواست كننده‌ای او را مشغول نگرداند، بخشش از او كم ننماید، با چشم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مكان نگردد، به داشتن مثل و مانند وصف نشود، به كمك ابزار و اعضا</w:t>
      </w:r>
    </w:p>
    <w:p>
      <w:pPr>
        <w:pStyle w:val="BookText"/>
        <w:rPr/>
      </w:pPr>
      <w:r>
        <w:rPr>
          <w:rFonts w:ascii="IRNazanin" w:hAnsi="IRNazanin" w:eastAsia="IRNazanin"/>
          <w:color w:val="111111"/>
          <w:sz w:val="28"/>
          <w:sz w:val="28"/>
          <w:szCs w:val="28"/>
          <w:rtl w:val="true"/>
          <w:lang w:bidi="fa-IR"/>
        </w:rPr>
        <w:t>نمی‌آفریند، به حواس در نمی‌آید، و با مردم مقایسه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كه با موسی سخن گفت، و از آیات عظیمه‌اش به او نمایاند ولی بدون اعضا و ابزاری كه به كار گیرد، و بی‌توسط سخنی كه از كام و زبان كوچك درآید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كه خود را در وصف پروردگارت به زحمت می‌اندازی، اگر راست می‌گویی جبرئیل و میكائیل و سپاه ملائكه مقرّب را كه در حجرات قدس سر به زیر افكنده، و عقولشان از وصف بهترین آفرینندگان عاجز است وصف كن</w:t>
      </w:r>
      <w:r>
        <w:rPr>
          <w:rFonts w:eastAsia="IRNazanin" w:cs="IRNazanin"/>
          <w:color w:val="111111"/>
          <w:sz w:val="28"/>
          <w:szCs w:val="28"/>
          <w:rtl w:val="true"/>
          <w:lang w:bidi="fa-IR"/>
        </w:rPr>
        <w:t xml:space="preserve">. </w:t>
      </w:r>
      <w:bookmarkStart w:id="2241" w:name="pg17001_229448"/>
    </w:p>
    <w:p>
      <w:pPr>
        <w:pStyle w:val="BookText"/>
        <w:rPr/>
      </w:pPr>
      <w:bookmarkEnd w:id="2241"/>
      <w:r>
        <w:rPr>
          <w:rFonts w:ascii="Amiri" w:hAnsi="Amiri" w:eastAsia="Amiri" w:cs="Amiri"/>
          <w:color w:val="111111"/>
          <w:sz w:val="28"/>
          <w:sz w:val="28"/>
          <w:szCs w:val="28"/>
          <w:rtl w:val="true"/>
          <w:lang w:bidi="ar-SA"/>
        </w:rPr>
        <w:t>إِنَّمَا يُدْرَكُ بِالصِّفَاتِ ذَوُو الْهَيْئَاتِ وَ الْأَدَوَاتِ وَ مَنْ يَنْقَضِي إِذَا بَلَغَ أَمَدَ حَدِّهِ بِالْفَنَاءِ فَلَا إِلَهَ إِلَّا هُوَ أَضَاءَ بِنُورِهِ كُلَّ ظَلَامٍ وَ أَظْلَمَ بِظُلْمَتِهِ كُلَّ نُورٍ</w:t>
      </w:r>
      <w:r>
        <w:rPr>
          <w:rFonts w:eastAsia="Amiri" w:cs="Amiri" w:ascii="Amiri" w:hAnsi="Amiri"/>
          <w:color w:val="111111"/>
          <w:sz w:val="28"/>
          <w:szCs w:val="28"/>
          <w:rtl w:val="true"/>
          <w:lang w:bidi="ar-SA"/>
        </w:rPr>
        <w:t>.</w:t>
      </w:r>
    </w:p>
    <w:p>
      <w:pPr>
        <w:pStyle w:val="Heading5"/>
        <w:numPr>
          <w:ilvl w:val="4"/>
          <w:numId w:val="1"/>
        </w:numPr>
        <w:rPr/>
      </w:pPr>
      <w:bookmarkStart w:id="2242" w:name="__RefHeading___Toc3775268_1468164448"/>
      <w:bookmarkStart w:id="2243" w:name="_Toc1020"/>
      <w:bookmarkEnd w:id="2242"/>
      <w:r>
        <w:rPr>
          <w:rtl w:val="true"/>
        </w:rPr>
        <w:t>بيان</w:t>
      </w:r>
      <w:bookmarkEnd w:id="2243"/>
    </w:p>
    <w:p>
      <w:pPr>
        <w:pStyle w:val="BookText"/>
        <w:rPr/>
      </w:pPr>
      <w:r>
        <w:rPr>
          <w:rFonts w:ascii="Amiri" w:hAnsi="Amiri" w:eastAsia="Amiri" w:cs="Amiri"/>
          <w:color w:val="111111"/>
          <w:sz w:val="28"/>
          <w:sz w:val="28"/>
          <w:szCs w:val="28"/>
          <w:rtl w:val="true"/>
          <w:lang w:bidi="ar-SA"/>
        </w:rPr>
        <w:t xml:space="preserve">البكالي بفتح الباء و تخفيف الكاف منسوب إلي بكال قبيلة كذا ذكره الجوهري و قال الراوندي رحمه الله منسوب إلي بكالة و هو اسم حي من همدان و قال ابن أبي الحديد إنما هو بكال بكسر الباء اسم حي من حمير </w:t>
      </w:r>
      <w:r>
        <w:rPr>
          <w:rStyle w:val="FootnoteAnchor"/>
          <w:rtl w:val="true"/>
        </w:rPr>
        <w:footnoteReference w:id="1104"/>
      </w:r>
      <w:r>
        <w:rPr>
          <w:rFonts w:ascii="Amiri" w:hAnsi="Amiri" w:eastAsia="Amiri" w:cs="Amiri"/>
          <w:color w:val="111111"/>
          <w:sz w:val="28"/>
          <w:sz w:val="28"/>
          <w:szCs w:val="28"/>
          <w:rtl w:val="true"/>
          <w:lang w:bidi="ar-SA"/>
        </w:rPr>
        <w:t xml:space="preserve">و الثفنة بكسر الفاء من البعير الركبة المصاير جمع المصير و هو مصدر صار إلي كذا و معناه المرجع قال تعالي وَ إِلَي اللَّهِ الْمَصِيرُ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قوله عليه السلام مذعن له من أذعن له أي خضع و ذل و الخنوع أيضا الخضوع و الذل قوله عليه السلام و لا زمان تأكيد للوقت و قيل الوقت جزء الزمان و يمكن حمل أحدهما علي الموجود و الآخر علي الموهوم و التعاور التناوب و يقال أبرم الأمر أي أحكمه قوله عليه السلام موطلات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مثبتات</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إقرارهن قيل إقرارهن له بالربوبية راجع إلي شهادة حالهن بالإمكان و الحاجة إلي الرب و الانقياد لحكم قدرته و ظاهر أنه لو لا إمكانها و انفعالها عن قدرته و تدبيره لم يكن فيها عرش و لم يكن أهلا لسكني الملائكة و صعود الكلم الطيب و الأعمال الصالحة و لفظ الدعاء و الإقرار و الإذعان مستعارة و ربما يقال إنها محمولة علي الحقيقة نظرا إلي أن لها أرواحا و الادلهمام شدة ظلمة الليل و السجف الستر و الحندس من الليل الشديد الظلمة و المتطأطئ المنخفض و اليفاع ما ارتفع من الأرض و السفع الجبال و سماها سفعا لأن السفعة سواد مشرب حمرة و كذلك لونها في الأكثر و التجلجل صوت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تلاشت عنه قال ابن أبي الحديد قال ابن الأعرابي لشأ الرجل إذا اتضع و خسّ بعد رفعه و إذا صح أصلها صح استعمال الناس تلاشي بمعني اضمحل و قال القطب الراوندي تلاشي مركّب من لا شي‌ء و لم يقف علي أصل الكلمة</w:t>
      </w:r>
    </w:p>
    <w:p>
      <w:pPr>
        <w:pStyle w:val="BookText"/>
        <w:rPr/>
      </w:pPr>
      <w:r>
        <w:rPr>
          <w:rFonts w:ascii="IRNazanin" w:hAnsi="IRNazanin" w:eastAsia="IRNazanin"/>
          <w:color w:val="111111"/>
          <w:sz w:val="28"/>
          <w:sz w:val="28"/>
          <w:szCs w:val="28"/>
          <w:rtl w:val="true"/>
          <w:lang w:bidi="fa-IR"/>
        </w:rPr>
        <w:t>آنانی را می‌توان به صفات شناخت كه دارای اشكال و اعضا و مدّت و پایان و مرگ و نهایت‌اند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معبودی جز او نیست كه به نورش هر ظلمتی را روشن ساخت، و به ظلمتش‌هر نوری را تاریك كرد</w:t>
      </w:r>
      <w:r>
        <w:rPr>
          <w:rFonts w:eastAsia="IRNazanin" w:cs="IRNazanin"/>
          <w:color w:val="111111"/>
          <w:sz w:val="28"/>
          <w:szCs w:val="28"/>
          <w:rtl w:val="true"/>
          <w:lang w:bidi="fa-IR"/>
        </w:rPr>
        <w:t xml:space="preserve">. </w:t>
      </w:r>
      <w:r>
        <w:rPr>
          <w:rStyle w:val="FootnoteAnchor"/>
          <w:rtl w:val="true"/>
        </w:rPr>
        <w:footnoteReference w:id="1107"/>
      </w:r>
    </w:p>
    <w:p>
      <w:pPr>
        <w:pStyle w:val="Heading5"/>
        <w:numPr>
          <w:ilvl w:val="4"/>
          <w:numId w:val="1"/>
        </w:numPr>
        <w:rPr/>
      </w:pPr>
      <w:bookmarkStart w:id="2244" w:name="__RefHeading___Toc3775270_1468164448"/>
      <w:bookmarkStart w:id="2245" w:name="_Toc1021"/>
      <w:bookmarkEnd w:id="2244"/>
      <w:r>
        <w:rPr>
          <w:rtl w:val="true"/>
        </w:rPr>
        <w:t>توضیح</w:t>
      </w:r>
      <w:bookmarkEnd w:id="2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باء منسوب به بكال كه قبیله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بكالۀ و آن اسم قبیله ای از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بكال به كسر باء اسم قبیله ای از حمیر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الثفنۀ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فاء یعنی زانوی 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مصیر و آن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إلی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أذعن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خضوع كرد و خوار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خضوع و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 برای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جزء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یكی از آن دو را بر موجود و دیگری را بر موهوم حمل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محكم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موطّدات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إقرا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اقرار آسمانها به ربوبیت به گواهی حال آنها به امكان و نیاز به پروردگار و سرسپردگی به حكم قدرتش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اگر امكان آنها و انفعال آنها از قدرت و تدبیر خدا نبود، عرشی در آنها نبود و شایستگی سكونت ملائكه و صعود كلمه پاك و اعمال صالح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دعا و اقرار و اذعان استعاره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می شود كه این الفاظ بر حقیقت حمل می شوند نظر به اینكه آسمانها، ارواحی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تاریكی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بسیار تاریك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المتطأطی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مرتفع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و به این دلیل به این نام نامیده شده اند زیرا سفعۀ رنگ سیاه مایل به قرمز است و رنگ كوهها اكثرا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تلاشت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الحدید به نقل از ابن اعرابی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بعد از رفعتی كه داشت پست و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اصل آن صحیح شد استعمال مردم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اضمحلال و نابودی گویند صحیح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اصل كلمه آگاهی نیافته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يعلم ما يصوت به الرعد و يعلم ما يضمحلّ عنه البرق فإن قلت هو سبحانه عالم بما يضيئه البرق و بما لا يضيئه فلم خص عليهما السلام ما يتلاشي عنه البرق قلت لأن علمه بما ليس يضي‌ء أعجب و أغرب لأن ما يضيئه البرق يمكن أن يعلمه أولو الأبصار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عواصف الأنواء </w:t>
      </w:r>
      <w:r>
        <w:rPr>
          <w:rStyle w:val="FootnoteAnchor"/>
          <w:rtl w:val="true"/>
        </w:rPr>
        <w:footnoteReference w:id="1108"/>
      </w:r>
      <w:r>
        <w:rPr>
          <w:rFonts w:ascii="Amiri" w:hAnsi="Amiri" w:eastAsia="Amiri" w:cs="Amiri"/>
          <w:color w:val="111111"/>
          <w:sz w:val="28"/>
          <w:sz w:val="28"/>
          <w:szCs w:val="28"/>
          <w:rtl w:val="true"/>
          <w:lang w:bidi="ar-SA"/>
        </w:rPr>
        <w:t>الأنواء جمع نوء و هو سقوط نجم من منازل القمر الثمانية و العشرين في المغرب مع الفجر و طلوع رقيبه من المشرق مقابلا له من ساعته و مدة النوء ثلاثة عشر يوما إلا الجبهة فإن لها أربعة عشر يوما و إنما سمي نوءا لأنه إذا سقط الساقط منها بالمغرب ناء الطالع بالمشرق أي نهض و طلع و قيل أراد بالنوء الغروب و هو من الأضداد قال أبو عبيدة و لم يسمع في النوء أنه السقوط إلا في هذا الموضع و إنما أضاف العواصف إليها لأن العرب تضيف الرياح و الأمطار و الحر و البرد إلي الساقط منها أو لأن أكثر ما يكون عصفا فيها و الانهطال الانصباب و سحبه كمنعه جره علي وجه الأرض و أكل و شرب أكلا و شربا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يشغله سائل أي عن سائل آخر و النائل العطاء أي لا ينقص خزائنه عطاء قوله عليه السلام لا يوصف بالأزواج أي بالأمثال أو الأضداد أو بصفات الأزواج أو ليس فيه تركب و ازدواج أمرين كما مر تحقيقه أو بأن له 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تكليما مصدر للتأكيد لإزالة توهم السامع التجوز في كلامه تعالي و المراد بالآيات إما الآيات التسع أو الآيات التي ظهرت عند التكليم من سماع الصوت من الجهات الست و غيره و يؤيد الثاني قوله عليه السلام بلا جوارح إلي قوله و لا لهوات إذ الظاهر تعلقه بالتكليم و يحتمل تعلقه بالجميع علي اللف و النشر غير المرتب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مرجحنين </w:t>
      </w:r>
      <w:r>
        <w:rPr>
          <w:rStyle w:val="FootnoteAnchor"/>
          <w:rtl w:val="true"/>
        </w:rPr>
        <w:footnoteReference w:id="1109"/>
      </w:r>
      <w:r>
        <w:rPr>
          <w:rFonts w:ascii="Amiri" w:hAnsi="Amiri" w:eastAsia="Amiri" w:cs="Amiri"/>
          <w:color w:val="111111"/>
          <w:sz w:val="28"/>
          <w:sz w:val="28"/>
          <w:szCs w:val="28"/>
          <w:rtl w:val="true"/>
          <w:lang w:bidi="ar-SA"/>
        </w:rPr>
        <w:t>أي مائلين إلي جهة التحت خضوعا لجلال البارئ عز سلطانه و يحتمل أن يكون كناية عن عظمة شأنهم و رزانة قدرهم أو عن نزولهم وقتا بعد وقت بأمره تعالي قال الجزري ارجحن الشي‌ء إذا مال من ثقله و تحرك قوله عليه السلام أمد حده الإضافة بيانية و حمل الحد علي النهايات و الأطراف بعيد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به صدای رعد و برقهایی كه متلاشی می گردد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آن برقی كه نور می دهد و هم آنكه نور نمی دهد آگاه است پس به چه دلیل امام، كلام خود را به برق متلاشی شده اختصاص داد؟ جوابش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چیزی كه نمی درخشد عجیب تر و غریب تر است زیرا برقی كه نور می دهد صاحبان چشم سالم نیز می توانند آن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عواصف الأنواء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أنواء جمع نوء به معنای سقوط ستاره ای از منازل ماه بیست و هشتم در مغرب همراه با فجر و طلوع رقیب آن از مشرق در مقابل آن در همان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نوء سیزده روز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نوء نامیده شده زیرا وقتی ستاره ساقط در مغرب سقوط می كند ستاره طالع از مشرق برآید و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غروب است و آن از معانی اضداد است؛ ابوعبیده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نشده كه نوء به معنای سقوط باشد مگر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عواصف را به این دلیل به آن اضافه فرمود زیرا عرب بادها و بارانها و گرما و سرما را به ستاره ساقط زمان نوء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كه اكثر تندبادها در آن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الانهطال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زمین كشید، معنای دیگرش، بسیار زیاد خورد و آشامید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لایشغله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سائلی او را از سائل دیگر باز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بخششی از خزائن او نكاهد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لایوصف بالأزواج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امثال و اضداد یا به صفات زوج ها وصف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اینكه در او تركیب و ازدواج دو امر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تحقیقش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اینكه او همسری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جهت تأكید، برای از بین بردن توهم سامع دربارۀ مجاز بودن معنای كلام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آیات یا نشانه های نه گانه موسی و یا نشانه هایی است كه هنگام سخن گفتن خدا با وی آشكار شد همچون شنیدن صدا از شش جهت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را تأیید می كند زیرا ظاهر آن است كه اینها متعلق به تكلیم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احتمال دارد متعلق به تمام عبارت قبل باشند بنا بر لف و نشر غیر مرتب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مایل به سمت پایین از روی خضوع برای جلال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كنایه از عظمت شأن و بزرگی قدر آنها باشد و یا كنایه از نزول متناوب آنها به امر خداوند باشد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ارجحنّ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از نقطه ثقلش مایل شد و حركت كرد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حدّ بر نهایات و اطراف جدّاً بعید است</w:t>
      </w:r>
      <w:r>
        <w:rPr>
          <w:rFonts w:eastAsia="IRNazanin" w:cs="IRNazanin"/>
          <w:color w:val="111111"/>
          <w:sz w:val="28"/>
          <w:szCs w:val="28"/>
          <w:rtl w:val="true"/>
          <w:lang w:bidi="fa-IR"/>
        </w:rPr>
        <w:t xml:space="preserve">. </w:t>
      </w:r>
      <w:bookmarkStart w:id="2246" w:name="pg17001_229450"/>
    </w:p>
    <w:p>
      <w:pPr>
        <w:pStyle w:val="BookText"/>
        <w:rPr/>
      </w:pPr>
      <w:bookmarkEnd w:id="2246"/>
      <w:r>
        <w:rPr>
          <w:rFonts w:ascii="Amiri" w:hAnsi="Amiri" w:eastAsia="Amiri" w:cs="Amiri"/>
          <w:color w:val="111111"/>
          <w:sz w:val="28"/>
          <w:sz w:val="28"/>
          <w:szCs w:val="28"/>
          <w:rtl w:val="true"/>
          <w:lang w:bidi="ar-SA"/>
        </w:rPr>
        <w:t>قوله عليه السلام أضاء بنوره كل ظلام الظلام إما محسوس فإضاءته بأنوار الكواكب و النيرين أو معقول و هو ظلام الجهل فإضاءته بأنوار العلم و الشرائع قوله و أظلم بظلمته كل نور إذ جميع الأنوار المحسوسة أو المعقولة مضمحلة في نور علمه و ظلام بالنسبة إلي نور براهينه في جميع مخلوقاته الكاشفة عن وجوده و قال ابن أبي الحديد تحت قوله عليه السلام معني دقيق و سر خفي و هو أن كل رذيلة في الخلق البشري غير مخرج عن حد الإيمان مع معرفته بالأدلة البرهانية غير مؤثرة نحو أن يكون العارف بخيلا أو جبانا و كل فضيلة مع الجهل به سبحانه ليست بفضيلة في الحقيقة لأن الجهل به يكشف تلك الأنوار نحو أن يكون الجاهل به جوادا أو شجاعا و يمكن أن يكون الظلام و النور كنايتين عن الوجود و العدم و يحتمل علي بعد أن يكون الضمير في قوله بظلمته راجعا إلي كل نور لتقدمه رتبة فيرجع حاصل الفقرتين حينئذ إلي أن النور هو ما ينسب إليه تعالي فبتلك الجهة نور و أما الجهات الراجعة إلي الممكنات فكلها ظلمة</w:t>
      </w:r>
      <w:r>
        <w:rPr>
          <w:rFonts w:eastAsia="Amiri" w:cs="Amiri" w:ascii="Amiri" w:hAnsi="Amiri"/>
          <w:color w:val="111111"/>
          <w:sz w:val="28"/>
          <w:szCs w:val="28"/>
          <w:rtl w:val="true"/>
          <w:lang w:bidi="ar-SA"/>
        </w:rPr>
        <w:t>.</w:t>
      </w:r>
    </w:p>
    <w:p>
      <w:pPr>
        <w:pStyle w:val="Heading5"/>
        <w:numPr>
          <w:ilvl w:val="4"/>
          <w:numId w:val="1"/>
        </w:numPr>
        <w:rPr/>
      </w:pPr>
      <w:bookmarkStart w:id="2247" w:name="__RefHeading___Toc3775272_1468164448"/>
      <w:bookmarkStart w:id="2248" w:name="_Toc1022"/>
      <w:bookmarkEnd w:id="2247"/>
      <w:r>
        <w:rPr>
          <w:rtl w:val="true"/>
        </w:rPr>
        <w:t>«</w:t>
      </w:r>
      <w:r>
        <w:rPr/>
        <w:t>41</w:t>
      </w:r>
      <w:r>
        <w:rPr>
          <w:rtl w:val="true"/>
        </w:rPr>
        <w:t>»</w:t>
      </w:r>
      <w:bookmarkEnd w:id="2248"/>
    </w:p>
    <w:p>
      <w:pPr>
        <w:pStyle w:val="BookText"/>
        <w:rPr/>
      </w:pPr>
      <w:r>
        <w:rPr>
          <w:rFonts w:ascii="Amiri" w:hAnsi="Amiri" w:eastAsia="Amiri" w:cs="Amiri"/>
          <w:color w:val="111111"/>
          <w:sz w:val="28"/>
          <w:sz w:val="28"/>
          <w:szCs w:val="28"/>
          <w:rtl w:val="true"/>
          <w:lang w:bidi="ar-SA"/>
        </w:rPr>
        <w:t xml:space="preserve">نهج، نهج البلاغة فِي وَصِيَّتِهِ لِلْحَسَنِ الْمُجْتَبَي صَلَوَاتُ اللَّهِ عَلَيْهِمَا وَ اعْلَمْ يَا بُنَيَّ أَنَّهُ لَوْ كَانَ لِرَبِّكَ شَرِيكٌ لَأَتَتْكَ رُسُلُهُ وَ لَرَأَيْتَ آثَارَ مُلْكِهِ وَ سُلْطَانِهِ وَ لَعَرَفْتَ أَفْعَالَهُ وَ صِفَاتِهِ وَ لَكِنَّهُ إِلَهٌ وَاحِدٌ كَمَا وَصَفَ نَفْسَهُ لَا يُضَادُّهُ فِي مُلْكِهِ أَحَدٌ وَ لَا يَزُولُ أَبَداً وَ لَمْ يَزَلْ أَوَّلًا قَبْلَ الْأَشْيَاءِ بِلَا أَوَّلِيَّةٍ وَ آخِراً بَعْدَ الْأَشْيَاءِ بِلَا نِهَايَةٍ </w:t>
      </w:r>
      <w:r>
        <w:rPr>
          <w:rStyle w:val="FootnoteAnchor"/>
          <w:rtl w:val="true"/>
        </w:rPr>
        <w:footnoteReference w:id="1110"/>
      </w: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3775274_1468164448"/>
      <w:bookmarkStart w:id="2250" w:name="_Toc1023"/>
      <w:bookmarkEnd w:id="2249"/>
      <w:r>
        <w:rPr>
          <w:rtl w:val="true"/>
        </w:rPr>
        <w:t>«</w:t>
      </w:r>
      <w:r>
        <w:rPr/>
        <w:t>42</w:t>
      </w:r>
      <w:r>
        <w:rPr>
          <w:rtl w:val="true"/>
        </w:rPr>
        <w:t>»</w:t>
      </w:r>
      <w:bookmarkEnd w:id="2250"/>
    </w:p>
    <w:p>
      <w:pPr>
        <w:pStyle w:val="BookText"/>
        <w:rPr/>
      </w:pPr>
      <w:r>
        <w:rPr>
          <w:rFonts w:ascii="Amiri" w:hAnsi="Amiri" w:eastAsia="Amiri" w:cs="Amiri"/>
          <w:color w:val="111111"/>
          <w:sz w:val="28"/>
          <w:sz w:val="28"/>
          <w:szCs w:val="28"/>
          <w:rtl w:val="true"/>
          <w:lang w:bidi="ar-SA"/>
        </w:rPr>
        <w:t>نهج، نهج البلاغة مِنْ خُطْبَةٍ لَهُ عليه السلام الْحَمْدُ لِلَّهِ الَّذِي انْحَسَرَتِ الْأَوْصَافُ عَنْ كُنْهِ مَعْرِفَتِهِ وَ رَدَعَتْ عَظَمَتُهُ الْعُقُولَ فَلَمْ تَجِدْ مَسَاغاً إِلَي بُلُوغِ غَايَةِ مَلَكُوتِهِ هُوَ اللَّهُ الْحَقُّ الْمُبِينُ أَحَقُّ وَ أَبْيَنُ مِمَّا تَرَاهُ الْعُيُونُ لَمْ تَبْلُغْهُ الْعُقُولُ بِتَحْدِيدٍ فَيَكُونَ مُشَبَّهاً وَ لَمْ تَقْدِرْ عَلَيْهِ الْأَوْهَامُ بِتَقْدِيرٍ فَيَكُونَ مُمَثَّلًا خَلَقَ الْخَلْقَ عَلَي غَيْرِ تَمْثِيلٍ وَ لَا مَشُورَةِ مُشِيرٍ وَ مَعُونَةِ مُعِينٍ فَتَمَّ خَلْقُهُ بِأَمْرِهِ وَ أَذْعَنَ لِطَاعَتِهِ فَأَجَابَ وَ لَمْ يُدَافِعْ وَ انْقَادَ وَ لَمْ يُنَازِعْ</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3775276_1468164448"/>
      <w:bookmarkStart w:id="2252" w:name="_Toc1024"/>
      <w:bookmarkEnd w:id="2251"/>
      <w:r>
        <w:rPr>
          <w:rtl w:val="true"/>
        </w:rPr>
        <w:t>«</w:t>
      </w:r>
      <w:r>
        <w:rPr/>
        <w:t>43</w:t>
      </w:r>
      <w:r>
        <w:rPr>
          <w:rtl w:val="true"/>
        </w:rPr>
        <w:t>»</w:t>
      </w:r>
      <w:bookmarkEnd w:id="2252"/>
    </w:p>
    <w:p>
      <w:pPr>
        <w:pStyle w:val="BookText"/>
        <w:rPr/>
      </w:pPr>
      <w:r>
        <w:rPr>
          <w:rFonts w:ascii="Amiri" w:hAnsi="Amiri" w:eastAsia="Amiri" w:cs="Amiri"/>
          <w:color w:val="111111"/>
          <w:sz w:val="28"/>
          <w:sz w:val="28"/>
          <w:szCs w:val="28"/>
          <w:rtl w:val="true"/>
          <w:lang w:bidi="ar-SA"/>
        </w:rPr>
        <w:t>نهج، نهج البلاغة مِنْ خُطْبَةٍ لَهُ عليه السلام كُلُّ شَيْ‌ءٍ خَاشِعٌ لَهُ وَ كُلُّ شَيْ‌ءٍ قَائِمٌ بِهِ غِنَي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 بنوره كلّ 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محسوس است، كه نورانی كردنش با ستارگان و ماه و خورشید است و یا معقول است به معنای تاریكی جهل كه نورانی كردنش با انوار علم و شریعتهاست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أظلم بظلمته كل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جمیع انوار محسوس و معقول در نور علم او نابودند و نسبت به نور برهانهای او در جمیع مخلوقاتش كه كاشف از وجود اویند، تاریكند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كلام معنایی دقیق و سرّی نهفته است و آن اینكه هر رذیله ای در خلق بشری با وجود معرفت به خدا با دلائل برهانی، انسان را از حد ایمان خارج نمی كند مثلا اینكه عارف، بخیل یا ترسو باشد، و هر فضیلتی با وجود جهل به خداوند در حقیقت فضیلت نیست زیرا جهل به او آن نورها را برمی دارد مانند اینكه جاهل به خدا، بخشنده یا شجاع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تاریكی و نور كنایه از عدم و 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ضعیفی هست كه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دلیل تقدّم رتبه ای خدا، كه در این صورت حاصل دو فقره به این برمی گردد كه نور چیزی است كه به خدا منسوب شود پس بدین جهت نور است اما جهاتی كه به ممكنات باز می گردند همگی ظلمت هستند</w:t>
      </w:r>
      <w:r>
        <w:rPr>
          <w:rFonts w:eastAsia="IRNazanin" w:cs="IRNazanin"/>
          <w:color w:val="111111"/>
          <w:sz w:val="28"/>
          <w:szCs w:val="28"/>
          <w:rtl w:val="true"/>
          <w:lang w:bidi="fa-IR"/>
        </w:rPr>
        <w:t>.</w:t>
      </w:r>
    </w:p>
    <w:p>
      <w:pPr>
        <w:pStyle w:val="Heading5"/>
        <w:numPr>
          <w:ilvl w:val="4"/>
          <w:numId w:val="1"/>
        </w:numPr>
        <w:rPr/>
      </w:pPr>
      <w:bookmarkStart w:id="2253" w:name="__RefHeading___Toc3775278_1468164448"/>
      <w:bookmarkStart w:id="2254" w:name="_Toc1025"/>
      <w:bookmarkEnd w:id="2253"/>
      <w:r>
        <w:rPr>
          <w:rtl w:val="true"/>
        </w:rPr>
        <w:t xml:space="preserve">روایت </w:t>
      </w:r>
      <w:r>
        <w:rPr/>
        <w:t>41</w:t>
      </w:r>
      <w:bookmarkEnd w:id="225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سفارشش به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احدی از وجود خداوند چنانكه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خبر نداده است، پس به پیشوایی آن حضرت راضی باش، و برای رسیدن به منزل نجات رهبریش را بپذیر، كه من از نصیحت به تو كوتاهی نكردم، و تو در اندیشه‌ات نسبت به صلاح خود هر چند بكوشی به میزان اندیشه‌ای كه من در باره تو دارم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معلومت باد اگر برای پروردگارت شریكی بود پیامبرانِ آن شریك به سویت می‌آمدند، و آثار ملك و سلطنت او را دیده، و به افعال و صفاتش آشنا می‌شدی، اما او خدایی یگانه است همان گونه كه خود را وصف نموده، كسی در حكمرانیش با او ضدیّت نمی‌كند، هرگز از بین نمی‌رود، و همیشه وجود داشته، اوّل است پیش از همه اشیاء و او را اولیّتی نیست، و آخر است بعد از همه اشیاء و او را نهایتی نمی‌باشد، بزرگتر از آن است كه ربوبیّتش به احاطه دل و دیده ثابت گردد</w:t>
      </w:r>
      <w:r>
        <w:rPr>
          <w:rFonts w:eastAsia="IRNazanin" w:cs="IRNazanin"/>
          <w:color w:val="111111"/>
          <w:sz w:val="28"/>
          <w:szCs w:val="28"/>
          <w:rtl w:val="true"/>
          <w:lang w:bidi="fa-IR"/>
        </w:rPr>
        <w:t xml:space="preserve">. </w:t>
      </w:r>
      <w:r>
        <w:rPr>
          <w:rStyle w:val="FootnoteAnchor"/>
          <w:rtl w:val="true"/>
        </w:rPr>
        <w:footnoteReference w:id="1111"/>
      </w:r>
    </w:p>
    <w:p>
      <w:pPr>
        <w:pStyle w:val="Heading5"/>
        <w:numPr>
          <w:ilvl w:val="4"/>
          <w:numId w:val="1"/>
        </w:numPr>
        <w:rPr/>
      </w:pPr>
      <w:bookmarkStart w:id="2255" w:name="__RefHeading___Toc3775280_1468164448"/>
      <w:bookmarkStart w:id="2256" w:name="_Toc1026"/>
      <w:bookmarkEnd w:id="2255"/>
      <w:r>
        <w:rPr>
          <w:rtl w:val="true"/>
        </w:rPr>
        <w:t xml:space="preserve">روایت </w:t>
      </w:r>
      <w:r>
        <w:rPr/>
        <w:t>42</w:t>
      </w:r>
      <w:bookmarkEnd w:id="225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 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خدایی را كه اوصاف از رسیدن به حقیقت معرفتش مانده‌اند، و عظمتش عقول را باز داشته پس راهی برای رسیدن به نهایت ملكوتش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اللّه آن پادشاه حق آشكار، ثابت‌تر و آشكارتر است از هر چه دیده‌ها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عقول به حدّ و اندازه‌ای برای حضرتش نرسیده تا مانندی برایش بیابد، و اوهام به تقدیری برای او راه نیافتند تا مانندش در وهم در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بدون نقشه قبلی، و مشورت با مشاور، و كمك مدد كار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 به دستورش كامل شد، و به طاعتش گردن نهاد، فرمانش را اجابت كرد و ردّ ننمود، و تسلیم او شد و به مخالفتش برنخاست</w:t>
      </w:r>
      <w:r>
        <w:rPr>
          <w:rFonts w:eastAsia="IRNazanin" w:cs="IRNazanin"/>
          <w:color w:val="111111"/>
          <w:sz w:val="28"/>
          <w:szCs w:val="28"/>
          <w:rtl w:val="true"/>
          <w:lang w:bidi="fa-IR"/>
        </w:rPr>
        <w:t xml:space="preserve">. </w:t>
      </w:r>
      <w:r>
        <w:rPr>
          <w:rStyle w:val="FootnoteAnchor"/>
          <w:rtl w:val="true"/>
        </w:rPr>
        <w:footnoteReference w:id="1112"/>
      </w:r>
    </w:p>
    <w:p>
      <w:pPr>
        <w:pStyle w:val="Heading5"/>
        <w:numPr>
          <w:ilvl w:val="4"/>
          <w:numId w:val="1"/>
        </w:numPr>
        <w:rPr/>
      </w:pPr>
      <w:bookmarkStart w:id="2257" w:name="__RefHeading___Toc3775282_1468164448"/>
      <w:bookmarkStart w:id="2258" w:name="_Toc1027"/>
      <w:bookmarkEnd w:id="2257"/>
      <w:r>
        <w:rPr>
          <w:rtl w:val="true"/>
        </w:rPr>
        <w:t xml:space="preserve">روایت </w:t>
      </w:r>
      <w:r>
        <w:rPr/>
        <w:t>43</w:t>
      </w:r>
      <w:bookmarkEnd w:id="225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 ای 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فروتن برای او، و هر چیزی قائم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w:t>
      </w:r>
      <w:bookmarkStart w:id="2259" w:name="pg17001_229451"/>
    </w:p>
    <w:p>
      <w:pPr>
        <w:pStyle w:val="BookText"/>
        <w:rPr/>
      </w:pPr>
      <w:bookmarkEnd w:id="2259"/>
      <w:r>
        <w:rPr>
          <w:rFonts w:ascii="Amiri" w:hAnsi="Amiri" w:eastAsia="Amiri" w:cs="Amiri"/>
          <w:color w:val="111111"/>
          <w:sz w:val="28"/>
          <w:sz w:val="28"/>
          <w:szCs w:val="28"/>
          <w:rtl w:val="true"/>
          <w:lang w:bidi="ar-SA"/>
        </w:rPr>
        <w:t xml:space="preserve">كُلِّ فَقِيرٍ وَ عِزُّ كُلِّ ذَلِيلٍ وَ قُوَّةُ كُلِّ ضَعِيفٍ وَ مَفْزَعُ كُلِّ مَلْهُوفٍ </w:t>
      </w:r>
      <w:r>
        <w:rPr>
          <w:rStyle w:val="FootnoteAnchor"/>
          <w:rtl w:val="true"/>
        </w:rPr>
        <w:footnoteReference w:id="1113"/>
      </w:r>
      <w:r>
        <w:rPr>
          <w:rFonts w:ascii="Amiri" w:hAnsi="Amiri" w:eastAsia="Amiri" w:cs="Amiri"/>
          <w:color w:val="111111"/>
          <w:sz w:val="28"/>
          <w:sz w:val="28"/>
          <w:szCs w:val="28"/>
          <w:rtl w:val="true"/>
          <w:lang w:bidi="ar-SA"/>
        </w:rPr>
        <w:t xml:space="preserve">مَنْ تَكَلَّمَ سَمِعَ نُطْقَهُ وَ مَنْ سَكَتَ عَلِمَ سِرَّهُ وَ مَنْ عَاشَ فَعَلَيْهِ رِزْقُهُ وَ مَنْ مَاتَ فَإِلَيْهِ مُنْقَلَبُهُ لَمْ تَرَكَ الْعُيُونُ فَتُخْبِرَ عَنْكَ بَلْ كُنْتَ قَبْلَ الْوَاصِفِينَ مِنْ خَلْقِكَ لَمْ تَخْلُقِ الْخَلْقَ لِوَحْشَةٍ وَ لَا اسْتَعْمَلْتَهُمْ لِمَنْفَعَةٍ وَ لَا يَسْبِقُكَ مَنْ طَلَبْتَ وَ لَا يُفْلِتُكَ مَنْ أَخَذْتَ </w:t>
      </w:r>
      <w:r>
        <w:rPr>
          <w:rStyle w:val="FootnoteAnchor"/>
          <w:rtl w:val="true"/>
        </w:rPr>
        <w:footnoteReference w:id="1114"/>
      </w:r>
      <w:r>
        <w:rPr>
          <w:rFonts w:ascii="Amiri" w:hAnsi="Amiri" w:eastAsia="Amiri" w:cs="Amiri"/>
          <w:color w:val="111111"/>
          <w:sz w:val="28"/>
          <w:sz w:val="28"/>
          <w:szCs w:val="28"/>
          <w:rtl w:val="true"/>
          <w:lang w:bidi="ar-SA"/>
        </w:rPr>
        <w:t xml:space="preserve">وَ لَا يَنْقُصُ سُلْطَانَكَ مَنْ عَصَاكَ وَ لَا يَزِيدُ فِي مُلْكِكَ مَنْ أَطَاعَكَ وَ لَا يَرُدُّ أَمْرَكَ مَنْ سَخِطَ قَضَاءَكَ وَ لَا يَسْتَغْنِي عَنْكَ مَنْ تَوَلَّي عَنْ أَمْرِكَ كُلُّ سِرٍّ عِنْدَكَ عَلَانِيَةٌ وَ كُلُّ غَيْبٍ عِنْدَكَ شَهَادَةٌ أَنْتَ الْأَبَدُ لَا أَمَدَ لَكَ وَ أَنْتَ الْمُنْتَهَي لَا مَحِيصَ عَنْكَ </w:t>
      </w:r>
      <w:r>
        <w:rPr>
          <w:rStyle w:val="FootnoteAnchor"/>
          <w:rtl w:val="true"/>
        </w:rPr>
        <w:footnoteReference w:id="1115"/>
      </w:r>
      <w:r>
        <w:rPr>
          <w:rFonts w:ascii="Amiri" w:hAnsi="Amiri" w:eastAsia="Amiri" w:cs="Amiri"/>
          <w:color w:val="111111"/>
          <w:sz w:val="28"/>
          <w:sz w:val="28"/>
          <w:szCs w:val="28"/>
          <w:rtl w:val="true"/>
          <w:lang w:bidi="ar-SA"/>
        </w:rPr>
        <w:t>وَ أَنْتَ الْمَوْعِدُ لَا مَنْجَي مِنْكَ إِلَّا إِلَيْكَ بِيَدِكَ نَاصِيَةُ كُلِّ دَابَّةٍ وَ إِلَيْكَ مَصِيرُ كُلِّ نَسَمَةٍ سُبْحَانَكَ مَا أَعْظَمَ مَا نَرَي مِنْ خَلْقِكَ وَ مَا أَصْغَرَ عَظَمَةً فِي جَنْبِ قُدْرَتِكَ وَ مَا أَهْوَلَ مَا نَرَي مِنْ مَلَكُوتِكَ وَ مَا أَحْقَرَ ذَلِكَ فِيمَا غَابَ عَنَّا مِنْ سُلْطَانِكَ وَ مَا أَسْبَغَ نِعْمَتَكَ فِي الدُّنْيَا وَ مَا أَصْغَرَهَا فِي نِعَمِ الْآخِرَةِ</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3775284_1468164448"/>
      <w:bookmarkStart w:id="2261" w:name="_Toc1028"/>
      <w:bookmarkEnd w:id="2260"/>
      <w:r>
        <w:rPr>
          <w:rtl w:val="true"/>
        </w:rPr>
        <w:t>بيان</w:t>
      </w:r>
      <w:bookmarkEnd w:id="2261"/>
    </w:p>
    <w:p>
      <w:pPr>
        <w:pStyle w:val="BookText"/>
        <w:rPr/>
      </w:pPr>
      <w:r>
        <w:rPr>
          <w:rFonts w:ascii="Amiri" w:hAnsi="Amiri" w:eastAsia="Amiri" w:cs="Amiri"/>
          <w:color w:val="111111"/>
          <w:sz w:val="28"/>
          <w:sz w:val="28"/>
          <w:szCs w:val="28"/>
          <w:rtl w:val="true"/>
          <w:lang w:bidi="ar-SA"/>
        </w:rPr>
        <w:t>قوله فإليه منقلبه أي انقلابه قوله عليه السلام بل كنت قبل الواصفين قيل أي لما كان سبحانه قبل الموجودات قديما أزليا لم يكن جسما و لا جسمانيا فاستحال رؤيته و قال بعض الأفاضل يحتمل أن يكون المراد أن العلم بوجودك ليس من جهة إخبار العيون بل من جهة أنك قبل الأشياء و مبدأ الممكنات أقول يمكن أن يكون المعني أنه لو كان العلم بوجودك من جهة الرؤية لما علم تقدمك علي الواصفين إذ الرؤية إنما تفيد العلم بوجود المرئي حين الرؤية فلا تفيد للراءين الواصفين العلم بكونه موجودا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يسبقك أي لا يفوتك هربا قوله عليه السلام و لا يفلتك أي لا يفلت منك فإن أفلت لازم قوله عليه السلام أمرك أي قدرك الذي قدرت قوله عليه السلام عن أمرك أي الأمر التكليفي قوله عليه السلام و أنت المنتهي أي في العلية أو ينتهي إليك أخبارهم و أعمالهم أو ينتهون إليك بعد الحشر و قال الجزري كل دابة فيها روح فهي نسمة و قد يراد بها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نیازمند، و عزت هر ذلیل، و قدرت هر ناتوان، و پناهگاه هر ستم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هر سخنگو را می‌شنود، باطن هر خاموش را می‌داند، روزی هر زنده‌ای به عهده اوست، و بازگشت هر كه بمیرد به جانب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دیده‌ها تو را ندیده تا از تو خبر دهند، بلكه پیش از وصف كنندگان از خلقت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برای ترس از تنهایی خلق نكردی، و برای دریافت منفعت به كار نگرفتی، به دنبال هر كه باشی از تو پیش نیفتد، و آن را كه بگیری از چنگ تو بیرون نرود، عصیان كننده از سلطنتت كم نمی‌كند، و مطیع به حكومتت اضافه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حكم تو خشمناك است قدرت ردّ فرمانت را ندارد، و هر كه از فرمانت روی گرداند از تو بی‌نیاز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پنهانی به نزدت آشكار، و هر غیبی در پیشگاهت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ابدی هستی بنا بر این زمانی برایت نیست، و تو منتهای هر چیز هستی از این رو گریزی از تو نیست، و تو وعده‌گاه هستی كه نجاتی از تو جز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هر جنبنده‌ای در كف تو، و باز گشت هر انسانی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از هر عیب، چه بزرگ است شأن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چه عظیم است آنچه از مخلوقاتت كه می‌بینیم و چه كوچك است عظمت آن در كنار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دهشت آور است آنچه از ملكوت تو مشاهده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اندازه حقیر است آنچه دیده می‌شود در برابر آنچه از سلطنت تو برای ما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نعمت‌هایت در این دنیا چه گسترده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در برابر نعمت آخرتت چقدر كوچك است</w:t>
      </w:r>
      <w:r>
        <w:rPr>
          <w:rFonts w:eastAsia="IRNazanin" w:cs="IRNazanin"/>
          <w:color w:val="111111"/>
          <w:sz w:val="28"/>
          <w:szCs w:val="28"/>
          <w:rtl w:val="true"/>
          <w:lang w:bidi="fa-IR"/>
        </w:rPr>
        <w:t xml:space="preserve">! </w:t>
      </w:r>
      <w:r>
        <w:rPr>
          <w:rStyle w:val="FootnoteAnchor"/>
          <w:rtl w:val="true"/>
        </w:rPr>
        <w:footnoteReference w:id="1116"/>
      </w:r>
    </w:p>
    <w:p>
      <w:pPr>
        <w:pStyle w:val="Heading5"/>
        <w:numPr>
          <w:ilvl w:val="4"/>
          <w:numId w:val="1"/>
        </w:numPr>
        <w:rPr/>
      </w:pPr>
      <w:bookmarkStart w:id="2262" w:name="__RefHeading___Toc3775286_1468164448"/>
      <w:bookmarkStart w:id="2263" w:name="_Toc1029"/>
      <w:bookmarkEnd w:id="2262"/>
      <w:r>
        <w:rPr>
          <w:rtl w:val="true"/>
        </w:rPr>
        <w:t>توضیح</w:t>
      </w:r>
      <w:bookmarkEnd w:id="2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فإلیه منقلبه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كنت قبل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از آنجا كه خداوند قبل از موجودات، قدیم و ازلی بود پس جسم و جسمانی نیست پس رؤیتش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افاضل گفته است احتمال دارد منظور این باشد كه علم به وجود تو از جهت خبر دادن چشمها نیست بلكه از این جهت است كه تو قبل از اشیاء و مبدأ ممكنات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ممكن است معنا این باشد كه اگر علم به وجود تو از جهت رؤیت باشد، تقدم تو بر وصف كنندگان معلوم نمی شود زیرا رؤیت، تنها هنگام رؤیت، خبر به وجود مرئی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بینندگان وصف كننده، به اینكه قبل از آنها موجود بوده خبر نمی دهد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ولایسبقك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فرار از دست تو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ولایفلتك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فرار نمی كند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تقدیری كه مقدّر ساختی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تكلیفی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علیّت یا اینكه اخبار و اعمال آنها به تو منتهی می شود یا اینكه بعد از حشر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منتهی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جنبنده صاحب روح است و گاهی منظور از آن انسان است</w:t>
      </w:r>
      <w:r>
        <w:rPr>
          <w:rFonts w:eastAsia="IRNazanin" w:cs="IRNazanin"/>
          <w:color w:val="111111"/>
          <w:sz w:val="28"/>
          <w:szCs w:val="28"/>
          <w:rtl w:val="true"/>
          <w:lang w:bidi="fa-IR"/>
        </w:rPr>
        <w:t xml:space="preserve">. </w:t>
      </w:r>
      <w:bookmarkStart w:id="2264" w:name="pg17001_229452"/>
    </w:p>
    <w:p>
      <w:pPr>
        <w:pStyle w:val="Heading5"/>
        <w:numPr>
          <w:ilvl w:val="4"/>
          <w:numId w:val="1"/>
        </w:numPr>
        <w:rPr/>
      </w:pPr>
      <w:bookmarkStart w:id="2265" w:name="__RefHeading___Toc3775288_1468164448"/>
      <w:bookmarkStart w:id="2266" w:name="_Toc1030"/>
      <w:bookmarkEnd w:id="2264"/>
      <w:bookmarkEnd w:id="2265"/>
      <w:r>
        <w:rPr>
          <w:rtl w:val="true"/>
        </w:rPr>
        <w:t>«</w:t>
      </w:r>
      <w:r>
        <w:rPr/>
        <w:t>44</w:t>
      </w:r>
      <w:r>
        <w:rPr>
          <w:rtl w:val="true"/>
        </w:rPr>
        <w:t>»</w:t>
      </w:r>
      <w:bookmarkEnd w:id="2266"/>
    </w:p>
    <w:p>
      <w:pPr>
        <w:pStyle w:val="BookText"/>
        <w:rPr/>
      </w:pPr>
      <w:r>
        <w:rPr>
          <w:rFonts w:ascii="Amiri" w:hAnsi="Amiri" w:eastAsia="Amiri" w:cs="Amiri"/>
          <w:color w:val="111111"/>
          <w:sz w:val="28"/>
          <w:sz w:val="28"/>
          <w:szCs w:val="28"/>
          <w:rtl w:val="true"/>
          <w:lang w:bidi="ar-SA"/>
        </w:rPr>
        <w:t xml:space="preserve">ما، الأمالي للشيخ الطوسي أَحْمَدُ بْنُ مُحَمَّدِ بْنِ الصَّلْتِ عَنِ ابْنِ عُقْدَةَ عَنْ مُحَمَّدِ بْنِ عِيسَي بْنِ هَارُونَ الضَّرِيرِ عَنْ مُحَمَّدِ بْنِ زَكَرِيَّا الْمَكِّيِّ </w:t>
      </w:r>
      <w:r>
        <w:rPr>
          <w:rStyle w:val="FootnoteAnchor"/>
          <w:rtl w:val="true"/>
        </w:rPr>
        <w:footnoteReference w:id="1117"/>
      </w:r>
      <w:r>
        <w:rPr>
          <w:rFonts w:ascii="Amiri" w:hAnsi="Amiri" w:eastAsia="Amiri" w:cs="Amiri"/>
          <w:color w:val="111111"/>
          <w:sz w:val="28"/>
          <w:sz w:val="28"/>
          <w:szCs w:val="28"/>
          <w:rtl w:val="true"/>
          <w:lang w:bidi="ar-SA"/>
        </w:rPr>
        <w:t xml:space="preserve">عَنْ كَثِيرِ بْنِ طَارِقٍ </w:t>
      </w:r>
      <w:r>
        <w:rPr>
          <w:rStyle w:val="FootnoteAnchor"/>
          <w:rtl w:val="true"/>
        </w:rPr>
        <w:footnoteReference w:id="1118"/>
      </w:r>
      <w:r>
        <w:rPr>
          <w:rFonts w:ascii="Amiri" w:hAnsi="Amiri" w:eastAsia="Amiri" w:cs="Amiri"/>
          <w:color w:val="111111"/>
          <w:sz w:val="28"/>
          <w:sz w:val="28"/>
          <w:szCs w:val="28"/>
          <w:rtl w:val="true"/>
          <w:lang w:bidi="ar-SA"/>
        </w:rPr>
        <w:t>عَنْ زَيْدِ بْنِ عَلِيِّ بْنِ الْحُسَيْنِ عليهما السلام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بْنُ أَبِي طَالِبٍ عليهما السلام بِهَذِهِ الْخُطْبَةِ فِي يَوْمِ الْجُمُعَةِ فَقَالَ الْحَمْدُ لِلَّهِ الْمُتَوَحِّدِ بِالْقِدَمِ وَ الْأَوَّلِيَّةِ الَّذِي لَيْسَ لَهُ غَايَةٌ فِي دَوَامِهِ وَ لَا لَهُ أَوَّلِيَّةٌ أَنْشَأَ صُنُوفَ الْبَرِيَّةِ لَا مِنْ أُصُولٍ كَانَتْ بَدِيَّةً وَ ارْتَفَعَ عَنْ مُشَارَكَةِ الْأَنْدَادِ وَ تَعَالَي عَنِ اتِّخَاذِ صَاحِبَةٍ وَ أَوْلَادٍ هُوَ الْبَاقِي بِغَيْرِ مُدَّةٍ وَ الْمُنْشِئُ لَا بِأَعْوَانٍ وَ لَا بِآلَةٍ فَطَنَ وَ لَا بِجَوَارِحَ صَرَفَ مَا خَلَقَ لَا يَحْتَاجُ إِلَي مُحَاوَلَةِ التَّفْكِيرِ وَ لَا مُزَاوَلَةِ مِثَالٍ وَ لَا تَقْدِيرٍ أَحْدَثَهُمْ عَلَي صُنُوفٍ مِنَ التَّخْطِيطِ وَ التَّصْوِيرِ لَا بِرُؤْيَةٍ وَ لَا ضَمِيرٍ سَبَقَ عِلْمُهُ فِي كُلِّ الْأُمُورِ وَ نَفَذَتْ مَشِيئَتُهُ فِي كُلِّ مَا يُرِيدُ مِنَ الْأَزْمِنَةِ وَ الدُّهُورِ انْفَرَدَ بِصَنْعَةِ الْأَشْيَاءِ فَأَتْقَنَهَا بِلَطَائِفِ التَّدْبِيرِ سُبْحَانَهُ مِنْ لَطِيفٍ خَبِيرٍ لَيْسَ كَمِثْلِهِ شَيْ‌ءٌ وَ هُوَ السَّمِيعُ الْبَصِيرُ</w:t>
      </w:r>
    </w:p>
    <w:p>
      <w:pPr>
        <w:pStyle w:val="Heading5"/>
        <w:numPr>
          <w:ilvl w:val="4"/>
          <w:numId w:val="1"/>
        </w:numPr>
        <w:rPr/>
      </w:pPr>
      <w:bookmarkStart w:id="2267" w:name="__RefHeading___Toc3775290_1468164448"/>
      <w:bookmarkStart w:id="2268" w:name="_Toc1031"/>
      <w:bookmarkEnd w:id="2267"/>
      <w:r>
        <w:rPr>
          <w:rtl w:val="true"/>
        </w:rPr>
        <w:t>«</w:t>
      </w:r>
      <w:r>
        <w:rPr/>
        <w:t>45</w:t>
      </w:r>
      <w:r>
        <w:rPr>
          <w:rtl w:val="true"/>
        </w:rPr>
        <w:t>»</w:t>
      </w:r>
      <w:bookmarkEnd w:id="2268"/>
    </w:p>
    <w:p>
      <w:pPr>
        <w:pStyle w:val="BookText"/>
        <w:rPr/>
      </w:pPr>
      <w:r>
        <w:rPr>
          <w:rFonts w:ascii="Amiri" w:hAnsi="Amiri" w:eastAsia="Amiri" w:cs="Amiri"/>
          <w:color w:val="111111"/>
          <w:sz w:val="28"/>
          <w:sz w:val="28"/>
          <w:szCs w:val="28"/>
          <w:rtl w:val="true"/>
          <w:lang w:bidi="ar-SA"/>
        </w:rPr>
        <w:t xml:space="preserve">نهج، نهج البلاغة مِنْ خُطْبَةٍ لَهُ عليه السلام وَ أَشْهَدُ أَنْ لَا إِلَهَ إِلَّا اللَّهُ وَحْدَهُ لَا شَرِيكَ لَهُ الْأَوَّلُ لَا شَيْ‌ءَ قَبْلَهُ وَ الْآخِرُ لَا غَايَةَ لَهُ لَا تَقَعُ الْأَوْهَامُ لَهُ عَلَي صِفَةٍ وَ لَا تُعْقَدُ الْقُلُوبُ مِنْهُ عَلَي كَيْفِيَّةٍ وَ لَا تَنَالُهُ التَّجْزِئَةُ وَ التَّبْعِيضُ وَ لَا تُحِيطُ بِهِ الْأَبْصَارُ وَ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قَدْ عَلِمَ السَّرَائِرَ وَ خَبَرَ الضَّمَائِرَ لَهُ الْإِحَاطَةُ بِكُلِّ شَيْ‌ءٍ وَ الْغَلَبَةُ لِكُلِّ شَيْ‌ءٍ وَ الْقُوَّةُ عَلَي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الْحَمْدُ لِلَّهِ الْعَلِيِّ عَنْ شَبَهِ الْمَخْلُوقِينَ الْغَالِبِ لِمَقَالِ الْوَاصِفِينَ الظَّاهِرِ بِعَجَائِبِ تَدْبِيرِهِ لِلنَّاظِرِينَ وَ الْبَاطِنِ بِجَلَالِ عِزَّتِهِ عَنْ فِكْرِ الْمُتَوَهِّمِينَ الْعَالِمِ بِلَا اكْتِسَابٍ وَ لَا ازْدِيَادٍ وَ لَا عِلْمٍ مُسْتَفَادٍ الْمُقَدِّرِ لِجَمِيعِ الْأُمُورِ بِلَا رَوِيَّةٍ وَ لَا ضَمِيرٍ الَّذِي لَا تَغْشَاهُ الظُّلَمُ وَ لَا يَسْتَضِي‌ءُ بِالْأَنْوَارِ وَ لَا يُرْهِقُهُ لَيْلٌ </w:t>
      </w:r>
      <w:r>
        <w:rPr>
          <w:rStyle w:val="FootnoteAnchor"/>
          <w:rtl w:val="true"/>
        </w:rPr>
        <w:footnoteReference w:id="1119"/>
      </w:r>
      <w:r>
        <w:rPr>
          <w:rFonts w:ascii="Amiri" w:hAnsi="Amiri" w:eastAsia="Amiri" w:cs="Amiri"/>
          <w:color w:val="111111"/>
          <w:sz w:val="28"/>
          <w:sz w:val="28"/>
          <w:szCs w:val="28"/>
          <w:rtl w:val="true"/>
          <w:lang w:bidi="ar-SA"/>
        </w:rPr>
        <w:t>وَ لَا يَجْرِي عَلَيْهِ نَهَارٌ لَيْسَ إِدْرَاكُهُ بِالْإِبْصَارِ وَ لَا عِلْمُهُ بِالْإِخْبَارِ</w:t>
      </w:r>
      <w:r>
        <w:rPr>
          <w:rFonts w:eastAsia="Amiri" w:cs="Amiri" w:ascii="Amiri" w:hAnsi="Amiri"/>
          <w:color w:val="111111"/>
          <w:sz w:val="28"/>
          <w:szCs w:val="28"/>
          <w:rtl w:val="true"/>
          <w:lang w:bidi="ar-SA"/>
        </w:rPr>
        <w:t>.</w:t>
      </w:r>
    </w:p>
    <w:p>
      <w:pPr>
        <w:pStyle w:val="Heading5"/>
        <w:numPr>
          <w:ilvl w:val="4"/>
          <w:numId w:val="1"/>
        </w:numPr>
        <w:rPr/>
      </w:pPr>
      <w:bookmarkStart w:id="2269" w:name="__RefHeading___Toc3775292_1468164448"/>
      <w:bookmarkStart w:id="2270" w:name="_Toc1032"/>
      <w:bookmarkEnd w:id="2269"/>
      <w:r>
        <w:rPr>
          <w:rtl w:val="true"/>
        </w:rPr>
        <w:t xml:space="preserve">روایت </w:t>
      </w:r>
      <w:r>
        <w:rPr/>
        <w:t>44</w:t>
      </w:r>
      <w:bookmarkEnd w:id="227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روز جمعه این خطبه را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مخصوص خدایی است كه در قِدَم و اول بودن، یگانه است؛ كسی كه برای دوامش نهایتی نیست و برایش اوّلیّتی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مخلوقات را ایجاد كرد اما نه از ریشه هایی كه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مشاركت همتایان والاتر و از برگزیدن همسر و اولاد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باقی است بدون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كننده است نه با كمك یارانی و نه با ابزاری كه به آن پی بَرَد و نه با اعضا و جوارحی كه با آن مخلوقاتش را دگرگون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استفاده از تفكر ندارد و نه به طلب نمونه و اندازه ای؛</w:t>
      </w:r>
    </w:p>
    <w:p>
      <w:pPr>
        <w:pStyle w:val="BookText"/>
        <w:rPr/>
      </w:pPr>
      <w:r>
        <w:rPr>
          <w:rFonts w:ascii="IRNazanin" w:hAnsi="IRNazanin" w:eastAsia="IRNazanin"/>
          <w:color w:val="111111"/>
          <w:sz w:val="28"/>
          <w:sz w:val="28"/>
          <w:szCs w:val="28"/>
          <w:rtl w:val="true"/>
          <w:lang w:bidi="fa-IR"/>
        </w:rPr>
        <w:t>موجودات را به انواعی از مرز بندی و صورتگری پدید آورد، نه به فكری و نه به خطوری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در تمام امور پیشی گرفت و مشیتش در هر چه كه در زمانها و روزگاران اراده كرد نافذ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چیزها تك بود پس آنها را با تدابیر لطیف،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آن لطیف و آگاهی كه چیزی همانند او نیست و او شنوا و بیناست</w:t>
      </w:r>
      <w:r>
        <w:rPr>
          <w:rFonts w:eastAsia="IRNazanin" w:cs="IRNazanin"/>
          <w:color w:val="111111"/>
          <w:sz w:val="28"/>
          <w:szCs w:val="28"/>
          <w:rtl w:val="true"/>
          <w:lang w:bidi="fa-IR"/>
        </w:rPr>
        <w:t xml:space="preserve">. </w:t>
      </w:r>
      <w:r>
        <w:rPr>
          <w:rStyle w:val="FootnoteAnchor"/>
          <w:rtl w:val="true"/>
        </w:rPr>
        <w:footnoteReference w:id="1120"/>
      </w:r>
    </w:p>
    <w:p>
      <w:pPr>
        <w:pStyle w:val="Heading5"/>
        <w:numPr>
          <w:ilvl w:val="4"/>
          <w:numId w:val="1"/>
        </w:numPr>
        <w:rPr/>
      </w:pPr>
      <w:bookmarkStart w:id="2271" w:name="__RefHeading___Toc3775294_1468164448"/>
      <w:bookmarkStart w:id="2272" w:name="_Toc1033"/>
      <w:bookmarkEnd w:id="2271"/>
      <w:r>
        <w:rPr>
          <w:rtl w:val="true"/>
        </w:rPr>
        <w:t xml:space="preserve">روایت </w:t>
      </w:r>
      <w:r>
        <w:rPr/>
        <w:t>45</w:t>
      </w:r>
      <w:bookmarkEnd w:id="227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 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معبودی جز اللّه نیست، یگانه‌ای است بی‌شریك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كه چیزی پیش از او نبوده، و آخری است كه او را انتهایی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به هیچ یك از صفاتش نرسند، دلها او را به كیفیتی تعیین و تحدید ننمایند، تجزیه و تبعیض در حریمش راه ندارد، و دیده‌ها و دلها به او احاطه پیدا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نهانها آگاه است، و از اندیشه‌ها با خبر است، به هر چیزی احاطه دارد، و بر هر چیزی غالب است، و بر همه چیز تواناست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كه از شباهت به آفریده‌ها برتر، و از توصیف واصفان فراتر است، به شگفتی‌های تدبیرش برای بینندگان آشكار، و به بزرگی عزّتش از اندیشه اندیشمندان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اینكه علمش كسبی باشد، یا بر آن اضافه شود، یا از كسی فرا بگیرد عالم است، و بدون اندیشه و خطور در باطن، تقدیر كننده تمام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كه تاریكی‌ها او را نمی‌پوشاند، و از روشناییها نور نمی‌گیرد، شب او را در نمی‌یابد، و روز بر او جریان ندارد، اداركش به چشم، و علمش به خبرگیری نیست</w:t>
      </w:r>
      <w:r>
        <w:rPr>
          <w:rFonts w:eastAsia="IRNazanin" w:cs="IRNazanin"/>
          <w:color w:val="111111"/>
          <w:sz w:val="28"/>
          <w:szCs w:val="28"/>
          <w:rtl w:val="true"/>
          <w:lang w:bidi="fa-IR"/>
        </w:rPr>
        <w:t xml:space="preserve">. </w:t>
      </w:r>
      <w:r>
        <w:rPr>
          <w:rStyle w:val="FootnoteAnchor"/>
          <w:rtl w:val="true"/>
        </w:rPr>
        <w:footnoteReference w:id="1121"/>
      </w:r>
      <w:bookmarkStart w:id="2273" w:name="pg17001_229453"/>
    </w:p>
    <w:p>
      <w:pPr>
        <w:pStyle w:val="Heading3"/>
        <w:numPr>
          <w:ilvl w:val="2"/>
          <w:numId w:val="1"/>
        </w:numPr>
        <w:rPr/>
      </w:pPr>
      <w:bookmarkStart w:id="2274" w:name="__RefHeading___Toc3775296_1468164448"/>
      <w:bookmarkStart w:id="2275" w:name="_Toc1034"/>
      <w:bookmarkEnd w:id="2273"/>
      <w:bookmarkEnd w:id="2274"/>
      <w:r>
        <w:rPr>
          <w:rtl w:val="true"/>
        </w:rPr>
        <w:t xml:space="preserve">باب </w:t>
      </w:r>
      <w:r>
        <w:rPr/>
        <w:t>5</w:t>
      </w:r>
      <w:r>
        <w:rPr>
          <w:rtl w:val="true"/>
        </w:rPr>
        <w:t xml:space="preserve"> </w:t>
      </w:r>
      <w:r>
        <w:rPr>
          <w:rtl w:val="true"/>
        </w:rPr>
        <w:t>إبطال التناسخ</w:t>
      </w:r>
      <w:bookmarkEnd w:id="2275"/>
    </w:p>
    <w:p>
      <w:pPr>
        <w:pStyle w:val="Heading4"/>
        <w:numPr>
          <w:ilvl w:val="3"/>
          <w:numId w:val="1"/>
        </w:numPr>
        <w:rPr/>
      </w:pPr>
      <w:bookmarkStart w:id="2276" w:name="__RefHeading___Toc3775298_1468164448"/>
      <w:bookmarkStart w:id="2277" w:name="_Toc1035"/>
      <w:bookmarkEnd w:id="2276"/>
      <w:r>
        <w:rPr>
          <w:rtl w:val="true"/>
        </w:rPr>
        <w:t>اشاره</w:t>
      </w:r>
      <w:bookmarkEnd w:id="227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التناسخ </w:t>
      </w:r>
      <w:r>
        <w:rPr>
          <w:rStyle w:val="FootnoteAnchor"/>
          <w:rtl w:val="true"/>
        </w:rPr>
        <w:footnoteReference w:id="1122"/>
      </w:r>
    </w:p>
    <w:p>
      <w:pPr>
        <w:pStyle w:val="Heading4"/>
        <w:numPr>
          <w:ilvl w:val="3"/>
          <w:numId w:val="1"/>
        </w:numPr>
        <w:rPr/>
      </w:pPr>
      <w:bookmarkStart w:id="2278" w:name="__RefHeading___Toc3775300_1468164448"/>
      <w:bookmarkStart w:id="2279" w:name="_Toc1036"/>
      <w:bookmarkEnd w:id="2278"/>
      <w:r>
        <w:rPr>
          <w:rtl w:val="true"/>
        </w:rPr>
        <w:t>الأخبار</w:t>
      </w:r>
      <w:bookmarkEnd w:id="2279"/>
    </w:p>
    <w:p>
      <w:pPr>
        <w:pStyle w:val="Heading5"/>
        <w:numPr>
          <w:ilvl w:val="4"/>
          <w:numId w:val="1"/>
        </w:numPr>
        <w:rPr/>
      </w:pPr>
      <w:bookmarkStart w:id="2280" w:name="__RefHeading___Toc3775302_1468164448"/>
      <w:bookmarkStart w:id="2281" w:name="_Toc1037"/>
      <w:bookmarkEnd w:id="2280"/>
      <w:r>
        <w:rPr>
          <w:rtl w:val="true"/>
        </w:rPr>
        <w:t>«</w:t>
      </w:r>
      <w:r>
        <w:rPr/>
        <w:t>1</w:t>
      </w:r>
      <w:r>
        <w:rPr>
          <w:rtl w:val="true"/>
        </w:rPr>
        <w:t>»</w:t>
      </w:r>
      <w:bookmarkEnd w:id="2281"/>
    </w:p>
    <w:p>
      <w:pPr>
        <w:pStyle w:val="BookText"/>
        <w:rPr/>
      </w:pPr>
      <w:r>
        <w:rPr>
          <w:rFonts w:ascii="Amiri" w:hAnsi="Amiri" w:eastAsia="Amiri" w:cs="Amiri"/>
          <w:color w:val="111111"/>
          <w:sz w:val="28"/>
          <w:sz w:val="28"/>
          <w:szCs w:val="28"/>
          <w:rtl w:val="true"/>
          <w:lang w:bidi="ar-SA"/>
        </w:rPr>
        <w:t>ن، عيون أخبار الرضا عليه السلام تَمِيمٌ الْقُرَشِيُّ عَنْ أَبِيهِ عَنْ أَحْمَدَ بْنِ عَلِيٍّ الْأَنْصَارِيِّ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لِلرِّضَا عليهما السلام يَا أَبَا الْحَسَنِ مَا تَقُولُ فِي الْقَائِلِينَ بِالتَّنَاسُخِ فَقَالَ الرِّضَا عليه السلام مَنْ قَالَ بِالتَّنَاسُخِ فَهُوَ كَافِرٌ بِاللَّهِ الْعَظِيمِ يُكَذِّبُ بِالْجَنَّةِ وَ النَّارِ</w:t>
      </w:r>
      <w:r>
        <w:rPr>
          <w:rFonts w:eastAsia="Amiri" w:cs="Amiri" w:ascii="Amiri" w:hAnsi="Amiri"/>
          <w:color w:val="111111"/>
          <w:sz w:val="28"/>
          <w:szCs w:val="28"/>
          <w:rtl w:val="true"/>
          <w:lang w:bidi="ar-SA"/>
        </w:rPr>
        <w:t>.</w:t>
      </w:r>
    </w:p>
    <w:p>
      <w:pPr>
        <w:pStyle w:val="Heading5"/>
        <w:numPr>
          <w:ilvl w:val="4"/>
          <w:numId w:val="1"/>
        </w:numPr>
        <w:rPr/>
      </w:pPr>
      <w:bookmarkStart w:id="2282" w:name="__RefHeading___Toc3775304_1468164448"/>
      <w:bookmarkStart w:id="2283" w:name="_Toc1038"/>
      <w:bookmarkEnd w:id="2282"/>
      <w:r>
        <w:rPr>
          <w:rtl w:val="true"/>
        </w:rPr>
        <w:t>«</w:t>
      </w:r>
      <w:r>
        <w:rPr/>
        <w:t>2</w:t>
      </w:r>
      <w:r>
        <w:rPr>
          <w:rtl w:val="true"/>
        </w:rPr>
        <w:t>»</w:t>
      </w:r>
      <w:bookmarkEnd w:id="2283"/>
    </w:p>
    <w:p>
      <w:pPr>
        <w:pStyle w:val="BookText"/>
        <w:rPr/>
      </w:pPr>
      <w:r>
        <w:rPr>
          <w:rFonts w:ascii="Amiri" w:hAnsi="Amiri" w:eastAsia="Amiri" w:cs="Amiri"/>
          <w:color w:val="111111"/>
          <w:sz w:val="28"/>
          <w:sz w:val="28"/>
          <w:szCs w:val="28"/>
          <w:rtl w:val="true"/>
          <w:lang w:bidi="ar-SA"/>
        </w:rPr>
        <w:t xml:space="preserve">ن، عيون أخبار الرضا عليه السلام ابْنُ الْمُتَوَكِّلِ عَنْ عَلِيٍّ عَنْ أَبِيهِ عَنْ عَلِيِّ بْنِ مَعْبَدٍ عَنِ الْحُسَيْنِ بْنِ خَالِدٍ قَالَ قَالَ أَبُو الْحَسَنِ عليه السلام </w:t>
      </w:r>
      <w:r>
        <w:rPr>
          <w:rStyle w:val="FootnoteAnchor"/>
          <w:rtl w:val="true"/>
        </w:rPr>
        <w:footnoteReference w:id="1123"/>
      </w:r>
      <w:r>
        <w:rPr>
          <w:rFonts w:ascii="Amiri" w:hAnsi="Amiri" w:eastAsia="Amiri" w:cs="Amiri"/>
          <w:color w:val="111111"/>
          <w:sz w:val="28"/>
          <w:sz w:val="28"/>
          <w:szCs w:val="28"/>
          <w:rtl w:val="true"/>
          <w:lang w:bidi="ar-SA"/>
        </w:rPr>
        <w:t>مَنْ قَالَ بِالتَّنَاسُخِ فَهُوَ كَافِرٌ</w:t>
      </w:r>
      <w:r>
        <w:rPr>
          <w:rFonts w:eastAsia="Amiri" w:cs="Amiri" w:ascii="Amiri" w:hAnsi="Amiri"/>
          <w:color w:val="111111"/>
          <w:sz w:val="28"/>
          <w:szCs w:val="28"/>
          <w:rtl w:val="true"/>
          <w:lang w:bidi="ar-SA"/>
        </w:rPr>
        <w:t>.</w:t>
      </w:r>
    </w:p>
    <w:p>
      <w:pPr>
        <w:pStyle w:val="Heading5"/>
        <w:numPr>
          <w:ilvl w:val="4"/>
          <w:numId w:val="1"/>
        </w:numPr>
        <w:rPr/>
      </w:pPr>
      <w:bookmarkStart w:id="2284" w:name="__RefHeading___Toc3775306_1468164448"/>
      <w:bookmarkStart w:id="2285" w:name="_Toc1039"/>
      <w:bookmarkEnd w:id="2284"/>
      <w:r>
        <w:rPr>
          <w:rtl w:val="true"/>
        </w:rPr>
        <w:t>«</w:t>
      </w:r>
      <w:r>
        <w:rPr/>
        <w:t>3</w:t>
      </w:r>
      <w:r>
        <w:rPr>
          <w:rtl w:val="true"/>
        </w:rPr>
        <w:t>»</w:t>
      </w:r>
      <w:bookmarkEnd w:id="2285"/>
    </w:p>
    <w:p>
      <w:pPr>
        <w:pStyle w:val="BookText"/>
        <w:rPr/>
      </w:pPr>
      <w:r>
        <w:rPr>
          <w:rFonts w:ascii="Amiri" w:hAnsi="Amiri" w:eastAsia="Amiri" w:cs="Amiri"/>
          <w:color w:val="111111"/>
          <w:sz w:val="28"/>
          <w:sz w:val="28"/>
          <w:szCs w:val="28"/>
          <w:rtl w:val="true"/>
          <w:lang w:bidi="ar-SA"/>
        </w:rPr>
        <w:t xml:space="preserve">ج، الإحتجاج عَنْ هِشَامِ بْنِ الْحَكَمِ أَنَّهُ سَأَلَ الزِّنْدِيقُ أَبَا عَبْدِ اللَّهِ عليه السلام فَقَالَ أَخْبِرْنِي عَمَّنْ قَالَ بِتَنَاسُخِ الْأَرْوَاحِ مِنْ أَيِّ شَيْ‌ءٍ قَالُوا ذَلِكَ وَ بِأَيِّ حُجَّةٍ قَامُوا عَلَي مَذَاهِبِهِمْ قَالَ إِنَّ أَصْحَابَ التَّنَاسُخِ قَدْ خَلَّفُوا وَرَاءَهُمْ مِنْهَاجَ الدِّينِ وَ زَيَّنُوا لِأَنْفُسِهِمُ الضَّلَالاتِ وَ أَمْرَجُوا </w:t>
      </w:r>
      <w:r>
        <w:rPr>
          <w:rStyle w:val="FootnoteAnchor"/>
          <w:rtl w:val="true"/>
        </w:rPr>
        <w:footnoteReference w:id="1124"/>
      </w:r>
      <w:r>
        <w:rPr>
          <w:rFonts w:ascii="Amiri" w:hAnsi="Amiri" w:eastAsia="Amiri" w:cs="Amiri"/>
          <w:color w:val="111111"/>
          <w:sz w:val="28"/>
          <w:sz w:val="28"/>
          <w:szCs w:val="28"/>
          <w:rtl w:val="true"/>
          <w:lang w:bidi="ar-SA"/>
        </w:rPr>
        <w:t xml:space="preserve">أَنْفُسَهُمْ فِي الشَّهَوَاتِ وَ زَعَمُوا أَنَّ السَّمَاءَ خَاوِيَةٌ </w:t>
      </w:r>
      <w:r>
        <w:rPr>
          <w:rStyle w:val="FootnoteAnchor"/>
          <w:rtl w:val="true"/>
        </w:rPr>
        <w:footnoteReference w:id="1125"/>
      </w:r>
      <w:r>
        <w:rPr>
          <w:rFonts w:ascii="Amiri" w:hAnsi="Amiri" w:eastAsia="Amiri" w:cs="Amiri"/>
          <w:color w:val="111111"/>
          <w:sz w:val="28"/>
          <w:sz w:val="28"/>
          <w:szCs w:val="28"/>
          <w:rtl w:val="true"/>
          <w:lang w:bidi="ar-SA"/>
        </w:rPr>
        <w:t xml:space="preserve">مَا فِيهَا شَيْ‌ءٌ مِمَّا يُوصَفُ وَ أَنَّ مُدَبِّرَ هَذَا الْعَالَمِ فِي صُورَةِ الْمَخْلُوقِينَ بِحُجَّةِ مَنْ رَوَي أَنَّ اللَّهَ عَزَّ وَ جَلَّ خَلَقَ آدَمَ عَلَي صُورَتِهِ وَ أَنَّهُ لَا جَنَّةَ وَ لَا نَارَ وَ لَا بَعْثَ وَ لَا نُشُورَ وَ الْقِيَامَةُ عِنْدَهُمْ خُرُوجُ الرُّوحِ مِنْ قَالَبِهِ وَ وُلُوجُهُ فِي قَالَبٍ آخَرَ إِنْ كَانَ مُحْسِناً فِي القَالَبِ الْأَوَّلِ أُعِيدَ فِي قَالَبٍ أَفْضَلَ مِنْهُ حُسْناً فِي أَعْلَي دَرَجَةِ الدُّنْيَا وَ إِنْ كَانَ مُسِيئاً أَوْ غَيْرَ عَارِفٍ صَارَ فِي بَعْضِ الدَّوَابِّ الْمُتْعَبَةِ فِي الدُّنْيَا أَوْ هَوَامَّ مُشَوَّهَةِ الْخِلْقَةِ </w:t>
      </w:r>
      <w:r>
        <w:rPr>
          <w:rStyle w:val="FootnoteAnchor"/>
          <w:rtl w:val="true"/>
        </w:rPr>
        <w:footnoteReference w:id="1126"/>
      </w:r>
      <w:r>
        <w:rPr>
          <w:rFonts w:ascii="Amiri" w:hAnsi="Amiri" w:eastAsia="Amiri" w:cs="Amiri"/>
          <w:color w:val="111111"/>
          <w:sz w:val="28"/>
          <w:sz w:val="28"/>
          <w:szCs w:val="28"/>
          <w:rtl w:val="true"/>
          <w:lang w:bidi="ar-SA"/>
        </w:rPr>
        <w:t>وَ لَيْسَ عَلَيْهِمْ صَوْمٌ وَ لَا صَلَاةٌ وَ لَا شَيْ‌ءٌ مِنَ الْعِبَادَةِ أَكْثَرَ مِنْ مَعْرِفَةِ مَنْ تَجِبُ عَلَيْهِمْ مَعْرِفَتُهُ وَ كُلُّ شَيْ‌ءٍ مِنْ شَهَوَاتِ الدُّنْيَا مُبَاحٌ لَهُمْ مِنْ فُرُوجِ النِّسَاءِ وَ غَيْرِ ذَلِكَ مِنْ نِكَاحِ الْأَخَوَاتِ وَ الْبَنَاتِ وَ الْخَالاتِ وَ ذَوَاتِ الْبُعُولَةِ وَ كَذَلِكَ الْمَيْتَةُ وَ الْخَمْرُ</w:t>
      </w:r>
    </w:p>
    <w:p>
      <w:pPr>
        <w:pStyle w:val="Heading3"/>
        <w:numPr>
          <w:ilvl w:val="2"/>
          <w:numId w:val="1"/>
        </w:numPr>
        <w:rPr/>
      </w:pPr>
      <w:bookmarkStart w:id="2286" w:name="__RefHeading___Toc3775308_1468164448"/>
      <w:bookmarkStart w:id="2287" w:name="_Toc1040"/>
      <w:bookmarkEnd w:id="2286"/>
      <w:r>
        <w:rPr>
          <w:rtl w:val="true"/>
        </w:rPr>
        <w:t xml:space="preserve">باب پنجم </w:t>
      </w:r>
      <w:r>
        <w:rPr>
          <w:rtl w:val="true"/>
        </w:rPr>
        <w:t xml:space="preserve">: </w:t>
      </w:r>
      <w:r>
        <w:rPr>
          <w:rtl w:val="true"/>
        </w:rPr>
        <w:t>ابطال تناسخ</w:t>
      </w:r>
      <w:bookmarkEnd w:id="2287"/>
    </w:p>
    <w:p>
      <w:pPr>
        <w:pStyle w:val="Heading4"/>
        <w:numPr>
          <w:ilvl w:val="3"/>
          <w:numId w:val="1"/>
        </w:numPr>
        <w:rPr/>
      </w:pPr>
      <w:bookmarkStart w:id="2288" w:name="__RefHeading___Toc3775310_1468164448"/>
      <w:bookmarkStart w:id="2289" w:name="_Toc1041"/>
      <w:bookmarkEnd w:id="2288"/>
      <w:r>
        <w:rPr>
          <w:rtl w:val="true"/>
        </w:rPr>
        <w:t>اشاره</w:t>
      </w:r>
      <w:bookmarkEnd w:id="2289"/>
    </w:p>
    <w:p>
      <w:pPr>
        <w:pStyle w:val="BookText"/>
        <w:rPr/>
      </w:pPr>
      <w:r>
        <w:rPr>
          <w:rFonts w:ascii="IRNazanin" w:hAnsi="IRNazanin" w:eastAsia="IRNazanin"/>
          <w:color w:val="111111"/>
          <w:sz w:val="28"/>
          <w:sz w:val="28"/>
          <w:szCs w:val="28"/>
          <w:rtl w:val="true"/>
          <w:lang w:bidi="fa-IR"/>
        </w:rPr>
        <w:t>ابطال تناسخ</w:t>
      </w:r>
    </w:p>
    <w:p>
      <w:pPr>
        <w:pStyle w:val="Heading4"/>
        <w:numPr>
          <w:ilvl w:val="3"/>
          <w:numId w:val="1"/>
        </w:numPr>
        <w:rPr/>
      </w:pPr>
      <w:bookmarkStart w:id="2290" w:name="__RefHeading___Toc3775312_1468164448"/>
      <w:bookmarkStart w:id="2291" w:name="_Toc1042"/>
      <w:bookmarkEnd w:id="2290"/>
      <w:r>
        <w:rPr>
          <w:rtl w:val="true"/>
        </w:rPr>
        <w:t>روایات</w:t>
      </w:r>
      <w:bookmarkEnd w:id="2291"/>
    </w:p>
    <w:p>
      <w:pPr>
        <w:pStyle w:val="Heading5"/>
        <w:numPr>
          <w:ilvl w:val="4"/>
          <w:numId w:val="1"/>
        </w:numPr>
        <w:rPr/>
      </w:pPr>
      <w:bookmarkStart w:id="2292" w:name="__RefHeading___Toc3775314_1468164448"/>
      <w:bookmarkStart w:id="2293" w:name="_Toc1043"/>
      <w:bookmarkEnd w:id="2292"/>
      <w:r>
        <w:rPr>
          <w:rtl w:val="true"/>
        </w:rPr>
        <w:t xml:space="preserve">روایت </w:t>
      </w:r>
      <w:r>
        <w:rPr/>
        <w:t>1</w:t>
      </w:r>
      <w:bookmarkEnd w:id="2293"/>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در باره قائلین به تناسخ چی می 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قائل به تناسخ است به خداوند عظیم كافر است و تكذیب‌كننده بهشت و جهنم است</w:t>
      </w:r>
      <w:r>
        <w:rPr>
          <w:rFonts w:eastAsia="IRNazanin" w:cs="IRNazanin"/>
          <w:color w:val="111111"/>
          <w:sz w:val="28"/>
          <w:szCs w:val="28"/>
          <w:rtl w:val="true"/>
          <w:lang w:bidi="fa-IR"/>
        </w:rPr>
        <w:t xml:space="preserve">. </w:t>
      </w:r>
      <w:r>
        <w:rPr>
          <w:rStyle w:val="FootnoteAnchor"/>
          <w:rtl w:val="true"/>
        </w:rPr>
        <w:footnoteReference w:id="1127"/>
      </w:r>
    </w:p>
    <w:p>
      <w:pPr>
        <w:pStyle w:val="Heading5"/>
        <w:numPr>
          <w:ilvl w:val="4"/>
          <w:numId w:val="1"/>
        </w:numPr>
        <w:rPr/>
      </w:pPr>
      <w:bookmarkStart w:id="2294" w:name="__RefHeading___Toc3775316_1468164448"/>
      <w:bookmarkStart w:id="2295" w:name="_Toc1044"/>
      <w:bookmarkEnd w:id="2294"/>
      <w:r>
        <w:rPr>
          <w:rtl w:val="true"/>
        </w:rPr>
        <w:t xml:space="preserve">روایت </w:t>
      </w:r>
      <w:r>
        <w:rPr/>
        <w:t>2</w:t>
      </w:r>
      <w:bookmarkEnd w:id="2295"/>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قائل به تناسخ باشد كافر است</w:t>
      </w:r>
      <w:r>
        <w:rPr>
          <w:rFonts w:eastAsia="IRNazanin" w:cs="IRNazanin"/>
          <w:color w:val="111111"/>
          <w:sz w:val="28"/>
          <w:szCs w:val="28"/>
          <w:rtl w:val="true"/>
          <w:lang w:bidi="fa-IR"/>
        </w:rPr>
        <w:t xml:space="preserve">. </w:t>
      </w:r>
      <w:r>
        <w:rPr>
          <w:rStyle w:val="FootnoteAnchor"/>
          <w:rtl w:val="true"/>
        </w:rPr>
        <w:footnoteReference w:id="1128"/>
      </w:r>
    </w:p>
    <w:p>
      <w:pPr>
        <w:pStyle w:val="Heading5"/>
        <w:numPr>
          <w:ilvl w:val="4"/>
          <w:numId w:val="1"/>
        </w:numPr>
        <w:rPr/>
      </w:pPr>
      <w:bookmarkStart w:id="2296" w:name="__RefHeading___Toc3775318_1468164448"/>
      <w:bookmarkStart w:id="2297" w:name="_Toc1045"/>
      <w:bookmarkEnd w:id="2296"/>
      <w:r>
        <w:rPr>
          <w:rtl w:val="true"/>
        </w:rPr>
        <w:t xml:space="preserve">روایت </w:t>
      </w:r>
      <w:r>
        <w:rPr/>
        <w:t>3</w:t>
      </w:r>
      <w:bookmarkEnd w:id="2297"/>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گروهی قائل به تناسخ ارواحند و از كجا به این مطلب معتقد شده‌اند، و دلیلشان بر این مذهب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معتقدین به تناسخ راه روشن دین را پشت سر انداخته و گمراهی را برای خود آراسته‌اند، و نفس خود را در زمین شهوات به چرا واداشته‌اند، و قائلند كه آسمان خالی است و بر خلاف چیزهایی كه وصف شده هیچ در آن نیست، و اینكه مدبّر این جهان به صورت همین مخلوقات است، دلیلشان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بر صورت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نه بهشت و جهنّمی است، و نه بعث و نشوری، و قیامت نزد اینان همان خروج روح از قالب خود و ورود به قالب دیگر است، اگر در قالب أوّل نیكوكار بوده به قالبی در بالاترین درجه دنیا از نظر فضیلت و نیكویی درآید، و اگر در قالب ابتدایی فردی بدكار یا غیر عارف بوده مطابق همان صفت به قالب حیوانی در دنیا یا جانوری قبیح المنظر در خواهد آمد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جماعت قائل به نماز و روزه نیستند، و عبادتی بیشتر از معرفت به آنكه شناخت او واجب است ندارند، و تمام شهوات دنیا برای این گروه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آمیزش با خواهر و دختران خود گرفته تا خاله و زنان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خوردن مردار، شراب، </w:t>
      </w:r>
      <w:bookmarkStart w:id="2298" w:name="pg17001_229454"/>
    </w:p>
    <w:p>
      <w:pPr>
        <w:pStyle w:val="BookText"/>
        <w:rPr/>
      </w:pPr>
      <w:bookmarkEnd w:id="2298"/>
      <w:r>
        <w:rPr>
          <w:rFonts w:ascii="Amiri" w:hAnsi="Amiri" w:eastAsia="Amiri" w:cs="Amiri"/>
          <w:color w:val="111111"/>
          <w:sz w:val="28"/>
          <w:sz w:val="28"/>
          <w:szCs w:val="28"/>
          <w:rtl w:val="true"/>
          <w:lang w:bidi="ar-SA"/>
        </w:rPr>
        <w:t>وَ الدَّمُ فَاسْتَقْبَحَ مَقَالَتَهُمْ كُلُّ الْفِرَقِ وَ لَعَنَهُمْ كُلُّ الْأُمَمِ فَلَمَّا سُئِلُوا الْحُجَّةَ زَاغُوا وَ حَادُوا فَكَذَّبَ مَقَالَتَهُمُ التَّوْرَاةُ وَ لَعَنَهُمُ الْفُرْقَانُ وَ زَعَمُوا مَعَ ذَلِكَ أَنَّ إِلَهَهُمْ يَنْتَقِلُ مِنْ قَالَبٍ إِلَي قَالَبٍ وَ أَنَّ الْأَرْوَاحَ الْأَزَلِيَّةَ هِيَ الَّتِي كَانَتْ فِي آدَمَ ثُمَّ هَلُمَّ جَرّاً تَجْرِي إِلَي يَوْمِنَا هَذَا فِي وَاحِدٍ بَعْدَ آخَرَ فَإِذَا كَانَ الْخَالِقُ فِي صُورَةِ الْمَخْلُوقِ فَبِمَا يُسْتَدَلُّ عَلَي أَنَّ أَحَدَهُمَا خَالِقُ صَاحِبِهِ وَ قَالُوا إِنَّ الْمَلَائِكَةَ مِنْ وُلْدِ آدَمَ كُلُّ مَنْ صَارَ فِي أَعْلَي دَرَجَةٍ مِنْ دِينِهِمْ خَرَجَ مِنْ مَنْزِلَةِ الِامْتِحَانِ وَ التَّصْفِيَةِ فَهُوَ مَلَكٌ فَطَوْراً تَخَالُهُمْ نَصَارَي فِي أَشْيَاءَ وَ طَوْراً دَهْرِيَّةً يَقُولُونَ إِنَّ الْأَشْيَاءَ عَلَي غَيْرِ الْحَقِيقَةِ فَقَدْ كَانَ يَجِبُ عَلَيْهِمْ أَنْ لَا يَأْكُلُوا شَيْئاً مِنَ اللُّحْمَانِ لِأَنَّ الدَّوَابَّ عِنْدَهُمْ كُلَّهَا مِنْ وُلْدِ آدَمَ حُوِّلُوا فِي صُوَرِهِمْ فَلَا يَجُوزُ أَكْلُ لُحُومِ الْقُرُبَاتِ</w:t>
      </w:r>
      <w:r>
        <w:rPr>
          <w:rFonts w:eastAsia="Amiri" w:cs="Amiri" w:ascii="Amiri" w:hAnsi="Amiri"/>
          <w:color w:val="111111"/>
          <w:sz w:val="28"/>
          <w:szCs w:val="28"/>
          <w:rtl w:val="true"/>
          <w:lang w:bidi="ar-SA"/>
        </w:rPr>
        <w:t>.</w:t>
      </w:r>
    </w:p>
    <w:p>
      <w:pPr>
        <w:pStyle w:val="Heading5"/>
        <w:numPr>
          <w:ilvl w:val="4"/>
          <w:numId w:val="1"/>
        </w:numPr>
        <w:rPr/>
      </w:pPr>
      <w:bookmarkStart w:id="2299" w:name="__RefHeading___Toc3775320_1468164448"/>
      <w:bookmarkStart w:id="2300" w:name="_Toc1046"/>
      <w:bookmarkEnd w:id="2299"/>
      <w:r>
        <w:rPr>
          <w:rtl w:val="true"/>
        </w:rPr>
        <w:t>بيان</w:t>
      </w:r>
      <w:bookmarkEnd w:id="2300"/>
    </w:p>
    <w:p>
      <w:pPr>
        <w:pStyle w:val="BookText"/>
        <w:rPr/>
      </w:pPr>
      <w:r>
        <w:rPr>
          <w:rFonts w:ascii="Amiri" w:hAnsi="Amiri" w:eastAsia="Amiri" w:cs="Amiri"/>
          <w:color w:val="111111"/>
          <w:sz w:val="28"/>
          <w:sz w:val="28"/>
          <w:szCs w:val="28"/>
          <w:rtl w:val="true"/>
          <w:lang w:bidi="ar-SA"/>
        </w:rPr>
        <w:t>قوله عليه السلام إن إلههم ينتقل أي الطبيعة و لذا قال عليه السلام فطورا تخالهم نصاري للقول بحلول إلههم في المخلوق و طورا دهرية لأن الطبيعة ليست بآله فهم نافون للصانع حيث يقولون إن الأشياء علي غير الحقيقة أي خلقت بالإهمال من غير أن يكون لها صانع راعي الحكمة في خلقها</w:t>
      </w:r>
      <w:r>
        <w:rPr>
          <w:rFonts w:eastAsia="Amiri" w:cs="Amiri" w:ascii="Amiri" w:hAnsi="Amiri"/>
          <w:color w:val="111111"/>
          <w:sz w:val="28"/>
          <w:szCs w:val="28"/>
          <w:rtl w:val="true"/>
          <w:lang w:bidi="ar-SA"/>
        </w:rPr>
        <w:t>.</w:t>
      </w:r>
    </w:p>
    <w:p>
      <w:pPr>
        <w:pStyle w:val="Heading5"/>
        <w:numPr>
          <w:ilvl w:val="4"/>
          <w:numId w:val="1"/>
        </w:numPr>
        <w:rPr/>
      </w:pPr>
      <w:bookmarkStart w:id="2301" w:name="__RefHeading___Toc3775322_1468164448"/>
      <w:bookmarkStart w:id="2302" w:name="_Toc1047"/>
      <w:bookmarkEnd w:id="2301"/>
      <w:r>
        <w:rPr>
          <w:rtl w:val="true"/>
        </w:rPr>
        <w:t>«</w:t>
      </w:r>
      <w:r>
        <w:rPr/>
        <w:t>4</w:t>
      </w:r>
      <w:r>
        <w:rPr>
          <w:rtl w:val="true"/>
        </w:rPr>
        <w:t>»</w:t>
      </w:r>
      <w:bookmarkEnd w:id="2302"/>
    </w:p>
    <w:p>
      <w:pPr>
        <w:pStyle w:val="BookText"/>
        <w:rPr/>
      </w:pPr>
      <w:r>
        <w:rPr>
          <w:rFonts w:ascii="Amiri" w:hAnsi="Amiri" w:eastAsia="Amiri" w:cs="Amiri"/>
          <w:color w:val="111111"/>
          <w:sz w:val="28"/>
          <w:sz w:val="28"/>
          <w:szCs w:val="28"/>
          <w:rtl w:val="true"/>
          <w:lang w:bidi="ar-SA"/>
        </w:rPr>
        <w:t>كش، رجال الكشي طَاهِرُ بْنُ عِيسَي عَنْ جَعْفَرِ بْنِ مُحَمَّدٍ عَنِ الشُّجَاعِيِّ عَنِ الْحَمَّادِيِّ رَفَعَهُ إِلَي أَبِي عَبْدِ اللَّهِ عليه السلام سُئِلَ عَنِ التَّنَاسُخِ قَالَ فَمَنْ نَسَخَ الْأَوَّلَ</w:t>
      </w:r>
      <w:r>
        <w:rPr>
          <w:rFonts w:eastAsia="Amiri" w:cs="Amiri" w:ascii="Amiri" w:hAnsi="Amiri"/>
          <w:color w:val="111111"/>
          <w:sz w:val="28"/>
          <w:szCs w:val="28"/>
          <w:rtl w:val="true"/>
          <w:lang w:bidi="ar-SA"/>
        </w:rPr>
        <w:t>.</w:t>
      </w:r>
    </w:p>
    <w:p>
      <w:pPr>
        <w:pStyle w:val="Heading5"/>
        <w:numPr>
          <w:ilvl w:val="4"/>
          <w:numId w:val="1"/>
        </w:numPr>
        <w:rPr/>
      </w:pPr>
      <w:bookmarkStart w:id="2303" w:name="__RefHeading___Toc3775324_1468164448"/>
      <w:bookmarkStart w:id="2304" w:name="_Toc1048"/>
      <w:bookmarkEnd w:id="2303"/>
      <w:r>
        <w:rPr>
          <w:rtl w:val="true"/>
        </w:rPr>
        <w:t>بيان</w:t>
      </w:r>
      <w:bookmarkEnd w:id="2304"/>
    </w:p>
    <w:p>
      <w:pPr>
        <w:pStyle w:val="BookText"/>
        <w:rPr/>
      </w:pPr>
      <w:r>
        <w:rPr>
          <w:rFonts w:ascii="Amiri" w:hAnsi="Amiri" w:eastAsia="Amiri" w:cs="Amiri"/>
          <w:color w:val="111111"/>
          <w:sz w:val="28"/>
          <w:sz w:val="28"/>
          <w:szCs w:val="28"/>
          <w:rtl w:val="true"/>
          <w:lang w:bidi="ar-SA"/>
        </w:rPr>
        <w:t>لعله مبني علي حدوث العالم و استحالة غير المتناهي و الحاصل أن قولهم بالتناسخ إذا كان لعدم القول بالصانع فلا ينفعهم إذ لا بد لهم من القول ببدن أول لبطلان لا تناهي الأفراد المترتبة فيلزمهم القول بصانع للروح و البدن الأول فهذا الكلام لدفع ما هو مبني قولهم بالتناسخ حيث يزعمون أنه ينفعهم القول به لعدم القول بالصانع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 قدس الله روحه هذا إشارة إلي برهان إبطال التناسخ علي القوانين الحكمية و الأصول البرهانية تقريره أن القول بالتناسخ إنما يستطب لو قيل بأزلية النفس المدبرة للأجساد المختلفة المتعاقبة علي التناقل و التناسخ و بلا تناهي تلك الأجساد المتناسخة بالعدد في جهة الأزل كما هو المشهور من مذهب الذاهبين إليه و البراهين الناهضة علي استحالة اللانهاية العددية بالفعل مع تحقق الترتب و الاجتماع في الوجود قائمة هناك بالقسط بحسب متن الواقع المعبر عنه بوعاء الزمان</w:t>
      </w:r>
    </w:p>
    <w:p>
      <w:pPr>
        <w:pStyle w:val="BookText"/>
        <w:rPr/>
      </w:pPr>
      <w:r>
        <w:rPr>
          <w:rFonts w:ascii="IRNazanin" w:hAnsi="IRNazanin" w:eastAsia="IRNazanin"/>
          <w:color w:val="111111"/>
          <w:sz w:val="28"/>
          <w:sz w:val="28"/>
          <w:szCs w:val="28"/>
          <w:rtl w:val="true"/>
          <w:lang w:bidi="fa-IR"/>
        </w:rPr>
        <w:t>خون، بر ایشان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مذاهب از عقیده ایشان بیزارند، و هر امّتی آنان را لعن كرده است، و چون از ایشان از حجّتشان پرسش نمایند روگردانده و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اینان را تورات تكذیب كرده و فرقان لعنشان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 معتقدند كه خدایشان نیز از قالبی به قالب دیگر انتقال می‌یابد، و اینكه ارواح ازلی همان است كه در آدم بوده، سپس به همین گونه از یكی به دیگری منتقل گردید تا به روزگار ما رسید، پس با این فرض كه خالق به صورت مخلوق است چگونه خالق بودن یكی از آن دو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معتقدند فرشتگان از اولاد آدم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هر كس به بالاترین درجه دینشان برسد از جایگاه امتحان و تصفیه خارج و فرشته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بعضی امور آنها را همچون نصاری می پنداری، و گاهی همچون دهریّه؛ معتقدند اشیاء بدون حقیقت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عقیده دیگر نباید گوشت بخورند، زیرا تمام حیوانات از نظر ایشان از بنی آدم می‌باشد كه از صورتشان حلول نموده‌اند، پس خوردن گوشت خویشان جایز نیست</w:t>
      </w:r>
      <w:r>
        <w:rPr>
          <w:rFonts w:eastAsia="IRNazanin" w:cs="IRNazanin"/>
          <w:color w:val="111111"/>
          <w:sz w:val="28"/>
          <w:szCs w:val="28"/>
          <w:rtl w:val="true"/>
          <w:lang w:bidi="fa-IR"/>
        </w:rPr>
        <w:t xml:space="preserve">. </w:t>
      </w:r>
      <w:r>
        <w:rPr>
          <w:rStyle w:val="FootnoteAnchor"/>
          <w:rtl w:val="true"/>
        </w:rPr>
        <w:footnoteReference w:id="1129"/>
      </w:r>
    </w:p>
    <w:p>
      <w:pPr>
        <w:pStyle w:val="Heading5"/>
        <w:numPr>
          <w:ilvl w:val="4"/>
          <w:numId w:val="1"/>
        </w:numPr>
        <w:rPr/>
      </w:pPr>
      <w:bookmarkStart w:id="2305" w:name="__RefHeading___Toc3775326_1468164448"/>
      <w:bookmarkStart w:id="2306" w:name="_Toc1049"/>
      <w:bookmarkEnd w:id="2305"/>
      <w:r>
        <w:rPr>
          <w:rtl w:val="true"/>
        </w:rPr>
        <w:t>توضیح</w:t>
      </w:r>
      <w:bookmarkEnd w:id="2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إلههم ینتقل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فطورا تخالهم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قول به حلول خدایشان در مخلوق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طوراً دهریۀ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طبیعت، خدا نیست پس آنها نافی صانع هستند وقتی می گویند اشیاء به غیر حقیقت خلق شده اند یعنی با اهمال و بدون اینكه صانعی داشته باشند كه حكمت را در خلقت آنها رعایت كند</w:t>
      </w:r>
      <w:r>
        <w:rPr>
          <w:rFonts w:eastAsia="IRNazanin" w:cs="IRNazanin"/>
          <w:color w:val="111111"/>
          <w:sz w:val="28"/>
          <w:szCs w:val="28"/>
          <w:rtl w:val="true"/>
          <w:lang w:bidi="fa-IR"/>
        </w:rPr>
        <w:t>.</w:t>
      </w:r>
    </w:p>
    <w:p>
      <w:pPr>
        <w:pStyle w:val="Heading5"/>
        <w:numPr>
          <w:ilvl w:val="4"/>
          <w:numId w:val="1"/>
        </w:numPr>
        <w:rPr/>
      </w:pPr>
      <w:bookmarkStart w:id="2307" w:name="__RefHeading___Toc3775328_1468164448"/>
      <w:bookmarkStart w:id="2308" w:name="_Toc1050"/>
      <w:bookmarkEnd w:id="2307"/>
      <w:r>
        <w:rPr>
          <w:rtl w:val="true"/>
        </w:rPr>
        <w:t xml:space="preserve">روایت </w:t>
      </w:r>
      <w:r>
        <w:rPr/>
        <w:t>4</w:t>
      </w:r>
      <w:bookmarkEnd w:id="2308"/>
    </w:p>
    <w:p>
      <w:pPr>
        <w:pStyle w:val="BookText"/>
        <w:rPr/>
      </w:pPr>
      <w:r>
        <w:rPr>
          <w:rFonts w:ascii="IRNazanin" w:hAnsi="IRNazanin" w:eastAsia="IRNazanin"/>
          <w:color w:val="111111"/>
          <w:sz w:val="28"/>
          <w:sz w:val="28"/>
          <w:szCs w:val="28"/>
          <w:rtl w:val="true"/>
          <w:lang w:bidi="fa-IR"/>
        </w:rPr>
        <w:t>رجال 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تناسخ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اولی را نسخ كرده؟</w:t>
      </w:r>
      <w:r>
        <w:rPr>
          <w:rFonts w:eastAsia="IRNazanin" w:cs="IRNazanin"/>
          <w:color w:val="111111"/>
          <w:sz w:val="28"/>
          <w:szCs w:val="28"/>
          <w:rtl w:val="true"/>
          <w:lang w:bidi="fa-IR"/>
        </w:rPr>
        <w:t>!</w:t>
      </w:r>
      <w:r>
        <w:rPr>
          <w:rStyle w:val="FootnoteAnchor"/>
          <w:rtl w:val="true"/>
        </w:rPr>
        <w:footnoteReference w:id="1130"/>
      </w:r>
    </w:p>
    <w:p>
      <w:pPr>
        <w:pStyle w:val="Heading5"/>
        <w:numPr>
          <w:ilvl w:val="4"/>
          <w:numId w:val="1"/>
        </w:numPr>
        <w:rPr/>
      </w:pPr>
      <w:bookmarkStart w:id="2309" w:name="__RefHeading___Toc3775330_1468164448"/>
      <w:bookmarkStart w:id="2310" w:name="_Toc1051"/>
      <w:bookmarkEnd w:id="2309"/>
      <w:r>
        <w:rPr>
          <w:rtl w:val="true"/>
        </w:rPr>
        <w:t>توضیح</w:t>
      </w:r>
      <w:bookmarkEnd w:id="2310"/>
    </w:p>
    <w:p>
      <w:pPr>
        <w:pStyle w:val="BookText"/>
        <w:rPr/>
      </w:pPr>
      <w:r>
        <w:rPr>
          <w:rFonts w:ascii="IRNazanin" w:hAnsi="IRNazanin" w:eastAsia="IRNazanin"/>
          <w:color w:val="111111"/>
          <w:sz w:val="28"/>
          <w:sz w:val="28"/>
          <w:szCs w:val="28"/>
          <w:rtl w:val="true"/>
          <w:lang w:bidi="fa-IR"/>
        </w:rPr>
        <w:t>شاید سخن امام مبنی بر حدوث عالم و استحاله غیرمتناهی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آنكه قول ایشان به تناسخ اگر به دلیل عدم قول به صانع باشد نفعی برایشان ندارد زیرا چاره ای ندارند جز اینكه به بدنی اولین قائل باشند، به دلیل بطلان عدم تناهی افراد مترتّب بر یكدیگر، و از اینجا لازم می آید كه به صانع روح و بدن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كلام برای رفع مبنای قول آنها به تناسخ است از آن جهت كه گمان می كنند قول به آن برای عدم قول به صانع، نافع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ای به برهان ابطال تناسخ بنا بر قوانین حكمت و اصول برهانی است و بیانش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تناسخ تنها وقتی درست می شود كه قائل به ازلیت نفسِ تدبیر كننده اجساد مختلف پشت سر هم به صورت نقل و نسخ شوند، و نیز به نامتناهی بودن عدد اجساد متناسخ در ازل قائل شوند چنانچه از مذهب قائلین به تناسخ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برهانهای ارائه شده بر استحاله بی نهایت عددی بالفعل در صورت تحقق ترتّب و اجتماع در وجود، در اینجا، به حسب متن واقع كه از آن به ظرف زمانی </w:t>
      </w:r>
      <w:bookmarkStart w:id="2311" w:name="pg17001_229455"/>
    </w:p>
    <w:p>
      <w:pPr>
        <w:pStyle w:val="BookText"/>
        <w:rPr/>
      </w:pPr>
      <w:bookmarkEnd w:id="2311"/>
      <w:r>
        <w:rPr>
          <w:rFonts w:ascii="Amiri" w:hAnsi="Amiri" w:eastAsia="Amiri" w:cs="Amiri"/>
          <w:color w:val="111111"/>
          <w:sz w:val="28"/>
          <w:sz w:val="28"/>
          <w:szCs w:val="28"/>
          <w:rtl w:val="true"/>
          <w:lang w:bidi="ar-SA"/>
        </w:rPr>
        <w:t>أعني الدهر و إن لم يتصحح إلا الحصول التعاقبي بحسب ظرف السيلان و التدريج و الفوت و اللحوق أعني الزمان و قد استبان ذلك في الأفق المبين و الصراط المستقيم و تقويم الإيمان و قبسات حق اليقين و غيرها من كتبنا و صحفنا فإذن لا محيص لسلسلة الأجساد المترتبة من مبدإ متعين هو الجسد الأول في جهة الأزل يستحق باستعداده المزاجي أن تتعلق به نفس مجردة تعلق التدبير و التصرف فيكون ذلك مناط حدوث فيضانها عن وجود المفيض الفياض الحق جل سلطانه و إذا انكشف ذلك فقد انصرح أن كل جسد هيولاني بخصوصية مزاجه الجسماني و استحقاقه الاستعدادي يكون مستحقا لجوهر مجرد بخصوصه يدبره و يتعلق به و يتصرف فيه و يتسلط عليه فليتثبت</w:t>
      </w:r>
      <w:r>
        <w:rPr>
          <w:rFonts w:eastAsia="Amiri" w:cs="Amiri" w:ascii="Amiri" w:hAnsi="Amiri"/>
          <w:color w:val="111111"/>
          <w:sz w:val="28"/>
          <w:szCs w:val="28"/>
          <w:rtl w:val="true"/>
          <w:lang w:bidi="ar-SA"/>
        </w:rPr>
        <w:t>.</w:t>
      </w:r>
    </w:p>
    <w:p>
      <w:pPr>
        <w:pStyle w:val="Heading3"/>
        <w:numPr>
          <w:ilvl w:val="2"/>
          <w:numId w:val="1"/>
        </w:numPr>
        <w:rPr/>
      </w:pPr>
      <w:bookmarkStart w:id="2312" w:name="__RefHeading___Toc3775332_1468164448"/>
      <w:bookmarkStart w:id="2313" w:name="_Toc1052"/>
      <w:bookmarkEnd w:id="2312"/>
      <w:r>
        <w:rPr>
          <w:rtl w:val="true"/>
        </w:rPr>
        <w:t xml:space="preserve">باب </w:t>
      </w:r>
      <w:r>
        <w:rPr/>
        <w:t>6</w:t>
      </w:r>
      <w:r>
        <w:rPr>
          <w:rtl w:val="true"/>
        </w:rPr>
        <w:t xml:space="preserve"> </w:t>
      </w:r>
      <w:r>
        <w:rPr>
          <w:rtl w:val="true"/>
        </w:rPr>
        <w:t>نادر</w:t>
      </w:r>
      <w:bookmarkEnd w:id="2313"/>
    </w:p>
    <w:p>
      <w:pPr>
        <w:pStyle w:val="Heading4"/>
        <w:numPr>
          <w:ilvl w:val="3"/>
          <w:numId w:val="1"/>
        </w:numPr>
        <w:rPr/>
      </w:pPr>
      <w:bookmarkStart w:id="2314" w:name="__RefHeading___Toc3775334_1468164448"/>
      <w:bookmarkStart w:id="2315" w:name="_Toc1053"/>
      <w:bookmarkEnd w:id="2314"/>
      <w:r>
        <w:rPr>
          <w:rtl w:val="true"/>
        </w:rPr>
        <w:t>الأخبار</w:t>
      </w:r>
      <w:bookmarkEnd w:id="2315"/>
    </w:p>
    <w:p>
      <w:pPr>
        <w:pStyle w:val="Heading5"/>
        <w:numPr>
          <w:ilvl w:val="4"/>
          <w:numId w:val="1"/>
        </w:numPr>
        <w:rPr/>
      </w:pPr>
      <w:bookmarkStart w:id="2316" w:name="__RefHeading___Toc3775336_1468164448"/>
      <w:bookmarkStart w:id="2317" w:name="_Toc1054"/>
      <w:bookmarkEnd w:id="2316"/>
      <w:r>
        <w:rPr>
          <w:rtl w:val="true"/>
        </w:rPr>
        <w:t>«</w:t>
      </w:r>
      <w:r>
        <w:rPr/>
        <w:t>1</w:t>
      </w:r>
      <w:r>
        <w:rPr>
          <w:rtl w:val="true"/>
        </w:rPr>
        <w:t>»</w:t>
      </w:r>
      <w:bookmarkEnd w:id="2317"/>
    </w:p>
    <w:p>
      <w:pPr>
        <w:pStyle w:val="BookText"/>
        <w:rPr/>
      </w:pPr>
      <w:r>
        <w:rPr>
          <w:rFonts w:ascii="Amiri" w:hAnsi="Amiri" w:eastAsia="Amiri" w:cs="Amiri"/>
          <w:color w:val="111111"/>
          <w:sz w:val="28"/>
          <w:sz w:val="28"/>
          <w:szCs w:val="28"/>
          <w:rtl w:val="true"/>
          <w:lang w:bidi="ar-SA"/>
        </w:rPr>
        <w:t>كش، رجال الكشي حَمْدَوَيْهِ عَنْ مُحَمَّدِ بْنِ عِيسَي عَنْ جَعْفَرِ بْنِ عِيسَي عَنْ عَلِيِّ بْنِ يُونُسَ بْنِ بَهْمَنَ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جُعِلْتُ فِدَاكَ إِنَّ أَصْحَابَنَا قَدِ اخْتَلَفُوا فَقَالَ فِي أَيِّ شَيْ‌ءٍ اخْتَلَفُوا فَتَدَاخَلَنِي مِنْ ذَلِكَ شَيْ‌ءٌ فَلَمْ يَحْضُرْنِي إِلَّا مَا قُلْتُ جُعِلْتُ فِدَاكَ مِنْ ذَلِكَ مَا اخْتَلَفَ فِيهِ زُرَارَةُ وَ هِشَامُ بْنُ الْحَكَمِ فَقَالَ زُرَارَةُ النَّفْيُ لَيْسَ بِشَيْ‌ءٍ وَ لَيْسَ بِمَخْلُوقٍ وَ قَالَ هِشَامٌ إِنَّ النَّفْيَ شَيْ‌ءٌ مَخْلُوقٌ فَقَالَ لِي قُلْ فِي هَذَا بِقَوْلِ هِشَامٍ وَ لَا تَقُلْ بِقَوْلِ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المجلد الثاني من كتاب بحار الأنوار علي يد مؤلفه ختم الله له بالحسني في غرة شهر ربيع الثاني من شهور سنة سبع و سبعين بعد الألف من الهجرة المقدسة النبوية علي هاجرها و آله الطاهرين ألف ألف صلاة و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 تمّ الجزء الرابع من هذه الطبعة المزدانة بتعاليق نفيسة قيّمة و فوائد جمّة ثمينة؛ و به يتمُّ المجلّد الثاني حسب تجزئة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يحوي هذا الجزء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 يتلوه الجزء الخامس و هو كتاب العدل و المعاد، و اللّه الموفّق للخير و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رمضان البارك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یعنی روزگار تعبیر می شود قائم هستند اگر چه به حسب ظرف سیلان و تدریج و فوت و لحوق یعنی زمان، جز حصول تعاقبی 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در كتابهای ما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الأفق المبین و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قسبات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كتابها و رساله های ما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سلسلۀ اجساد مترتب گریزی از مبدأی معین در جهت ازل كه همان جسد اولی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جسدی كه به استعداد مزاجی اش شایستگی دارد كه نفسی مجرد با تعلقِ تدبیر و تصرف به آن، متعلق شود و همین مناط حدوث فیضانش از وجود مفیض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مطلب آشكار شد واضح می شود كه هر جسد هیولانی با خصوصیت مزاج جسمانی و استحقاق استعدادیش مستحق برای جوهری مجرد مخصوصِ خود است كه تدبیرش كند و به او تعلق یابد و در او تصرف كند و بر او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اثبات شد</w:t>
      </w:r>
      <w:r>
        <w:rPr>
          <w:rFonts w:eastAsia="IRNazanin" w:cs="IRNazanin"/>
          <w:color w:val="111111"/>
          <w:sz w:val="28"/>
          <w:szCs w:val="28"/>
          <w:rtl w:val="true"/>
          <w:lang w:bidi="fa-IR"/>
        </w:rPr>
        <w:t>.</w:t>
      </w:r>
    </w:p>
    <w:p>
      <w:pPr>
        <w:pStyle w:val="Heading3"/>
        <w:numPr>
          <w:ilvl w:val="2"/>
          <w:numId w:val="1"/>
        </w:numPr>
        <w:rPr/>
      </w:pPr>
      <w:bookmarkStart w:id="2318" w:name="__RefHeading___Toc3775338_1468164448"/>
      <w:bookmarkStart w:id="2319" w:name="_Toc1055"/>
      <w:bookmarkEnd w:id="2318"/>
      <w:r>
        <w:rPr>
          <w:rtl w:val="true"/>
        </w:rPr>
        <w:t>باب ششم</w:t>
      </w:r>
      <w:r>
        <w:rPr>
          <w:rtl w:val="true"/>
        </w:rPr>
        <w:t xml:space="preserve">: </w:t>
      </w:r>
      <w:r>
        <w:rPr>
          <w:rtl w:val="true"/>
        </w:rPr>
        <w:t>نادر</w:t>
      </w:r>
      <w:bookmarkEnd w:id="2319"/>
    </w:p>
    <w:p>
      <w:pPr>
        <w:pStyle w:val="Heading4"/>
        <w:numPr>
          <w:ilvl w:val="3"/>
          <w:numId w:val="1"/>
        </w:numPr>
        <w:rPr/>
      </w:pPr>
      <w:bookmarkStart w:id="2320" w:name="__RefHeading___Toc3775340_1468164448"/>
      <w:bookmarkStart w:id="2321" w:name="_Toc1056"/>
      <w:bookmarkEnd w:id="2320"/>
      <w:r>
        <w:rPr>
          <w:rtl w:val="true"/>
        </w:rPr>
        <w:t>روایات</w:t>
      </w:r>
      <w:bookmarkEnd w:id="2321"/>
    </w:p>
    <w:p>
      <w:pPr>
        <w:pStyle w:val="Heading5"/>
        <w:numPr>
          <w:ilvl w:val="4"/>
          <w:numId w:val="1"/>
        </w:numPr>
        <w:rPr/>
      </w:pPr>
      <w:bookmarkStart w:id="2322" w:name="__RefHeading___Toc3775342_1468164448"/>
      <w:bookmarkStart w:id="2323" w:name="_Toc1057"/>
      <w:bookmarkEnd w:id="2322"/>
      <w:r>
        <w:rPr>
          <w:rtl w:val="true"/>
        </w:rPr>
        <w:t xml:space="preserve">روایت </w:t>
      </w:r>
      <w:r>
        <w:rPr/>
        <w:t>1</w:t>
      </w:r>
      <w:bookmarkEnd w:id="2323"/>
    </w:p>
    <w:p>
      <w:pPr>
        <w:pStyle w:val="BookText"/>
        <w:rPr/>
      </w:pPr>
      <w:r>
        <w:rPr>
          <w:rFonts w:ascii="IRNazanin" w:hAnsi="IRNazanin" w:eastAsia="IRNazanin"/>
          <w:color w:val="111111"/>
          <w:sz w:val="28"/>
          <w:sz w:val="28"/>
          <w:szCs w:val="28"/>
          <w:rtl w:val="true"/>
          <w:lang w:bidi="fa-IR"/>
        </w:rPr>
        <w:t>رجال 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بهمن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اختلاف كرده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چیزی؟ در آن موقع حالتی بر من وارد شد كه چیزی به ذهنم نیامد جز آنكه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یكی از آنها مطلبی است كه زراره و هشام بن حكم در آن اختلاف دارند؛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چیزی نیست و مخلوق نیست و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چیزی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معتقد به قول هشام باش و نه به قول زراره</w:t>
      </w:r>
      <w:r>
        <w:rPr>
          <w:rFonts w:eastAsia="IRNazanin" w:cs="IRNazanin"/>
          <w:color w:val="111111"/>
          <w:sz w:val="28"/>
          <w:szCs w:val="28"/>
          <w:rtl w:val="true"/>
          <w:lang w:bidi="fa-IR"/>
        </w:rPr>
        <w:t xml:space="preserve">. </w:t>
      </w:r>
      <w:r>
        <w:rPr>
          <w:rStyle w:val="FootnoteAnchor"/>
          <w:rtl w:val="true"/>
        </w:rPr>
        <w:footnoteReference w:id="113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دوم از كتاب بحار الأنوار به دست مؤلفش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عاقبتش را بخیر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ماه ربیع الثانی از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مقدس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مهاجرش و خاندان پاكش هزاران هزاران درود و تحیت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bookmarkStart w:id="2324" w:name="pg17001_229456"/>
    </w:p>
    <w:p>
      <w:pPr>
        <w:pStyle w:val="BookText"/>
        <w:rPr/>
      </w:pPr>
      <w:bookmarkEnd w:id="2324"/>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تحقیقات رایانه ای قائمیه اصفهان</w:t>
      </w:r>
    </w:p>
    <w:p>
      <w:pPr>
        <w:pStyle w:val="Heading2"/>
        <w:numPr>
          <w:ilvl w:val="1"/>
          <w:numId w:val="1"/>
        </w:numPr>
        <w:rPr/>
      </w:pPr>
      <w:bookmarkStart w:id="2325" w:name="__RefHeading___Toc3775344_1468164448"/>
      <w:bookmarkStart w:id="2326" w:name="_Toc1058"/>
      <w:bookmarkEnd w:id="2325"/>
      <w:r>
        <w:rPr>
          <w:rtl w:val="true"/>
        </w:rPr>
        <w:t>فهرست ما في هذا الجزء</w:t>
      </w:r>
      <w:bookmarkEnd w:id="23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أبواب تأويل الآيات و الأخبار الموهمة لخلاف ماسبق</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تعالي خَلَقْتُ بِيَدَيَّ و جَنْبِ اللَّهِ و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يُكْشَفُ عَنْ ساقٍ و أمثالها؛ و فيه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تعالي وَ 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مِنْهُ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علي صورته و فيه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آية النور؛ و فيه سبعة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حجزة اللّه عزّ و جلّ؛ و أربعة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الرؤية و تأويل الآيات فيها؛ و فيه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أبواب الصفات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التركيب و اختلاف المعاني و الصفات، و أنّه ليس محلَّا للحوادث و التغييرات، و تأويل الآيات فيها، و الفرق بين صفات الذات و صفات الأفعال؛ و فيه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كيفيّته و الآيات الئاردة فيه؛ و فيه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و النسخ؛ و فيه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و الإرادة؛ و فيه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تعالي خالق كلّشي‌ء و ليس الموجد و المعدم إلّا اللّه تعالي و أنّ ما سواه مخلوق؛ و فيه خمسة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تعالي و معني قوله تعلي قُلْ لَوْ كانَ الْبَحْرُ مِداداً و فيه أربعة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أبواب أسمائه تعالي و حقائقها و صفاتها و معانيها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المغايرة بين الاسم و المعني و أنّ المعبود هو المعني و الاسم حادث؛ و فيه ثمانية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الأسماء و اشتقاقها و ما يجوز إطلاقه عليه تعالي و ما لايجوز؛ و 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أسماء اللّه تعالي و فضل إحصائها؛ و فيه ستة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التوحيد؛ و فيه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التناسخ؛ و فيه أربة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و فيه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قدقوبل هذا الجزء والجزء الثالث من هذا الكتاب القيم بعدة نسخ مخطوطة ومطبوعة ، ومنها نسخة ثمينة نفيسة مصحّحة مقروة علي مؤلّفة العلّامة ، وفي ختامها إجازة بخطّه الشريف إلي كاتب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النحرير المولي عبدالرضا القاساني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القاريء صورة الفتوغرافيّة لآخر صفحة منها ، والنسخة لخرانة كتب سماحة الحجة مولانا العلامة السيد شهاب الدين النجفي المرعشي فتفضل علينا بإعطاء نسخة الفريدة وذلك منه حريّة بالثناء ونعمة جديرة بالشكر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يحيي عابدي </w:t>
      </w:r>
    </w:p>
    <w:p>
      <w:pPr>
        <w:pStyle w:val="BookText"/>
        <w:rPr/>
      </w:pPr>
      <w:r>
        <w:rPr>
          <w:rFonts w:ascii="Amiri" w:hAnsi="Amiri" w:eastAsia="Amiri" w:cs="Amiri"/>
          <w:color w:val="111111"/>
          <w:sz w:val="28"/>
          <w:sz w:val="28"/>
          <w:szCs w:val="28"/>
          <w:rtl w:val="true"/>
          <w:lang w:bidi="ar-SA"/>
        </w:rPr>
        <w:t>الصورة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32" o:detectmouseclick="t"/>
                <v:stroke color="#3465a4" joinstyle="round" endcap="flat"/>
                <w10:wrap type="none"/>
              </v:shape>
            </w:pict>
          </mc:Fallback>
        </mc:AlternateContent>
      </w:r>
      <w:bookmarkStart w:id="2327" w:name="pg17001_229460"/>
    </w:p>
    <w:p>
      <w:pPr>
        <w:pStyle w:val="Heading2"/>
        <w:numPr>
          <w:ilvl w:val="1"/>
          <w:numId w:val="1"/>
        </w:numPr>
        <w:rPr/>
      </w:pPr>
      <w:bookmarkStart w:id="2328" w:name="__RefHeading___Toc3775346_1468164448"/>
      <w:bookmarkStart w:id="2329" w:name="_Toc1059"/>
      <w:bookmarkEnd w:id="2327"/>
      <w:bookmarkEnd w:id="2328"/>
      <w:r>
        <w:rPr>
          <w:rtl w:val="true"/>
        </w:rPr>
        <w:t>رموز الكتاب</w:t>
      </w:r>
      <w:bookmarkEnd w:id="232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 رضوان اللّه عليه في تلخيص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هاتان استعارتان، و 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أي ملك له خالص قد ارتفعت عنه أيدي المالكين من بريته و المتصرفين فيه من خليفته، و قد ورث تعالي عباده ما كان ملكهم في دار الدنيا من ذلك، فلم يبق ملك إلّا انتقل، و لا مالك إلّا 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ذلك أن الأرض في مقدوره كالذي يقبض عليه القابض و يستولي عليه كفه، و يحوزه ملكه، و لا يشاركه فيه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السَّماواتُ مَطْوِيَّاتٌ بِيَمِينِهِ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مجموعات في ملكه و مضمونات بقدرته، و اليمين هاهنا بمعني الملك، يقول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ملك يميني، و ليس يريد اليمين التي هي الجارحة، و قد يعبرون عن القوّة أيضا باليمين، فيجوز علي هذا التأويل أن يكون معني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مَطْوِيَّاتٌ بِيَمِينِهِ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يجمع أقطارها و يطوي انتشارها بقوته، كما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نَطْوِي السَّماءَ كَطَيِّ السِّجِلِّ لِلْكُتُبِ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لليمين هاهنا وجه آخر، و هو أن يكون بمعني القسم، لانه تعالي لما قال في سورة الأنبياء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نَطْوِي السَّماءَ كَطَيِّ السِّجِلِّ لِلْكُتُبِ كَما بَدَأْنا أَوَّلَ خَلْقٍ نُعِيدُهُ وَعْداً عَلَيْنا إِنَّا كُنَّا فاعِلِينَ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التزامه تعالي فعل ما أوجبه علي نفسه بهذا الوعد، كأنّه قسم أقسم به ليفعلن ذلك، فأخبر سبحانه في هذا الموضع من السورة الأخري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السَّماواتُ مَطْوِيَّاتٌ بِيَمِينِهِ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بذلك الوعد الذي ألزمه نفسه تعالي و جري مجري القسم الذي لا بد أن يقع الوفاء به، و الخروج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الاعتماد علي القولين المتقدمين أولي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الحديث مقطّعا عن التوحيد و العيون و الأمالي و الاحتجاج في باب نفي الرؤية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الخلاف في اسمه فسماه النجاشيّ و العلامة هاشم بن حيان، و الشيخ هشام بن حيان، و الرجل كوفيّ مولي بني عقيل، روي عن أبي عبد اللّه عليه السلام، و كان هو و ابنه الحسين وجهين في الواقفة، نص علي ذلك النجاشيّ في ترجمة ابنه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المفتوحة و 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نصر بن معاوية، يكني أبا علي، بصري ثقة ثقة، روي عن الباقر و الصادق و موسي بن جعفر عليهم السلام و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الكشّيّ و غيره روايات تدلّ علي مدحه و وثاقته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الرضيّ ذيل 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هالِكٌ إِلَّا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و الوجه هاهنا عبارة عن ذات الشي‌ء و نفسه، و علي هذا قوله تعالي في السورة التي فيها الرحمن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يَبْقي وَجْهُ رَبِّكَ ذُو الْجَلالِ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يبقي ذات ربك، و من الدليل علي ذلك الرفع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الْجَلالِ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صفة للوجه الذي هو الذات، و لو كان الوجه هاهنا بمعني العضو المخصوص علي ما ظنه الجهال 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يبقي وجه ربك ذي الجلال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للجملة لا صفة للوجه الذي هو التخاطيط المخصوص، كما يقول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وجه الامير ذي الطول و الانعام، و لا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الطول و الانعام من صفات جملته، لا من صفات وجهه، و يوضح ذلك قوله في هذه السورة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تَبارَكَ اسْمُ رَبِّكَ ذِي الْجَلالِ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الاسم غير المسمي وصف سبحانه المضاف إليه، و لما كان الوجه في الآية المتقدمة هو النفس و الذات 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الْجَلالِ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الشي‌ء و نفس الشي‌ء علي هذا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في ذلك وجه آخر و هو أن يراد بالوجه هاهنا ما قصد اللّه به من العمل الصالح و المتجر الرابح علي طريق القربة و طلب الزلفة و علي ذلك 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استغفر اللّه ذنبا لست محصيه رب العباد إليه الوجه و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إليه تعالي قصد الفعل الذي يستنزل به فضله و درجات عفوه، فأعلمنا سبحانه أن كل شي‌ء هالك الا وجه دينه الذي يوصل إليه منه، و يستزلف عنده به و يجعل وسيلة إلي رضوانه و سببا لغفرانه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سعيد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الرضيّ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و قد اختلف في المراد بالجنب هاهنا،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في ذات اللّه؛ 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في طاعة اللّه و في أمر اللّه، إلّا أنّه ذكر الجنب علي مجري العادة في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الامر صغير في جنب ذلك الامر أي في جهته، لانه إذا عبر عنه بهذه العبارة دل علي اختصاصه به من وجه قريب من معني صفته؛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سبيل اللّه أو في الجانب الأقرب الي مرضاته بالاوصل الي طاعاته، و لما كان الامر كله يتشعب الي 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هدي و رشاد، و الأخري غي و ضلال، و كل واحد منهما مجانب لصاحبه، أي هو في جانب و الآخر في جانب، و كان الجنب و الجانب بمعني واحد حسنت العبارة هاهنا عن سبيل اللّه بجنب اللّه علي النحو الذي ذكرناه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قويا أن يكون هو عبد اللّه بن سنجر الأزديّ الذي عده الشيخ من أصحاب أمير المؤمنين عليه السلام، و حكي عن ابن حجر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سكون المعجمة و فتح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أبو معمر الكوفيّ ثقة من الثانية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الورد بن ثمامة بن حزن القشيري البصري، قال ابن حجر في تقريب التهذيب صلي الله عليه و آله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كوفيّ صيرفي، أورده العلامة في القسم الثاني من الخلاصة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بحر كوفيّ روي عن أبي بصير و الرجال ضعيف مرتفع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لا يخلو عن غرابة، و قد تقدمت روايات اخري بطرق متعدّدة في معني الحديث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تعرب عن تدليس وقع في نقل الحديث عن النبيّ صلّي اللّه عليه و آله فارجعها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اتّحاده مع ما قبله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الهيتي، قال الفيروزآبادي هيت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بالعراق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رجال لم نجد بيان أحوالهم في التراجم مدحا أو ذما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الي قلب عليّ عليه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 بعد ذلك</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أنفسهم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طلحة بن زيد أبو الخزرج النهدي الشاميّ،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الخزرجي العامي، روي عن جعفر بن محمّد عليهما السلام له كتاب، قاله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الشيخ في رجاله بالتبري، و في فهرسه بأنّه عامي المذهب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فالمؤمن من ينقلب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العلامة في القسم الثاني من الخلاصة اسم أبيه مكبرا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ياء بعد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نزل في بني ذهل، أبو جعفر ضعيف جدا،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غال لا يلتفت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النجاشيّ عنونه مصغرا،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سعيد الصائغ كوفيّ نزل في بني ذهل، أبو جعفر ضعيف جدا،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غال، له كتاب التباشير و كتاب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محمّد بن الحسين لاثنتي عشر بقين من رجب سنة تسع و ستين و مأتين، و صلي عليه جعفر المحدث المحمدي و دفن في 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الشيخ في ذلك في كتابيه الرجال و الفهرس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الصيرفي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ابن الغضائري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سهل الهمدانيّ كوفيّ غال كذاب، وضاع للحديث روي عن أبي عبد اللّه عليه السلام، لا خير فيه و لا في سائر ما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الكشّيّ في صلي الله عليه و آله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عن محمّد بن أحمد، عن محمّد بن الحسين، عن الحسن بن عليّ الصيرفي، عن صالح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أقول في أبي عبد اللّه عليه السلام بالربوبية فدخلت عليه، فلما نظر إلي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صالح أنا و اللّه عبد مخلوق، لنا ربّ نعبده، و ان لم نعبده عذبنا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 عن صالح بن سهل، و رواه أيضا بسند صحيح عن عليّ بن جعفر عن أخيه عليه السلام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يكاد العلم يتفجر منها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ضعيف بعلي بن عبّاس و غيره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مضحاة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معرضة للشمس، أولا يكاد تغيب عنها الشمس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المقناة و المقنوة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لا تطلع عليه الشمس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المنذر الهمدانيّ الخارقي الاعمي، زيدي المذهب، و إليه ينسب الجارودية، ضعفه الشيخ و العلامة و غيرهما، و أورد الكشّيّ في رجاله روايات تدلّ علي ذمه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عليّ بن العباس الجراذيني الرازيّ الضعيف المرمي بالغلو، حكي عن جامع الرواة و رواية البرمكي عنه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كونه الحسن بن عليّ بن يوسف بن بقاح الأزديّ الثقة، كما يحتمل كون عبد السلام الآتي بعده هو ابن سالم البجليّ الثقة، نقل النجاشيّ رواية الحسن بن عليّ بن يوسف بن بقاح عنه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الظاهر 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عمّار بن موسي الساباطي أبو اليقظان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يجعل رسالاته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هذا المعني عن أمير المؤمنين عليه السلام تحت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 الحاذق،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الحذيم بالكسر فالسكون فالفتح من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منذر بن محمّد بن المنذر بن سعيد بن أبي الجهم القابوسي أبو القاسم الثقة، يوجد ذكره مع بيان وثاقته في رجال النجاشيّ صلي الله عليه و آله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القسم الأوّل من الخلاصة صلي الله عليه و آله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الكشّيّ صلي الله عليه و آله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 من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العلامة الطباطبائي قدس اللّه روحه في فوائده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أبي الجهم القابوسي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أطراهم بالثناء و ذكر الجميل، و ذكر منهم منذر بن محمّد هذا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الفضل بن يعقوب بن الفضل بن عبد اللّه بن الحارث نوفل بن الحارث بن عبد المطلب، من أصحاب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أهل البصرة يوجد ذكره في رجال الشيخ في باب رجال الباقر و رجال الصادق عليهما السلام، و في الكشّيّ صلي الله عليه و آله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القسم الأوّل من الخلاصة صلي الله عليه و آله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 من التراجم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الحديث بتمامه في الباب الأوّل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يدرك خلقهم و صفتهم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إسحاق بن عبد اللّه بن سعد بن مالك الاحوص الأشعريّ أبو عليّ القمّيّ، كان وافد القميين و شيخهم، روي عن أبي جعفر الثاني و أبي الحسن عليهما السلام و كان خاصّة أبي محمّد عليه السلام و كان ممن تشرف بلقاء صاحب الزمان عجل اللّه تعالي فرجه الشريف، توجد ترجمته مع الاطراء و التوثيق في التراجم، و أورده الشيخ في كتاب الغيبة في عداد الموثقين الذين كان يرد عليهم التوقيعات من قبل المنسوبين للسفارة من الأصل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اجتمع المسلمون عليه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البغوي في معالم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انس و الحسن و عكرمة،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محمّد ربّه، و روي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اصطفي إبراهيم بالخلة، و اصطفي موسي بالكلام، و اصطفي محمّدا صلّي اللّه عليه و آله بالرؤية؛ و نسب القول الثاني إلي ابن مسعود و عائشة و روي بطريقه عن مسروق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اماه هل رأي محمّد صلّي اللّه ربّه؟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تكلمت بشي‌ء وقف له شعري ممّا قلت، أين أنت من ثلاث من حدثكهن فقد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حدثك أن محمّد رأي ربّه فقد كذب ثمّ 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تدركه الابصار و هو اللطيف الخبير و ما كان لبشر أن يكلمه اللّه وحيا أو من وراء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رأي جبرئيل في صورته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صلي الله عليه و آله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المسلم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صحيحه و نسب القول الثاني الشيخ في التبيان إلي مجاهد و الربيع أيضا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المسلم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حديث أبي هريرة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ملازمة بين الامرين فان حس البصر لا ينال إلّا الاضواء و الالوان، و أمّا جوهر الاجسام أعني موضوع هذه الاعراض فلا يناله شي‌ء من الحواس لا البصر و لا غيره، و إنّما طريق نيله الفكر و القياس و الرواية غير متعرضة لشي‌ء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 يوصف بأنّه مرئي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تدركها ببصرك</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الضعيف و المجهول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سالم الجواليقيّ الكوفيّ، مولي بشر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الحكم روي عن أبي عبد اللّه و أبي الحسن عليهما السلام، ثقة ثقة جليل، مقرب عند الأئمّة، و كان متكلما جدليا؛ أطراه الرجاليون كلهم بالوثاقة، و أبرءوا ساحته عما نسب إليه من الأقوال الشنيعة و الاعتقادات الفاسدة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النعمان أبو جعفر، الملقب بمؤمن الطاق، و شاه الطاق، و يلقبه المخالفون بشيطان الطاق، كان ثقة متكلما حاذقا حاضر الجواب، له مناظرات مع أبي حنيفة و حكايات،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منزلته في العلم و حسن الخاطر فأشهر، و قد نسب إليه أشياء لم تثبت عندنا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لجماعة من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أحمد بن الحسن بن إسماعيل، و عليّ بن إسماعيل، و علي ابن الحسن، و محمّد بن الحسن بن زياد و غيرهم و حيث اطلق فلا بد في تشخيصه من الرجوع إلي القرائن، و يحتمل قويا بقرينة موضوع الحديث بل يتعين كون الميثمي الواقع في الحديث هو علي ابن إسماعيل الذي ترجمه النجاشيّ في صلي الله عليه و آله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بن شعيب بن ميثم بن يحيي التمار، أبو الحسن مولي بني أسد كوفيّ، سكن البصرة، و كان من وجوه المتكلّمين من أصحابنا كلم أبا الهذيل و النظام، له مجالس و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كتاب الإمامة، كتاب الطلاق، كتاب النكاح، كتاب مجالس هشام بن الحكم، كتاب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زمان الكاظم عليه السلام من الفضلاء المعروفين و المتكلّمين المدققين و ربما يظهر أنّه كان من تلامذة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جملة من حجاجه و مناظراته مع أبي الهذيل العلّاف و ضرار في مسألة الإمامة في صلي الله عليه و آله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الثانية من الفصول المختارة، و مع رجل نصراني و رجل ملحد و غيره في صلي الله عليه و آله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فما في الوافي من أن الميثمي هذا هو أحمد بن الحسن ممّا لم نجد عليه دليلا بل الشاهد قائم علي خلافه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تجعلني مع القوم الظالمين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نوری است که خدا خلق فرموده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نور اللّه منه أخضر اخضر منه ما اخضر؛ و كذا فيما بعده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قدس اللّه روحه في كتابه مرآة العقول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أصحاب الرجال أن يعقوب بن إسحاق هو ابن السكيت و الظاهر أنّه غيره لان ابن السكيت قتله المتوكل في زمان الهادي عليه السلام و لم يلحق أبا محمّد عليه السلام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ابن السكيت من بدء عمر أبي محمّد عليه السلام اثني عشر سنة أو أزيد لان العسكريّ عليه السلام ولد في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المتوكل ابن السكيت في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الخلفاء، و ابن خلّكان و غيرهما، فعلي ذلك لا يبعد روايته عنه عليه السلام، و لا يتوقف صحة روايته عنه عليه السلام علي زمان إمامته و فوت أبيه عليه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و فتح الميم و 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عاصم بن حميد الحناط الحنفيّ أبو الفضل الكوفيّ، ثقة، عين، صدوق روي عن أبي عبد اللّه عليه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 بفتح الحاء و كسره و 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الكهنة عند اليهود و يطلق علي عالم من علمائهم أيضا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في القيامة يظهر آثار عظمته و كبريائه و ملكوته و سلطانه أشدّ الظهور، و يرتفع حجب الشكوك و الاوهام و أستار الجحد و العناد عن القلوب، فما من نفس إلّا و هي مذعنة لربوبيته و موقنة بالوهيته، و خاشعة لعظمته و كبريائه، و صعق من في السماوات و الأرض، كل أتوه داخرين و عنت الوجوه للحي القيوم و قد خاب من حمل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الإشارة بقوله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كُنْتَ فِي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و بصرك اليوم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حال غير أوليائه و أصفيائه، و أمّا عباد اللّه الصالحون فلهم الدنيا و الآخرة سيان فما رأون شيئا إلّا و يرون اللّه قبله و بعده و معه بل لو كشف الغطاء ما ازدادوا يقينا و بالجملة ما يمنع عن رؤيته و ظهور براهين وجوده و شواهد قدرته هو التوغل و الانهماك في الماديات و تعلق القلب بالدنيا و زخرفها و إلّا فهو ظاهر مشهور، لم يحتجب عن خلقه، و لم يمنعهم عن عرفان جماله، و لنعم ما قال زين العابدين عليه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لا تحتجب عن خلقك إلّا أن تحجبهم الآمال دونك</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تزلزله و تدكدكه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 في تلخيصه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علي أحد وجهي التأويل و هو أن يكون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حقق تعالي بمعرفته لحاضري الجبل الآيات التي أحدثها في العلم بحقيقته عوارض الشبه و خوالج الريب، و كأنّ معرفته سبحانه تجلت لهم من غطاء أو برزت لهم من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التأويل الآخر و هو أن يقدر في الكلام محذوف، هو سلطانه أو أمره سبحانه، و يكون تقدير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تجلي أمر ربه أو سلطان ربّه للجبل، و يكون ذلك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ملائكة ربك أو أمر ربك أو عقاب ربك، و هذه استعارة من وجه آخر و هو من حيث وصف الامر أو السلطان بالتجلي و إنّما المتجلي حاملهما و الوارد بهما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أسفله، عرضه و مضطجعه الذي يسفح أي ينصب فيه الباء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للّه ما خرج منك من خير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سوداء تطلي بها 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الزفت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بإسناد آخر 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إنكاري لعبادة ما لا يدرك و فيه إزراء علي السائل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له عن الرؤية بحاسة البصر و شرح لكيفية الرؤية الممكنة، و لما كان تعالي منزها عن الجسمية و لواحقها من الجهة و توجيه البصر إليه و إدراكه به و انما يري و يدرك بحسب ما يمكن لبصيرة العقل لا جرم نزهه عن تلك و أثبت له هذه،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تدركه العيون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بحقائق الايمان، و أراد بحقائق الايمان أركانه، و هي التصديق بوجود اللّه و وحدانيته و سائر صفاته، و اعتبارات أسمائه الحسني، و عد من جملتها اعتبارات يدركه بها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جاز أن يري اللّه عزّ و جلّ بالعيون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يسمون أصحاب العدل و التوحيد، و افترقت المعتزلة عشرين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الواصلية، و العمروية، و الهذيلية، و النظامية، و الاسوارية، و المعمرية، و الاسكافية، و 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جعفر بن حرب الثقفي المتوفّي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جعفر بن مبشر الهمدانيّ المتوفّي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البشرية، و المردارية و الهشامية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هشام بن عمر 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الثمامية، و الجاحظية، و الخياطية، و أصحاب صالح بن قبة، و المريسية، و الشحامية، و الكعبية، و الجبائية، و البهشمية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المنسوبة الي أبي هاشم الجبّائيّ و الذي يعم جميع فرقهم من الاعتقاد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اللّه قديم، و القدم أخص وصف ذاته، و نفوا الصفات القديمة أصلا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عالم لذاته، قادر لذاته، حي لذاته، لا بعلم و قدرة و حياة، هي صفات قديمة و معان قائمة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بأن كلامه محدث مخلوق في محل و هو حرف و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أمثاله في المصاحف حكايات عنه و بأن الإرادة و السمع و البصر ليست بمعان قائمة بذاته، و اختلفوا في وجوه وجودها و محامل معانيها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بأن رؤية اللّه تعالي مستحيلة في الدنيا و الآخرة، و نفوا عنه التشبيه من كل جهة مكانا و صورة و جسما و تحيزا و انتقالا و زوالا و تغيرا و تأثرا، و بأن العبد قادر لافعاله خيرها و شرها، مستحق علي ما يفعله ثوابا و عقابا في الآخرة؛ و الرب تعالي منزه من أن يضاف إليه شر و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بأنّه تعالي لا يفعل الا الصلاح و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بأن أصول المعرفة و شكر النعمة واجبة قبل ورود السمع، و الحسن و القبيح يجب معرفتهما بالعقل و اعتناق الحسن و اجتناب القبيح واجب كذلك و ورود التكاليف ألطاف للباري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ممّا اتّفقوا عليه و اختلفوا كل واحد من فرقهم في أمور ذكرت في مظانها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سموا بالمعتزلة لان واصل بن عطا لما قال بمقالة المنزلة بين المنزلتين و أن صاحب الكبيرة لا مؤمن و لا كافر و تفرد بهذه المقالة خلافا لاستاذه الحسن البصري و اعتزل عنه الي أسطوانة من اسطوانات المسجد يقرر ذلك علي جماعة من أصاب الحسن فقال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اعتزل عنا واصل فسمي هو و أصحابه معتزلة؛ و قيل في وجه التسمية غير ذلك أيضا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المشبهة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شبهوا ذات الباري سبحانه بذات غيره وصف شبهوا صفاته بصفات غيره فمن الأول جماعة من أصحاب الحديث الحشوية صرحوا بالتشبيه مثل مضر و كهمش و و أحمد الجهيمي و غيرهم من أهل السنة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معبودهم صورة ذات أعضاء و أبعاض اما روحانية أو جسمانية يجوز عليه الانتقال و النزول و الصعود و الاستقراء و التمكن و أجازوا علي ربهم الملامسة و المصافحة و أن المخلصين من المسلمين يعانقونه في الدنيا و الآخرة إذا بلغوا في الرياضة و الاجتهاد الي حدّ الإخلاص و الاتّحاد المحض و حكي عن داود الجواربي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اعفوني عن الفرج و اللحية و اسألوني عما وراء ذلك، قاله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الي الحنابلة أنهم مشاركون معهم في بعض التشبيهات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قبل ذلك روايتها التي تدلّ علي ذلك بل علي استحالة رؤيته سبحانه من صحاحهم فالصحيح أن عائشة أيضا تكون ممن قال بامتناع رؤيته سبحانه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مذهب ابن عبّاس أنّه كان ممن يقول بعدم جواز رؤيته سبحانه بالبصر و كان يثبت الرؤية بالفؤاد، يدل علي ذلك ما أخرجه مسلم في صحيحه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بطريقيه عن أبي العالية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كَذَبَ الْفُؤادُ ما رَأي وَ لَقَدْ رَآهُ نَزْلَةً أُخْري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بفؤاده مرتين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عجيب الكلام و دلالة الروايات علي عينية الصفات للذات ممّا لا غبار عليها بمعني أن للّه سبحانه مثلا علما حقيقة بالاشياء لا مجازا و لا أثر العلم و نتيجته و هذا العلم بذاته لا بصفة غير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السنة 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علي الباقر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عبيد بن باب المتكلم الزاهد المشهور شيخ المعتزلة في وقته، مولي بني عقيل آل عرادة بن يربوع بن مالك، كان جده باب من سبي كابل من جبال السند، و كان أبوه يخلف أصحاب الشرط بالبصرة و كان من تلامذة الحسن البصري، قيل لابيه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ابنك يختلف الي الحسن البصري و لعله أن يكون خيرا،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خير يكون من ابني و قد أصبت أمه من غلول و أنا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مناظرة مع واصل بن عطا في معني مرتكب الكبيرة فكان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منافق، و واصل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 لا مؤمن و لا منافق فألزمه واصل في المناظرة، و لهشام بن الحكم في أمر الإمامة معه مناظرة مفحمة، و كانت ولادته سنة ثمانين للهجرة، و توفّي سنة أربع و أربعين و مائة،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كان يكني أبا عثمان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يستخفه و لا يزعجه، قال المصنّف في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يجد خاليا عما يكون قابلا له فيغيره للحصول تغير الصفة لموصوفها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خلق الأشياء من غير حاجة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مسندا تحت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اللّه عزّ و جلّ ربّنا و العلم ذاته و لا معلوم، و السمع ذاته و لا مسموع، و البصر ذاته و لا مبصر، و القدرة ذاته و لا مقدور، فلما أحدث الأشياء و كان المعلوم وقع العلم منه علي المعلوم، و السمع علي المسموع، و البصر علي المبصر، و القدرة علي المقدور،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اللّه متحركا؟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 اللّه عن ذلك، إن الحركة صفة محدثة بالفعل،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ابن أبي عمير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حيا عليما سميعا ملكا حليما عدلا كريما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ذيل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يناسب تلك الجملة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الكليني الحديث مع زيادة في كتابه الكافي، أوردناه ذيل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الذي لا يتغير حاله مع وجود المعلوم الخارجي و عدمه و قبله و بعده كما هو لازم هذا البيان علم كلي و سيأتي طعن المؤلّف علي من يقول به، و الحق أن علمه تعالي حضوري لا حصولي و تفصيل بيانه في محله و عليه ينبغي أن يوجه الخبر لا علي العلم الحصولي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سهل الدهقان الضعيف عند أصحابنا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ذلك، و الاستنساخ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بالنسخ مثل الاستكتاب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بالكتابة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 سعيد بن جبير و ابن زيد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أخفيته في نفسك</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 رضوان اللّه تعالي عليه في تلخيصه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المراد بخائنة الاعين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الريب في كسر الجفون و مرامز العيون و سمي سبحانه ذلك خيانة لانه أمارة للريبة و مجانبة للعفة و قد يجوز أن تكون خائنة الاعين، هاهنا صفة لبعض الاعين بالمبالغة في الخيانة، علي المعني الذي أشرنا إليه،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و نسابة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يقبض، و هو أظهر حيث لا يحتاج إلي التكلف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روي الحديث مرسلا عن أبي عبد اللّه عليه السلام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عجيبة لان حقيقة الغيض إنّما يوصف بها الماء دون غيره،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 الماء و غضته، و لكن النطفة لما كانت تسمي ماء جاز أن توصف الارحام بأنها تغيض في قرارها و تشتمل علي بقاعاتها، فيكون ما غاضته من ذلك الماء سببا لزيادته بأن يصير علقة ثمّ مضغة ثمّ خلقه مصورة، فذلك معني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تزداد؛ و قيل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ما تغيض الارحام أي ما تنقص باسقاط العلق و إخراج الخلق، و معني ما تزداد أي ما تلده لتمام و تؤدي خلقه علي كمال فيكون الغيض هاهنا عبارة عن النقصان و الازدياد عبارة عن التمام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الظبي و الوحش</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التوحيد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هو من كماله كيدك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منصور الصيقل، و لم نجد في التراجم ما يدلّ علي توثيقه و مدحه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المعجمة و سكون العين المهملة ثمّ الفاء و الياء، علي وزن كرسي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شحمة الاذن من درة و نحوها، و يقال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گوشواره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الزبيري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الروايات الدالة علي عينية العلم للذات صراحة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يزل عالما بما يكون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الكوفيّ، سكن بغداد روي عن موسي بن جعفر عليه السلام و له كتاب، و روي الكشّيّ عن نصر بن الصباح أنّه لم يلق أبا عبد اللّه عليه السلام و أنّه كان واقفيا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العرامي العبدي، مولاهم كوفيّ، ثقة ثقة، روي عن أبي عبد اللّه عليه السلام، له كتاب، قاله النجاشيّ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المهملة، و فتح الكاف المشددة، و الراء المهملة و الهاء، الأسدي الامامي، يظهر من بعض الروايات حسن حاله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الذي سيطعن فيه في ذيل كلامه بأنّه كفر صريح هو بعينه ما أورده في بيان الخبر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نفي التركيب و ارتضاه، و علي الجملة كل من صور علمه تعالي بنحو العلم الحصولي كالمتكلمين و بعض الحكماء لا مناص له من الالتزام بالعلم الكلي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محمّد بن عيسي، عن أيوب بن نوح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عبد اللّه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المولي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بزيع الكوفيّ و ابنه موسي ثقة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بسجادة المكني بأبي محمد،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السجّادة لعنه اللّه و لعنه اللاعنون و الملائكة و الناس أجمعون فلقد كان من العليائية الذين يقعون في رسول اللّه صلّي اللّه عليه و آله و ليس لهم في الإسلام نصيب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نصر بن الصباح تفضيل السجّادة محمّد بن أبي زينب علي رسول اللّه صلّي اللّه عليه و آله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زبير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يعلم الشي‌ء حتّي يكون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القادر اذ لا مقدور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الحديث في تفسير البرهان و الصافي،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يرهم موتهم و هم أحياء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هذا يكون المراد من الحسين بن خالد الصيرفي، و علي ما في المتن يكون هو ابن طهمان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بالبكاء حين الولادة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و أبي عبد اللّه عليهما السلام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 و الجمع نينان و أنوان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بالفتح و المد في اللغة ظهور الشي‌ء بعد الخفاء و حصول العلم به بعد الجهل و اتفقت الأمة علي امتناع ذلك علي اللّه سبحانه إلّا من لا يعتد به، و من افتري ذلك علي الإماميّة فقد افتري كذبا عظيما، و الإماميّة منه 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يستفاد من كلام العلماء و أئمة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علي معان كلها صحيحة في حقه تعالي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الراء المهملة و فتح الواو بعده زاي معجمة ثمّ ياء نسبة الي مرو مدينة من مدن خراسان، و زادوا في النسبة إليها الزاي علي خلاف القياس كما فعلوا في الرازيّ و غيره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مثله تحت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هو حزقيل و سيأتي مثله أيضا في قصة شعيا علي نبيّنا و آله و عليهما السلام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الرضيّ في تلخيص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معناها أن اليهود أخرجوا هذا القول مخرج الاستبخال للّه سبحانه فكذبهم تعالي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يَداهُ مَبْسُوطَتانِ يُنْفِقُ كَيْفَ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المراد بذكر اليدين هاهنا الاثنتين اللتين هما أكثر من الواحدة، و إنّما المراد به المبالغة في وصف النعمة، كما يقول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لي بهذا الامر 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يريد به الجارحتين، و انما يريد به المبالغة في نفي القوّة علي ذلك الامر؛ و ربما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بذلك نعمة الدنيا و نعمة الآخرة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النسب التي يتبرأ منها أهل الفلسفة و انما هي ناشئة من سوء الفهم في المقاصد البرهانية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لذلك المسلمون و اغتموا به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عند اللّه كتبا موقوفة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روایت با روایت قبلی که مقدرات شب قدر را نیز مشمول بداء و تقدیم و تأخیر می دانست تعارض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الارجان كهيبان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لم نقف علي اسمه و ترجمته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لعجيب و اعجب منه ما يلحق به من كون كل دولة ذات فلك علي حدة تدور فتسرع أو تبطئ من التمحلات، و الرواية لا تشير الا الي أن اللّه يبارك في أيّام العدل و ينزع البركة من أيّام الظلم فلا يلبث الإنسان دون أن يري أن الأيّام و الشهور و السنين يمر به مر السحاب، و ذلك لكثرة الابتلاءات و المشاغل الشاغلة في أيّام الظلم، و وجود الراحة و الرفاهية في أيّام العدل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مسكن و يأتي أيضا علي اسم المفعول من باب التفعيل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المارد و هو العاصي العاتي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ثلاث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 بضم الباء و سكون الغين و فتح الياء، و البغية بكسر الباء، و البغية بفتح الباء و كسر الغين و الياء المشددة المفتوحة، و معناها ما يطلب و يرغب فيه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يجتبيه و يختاره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 مشترك بين جماعة و الظاهر هنا بقرينة روايته عن ثعلبة بن ميمون أنّه عبد اللّه بن محمّد المزخرف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 اللّه عزّ و جلّ بشي‌ء أفضل من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أوعز المصنّف قدس اللّه أسراره في خاتمة الباب الي معني الحديث و الحديث الذي يأتي بعده و ما ضاهاهما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حدثتني في العام الماضي من البداء</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لعلهم قالوه علي سبيل الاستفهام الإنكاري، أو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لازم ما حدثت من الآيتين أن بدا للّه ما لم يكن في علمه، فهو خلاف ما عليه الشيعة؛ و لما راي أبو بصير ذلك الإنكار و الإعجاب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بطانته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ذلك عليه، فأجاب عليه السلام بأنّه لا يلازم ذلك، لان للّه 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عنده مختص به، لم يطلع عليه أحدا ففيه البداء؛ يقدم ما يشاء، و يؤخر ما يشاء، و يثبت ما يشاء، و يمحو ما يشاء، علي ما تقتضيه مصالح الأشياء و منافعها، مع علمه في الازل بتقديمه ذلك و تأخيره؛ و محوه و إثباته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بضميمة ما تقدم عن أبي بصير تحت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يأتي عنه تحت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علي ما قلناه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شريف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 الحديثان الإتيان تحت 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أمثالها تشرح و تبين أن المراد من البداء ليس ما يحمله و يفتريه المخالفون علي الإماميّة، من ظهور رأي للّه سبحانه لم يكن قبل، و أمر عليه السلام شيعته أن يبرءوا من قائله و حكم بكفره و خروجه عن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 الكافي عن محمّد بن يحيي، عن أحمد، عن الحسن بن عليّ بن فضال، عن داود بن فرقد، عن عمرو بن عثمان الجهنيّ،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لم يبد له من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عليّ بن إبراهيم، عن محمّد بن عيسي، عن يونس، عن منصور بن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هل يكون اليوم شي‌ء لم يكن في علم اللّه بالامس؟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فأخزاه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 ما كان و ما هو كائن الي يوم القيامة أ ليس في علم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قبل أن يخلق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يدلّ علي ذلك في باب العلم و كيفيته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بالغ في النظر إليه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الزاي المعجمة، علي وزن زنبيل و زبرج هو حزقيل بن بوري، ثالث خلفاء بني إسرائيل بعد موسي عليه السلام، و ذلك أن القيم بأمر بني إسرائيل بعد موسي كان يوشع بن نون ثمّ كالب بن يوفنا، ثمّ حزقيل، قال الثعلبي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يلقب بابن العجوز، لان أمه سألت عن اللّه تعالي ولدا و هي عجوز، و قد كبرت و عقمت عن الولد فوهبه اللّه تعالي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ذكره و أخباره مفصلا في كتاب الأنبياء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الإمامی و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شعيا بن امضيا، بعث قبل مبعث زكريا و يحيي و عيسي، و هو الذي بشر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شكي إليه الخراب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فانه يأتيك راكب الحمار، و من بعده صاحب البعير قاله الثعلبي في العرائس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يحيي القمقام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كسابقه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أنّه و ان كان عالما بالامرين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كرجيل مشترك بين نفر حالهم مجهول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المضمومة و الراء المشددة، قال النجاشيّ في الفهرست صلي الله عليه و آله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أبي قرة التميمي السمندي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آذربيجان انتقل إلي أرمنية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عبد اللّه عليه السلام، لم يكن بذاك،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يسار، و الظاهر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فليس في التراجم له ذكر، لا بعنوان الفضل بن بشار و لا الفضل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اتّحاد الخبر مع ما ياتي تحت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شدة الإحاطة العلمية للّه تعالي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 كسر الميم بعدها قاف ككتف، أورده الشيخ في رجاله في أصحاب أمير المؤمنين و الحسن عليهما السلام، و عده الكشّيّ تارة في صلي الله عليه و آله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السابقين الذين رجعوا إلي أمير المؤمنين عليه السلام، و اخري في صلي الله عليه و آله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حواري أمير المؤمنين عليه السلام، و أورد في صلي الله عليه و آله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طويلا تدلّ علي جلالة قدره و أنّه أدرك النبيّ صلّي اللّه عليه و آله و فيه و في غيره من الكتب روايات تدل علي غاية جلالته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في صلي الله عليه و آله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من الحسين بن عليّ عليه السلام إلي معاوية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لست قاتل عمرو بن الحمق صاحب رسول اللّه صلّي اللّه عليه و آله؟ العبد الصالح الذي أبلته العبادة فنحل جسمه و صفرت لونه بعد ما آمنته و أعطيته من عهود اللّه و مواثيقه ما لو أعطية طائرا لنزل إليك من رأس الجبل ثمّ قتلته جرأة علي ربك و استخفافا بذلك العهد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في صلي الله عليه و آله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كسر الميم بعدها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كاهل،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الكاهن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حبيب الخزاعيّ صحابي، سكن الكوفة، ثمّ مصر، قتل في خلافة معاوية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النسائي و ابن ماجة رويا عنه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المنذر الضعيف، كوفيّ تابعي زيدي أعمي، إليه ينسب الجارودية منهم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يعمل مستديرا من الدقيق و الحليب و السكر أو غير ذلك</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سكون الراء المهملة و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حفره نرس بن بهرام بنواحي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قري الكوفة تنسب إليها الثياب النرسية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كون تسمية القرية بذلك باعتبار وقوعها علي النهر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 مقدّمة الكتاب حال زيد النرسي و أنه لم يوثقه أصحاب الرجال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عبد اللّه الطلحي المجهول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توجيه الصدوق بعد الخبر الواقع تحت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كلام الشيخ بعد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لهما و لغيرهما من أعلام الشيعة حول مسألة البداء مقالات اخري لا يخلو ذكرها عن فائدة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الحادث</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الحادث</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الميرزا رفيعا، قال ذلك في شرحه علي الكافي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عده رحمه اللّه من الوجوه العديدة ليس الا وجها واحدا و هو الذي ذكر في الرواية و محصله كون البداء نسبة حاصلة للشي‌ء إلي علله الناقصة و القضاء نسبة الي علته التامة و بيانه التفصيلي يحتاج الي محل آخر وليته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علي ايراد نفس الروايات فان بيانها شاف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كنا بحثنا عن اللوح من جهة العقل فالبرهان يثبت في الوجود أمرا نسبته الي الحوادث الكونية نسبة الكتاب الي ما فيه من المكتوب، و من البديهي أن لوحا جسمانيا لا يسع كتابة ما يستقبل نفسه و أجزاؤه من الحالات و القصص في أزمنة غير متناهية و ان كبر ما كبر فضلا عن شرح حال كل شي‌ء في الابد الغير المتناهي؛ و ان كنا بحثنا من جهة النقل فالاخبار نفسها تؤول اللوح و القلم الي ملكين من ملائكة اللّه كما سيجي‌ء في المجلد الرابع عشر من هذا الكتاب، و علي أي حال فلا وجه لما ذكره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لارجوا إليه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في ذلك كثيرة جدا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الشيخ في رجاله في أصحاب الباقر و الصادق عليهما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الكشّيّ في صلي الله عليه و آله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سليمان البجليّ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 تبري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مقاتل ابن سليمان بن بشر الأزديّ الخراسانيّ، أبو الحسن البلخيّ المفسر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دوال دوز، كان من أهل بلخ، تحول الي مرو و خرج الي العراق و مات بها، أورده ابن حجر في تقريبه صلي الله عليه و آله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كذبوه و حجروه و رمي بالتجسيم، من السابعة، و مات سنة خمسين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في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 في ترجمته و بيان ما قيل في حقه من الرمي بالكذب و وضع الحديث و غيرهما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الأشياء بغير قدرة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تصفه بالاقتدار عليها و لا قدرة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المخلوق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فيه و تفكر، هم بالشي‌ء، أراده و أحبه، عزم عليه و قصده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ذكروه تصوير للارادة الذاتية التي هي عين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صح تصويرهم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الإرادة التي في الاخبار فهي الإرادة التي هي من الصفات الفعلية كالرزق و الخلق و هي نفس الموجود الخارجي من زيد و عمرو و الأرض و السماء كما ذكره شيخنا المفيد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يتخلف المراد عنها كما هو شأن إرادته بالنسبة إلي أفعال نفسه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تخلف المراد عنها كما هو شأن إرادته تعالي بالنسبة إلي أفعال العباد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ذلك ما حكي عن الفقه الرضوي من أنّه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شاء اللّه من عباده المعصية و ما أراد، و شاء الطاعة و أراد منهم لان المشيئة مشيئة الامر و مشيئة العلم، و إرادته إرادة الرضا و إرادة الامر، أمر بالطاعة و رضي بها، و شاء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علم من عباده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يأمرهم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إيراد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تعالي نهي آدم و زوجته عن أن ياكلا من الشجرة و قد علم أنهما يأكلان منها، لكنه عزّ و جلّ شاء أن لا يحول بينهما و بين الاكل منها بالجبر و القدرة، كما منعهما من الاكل منهما بالنهي و الزجر، فهذا معني مشيئته فيهما، و لو شاء عزّ و جلّ منعهما من الاكل بالجبر ثمّ أكلا منها لكانت مشيئتهما قد غلبت مشيئته كما قال الإمام عليه السلام، تعالي اللّه عن العجز علوا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يوجه الخبر أيضا بأن إسناد مشيئة الاكل و عدم الذبح و نحوهما في أمثال تلك الاخبار إلي اللّه تعالي اسناد للفعل الي علته البعيدة، فان العبد و قدرته لما كانت مخلوقة للّه تعالي فهو سبحانه علة بعيدة لافعاله، فصح نسبة ذلك إليه بهذا الاعتبار، كما هو الشأن في جميع العلل الطولية، فلذا تري صحة اسناد البناء الي البناء لانه كان يباشره، و الي الامر لانه أقدره علي ذلك و مكنه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توجيهات اخري لا يسعنا ذكرها هنا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الخبر هو تقسيم الإرادة إلي تشريعية و تكوينية و سيجي‌ء إن شاء اللّه؛ و أمّا ما استظهره المصنّف فهو انما يفيد التشبيه دون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غدا إليه الديصاني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 يوصف بالعجز</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القدرة تتعلق بما يصحّ حصوله و يمكن وجوده، فما هو ممتنع وجوده و متعذر حصوله لا تتعلق به القدرة، و لا يصحّ أن يسأل عنه بأن اللّه قادر ان يفعله أم لا؟ فاثبات عموم قدرته و تنزيه ساحته عن العجز و القصور لا ينافي عدم إمكان حصول تلك الأمور، و بالجملة فالنقص في القابل، دون الفاعل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دلالة الاخبار علي أن المشيئة و الإرادة نفس المعلوم الخارجي و اصراره مع ذلك علي كونها العلم بالصلاح و الخير عجيب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العلامة في القسم الأوّل من الخلاصة بضم الحاء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أبو الفضل مولي، كوفيّ ثقة، عين صدوق، روي عن أبي عبد اللّه عليه السلام صلي الله عليه و آله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المعتزلة فهم لا يبالون بامثال هذا الشرك الظاهر و أمّا الإماميّة فهم تبعة أئمة أهل البيت عليهم السلام و حاشاهم عن القول بذلك و انك لا تجد حتّي في خبر واحد صحيح منهم القول بأن مع اللّه الخالق لكل شي‌ء خالقا آخر لا لذات و لا لفعل بالمعني المتنازع فيه و هو الايجاد؛ بل الاخبار المتكاثرة يصرح بخلافه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صحيحه أحمد بن بشير بقرينة رواية سهل عنه، فيكون أحمد بن بشير البرقي، ذكر الشيخ في رجاله تضعيفه عن ابن بابويه، و الا فمجهول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قال النجاشيّ في ترجمة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الي بني العم من تميم، أطبق الرجاليون علي ضعفه و غلوه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أن اللّه سبحانه خالق للذوات، و الإنسان خالق للافعال؛ و انما قال بذلك من قال فرارا عن محذور الجبر فوقع في محذور التفويض و قد أشرنا في الحاشية السابقة أن مذهب أئمة أهل البيت خلاف ذلك؛ و أمّا محذور الجبر فسيجي‌ء في أخبار الجبر و التفويض أن الذي قام عليه البرهان و أطبق عليه الكتاب و السنة و هو مذهب أئمة أهل البيت عليهم السلام خلاف القولين جميعا ط</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 بكسر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خلو من كذا أي حال بري‌ء منه، و المراد أن بينه و بين خلقه مباينة في الذات و الصفات، لا يتصف واحد منهما بصفة الآخر، و لا يشركه في ذاته، لانه تعالي وجود صرف لا ماهية له، و لا يتصف بالعجز و النقص، و الخلق ماهيات ظلمانية، مشوبات بالجهل و العجز و 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باب النهي عن التفكر في ذات اللّه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 من المصنّف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 و سكون الياء المثناة و فتح المثلثة و الميم و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جامع الرواة للفاضل الأردبيليّ أن خيثمة هذا هو خيثمة بن عبد الرحمن الجعفي الكوفيّ؛ و حكي العلامة في القسم الأوّل من الخلاصة عن عليّ بن أحمد العقيقي أنّه كان فاضلا،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يقتضي التعديل و ان كان من المرجحات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فتخللت ذلك</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البرهوت كحلزون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أو بئر بحضر موت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 بفتح الحاء و فتح الميم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الحارة، الماء الذي يستشفي بها الاعلاء</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باحروان، و في أخري باحوران، و في الاحتجاج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بأبي الحسن عليّ بن محمّد الهادي عليه السلام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في الاحتجاج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تدرك فضائلنا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تزل محتمل معنيين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مستحقها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تصويرها و هجاؤها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الصفات مخلوقات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و الأسماء و الصفات مخلوقات و المعاني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مؤتلف، و لا اللّه كثير، و لا قليل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نصفه بنظر لحظة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ببصر لحظة العين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النشوء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البعوضة و أحقر من ذلك و موضع الشق منها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نسلها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السفاد 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 الذكر علي الأنثي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إفهام بعضها عن بعض</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تبصار بصر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علي القلوب أن تمثله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تكيفه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السمة كعدة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الكليني في الكافي في باب معاني الأسماء و اشتقاقها بإسناده عن محمّد بن أبي عبد اللّه رفعه إلي أبي هاشم الجعفري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أشرك</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تناضل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تباروا و تسابقوا في النضال، و تراموا للسبق، و المراد هنا التسابق في الحجاج و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تناقل أعداءنا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ناقلته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حدثته و 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ناقل الشاعر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تنافر أعداءنا و الملحدين في اللّه و المشركين مع اللّه عزّ و جلّ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نافره اي حاكمه،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نافرته إلي القاضي فنفرني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حاكمته إلي القاضي فقضي لي عليه بالغلبة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قصر طرف العارفين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عليه عيون بإشارة إه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 عن جابر بن يزيد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بعدی در فهم این قسمت از حدیث کمک می کند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الحسين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في الاسناد السابق، و الاسناد مجهول به و بخالد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بكر بن صالح، عن عليّ بن صالح، عن الحسن بن محمّد بن خالد بن يزيد عن عبد الأعلي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أيضا لا يخلو عن جهالة و ضعف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أنصف رحمه اللّه في الاعتراف بأن الرواية لا تتضح بما أورده من الوجوه، و أمّا ما استظهره من أن المراد بها ما ورد في الاخبار من أنّه لا صنع لغيره تعالي في المعرفة فهو أهون من الوجوه السابقة فان مدلول تلك الاخبار بيان أن الفاعل للمعرفة هو اللّه سبحانه و أمّا نفي الواسطة و الوسيلة من البين فلا؛ كيف و القرآن صريح في أن التقوي و الانابة و التدبر و التفكر و التعقل و كذا الأنبياء و الملائكة و الأئمّة وسائل لمعرفة اللّه في آيات كثيرة و قد قال في خصوص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 بِهِ اللَّهُ مَنِ اتَّبَعَ 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فالروايات المذكورة لا تنفي الواسطة بهذا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هذه الرواية فهي صريحة في نفي الواسطة، و في أنّه تعالي معروف بذاته و كل شي‌ء سواه معروف معلوم به علي خلاف ما اشتهر أن الأشياء تعرف بذاتها أو صفاتها أو آثارها و أن اللّه يعرف بالاشياء فالرواية تحتاج في بيانها إلي اصول علمية عالية غير الأصول الساذجة المعمولة المذكورة في الكتاب، و لإيضاحها محل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بصفاته التي وصف بها نفسه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اسما بالحروف غير متصوت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تعالي خلق اسما أو أسماء بالحروف، فهو عزّ و جلّ بالحروف غير منعوت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المقروة علي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عما في المتن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الأسماء التي ظهرت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تبارك و تعالي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 و لعله من النسّاخ</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شرح هذه الأسماء و غيرها مفصلا من الصدوق قدس اللّه روحه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عدد أسماء اللّه تعالي و فضل إحصائها و شرحها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لغيره أيضا كالكفعميّ في المصباح، و ابن فهد 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لها شروح مستوفاة، كما أن جمعا من أصحابنا قدس اللّه أسرارهم أفردوا حول هذه الأسماء و شرحها كتبا مستقلة تبلغ عدتها عشرين أو أكثر، و أورد أسماءها العلامة الرازيّ في كتابه 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بالرواية أن ذاته تعالي أجل من أن يحيط به مفاهيم الأسماء، يسقط عنده كل اسم و رسم و أن لمعاني الأسماء نحو تأخر عنه عبر عنه بالخلق، و لها مراتب و درجات فيما بينها انفسها و قد شرحنا الرواية في رسالة الصفات من الرسائل السبع بعض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قبيل النقل بالمعني ارتكبه بعض الرواة إصلاحا للمعني علي زعمه مع منافاته البينة لسائر فقرات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إيجادها لما كان بالافاضة علي الأرواح المقدّسة و لم يكن بالتكلم لم يكن بينها و بين أجزائها تقدم و تأخر في الوجود، كما يكون في تكلم الخلق، و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مرآة العقول، و لعله سقط هنا عن قلم النسّاخ</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الجهم في تنقيح المقال بالجيم المفتوحة و الحاء المكسورة و الميم؛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 الجهم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الغليظ المجتمع السمج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كنية لبكير بن أعين بن سنسن الشيباني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تصحيف سليمان الوارد في السند السابق، بقرينة رواية موسي بن بكر عنه و بقرينة اتّحاد مضمون الحديث مع سابقه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ألوانه مختلفة غير واحدة اه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سائر جميع الخلق</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العيون و الكافي المطبوعات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لا تري وفقك اللّه و ثبتك إلي أثر صنعه في النبات اللطيف و غير اللطيف</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بياضا مع حمرة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لدمامة خلقها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الصدوق، حيث إن ايراد الحديث في العيون يدلّ علي ذلك</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عبد اللّه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مع بيان من المصنّف في باب العلم و كيفيته تحت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كالحية، أو علي اليدين و الرجلين كالطفل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الدجنة أي مظلمة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 التي دلت العاقل اه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ثبوته و امتداده و استمراره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العيون المطبوعين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معجزة الصفة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قادرا قائما ناطقا ظاهرا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الشائع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التوحيد المطبوعين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خلافه و حالاته لم يقع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يعينه ما مضي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فعادوا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نسخة من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بعده، و خرت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فتحها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يفوته شي‌ء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فهكذا ظهور اللّه علي الاعداء</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مدبر لكل ما بري‌ء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التوحيد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جمعنا الاسم و لم يجمعنا المعني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كنا لم نستجمعها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يكتفي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يكتفي للاعتبار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البناء للمفعول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القاسم بن يحيي بن الحسن بن راشد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أيضا في الكافي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الأسماء و اشتقاقها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أحمد بن محمّد البرقي، عن القاسم بن يحيي، عن جده الحسن بن راشد، عن أبي الحسن موسي ابن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الحديث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الزمان و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بإسناده عن القاسم بن يحيي، عن جده الحسن، عن أبي الحسن عليه السلام مع زيادة في المتن،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 معني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العرش استوي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استولي علي ما دق و جل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الاحتجاج عن الحسن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بقرينة السند و المتن و رواية الكليني الحديث عن أحمد بن محمّد البرقي صاحب المحاسن اتّحاده مع ما رواه الصدوق و الكليني، و أن رواة الحديث في طريق الصدوق و الكليني لم ينقلوا الحديث بتمامه فسقط من الحديث ما تري و وقع فيه الاخلال بحيث غير معناه الي معني آخر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الالف و النون المخففة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لم يزل و لا يزال بحالة واحدة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مهران أبو محمّد الأسدي مولاهم الأعمش الكوفيّ، أورد ترجمته العامّة و الخاصّة في تراجمهم مع إطرائه و الثناء عليه، قال ابن حجر في صلي الله عليه و آله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تقريبه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مهران الأسدي الكاهليّ، أبو محمّد الكوفيّ الأعمش ثقة، حافظ، عارف بالقراءة، لكنه يدلس، من الخامسة، مات سنة سبع و أربعين أو ثمان، و كان مولده أول احدي و ستين سنة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رأوا أن العبادة تجب للاصنام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ثاني معه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عليه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و كسرها و كسر اللام و الياء المشددة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أهل الرفعة و الشرف فيهم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 من بري يبري بريا أي نحت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خفي عنه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يعجل عليهم بعقوبته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أموالهم و انفسهم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في باب الجبر و التفويض من المجلد الثالث أن معني الرواية نفي الجبر و التفويض في الافعال و إثبات الواسطة لا نفي الجبر في الافعال و التفويض في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ينقص و لا يظلم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الوصب، و هو المرض و الوجع الدائم و نحول الجسم، و قد يطلق علي التعب و الفتور في البدن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المساوف جمع المسافة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الأصابع التي تتصل بعصب ظاهر الكف، أو هي عروق ظاهر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الاشجع بفتح الهمزة و كسرها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 أصول الأصابع، واحدتها الراجبة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عظم مجوف من صغار العظام، مثل عظام الأصابع</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أراد قدس اللّه روحه أنّه من باب الافتعال، و هو من وأب يئب وأبا و إبة،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استحيي منه و انقبض، و اتاب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استحيي منه، و الإبة و التؤبة و الموئبة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المقروة علي المصنّف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لعل مراده ان الخبر و الخبير مادتهما واحدة، و الخبير مشتق من الخبر، و إلّا فالخبر بالضم بمعني العلم، و الخبير بمعني العالم، و قد صرّح بهما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الشكر، و اطلق بصفة المبالغة عليه تعالي لانه يعطي الثواب الجزيل عن العمل القليل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ضريس وزان زبير، و الوابشي نسبة إلي قبيلة بني وابش، بطن من قيس عيلان، تنسب إلي وابش بن زيد بن عدوان بن الحارث بن قيس عيلان بطن من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تنقيح المقال، و لكن الموجود في سبائك الذهب للسويدي في صلي الله عليه و آله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وابش بن زيد بن عدوان بن عمرو بن قيس عيلان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 جاره أي حامي عنه و صانه من أن يضام، أو من منع الحصن أي تعسر الوصول إليه،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منيع،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منيعة كناية عن العفيفة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الذروة بضم الذال و كسرها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 المكان المرتفع و أعلي الشي‌ء، و لعله إشارة إلي شرف والدته صلّي اللّه عليه و آله و سلم و مجدها و علو نسبها و حسبها و قداستها و شدة عفتها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صاغ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هيأه علي مثال مستقيم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اخضر و حسن و كان جميلا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انضمت عليه الضلوع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في حشا فلان أي في كنفه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حيزهم حشا أي رعاية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بفتح الكاف و الراء صفة بمعني الكريم و الطيب، يستوي فيه المذكر و المؤنث و المفرد و الجمع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كرم و نساء كرم و أرض 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بسكون الراء يأتي بمعني أرض منقاة من الحجارة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 بفتح الحاء و الراء مصدر بمعني ما يحميه الرجل و يدافع عنه، و بالضمتين جمع الحريم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موضع تجب حمايته، و حريم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يدافع عنه و يحميه، و منه سميت نساء الرجل بالحريم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خلصت و نقيت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العيون المطبوعين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اللّه عرف من عرف بالتشبيه ذاته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اله الخلق حجاب بينه و بينهم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إدواؤه إياهم، و هو الصحيح</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تعداه من استمثله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يتغير بتغيير المخلوق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يتحدد بتحديد المحدود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جسا جسوءا أو جسوا كلاهما بمعني واحد و في بعض نسخ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الجف بالبلل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تجلي صانعها للعقول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الراء المهملة و فتح الواو بعدها كاف هو مروك بن عبيد بن سالم بن أبي حفصة مولي بني عجل، و اسم مروك صالح، و اسم أبي حفصة زياد، روي الكشّيّ عن 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عليّ بن الحسن عن مروك بن عبيد بن سالم بن أبي حفصة،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شيخ، صدوق</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زيد الطبريّ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صلي الله عليه و آله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المفيد المطبوع في النجف مع اختلافات و إسقاطات كثيرة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الحفيرة التي تحت الأرض تخبأ فيها الحبوب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التوحيد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إدواؤه إياهم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إعطاؤه تعالي إياهم الادوات يدل علي أن لا أداة له، و إلّا يلزم الاحتياج إليها و إلي من يعطيها، مضافا الي لزوم التسلسل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المقروة علي المصنّف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سواه ما لم يكن من توابعه أصلا، لا جزءا له و لا صفة أي كل ما هو غير ذاته فهو سواه، فليس له جزء و لا صفة زائدة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استمثله؛ أي تجاوز حقه و لم يعرفه من طلب له مثالا من خلقه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بها عن كيفيات الاجسام،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زيد صحيح أم سقيم؟ و اللّه تعالي متعال عن وقوعه محلا للعوارض، و اتصافه بما يتصف به خلقه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بمعني أنّه لا شبيه و لا نظير له في الوجود، و لا يشاركه شي‌ء في الصفات و النعوت، و ليس في ذاته كثرة و لا تركيب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استهل القوم الهلال اي نظروا إليه أي منكشف و ظاهر لخلقه، لا بالانكشاف الحاصل من جهة الابصار الذي هو الرؤية، لتنزهه عن ذلك، بل بما ظهر لهم من آثار ملكه و سلطانه، و دقائق لطفه و تدبيره فما يري شي‌ء الا و هو مرآة لظهوره، و دليل علي وجوده و وحدانيته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بمجرد الإرادة و المشيئة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این قائل مبتنی بر مبانی باطل فلسفی همچون قاعده سنخیت و مسأله صدور و تجلی است و مردود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آياتِهِ خَلْقُ السَّماواتِ وَ الْأَرْضِ وَ اخْتِلافُ أَلْسِنَتِكُمْ وَ أَلْوانِكُمْ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غوصها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استغراقها في بحر المعقولات لتلتقط درر الحقيقة، و هي و إن بعدت في الغوص لا تنال حقيقة الذات الاقدس قال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الغوص هاهنا إلي الفطن علي سبيل الاستعارة، إذ الحقيقة إسناده الي الحيوان بالنسبة الي الماء، و هو مستلزم لتشبيه المعقولات بالماء، و وجه الاستعارة هاهنا أن صفات الجلال و نعوت الكمال لما كانت في عدم تناهيها و الوقوف علي حقائقها و أغوارها تشبه البحر الخضم الذي لا يصل السائح له الي ساحل، و لا ينتهي الغائص فيه الي قرار، و كان السائح لذلك البحر و الخائض في تياره هي الفطن الثاقبة لا جرم كانت الفطنة شبيهة بالغائص في البحر فاسند الغوص إليها، و في معناه الغوص الي الفكر، و يقرب منه اسناد الإدراك الي بعد الهمم، اذ كان الإدراك حقيقة في لحوق الجسم لجسم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إضافة الغوص الي الفطن و البعد الي الهمم إضافة لمعني الصفة بلفظ المصدر الي الموصوف،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تناله الفطن الغائصة، و لا تدركه الهمم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الحسن في هذه الإضافة و تقديم الصفة أن المقصود لما كان هو المبالغة في عدم اصابة ذاته تعالي بالفطنة من حيث هي ذات غوص و بالهمة من حيث هي بعيدة كانت تلك الحيثية مقصودة بالقصد الأول، و البلاغة تقتضي تقديم الأهمّ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أنشأ الخلق إنشاء واحدا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آجال الأشياء لاوقاتها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حكي عن أبي الحسن الكندري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يؤول حدّ محدود علي ما يؤول به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يري الضب بها ينحجر، أي ليس بها ضب فينحجر؛ حتي يكون المراد أنّه ليس له صفة فتحد، اذ هو تعالي واحد من كل وجه، منزه عن الكثرة بوجه ما فيمتنع أن يكون له صفة تزيد علي ذاته، كما في سائر الممكنات، و صفاته المعلومة ليست من ذلك في شي‌ء، انما هي نسب و اضافات لا يوجب وصفه بها كثرة في ذاته،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يؤكد هذا التأويل قوله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وصف اللّه سبحانه فقد قرنه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نشر الرياح و بسطها لما كان سببا عظيما من أسباب بقاء أنواع الحيوان و النبات و استعدادات الامزجة للصحة و النمو و غيرها حتّي قال كثير من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تستحيل روحا حيوانيا، و كانت عناية اللّه سبحانه و تعالي و عموم رحمته شاملة لهذا العالم و هي مستند كل موجود لا جرم كان نشرها برحمته، و من أظهر آثار الرحمة الإلهيّة بنشر الرياح حملها للسحاب المقرع بالماء و إثارتها له علي وفق الحكمة لتصيب الأرض الميتة فينبت بها الزرع و يملأ الضرع</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تضاريس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برز عليها كالاضراس</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توحيده الإخلاص له أي و كمال توحيده جعله مختارا خالصا من الدنس، و تنزيهه عن شوائب العجز و النقص، و تقديسه عما يلحق الممكنات و يعرضها من التجسم و التركب و غيرهما من الصفات السلبية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الإخلاص له نفي الصفات له يحتمل أن يكون المراد به نفي المعاني و الأحوال قال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توحيده الإخلاص له ففيها إشارة الي أن التوحيد المطلق للعارف انما يتم بالاخلاص له و هو الزهد الحقيقي الذي هو عبارة عن تنحية كل ما سوي الحق الأول عن سنن الايثار، و بيان ذلك أنّه ثبت في علم السلوك أن العارف ما دام يلتفت مع ملاحظة جلال اللّه و عظمته إلي شي‌ء سواه فهو بعد واقف دون مقام الوصول، جاعل مع اللّه غيرا، حتي أن أهل الإخلاص ليعدون ذلك شركا خفيا، كما قال بعضهم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عليه السلام أنّه تعالي متوحد بذاته و متفرد بوحدانيته، لا أنّه انفرد عن مثل له، اذا المتعارف من استعمال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اطلاقها علي من كان له من يستأنس بقربه، و يستوحش لبعده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فيه اعوجاج من البدن كالضلع، أو من غير البدن و هو كناية عما خفي، أو من قولهم أحناء الأمور أي مشتبهاتها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يقترن بها علي وجه التركيب أو المجاورة او العروض أو ما يصدر عنها من 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القرائن جمع قرونة و هي النفس</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بوجود هذه الآلات ظهر وجوده تعالي للعقول، لاستلزام وجودها لوجود صانعها بالضرورة، و شهادة إحكامها و إتقانها بعلمه و حكمته و ارادته، فيكون ما شهد به وجود هذه الآلات من وجود صانعها أجلي و أوضح من أن يقع فيه شك أو يلحقه شبهة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رجوع الضمير الي الآلات و الي العقول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سلطان العزة الازلية الممتنعة عن لوازم الإمكان و سمات الحدوث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عطف 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يجري عليه السكون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غاب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فتجري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غير مثال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فلم يضعف</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 الظهور بالسلطان و العظمة احترازا من الظهور الحسي الامكاني، و كذا البطون بالعلم و المعرفة تنزيها عن خفائه كذلك</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أشباحها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ضلت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لملالة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منها الانواع، أي أصناف الداخلة في أنواعها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الكيس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 الحسن الفهم و الأدب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للشي‌ء و الشاهد له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قاله لي فكتبت عنه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لم نعثر عليه في كتب الرجال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النضر و غيره عمن ذكره، عن عمرو بن ثابت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إلي السبيع، قال السويدي في صلي الله عليه و آله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سبائك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السبيع بطن من همدان و النسبة الي السبيع سبعي بفتح الباء و حذف الياء، و من بني السبيع أبو إسحاق السبعي الفقيه المشهور و اسمه عمرو بن عبد اللّه انتهي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نأي من الخلق فلا شي‌ء كمثله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 الآخرة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قبل كل شي‌ء و لا قبل له؛ و الآخر بعد كل شي‌ء و لا بعد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أظهر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اتقن ما أراد خلقه من الاشباح كلها لا بمثال سبق إليه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تعاونوا به دوني</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واثبه أو وثب عليه، و المساور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استعانة علي ضد مشاور و لعله تصحيف المثاور أي المواثب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و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مناو أي ضد معاد، و في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مناف</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يغالبه بالكثرة، أو من كاثر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لنفسه منه كثيرا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يمكر به و يخدعه في أموره و صنعه،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شريك مكابر أي يعارضه بالكبر، أو يعانده في حقه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بالتفكير في علم حادث أصاب ما خلق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استخلص المجد و الثناء و تفرد بالتوحيد و المجد و الثناء، و توحد بالتحميد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للابد</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يبيد و لا ينفد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اتّحاد بعض فقرات الحديث و تشابه مضمونه مع ما في نهج البلاغة أنّه جملة من خطبة الاشباح التي هي من جلائل خطبه عليه السلام، و لكنه يخالفها بكثير من التقديم و التاخير و الاسقاط و الزيادة، و لا يسعنا ضبط موارد اختلافهما، لافضاء ذلك إلي الخروج من وضع التعليقة، فعلي الباحث أن يراجعه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فلز اللجين و العقيان، و نثارة الدر و حصيد المرجان ما أثر ذلك في 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حصيد 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محصوده، و فيه إشارة إلي ما حققته كاشفات الفنون جديدها و قديمها من أن المرجان نبات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الجواد الذي لا يغيضه سؤال السائلين؛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يغيضه أي لا ينقصه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احتذا عليه أي قاس و طبق عليه، و كان ذلك المثال أو المقدار من معبود قد سبقه بالخلقة، و الحاصل أنّه لم يقتد بخالق آخر في صنعه و خلقته، إذ لا خالق سواء</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شبهوك بأصنامهم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 و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خواطرهم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الاحلام جمع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 يأتي بمعني الاماني أيضا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أحلام نائم أي أماني كاذبة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ينال بجوب الاعتساف كنه معرفته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مجد جبروته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الجبروت صيغة مبالغة بمعني القدرة و السلطة و العظمة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يبلغ منه شي‌ء حدود منزلته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يستصعب أوامره بالمضي إلي إرادته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المكابدة، و 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المكابرة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تلكأ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 و 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المتلكئ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المتعلل و المبطئ و المتوقف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الطبائع</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فطرها علي ما أراد إذ ابتدعها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حقاق</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يقال من وجه الحكمة في احتجاب المفاصل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أنّها لو خلقت ظاهرة عرية عن الاغشية ليبست رطوباتها و قست فيتعذر تصرف الحيوان بها كما هو الآن، و أنّها كانت معرضة للآفات المفسدة لها و غير ذلك من خفي تدبيره و لطيف حكمته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الحواصل جمع الحوصلة، هي من الطائر بمنزلة المعدة من الإنسان؛ و الروايات جمع الروية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و التفكر في الأمور؛ و الهمم جمع الهمة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العزم القوي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ملكة يقتدر بها علي الاجادة في نظم الشعر و إنشاء الخطب و نحوه؛ الغريزة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 أضمر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أخفاه، و أضمر في نفسه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عليه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اقتحم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نفسه فيه بشدة و مشقة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العيّاشيّ ذيل الحديث عن مسعدة بن صدقة باختلاف في ألفاظه، و أخرجه المصنّف في أول باب النهي عن التفكر في ذات اللّه سابقا مع بيان فراجعه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الثاني، لان التبخيل معناه النسبة الي البخل و هو لا يناسب المقام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جملة أن قالوا مبتدأ مؤخرا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معرفته خبرا مقدما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الفهة مؤنث 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 الغفلة و السقطة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جزوه بتقدير منتج خواطرهم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سلطانه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خفيت طرق الفكر و دقت، و بلغت في الخفاء و الدقة الي حدّ لا يبلغه الوصف</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دون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دونه، أي لم يحل دون اجابته بطؤ المبطئ و تثاقله، و لا تأني المتعلل و اناته، بل أجابوا كلهم ربهم طائعين مقهورين بلا تأخير و لا توقف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الكليني في الكافي عن محمّد بن الحسين، عن صالح بن حمزة، عن فتح بن عبد اللّه مولي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إلي أبي إبراهيم عليه السلام أسأله عن شي‌ء من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 الحديث و عن عليّ بن محمّد، عن سهل بن زياد، عن شباب الصيرفي و اسمه محمّد بن الوليد، عن عليّ بن سيف بن عميرة،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إسماعيل بن قتيبة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 عيسي بن شلقان علي أبي عبد اللّه عليه السلام فابتدأنا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لاقوام يدعون علي أمير المؤمنين عليه السلام ما لا يتكلم به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أمير المؤمنين عليه السلام الناس بالكوفة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مثل الحديث إلّا أن في آخره اختلافا و اختصارا، و رواه الرضي رحمه اللّه في النهج باختلاف في صدره و ذيله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بأشباههم علي ان لا شبه له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تستلمه المشاعر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تصل إليه الحواس</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تحجبه الحجب، و الحجاب بينه و بين خلقه خلقه اياهم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تحجبه السواتر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الجملتين اللتين بعده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بلا تأويل عدد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البائن لا بتراخي مسافة، أزله نهيه لمجاول الأفكار، و دوامه ردعه لطامحات العقول، قد حسر كنهه نوافذ الابصار، و قمع وجوده جوائل الاوهام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امتنع وجوده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الممتنع فيها الازل</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بأنه خالق بري‌ء عن الإمكان و لوازمه و أنهم مخلوقة ممكنة، قاصرة عن نيل الوصول الي ذاته و صفاته فالحجاب بينه و بين خلقه قصورهم و كماله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أو حديدة يضرب بها الإنسان ليذل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صرفه عما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ذلّله و رده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معقب لحكمه أي لا أحد يتعقبه و يبحث عن فعله،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الحاكم علي حكم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تتبعه، و يجوز أن يكون ذلك نهيا للناس أن يخوضوا في البحث عن حكمه و حكمته إذا خفيت عليهم، و يكون ذلك من نحو النهي عن الخوض في سر القدر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الكينون أزلا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ذلكم اللّه ربي ربّ العالمين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الي أبي الحسن عليه السلام كما في الكافي حيث قال في صدر الحديث بعد ذكر 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بن يزيد الجرجاني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ضمني و أبا الحسن عليه السلام الطريق في منصرفي من مكّة الي خراسان اه و المراد من أبي الحسن هو أبو الحسن الثاني الرضا عليه السلام كما تقدم قبل ذلك، أو أبو الحسن الثالث عليه السلام كما حكي عن كشف الغمّة، و لعلّ الطبقة لا يأبي صلاحيته للرواية عنهما عليهما السلام، فحيث اطلق أبا الحسن و لم يقيده بالثاني أو الثالث فيحتاج تعيينه الي قرينة، و الامر سهل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تلطف الامر و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ترفق فيه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أن قربه بالاشياء و بعده عنها ليس بالالتصاق و الافتراق، اذ لو كان كذلك لامتنع أن يكون قريبا في حال بعده، و بعيدا في حال قربه، بل يكون قريبا باعتبار احاطته علما بالاشياء، و قهره قدرة عليها، و بعيدا عنهم باعتبار عدم مجانسته و مشابهته عنهم، و عن عقولهم و ادراكاتهم باعتبار أنّها لا يمكنها أن تحوم حول حمي ذاته و صفاته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الكليني في الكافي إلي هنا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بسواء</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فالانسان واحد بالاسم لا واحد بالمعني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يشأ أن يأكلا لغلبت مشيتهما مشية اللّه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لما لم يخف عليه خافية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لم يشتبه عليه ضروب اللغات إه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فعلي التخفيف يكون مصدر بان يبين اي انقطع، و مبتدأ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لا يشبهه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انقطاعه عن الخلق و بينونته عنهم يثبت إذا لم يكن يشبهه شي‌ء</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البلوي كعلوي نسبة الي بلي كرضي قبيلة من أهل مصر، و هو عبد اللّه بن محمّد بن عمير بن محفوظ البلوي أبو محمّد المصري، ضعفه النجاشيّ في ترجمة محمّد بن الحسن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عند البلوي، و البلوي رجل ضعيف مطعون عليه، و ذكر بعض أصحابنا أنّه رأي له رواية رواه عنه عليّ بن محمّد البردعي صاحب الزنج و هذا أيضا ممّا يضعفه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بعد ذلك علي اسمه، و قال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وضاع للحديث، لا يلتفت إلي حديثه و لا يعبأ به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عمارة بن زيد أبو زيد الخيواني، لا يعرف الا من جهة البلوي، حكي عن رجال النجاشيّ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زيد أبو زيد الخيواني الهمدانيّ، لا يعرف من أمره غير هذا، ذكر الحسين بن عبيد اللّه أنّه سمع بعض أصحابنا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عبد اللّه بن محمّد البلوي عن عمارة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حدثك؟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نزل من السماء حدّثني ثمّ 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ينسب إليه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كتاب حروب أمير المؤمنين عليه السلام، كتاب مقتل الحسين بن عليّ عليه السلام و أشياء كثيرة تنسب إليه انتهي و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أصحابنا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اسم ما تحته أحد، و كل ما يرويه كذب و الكذب بين في وجه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 رجال السند مثله في الجهالة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إيعاز إلي بطلان مقالة التجسيم و التشبيه، و أنّه سبحانه مقدس عن ذلك، و أن 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عَلَي الْعَرْشِ اسْتَوي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يَحْمِلُ عَرْشَ رَبِّكَ فَوْقَهُمْ يَوْمَئِذٍ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ليسا محمولين علي ظاهرهما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يحيط به الأفكار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أبعد من الشبه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له بطاعة أحد من خلقه انتفاع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اللهاة، و هو اللحمة المشرفة علي الحلق في أقصي سقف الفم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الشكل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يصلح ردأ علي المادة الثابتة القديمة و علي القائلين بتركب الخلقة من النور و الظلمة و أمثال ذلك و أمّا العقول المجردة التي قيل بها فلا يشملها لان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نشوئية تدلّ علي المادية، 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الأشياء خلقت من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التوسط في السببية فالكلام لا يشمل نفي الأسباب من الوجود بلا 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لا تجاوز في التوحيد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أيضا في باب التوحيد و نفي الشريك</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ابتدع لكانه مكانا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ذيل الخبر الآتي بيان من المصنّف يناسب ذلك</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يشبه شيئا مذكورا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كان خلوا من الملك قبل انشائه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ملكا قاهرا مسلطا علي منشآته، قادرا علي ابقائها و إفنائها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حياة عارية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قفي اثره اي تبعه، و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اين موقوف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في التوحيد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انشأ ما شاء كيف شاء بمشيته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شاء بمشيته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يحار من شي‌ء و لا يحاوره شي‌ء</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 و نسخة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يجاوزه اي لا يخرج من حكمه و مشيئته شي‌ء</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أحداث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يندم علي شي‌ء</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 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بضلالة او بدعة، و المارقة مؤنث المارق و هو من مرق من الدين و يطلق المارقة علي الخوارج أيضا لمروقهم من الدين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 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الي الشي‌ء، و لعلّ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برب من طرح تحت بلوغ الأفكار، و رمي تحت وصول الاوهام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علوه من غير توقل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توقل في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فيه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من جوامع الكلم بها يفسر موارد كثيرة من الخطب و الروايات الدالة علي تقدمه تعالي علي الكل و تأخره عن الكل و احاطته بالكل و ان ليس معه في أزلية ذاته قديم آخر و الا كان الها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أزليّ أبدي كل ذلك من غير تطبيق علي امتداد غير متناه زماني و الا لكان زمانيا فهو محيط بالجميع بعين احاطته بكل جزء منه فلو فرض قديم زماني كنفس الزمان كان تعالي قبله و متقدما عليه بعين تقدمه علي أجزائه فتأمل و تبصر في موارد كثيرة تكر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صحيحه و هو التوقل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سائر او راحلا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يحقق و يثبت وجوده و لكن لا يشبه بمخلوقاته، أو لا يعتمل مثاله في الحاسة، و لا يتصور له مثالا وهميا في الواهمة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یعنی خدا به علمش می داند كه هر كسی با اختیار خویش چه خواهد كرد و حتما آنچه خدا می داند همان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منافاتی با اختیار انسان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آخر حدیث امام علیه السلام صراحتا جبر را رد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الذال المعجمة و سكون العين المهملة و اللام المفتوحة او المكسورة علي ما حكي عن قواعد الشهيد، بعدها باء</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يقال شي‌ء بعده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بمكر و حيلة يتوسل بهما إلي مدركاته كما هو شأن بعض الناس، بل يعلم و إحاطة علي عالم الوجود و النفوس</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ناء لا بمسافة و هو أظهر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يلازمه الأوقات و لا تكون معه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تضمنه الأوقات أي لا تشتمل عليه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السنة 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فتور يتقدم النوم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اليبس بالبلل و الخشن باللين و الصرد بالحرور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الجسوء و الجس‌ء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الجامد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الاشعار من أحسن الدليل علي ان الخلقة غير منقطعة من حيث أولها كما أنّها كذلك من حيث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الأرض منتشرا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حدّ الأشياء تنزيها لذاته عن مماثلتها، و تمييزا له عن مشابهتها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بجسم فيفني بالانحلال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المغيب، و الكرور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بالشروق</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161</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يأتى مثله مسندا تحت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مثله في باب البدعة والسنة</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البرهة بضم الباء وفتحها مع 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الزمان طويلة أوعموماً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64</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من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المعروف من غير رؤية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عارضه في العزة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89</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 العظيم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السوافي جمع سافية، يقال سفت الريح التراب و الورق أي حملته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 المعروف ضمها و سكون الواو بعده فاء، هكذا في تنقيح المقال، و هو نوف ابن فضالة البكالي، كان من أصحاب أمير المؤمنين عليه السلام و خواصه، ترجم له ابن حجر في صلي الله عليه و آله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تقريبه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سكون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المعجمة البكالي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الموحدة و تخفيف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امرأة كعب، شامي مستور، و إنّما كذب ابن عبّاس ما رواه عن أهل الكتاب، من الثالثة، مات بعد التسعين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اخت أمير المؤمنين عليه السلام، أمه أم هاني بنت أبي طالب، اورد ترجمته الشيخ في رجاله في أصحاب النبيّ صلّي اللّه عليه و آله و في أصحاب أمير المؤمنين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علي عهد النبيّ صلّي اللّه عليه و آله، و ليست له صحبة نزل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عبد البر في الاستيعاب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خاله عليّ بن أبي طالب عليهما السلام علي خراسان،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أيضا ابن حجر في الإصابة، و أثبت ولادته علي عهد النبيّ صلّي اللّه عليه و آله و نقل رؤيته النبيّ صلّي اللّه عليه و آله و سلم عن الحاكم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ذكره الأزديّ و غيره فيمن لم يرو عنه غير واحد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اعلم بصحبته شيئا صحيحا أعتمد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 عهد النبيّ صلّي اللّه عليه و آله و سلم و ليست له صحبة، و قال ابن السكن نحوه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صغير، له 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حرب صفّين مع خاله عليه السلام، و ضبط هبيرة بالهاء المضمومة و الباء الموحدة المفتوحة و الياء المثناة من تحت و الراء المهملة و الهاء</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المدرعة بالكسر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يعرف عند بعض العامّة بالدراعية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 ضيق الاكمام،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الا من صوف، و في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 المقدم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نوامي جمع نام بمعني الزائد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 بفتح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التلكؤ الاعتلال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التباطؤ و التوقف</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او الثواب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أوسع من الخمار و دون الرداء</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 بني بكال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حمير منهم نوف بن فضالة التابعي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مداراتها علي ثقل أجرامها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180</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الشديدة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الجيم المعجمة علي الحاء المهملة كمقشعرين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قبل الأشياء بلا أولية، و آخر بعد الأشياء بلا نهاية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153</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 ذهب له مال أو فجع بحميم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المظلوم يعادي و يستغيث</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يتخلص منك من أخذته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مهرب منك</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108</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 المالكي كما يأتي عن النجاشيّ</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النجاشيّ في صلي الله عليه و آله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قال كثير بن طارق أبو طارق القنبري من ولد قنبر مولي عليّ بن أبي طالب عليهما السلام، روي عن زيد و غيره، له كتاب، أخبرنا محمّد بن جعفر المؤدّب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محمّد بن عيسي بن هارون بن سلام الضرير،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زكريا المالكي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كثير بن طارق أبو طارق بكتابه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يلحقه و لا يغشاه ليل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84</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النفس الناطقة من بدن إلي بدن آخر، و الذين يعتقدون ذلك يسمون التناسخية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الرضا عليه السلام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أمرجوا الدابّة أي أرسلوها ترعي في المرج أي الأرض الواسعة فيها نبت كثير، تمرج فيها الدوابّ</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 تهدم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و 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مقبحة الخلقة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image" Target="media/image3.jpeg"/><Relationship Id="rId332" Type="http://schemas.openxmlformats.org/officeDocument/2006/relationships/image" Target="media/image3.jpeg"/><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image" Target="media/image2.jpeg"/><Relationship Id="rId336" Type="http://schemas.openxmlformats.org/officeDocument/2006/relationships/image" Target="media/image2.jpeg"/><Relationship Id="rId337" Type="http://schemas.openxmlformats.org/officeDocument/2006/relationships/footer" Target="footer328.xml"/><Relationship Id="rId338" Type="http://schemas.openxmlformats.org/officeDocument/2006/relationships/footnotes" Target="footnotes.xml"/><Relationship Id="rId339" Type="http://schemas.openxmlformats.org/officeDocument/2006/relationships/numbering" Target="numbering.xml"/><Relationship Id="rId340" Type="http://schemas.openxmlformats.org/officeDocument/2006/relationships/fontTable" Target="fontTable.xml"/><Relationship Id="rId341" Type="http://schemas.openxmlformats.org/officeDocument/2006/relationships/settings" Target="settings.xml"/><Relationship Id="rId3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666</Pages>
  <Words>186450</Words>
  <Characters>682794</Characters>
  <CharactersWithSpaces>865459</CharactersWithSpaces>
  <Paragraphs>4028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2026-08-28T11:09:28Z</dcterms:created>
  <dc:creator>ghaemiyeh.com</dc:creator>
  <dc:description/>
  <dc:language>en-US</dc:language>
  <cp:lastModifiedBy/>
  <dcterms:modified xsi:type="dcterms:W3CDTF">2026-08-28T14:40:49Z</dcterms:modified>
  <cp:revision>1</cp:revision>
  <dc:subject/>
  <dc:title>بحار الانوار دریاهای نور مجموعه ای فراگیر از دُرّهای ناب روایات امامان معصوم علیهم السلام با ترجمه فارسی جلد 4</dc:title>
</cp:coreProperties>
</file>

<file path=docProps/custom.xml><?xml version="1.0" encoding="utf-8"?>
<Properties xmlns="http://schemas.openxmlformats.org/officeDocument/2006/custom-properties" xmlns:vt="http://schemas.openxmlformats.org/officeDocument/2006/docPropsVTypes"/>
</file>