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منهاج البراعه فی شرح نهج البلاغه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42157_1468164448">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3742159_1468164448">
            <w:r>
              <w:rPr>
                <w:webHidden/>
                <w:rStyle w:val="IndexLink"/>
                <w:rtl w:val="true"/>
              </w:rPr>
              <w:t>تتمة باب المختار من خطب أمیر المؤمنین علیه السلام و أوامره</w:t>
            </w:r>
            <w:r>
              <w:rPr>
                <w:rStyle w:val="IndexLink"/>
                <w:rtl w:val="true"/>
              </w:rPr>
              <w:tab/>
            </w:r>
            <w:r>
              <w:rPr>
                <w:rStyle w:val="IndexLink"/>
              </w:rPr>
              <w:t>8</w:t>
            </w:r>
          </w:hyperlink>
        </w:p>
        <w:p>
          <w:pPr>
            <w:pStyle w:val="Contents3"/>
            <w:tabs>
              <w:tab w:val="clear" w:pos="8459"/>
              <w:tab w:val="right" w:pos="9026" w:leader="dot"/>
            </w:tabs>
            <w:rPr/>
          </w:pPr>
          <w:hyperlink w:anchor="__RefHeading___Toc3742161_1468164448">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3742163_1468164448">
            <w:r>
              <w:rPr>
                <w:webHidden/>
                <w:rStyle w:val="IndexLink"/>
                <w:rtl w:val="true"/>
              </w:rPr>
              <w:t>و من خطبة له علیه السّلام فی الاستسقاء و هی المأة و الثالثة</w:t>
            </w:r>
            <w:r>
              <w:rPr>
                <w:rStyle w:val="IndexLink"/>
                <w:rtl w:val="true"/>
              </w:rPr>
              <w:tab/>
            </w:r>
            <w:r>
              <w:rPr>
                <w:rStyle w:val="IndexLink"/>
              </w:rPr>
              <w:t>9</w:t>
            </w:r>
          </w:hyperlink>
        </w:p>
        <w:p>
          <w:pPr>
            <w:pStyle w:val="Contents4"/>
            <w:tabs>
              <w:tab w:val="clear" w:pos="8176"/>
              <w:tab w:val="right" w:pos="9026" w:leader="dot"/>
            </w:tabs>
            <w:rPr/>
          </w:pPr>
          <w:hyperlink w:anchor="__RefHeading___Toc3742165_1468164448">
            <w:r>
              <w:rPr>
                <w:webHidden/>
                <w:rStyle w:val="IndexLink"/>
                <w:rtl w:val="true"/>
              </w:rPr>
              <w:t>اشارة</w:t>
            </w:r>
            <w:r>
              <w:rPr>
                <w:rStyle w:val="IndexLink"/>
                <w:rtl w:val="true"/>
              </w:rPr>
              <w:tab/>
            </w:r>
            <w:r>
              <w:rPr>
                <w:rStyle w:val="IndexLink"/>
              </w:rPr>
              <w:t>9</w:t>
            </w:r>
          </w:hyperlink>
        </w:p>
        <w:p>
          <w:pPr>
            <w:pStyle w:val="Contents4"/>
            <w:tabs>
              <w:tab w:val="clear" w:pos="8176"/>
              <w:tab w:val="right" w:pos="9026" w:leader="dot"/>
            </w:tabs>
            <w:rPr/>
          </w:pPr>
          <w:hyperlink w:anchor="__RefHeading___Toc3742167_1468164448">
            <w:r>
              <w:rPr>
                <w:webHidden/>
                <w:rStyle w:val="IndexLink"/>
                <w:rtl w:val="true"/>
              </w:rPr>
              <w:t>اللغة</w:t>
            </w:r>
            <w:r>
              <w:rPr>
                <w:rStyle w:val="IndexLink"/>
                <w:rtl w:val="true"/>
              </w:rPr>
              <w:tab/>
            </w:r>
            <w:r>
              <w:rPr>
                <w:rStyle w:val="IndexLink"/>
              </w:rPr>
              <w:t>10</w:t>
            </w:r>
          </w:hyperlink>
        </w:p>
        <w:p>
          <w:pPr>
            <w:pStyle w:val="Contents4"/>
            <w:tabs>
              <w:tab w:val="clear" w:pos="8176"/>
              <w:tab w:val="right" w:pos="9026" w:leader="dot"/>
            </w:tabs>
            <w:rPr/>
          </w:pPr>
          <w:hyperlink w:anchor="__RefHeading___Toc3742169_1468164448">
            <w:r>
              <w:rPr>
                <w:webHidden/>
                <w:rStyle w:val="IndexLink"/>
                <w:rtl w:val="true"/>
              </w:rPr>
              <w:t>الاعراب</w:t>
            </w:r>
            <w:r>
              <w:rPr>
                <w:rStyle w:val="IndexLink"/>
                <w:rtl w:val="true"/>
              </w:rPr>
              <w:tab/>
            </w:r>
            <w:r>
              <w:rPr>
                <w:rStyle w:val="IndexLink"/>
              </w:rPr>
              <w:t>11</w:t>
            </w:r>
          </w:hyperlink>
        </w:p>
        <w:p>
          <w:pPr>
            <w:pStyle w:val="Contents4"/>
            <w:tabs>
              <w:tab w:val="clear" w:pos="8176"/>
              <w:tab w:val="right" w:pos="9026" w:leader="dot"/>
            </w:tabs>
            <w:rPr/>
          </w:pPr>
          <w:hyperlink w:anchor="__RefHeading___Toc3742171_1468164448">
            <w:r>
              <w:rPr>
                <w:webHidden/>
                <w:rStyle w:val="IndexLink"/>
                <w:rtl w:val="true"/>
              </w:rPr>
              <w:t>المعنی</w:t>
            </w:r>
            <w:r>
              <w:rPr>
                <w:rStyle w:val="IndexLink"/>
                <w:rtl w:val="true"/>
              </w:rPr>
              <w:tab/>
            </w:r>
            <w:r>
              <w:rPr>
                <w:rStyle w:val="IndexLink"/>
              </w:rPr>
              <w:t>12</w:t>
            </w:r>
          </w:hyperlink>
        </w:p>
        <w:p>
          <w:pPr>
            <w:pStyle w:val="Contents5"/>
            <w:tabs>
              <w:tab w:val="clear" w:pos="7892"/>
              <w:tab w:val="right" w:pos="9026" w:leader="dot"/>
            </w:tabs>
            <w:rPr/>
          </w:pPr>
          <w:hyperlink w:anchor="__RefHeading___Toc3742173_1468164448">
            <w:r>
              <w:rPr>
                <w:webHidden/>
                <w:rStyle w:val="IndexLink"/>
                <w:rtl w:val="true"/>
              </w:rPr>
              <w:t>اشارة</w:t>
            </w:r>
            <w:r>
              <w:rPr>
                <w:rStyle w:val="IndexLink"/>
                <w:rtl w:val="true"/>
              </w:rPr>
              <w:tab/>
            </w:r>
            <w:r>
              <w:rPr>
                <w:rStyle w:val="IndexLink"/>
              </w:rPr>
              <w:t>12</w:t>
            </w:r>
          </w:hyperlink>
        </w:p>
        <w:p>
          <w:pPr>
            <w:pStyle w:val="Contents5"/>
            <w:tabs>
              <w:tab w:val="clear" w:pos="7892"/>
              <w:tab w:val="right" w:pos="9026" w:leader="dot"/>
            </w:tabs>
            <w:rPr/>
          </w:pPr>
          <w:hyperlink w:anchor="__RefHeading___Toc3742175_1468164448">
            <w:r>
              <w:rPr>
                <w:webHidden/>
                <w:rStyle w:val="IndexLink"/>
                <w:rtl w:val="true"/>
              </w:rPr>
              <w:t>تنبیه</w:t>
            </w:r>
            <w:r>
              <w:rPr>
                <w:rStyle w:val="IndexLink"/>
                <w:rtl w:val="true"/>
              </w:rPr>
              <w:tab/>
            </w:r>
            <w:r>
              <w:rPr>
                <w:rStyle w:val="IndexLink"/>
              </w:rPr>
              <w:t>20</w:t>
            </w:r>
          </w:hyperlink>
        </w:p>
        <w:p>
          <w:pPr>
            <w:pStyle w:val="Contents4"/>
            <w:tabs>
              <w:tab w:val="clear" w:pos="8176"/>
              <w:tab w:val="right" w:pos="9026" w:leader="dot"/>
            </w:tabs>
            <w:rPr/>
          </w:pPr>
          <w:hyperlink w:anchor="__RefHeading___Toc3742177_1468164448">
            <w:r>
              <w:rPr>
                <w:webHidden/>
                <w:rStyle w:val="IndexLink"/>
                <w:rtl w:val="true"/>
              </w:rPr>
              <w:t>الترجمة</w:t>
            </w:r>
            <w:r>
              <w:rPr>
                <w:rStyle w:val="IndexLink"/>
                <w:rtl w:val="true"/>
              </w:rPr>
              <w:tab/>
            </w:r>
            <w:r>
              <w:rPr>
                <w:rStyle w:val="IndexLink"/>
              </w:rPr>
              <w:t>21</w:t>
            </w:r>
          </w:hyperlink>
        </w:p>
        <w:p>
          <w:pPr>
            <w:pStyle w:val="Contents3"/>
            <w:tabs>
              <w:tab w:val="clear" w:pos="8459"/>
              <w:tab w:val="right" w:pos="9026" w:leader="dot"/>
            </w:tabs>
            <w:rPr/>
          </w:pPr>
          <w:hyperlink w:anchor="__RefHeading___Toc3742179_1468164448">
            <w:r>
              <w:rPr>
                <w:webHidden/>
                <w:rStyle w:val="IndexLink"/>
                <w:rtl w:val="true"/>
              </w:rPr>
              <w:t>و من خطبة له علیه السّلام و هی المأة و الرابعة</w:t>
            </w:r>
            <w:r>
              <w:rPr>
                <w:rStyle w:val="IndexLink"/>
                <w:rtl w:val="true"/>
              </w:rPr>
              <w:tab/>
            </w:r>
            <w:r>
              <w:rPr>
                <w:rStyle w:val="IndexLink"/>
              </w:rPr>
              <w:t>23</w:t>
            </w:r>
          </w:hyperlink>
        </w:p>
        <w:p>
          <w:pPr>
            <w:pStyle w:val="Contents4"/>
            <w:tabs>
              <w:tab w:val="clear" w:pos="8176"/>
              <w:tab w:val="right" w:pos="9026" w:leader="dot"/>
            </w:tabs>
            <w:rPr/>
          </w:pPr>
          <w:hyperlink w:anchor="__RefHeading___Toc3742181_1468164448">
            <w:r>
              <w:rPr>
                <w:webHidden/>
                <w:rStyle w:val="IndexLink"/>
                <w:rtl w:val="true"/>
              </w:rPr>
              <w:t>اشارة</w:t>
            </w:r>
            <w:r>
              <w:rPr>
                <w:rStyle w:val="IndexLink"/>
                <w:rtl w:val="true"/>
              </w:rPr>
              <w:tab/>
            </w:r>
            <w:r>
              <w:rPr>
                <w:rStyle w:val="IndexLink"/>
              </w:rPr>
              <w:t>23</w:t>
            </w:r>
          </w:hyperlink>
        </w:p>
        <w:p>
          <w:pPr>
            <w:pStyle w:val="Contents4"/>
            <w:tabs>
              <w:tab w:val="clear" w:pos="8176"/>
              <w:tab w:val="right" w:pos="9026" w:leader="dot"/>
            </w:tabs>
            <w:rPr/>
          </w:pPr>
          <w:hyperlink w:anchor="__RefHeading___Toc3742183_1468164448">
            <w:r>
              <w:rPr>
                <w:webHidden/>
                <w:rStyle w:val="IndexLink"/>
                <w:rtl w:val="true"/>
              </w:rPr>
              <w:t>الفصل الاول</w:t>
            </w:r>
            <w:r>
              <w:rPr>
                <w:rStyle w:val="IndexLink"/>
                <w:rtl w:val="true"/>
              </w:rPr>
              <w:tab/>
            </w:r>
            <w:r>
              <w:rPr>
                <w:rStyle w:val="IndexLink"/>
              </w:rPr>
              <w:t>23</w:t>
            </w:r>
          </w:hyperlink>
        </w:p>
        <w:p>
          <w:pPr>
            <w:pStyle w:val="Contents5"/>
            <w:tabs>
              <w:tab w:val="clear" w:pos="7892"/>
              <w:tab w:val="right" w:pos="9026" w:leader="dot"/>
            </w:tabs>
            <w:rPr/>
          </w:pPr>
          <w:hyperlink w:anchor="__RefHeading___Toc3742185_1468164448">
            <w:r>
              <w:rPr>
                <w:webHidden/>
                <w:rStyle w:val="IndexLink"/>
                <w:rtl w:val="true"/>
              </w:rPr>
              <w:t>اشارة</w:t>
            </w:r>
            <w:r>
              <w:rPr>
                <w:rStyle w:val="IndexLink"/>
                <w:rtl w:val="true"/>
              </w:rPr>
              <w:tab/>
            </w:r>
            <w:r>
              <w:rPr>
                <w:rStyle w:val="IndexLink"/>
              </w:rPr>
              <w:t>23</w:t>
            </w:r>
          </w:hyperlink>
        </w:p>
        <w:p>
          <w:pPr>
            <w:pStyle w:val="Contents5"/>
            <w:tabs>
              <w:tab w:val="clear" w:pos="7892"/>
              <w:tab w:val="right" w:pos="9026" w:leader="dot"/>
            </w:tabs>
            <w:rPr/>
          </w:pPr>
          <w:hyperlink w:anchor="__RefHeading___Toc3742187_1468164448">
            <w:r>
              <w:rPr>
                <w:webHidden/>
                <w:rStyle w:val="IndexLink"/>
                <w:rtl w:val="true"/>
              </w:rPr>
              <w:t>اللغة</w:t>
            </w:r>
            <w:r>
              <w:rPr>
                <w:rStyle w:val="IndexLink"/>
                <w:rtl w:val="true"/>
              </w:rPr>
              <w:tab/>
            </w:r>
            <w:r>
              <w:rPr>
                <w:rStyle w:val="IndexLink"/>
              </w:rPr>
              <w:t>24</w:t>
            </w:r>
          </w:hyperlink>
        </w:p>
        <w:p>
          <w:pPr>
            <w:pStyle w:val="Contents5"/>
            <w:tabs>
              <w:tab w:val="clear" w:pos="7892"/>
              <w:tab w:val="right" w:pos="9026" w:leader="dot"/>
            </w:tabs>
            <w:rPr/>
          </w:pPr>
          <w:hyperlink w:anchor="__RefHeading___Toc3742189_1468164448">
            <w:r>
              <w:rPr>
                <w:webHidden/>
                <w:rStyle w:val="IndexLink"/>
                <w:rtl w:val="true"/>
              </w:rPr>
              <w:t>الاعراب</w:t>
            </w:r>
            <w:r>
              <w:rPr>
                <w:rStyle w:val="IndexLink"/>
                <w:rtl w:val="true"/>
              </w:rPr>
              <w:tab/>
            </w:r>
            <w:r>
              <w:rPr>
                <w:rStyle w:val="IndexLink"/>
              </w:rPr>
              <w:t>24</w:t>
            </w:r>
          </w:hyperlink>
        </w:p>
        <w:p>
          <w:pPr>
            <w:pStyle w:val="Contents5"/>
            <w:tabs>
              <w:tab w:val="clear" w:pos="7892"/>
              <w:tab w:val="right" w:pos="9026" w:leader="dot"/>
            </w:tabs>
            <w:rPr/>
          </w:pPr>
          <w:hyperlink w:anchor="__RefHeading___Toc3742191_1468164448">
            <w:r>
              <w:rPr>
                <w:webHidden/>
                <w:rStyle w:val="IndexLink"/>
                <w:rtl w:val="true"/>
              </w:rPr>
              <w:t>المعنی</w:t>
            </w:r>
            <w:r>
              <w:rPr>
                <w:rStyle w:val="IndexLink"/>
                <w:rtl w:val="true"/>
              </w:rPr>
              <w:tab/>
            </w:r>
            <w:r>
              <w:rPr>
                <w:rStyle w:val="IndexLink"/>
              </w:rPr>
              <w:t>25</w:t>
            </w:r>
          </w:hyperlink>
        </w:p>
        <w:p>
          <w:pPr>
            <w:pStyle w:val="Contents6"/>
            <w:tabs>
              <w:tab w:val="clear" w:pos="7609"/>
              <w:tab w:val="right" w:pos="9026" w:leader="dot"/>
            </w:tabs>
            <w:rPr/>
          </w:pPr>
          <w:hyperlink w:anchor="__RefHeading___Toc3742193_1468164448">
            <w:r>
              <w:rPr>
                <w:webHidden/>
                <w:rStyle w:val="IndexLink"/>
                <w:rtl w:val="true"/>
              </w:rPr>
              <w:t>اشارة</w:t>
            </w:r>
            <w:r>
              <w:rPr>
                <w:rStyle w:val="IndexLink"/>
                <w:rtl w:val="true"/>
              </w:rPr>
              <w:tab/>
            </w:r>
            <w:r>
              <w:rPr>
                <w:rStyle w:val="IndexLink"/>
              </w:rPr>
              <w:t>25</w:t>
            </w:r>
          </w:hyperlink>
        </w:p>
        <w:p>
          <w:pPr>
            <w:pStyle w:val="Contents6"/>
            <w:tabs>
              <w:tab w:val="clear" w:pos="7609"/>
              <w:tab w:val="right" w:pos="9026" w:leader="dot"/>
            </w:tabs>
            <w:rPr/>
          </w:pPr>
          <w:hyperlink w:anchor="__RefHeading___Toc3742195_1468164448">
            <w:r>
              <w:rPr>
                <w:webHidden/>
                <w:rStyle w:val="IndexLink"/>
                <w:rtl w:val="true"/>
              </w:rPr>
              <w:t>تنبیه</w:t>
            </w:r>
            <w:r>
              <w:rPr>
                <w:rStyle w:val="IndexLink"/>
                <w:rtl w:val="true"/>
              </w:rPr>
              <w:tab/>
            </w:r>
            <w:r>
              <w:rPr>
                <w:rStyle w:val="IndexLink"/>
              </w:rPr>
              <w:t>31</w:t>
            </w:r>
          </w:hyperlink>
        </w:p>
        <w:p>
          <w:pPr>
            <w:pStyle w:val="Contents5"/>
            <w:tabs>
              <w:tab w:val="clear" w:pos="7892"/>
              <w:tab w:val="right" w:pos="9026" w:leader="dot"/>
            </w:tabs>
            <w:rPr/>
          </w:pPr>
          <w:hyperlink w:anchor="__RefHeading___Toc3742197_1468164448">
            <w:r>
              <w:rPr>
                <w:webHidden/>
                <w:rStyle w:val="IndexLink"/>
                <w:rtl w:val="true"/>
              </w:rPr>
              <w:t>الترجمة</w:t>
            </w:r>
            <w:r>
              <w:rPr>
                <w:rStyle w:val="IndexLink"/>
                <w:rtl w:val="true"/>
              </w:rPr>
              <w:tab/>
            </w:r>
            <w:r>
              <w:rPr>
                <w:rStyle w:val="IndexLink"/>
              </w:rPr>
              <w:t>43</w:t>
            </w:r>
          </w:hyperlink>
        </w:p>
        <w:p>
          <w:pPr>
            <w:pStyle w:val="Contents4"/>
            <w:tabs>
              <w:tab w:val="clear" w:pos="8176"/>
              <w:tab w:val="right" w:pos="9026" w:leader="dot"/>
            </w:tabs>
            <w:rPr/>
          </w:pPr>
          <w:hyperlink w:anchor="__RefHeading___Toc3742199_1468164448">
            <w:r>
              <w:rPr>
                <w:webHidden/>
                <w:rStyle w:val="IndexLink"/>
                <w:rtl w:val="true"/>
              </w:rPr>
              <w:t>الفصل الثانی</w:t>
            </w:r>
            <w:r>
              <w:rPr>
                <w:rStyle w:val="IndexLink"/>
                <w:rtl w:val="true"/>
              </w:rPr>
              <w:tab/>
            </w:r>
            <w:r>
              <w:rPr>
                <w:rStyle w:val="IndexLink"/>
              </w:rPr>
              <w:t>44</w:t>
            </w:r>
          </w:hyperlink>
        </w:p>
        <w:p>
          <w:pPr>
            <w:pStyle w:val="Contents5"/>
            <w:tabs>
              <w:tab w:val="clear" w:pos="7892"/>
              <w:tab w:val="right" w:pos="9026" w:leader="dot"/>
            </w:tabs>
            <w:rPr/>
          </w:pPr>
          <w:hyperlink w:anchor="__RefHeading___Toc3742201_1468164448">
            <w:r>
              <w:rPr>
                <w:webHidden/>
                <w:rStyle w:val="IndexLink"/>
                <w:rtl w:val="true"/>
              </w:rPr>
              <w:t>اشارة</w:t>
            </w:r>
            <w:r>
              <w:rPr>
                <w:rStyle w:val="IndexLink"/>
                <w:rtl w:val="true"/>
              </w:rPr>
              <w:tab/>
            </w:r>
            <w:r>
              <w:rPr>
                <w:rStyle w:val="IndexLink"/>
              </w:rPr>
              <w:t>44</w:t>
            </w:r>
          </w:hyperlink>
        </w:p>
        <w:p>
          <w:pPr>
            <w:pStyle w:val="Contents5"/>
            <w:tabs>
              <w:tab w:val="clear" w:pos="7892"/>
              <w:tab w:val="right" w:pos="9026" w:leader="dot"/>
            </w:tabs>
            <w:rPr/>
          </w:pPr>
          <w:hyperlink w:anchor="__RefHeading___Toc3742203_1468164448">
            <w:r>
              <w:rPr>
                <w:webHidden/>
                <w:rStyle w:val="IndexLink"/>
                <w:rtl w:val="true"/>
              </w:rPr>
              <w:t>اللغة</w:t>
            </w:r>
            <w:r>
              <w:rPr>
                <w:rStyle w:val="IndexLink"/>
                <w:rtl w:val="true"/>
              </w:rPr>
              <w:tab/>
            </w:r>
            <w:r>
              <w:rPr>
                <w:rStyle w:val="IndexLink"/>
              </w:rPr>
              <w:t>45</w:t>
            </w:r>
          </w:hyperlink>
        </w:p>
        <w:p>
          <w:pPr>
            <w:pStyle w:val="Contents5"/>
            <w:tabs>
              <w:tab w:val="clear" w:pos="7892"/>
              <w:tab w:val="right" w:pos="9026" w:leader="dot"/>
            </w:tabs>
            <w:rPr/>
          </w:pPr>
          <w:hyperlink w:anchor="__RefHeading___Toc3742205_1468164448">
            <w:r>
              <w:rPr>
                <w:webHidden/>
                <w:rStyle w:val="IndexLink"/>
                <w:rtl w:val="true"/>
              </w:rPr>
              <w:t>الاعراب</w:t>
            </w:r>
            <w:r>
              <w:rPr>
                <w:rStyle w:val="IndexLink"/>
                <w:rtl w:val="true"/>
              </w:rPr>
              <w:tab/>
            </w:r>
            <w:r>
              <w:rPr>
                <w:rStyle w:val="IndexLink"/>
              </w:rPr>
              <w:t>45</w:t>
            </w:r>
          </w:hyperlink>
        </w:p>
        <w:p>
          <w:pPr>
            <w:pStyle w:val="Contents5"/>
            <w:tabs>
              <w:tab w:val="clear" w:pos="7892"/>
              <w:tab w:val="right" w:pos="9026" w:leader="dot"/>
            </w:tabs>
            <w:rPr/>
          </w:pPr>
          <w:hyperlink w:anchor="__RefHeading___Toc3742207_1468164448">
            <w:r>
              <w:rPr>
                <w:webHidden/>
                <w:rStyle w:val="IndexLink"/>
                <w:rtl w:val="true"/>
              </w:rPr>
              <w:t>المعنی</w:t>
            </w:r>
            <w:r>
              <w:rPr>
                <w:rStyle w:val="IndexLink"/>
                <w:rtl w:val="true"/>
              </w:rPr>
              <w:tab/>
            </w:r>
            <w:r>
              <w:rPr>
                <w:rStyle w:val="IndexLink"/>
              </w:rPr>
              <w:t>45</w:t>
            </w:r>
          </w:hyperlink>
        </w:p>
        <w:p>
          <w:pPr>
            <w:pStyle w:val="Contents6"/>
            <w:tabs>
              <w:tab w:val="clear" w:pos="7609"/>
              <w:tab w:val="right" w:pos="9026" w:leader="dot"/>
            </w:tabs>
            <w:rPr/>
          </w:pPr>
          <w:hyperlink w:anchor="__RefHeading___Toc3742209_1468164448">
            <w:r>
              <w:rPr>
                <w:webHidden/>
                <w:rStyle w:val="IndexLink"/>
                <w:rtl w:val="true"/>
              </w:rPr>
              <w:t>اشارة</w:t>
            </w:r>
            <w:r>
              <w:rPr>
                <w:rStyle w:val="IndexLink"/>
                <w:rtl w:val="true"/>
              </w:rPr>
              <w:tab/>
            </w:r>
            <w:r>
              <w:rPr>
                <w:rStyle w:val="IndexLink"/>
              </w:rPr>
              <w:t>45</w:t>
            </w:r>
          </w:hyperlink>
        </w:p>
        <w:p>
          <w:pPr>
            <w:pStyle w:val="Contents6"/>
            <w:tabs>
              <w:tab w:val="clear" w:pos="7609"/>
              <w:tab w:val="right" w:pos="9026" w:leader="dot"/>
            </w:tabs>
            <w:rPr/>
          </w:pPr>
          <w:hyperlink w:anchor="__RefHeading___Toc3742211_1468164448">
            <w:r>
              <w:rPr>
                <w:webHidden/>
                <w:rStyle w:val="IndexLink"/>
                <w:rtl w:val="true"/>
              </w:rPr>
              <w:t>تنبیه</w:t>
            </w:r>
            <w:r>
              <w:rPr>
                <w:rStyle w:val="IndexLink"/>
                <w:rtl w:val="true"/>
              </w:rPr>
              <w:tab/>
            </w:r>
            <w:r>
              <w:rPr>
                <w:rStyle w:val="IndexLink"/>
              </w:rPr>
              <w:t>48</w:t>
            </w:r>
          </w:hyperlink>
        </w:p>
        <w:p>
          <w:pPr>
            <w:pStyle w:val="Contents5"/>
            <w:tabs>
              <w:tab w:val="clear" w:pos="7892"/>
              <w:tab w:val="right" w:pos="9026" w:leader="dot"/>
            </w:tabs>
            <w:rPr/>
          </w:pPr>
          <w:hyperlink w:anchor="__RefHeading___Toc3742213_1468164448">
            <w:r>
              <w:rPr>
                <w:webHidden/>
                <w:rStyle w:val="IndexLink"/>
                <w:rtl w:val="true"/>
              </w:rPr>
              <w:t>الترجمة</w:t>
            </w:r>
            <w:r>
              <w:rPr>
                <w:rStyle w:val="IndexLink"/>
                <w:rtl w:val="true"/>
              </w:rPr>
              <w:tab/>
            </w:r>
            <w:r>
              <w:rPr>
                <w:rStyle w:val="IndexLink"/>
              </w:rPr>
              <w:t>50</w:t>
            </w:r>
          </w:hyperlink>
        </w:p>
        <w:p>
          <w:pPr>
            <w:pStyle w:val="Contents3"/>
            <w:tabs>
              <w:tab w:val="clear" w:pos="8459"/>
              <w:tab w:val="right" w:pos="9026" w:leader="dot"/>
            </w:tabs>
            <w:rPr/>
          </w:pPr>
          <w:hyperlink w:anchor="__RefHeading___Toc3742215_1468164448">
            <w:r>
              <w:rPr>
                <w:webHidden/>
                <w:rStyle w:val="IndexLink"/>
                <w:rtl w:val="true"/>
              </w:rPr>
              <w:t>و من خطبة له علیه السّلام و هی المأة و الخامسة</w:t>
            </w:r>
            <w:r>
              <w:rPr>
                <w:rStyle w:val="IndexLink"/>
                <w:rtl w:val="true"/>
              </w:rPr>
              <w:tab/>
            </w:r>
            <w:r>
              <w:rPr>
                <w:rStyle w:val="IndexLink"/>
              </w:rPr>
              <w:t>50</w:t>
            </w:r>
          </w:hyperlink>
        </w:p>
        <w:p>
          <w:pPr>
            <w:pStyle w:val="Contents4"/>
            <w:tabs>
              <w:tab w:val="clear" w:pos="8176"/>
              <w:tab w:val="right" w:pos="9026" w:leader="dot"/>
            </w:tabs>
            <w:rPr/>
          </w:pPr>
          <w:hyperlink w:anchor="__RefHeading___Toc3742217_1468164448">
            <w:r>
              <w:rPr>
                <w:webHidden/>
                <w:rStyle w:val="IndexLink"/>
                <w:rtl w:val="true"/>
              </w:rPr>
              <w:t>اشارة</w:t>
            </w:r>
            <w:r>
              <w:rPr>
                <w:rStyle w:val="IndexLink"/>
                <w:rtl w:val="true"/>
              </w:rPr>
              <w:tab/>
            </w:r>
            <w:r>
              <w:rPr>
                <w:rStyle w:val="IndexLink"/>
              </w:rPr>
              <w:t>50</w:t>
            </w:r>
          </w:hyperlink>
        </w:p>
        <w:p>
          <w:pPr>
            <w:pStyle w:val="Contents4"/>
            <w:tabs>
              <w:tab w:val="clear" w:pos="8176"/>
              <w:tab w:val="right" w:pos="9026" w:leader="dot"/>
            </w:tabs>
            <w:rPr/>
          </w:pPr>
          <w:hyperlink w:anchor="__RefHeading___Toc3742219_1468164448">
            <w:r>
              <w:rPr>
                <w:webHidden/>
                <w:rStyle w:val="IndexLink"/>
                <w:rtl w:val="true"/>
              </w:rPr>
              <w:t>اللغة</w:t>
            </w:r>
            <w:r>
              <w:rPr>
                <w:rStyle w:val="IndexLink"/>
                <w:rtl w:val="true"/>
              </w:rPr>
              <w:tab/>
            </w:r>
            <w:r>
              <w:rPr>
                <w:rStyle w:val="IndexLink"/>
              </w:rPr>
              <w:t>51</w:t>
            </w:r>
          </w:hyperlink>
        </w:p>
        <w:p>
          <w:pPr>
            <w:pStyle w:val="Contents4"/>
            <w:tabs>
              <w:tab w:val="clear" w:pos="8176"/>
              <w:tab w:val="right" w:pos="9026" w:leader="dot"/>
            </w:tabs>
            <w:rPr/>
          </w:pPr>
          <w:hyperlink w:anchor="__RefHeading___Toc3742221_1468164448">
            <w:r>
              <w:rPr>
                <w:webHidden/>
                <w:rStyle w:val="IndexLink"/>
                <w:rtl w:val="true"/>
              </w:rPr>
              <w:t>الاعراب</w:t>
            </w:r>
            <w:r>
              <w:rPr>
                <w:rStyle w:val="IndexLink"/>
                <w:rtl w:val="true"/>
              </w:rPr>
              <w:tab/>
            </w:r>
            <w:r>
              <w:rPr>
                <w:rStyle w:val="IndexLink"/>
              </w:rPr>
              <w:t>52</w:t>
            </w:r>
          </w:hyperlink>
        </w:p>
        <w:p>
          <w:pPr>
            <w:pStyle w:val="Contents4"/>
            <w:tabs>
              <w:tab w:val="clear" w:pos="8176"/>
              <w:tab w:val="right" w:pos="9026" w:leader="dot"/>
            </w:tabs>
            <w:rPr/>
          </w:pPr>
          <w:hyperlink w:anchor="__RefHeading___Toc3742223_1468164448">
            <w:r>
              <w:rPr>
                <w:webHidden/>
                <w:rStyle w:val="IndexLink"/>
                <w:rtl w:val="true"/>
              </w:rPr>
              <w:t>المعنی</w:t>
            </w:r>
            <w:r>
              <w:rPr>
                <w:rStyle w:val="IndexLink"/>
                <w:rtl w:val="true"/>
              </w:rPr>
              <w:tab/>
            </w:r>
            <w:r>
              <w:rPr>
                <w:rStyle w:val="IndexLink"/>
              </w:rPr>
              <w:t>52</w:t>
            </w:r>
          </w:hyperlink>
        </w:p>
        <w:p>
          <w:pPr>
            <w:pStyle w:val="Contents4"/>
            <w:tabs>
              <w:tab w:val="clear" w:pos="8176"/>
              <w:tab w:val="right" w:pos="9026" w:leader="dot"/>
            </w:tabs>
            <w:rPr/>
          </w:pPr>
          <w:hyperlink w:anchor="__RefHeading___Toc3742225_1468164448">
            <w:r>
              <w:rPr>
                <w:webHidden/>
                <w:rStyle w:val="IndexLink"/>
                <w:rtl w:val="true"/>
              </w:rPr>
              <w:t>الترجمة</w:t>
            </w:r>
            <w:r>
              <w:rPr>
                <w:rStyle w:val="IndexLink"/>
                <w:rtl w:val="true"/>
              </w:rPr>
              <w:tab/>
            </w:r>
            <w:r>
              <w:rPr>
                <w:rStyle w:val="IndexLink"/>
              </w:rPr>
              <w:t>55</w:t>
            </w:r>
          </w:hyperlink>
        </w:p>
        <w:p>
          <w:pPr>
            <w:pStyle w:val="Contents3"/>
            <w:tabs>
              <w:tab w:val="clear" w:pos="8459"/>
              <w:tab w:val="right" w:pos="9026" w:leader="dot"/>
            </w:tabs>
            <w:rPr/>
          </w:pPr>
          <w:hyperlink w:anchor="__RefHeading___Toc3742227_1468164448">
            <w:r>
              <w:rPr>
                <w:webHidden/>
                <w:rStyle w:val="IndexLink"/>
                <w:rtl w:val="true"/>
              </w:rPr>
              <w:t>و من کلام له علیه السّلام و قد استشاره عمر بن الخطاب</w:t>
            </w:r>
            <w:r>
              <w:rPr>
                <w:rStyle w:val="IndexLink"/>
                <w:rtl w:val="true"/>
              </w:rPr>
              <w:tab/>
            </w:r>
            <w:r>
              <w:rPr>
                <w:rStyle w:val="IndexLink"/>
              </w:rPr>
              <w:t>56</w:t>
            </w:r>
          </w:hyperlink>
        </w:p>
        <w:p>
          <w:pPr>
            <w:pStyle w:val="Contents4"/>
            <w:tabs>
              <w:tab w:val="clear" w:pos="8176"/>
              <w:tab w:val="right" w:pos="9026" w:leader="dot"/>
            </w:tabs>
            <w:rPr/>
          </w:pPr>
          <w:hyperlink w:anchor="__RefHeading___Toc3742229_1468164448">
            <w:r>
              <w:rPr>
                <w:webHidden/>
                <w:rStyle w:val="IndexLink"/>
                <w:rtl w:val="true"/>
              </w:rPr>
              <w:t>اشارة</w:t>
            </w:r>
            <w:r>
              <w:rPr>
                <w:rStyle w:val="IndexLink"/>
                <w:rtl w:val="true"/>
              </w:rPr>
              <w:tab/>
            </w:r>
            <w:r>
              <w:rPr>
                <w:rStyle w:val="IndexLink"/>
              </w:rPr>
              <w:t>56</w:t>
            </w:r>
          </w:hyperlink>
        </w:p>
        <w:p>
          <w:pPr>
            <w:pStyle w:val="Contents4"/>
            <w:tabs>
              <w:tab w:val="clear" w:pos="8176"/>
              <w:tab w:val="right" w:pos="9026" w:leader="dot"/>
            </w:tabs>
            <w:rPr/>
          </w:pPr>
          <w:hyperlink w:anchor="__RefHeading___Toc3742231_1468164448">
            <w:r>
              <w:rPr>
                <w:webHidden/>
                <w:rStyle w:val="IndexLink"/>
                <w:rtl w:val="true"/>
              </w:rPr>
              <w:t>اللغة</w:t>
            </w:r>
            <w:r>
              <w:rPr>
                <w:rStyle w:val="IndexLink"/>
                <w:rtl w:val="true"/>
              </w:rPr>
              <w:tab/>
            </w:r>
            <w:r>
              <w:rPr>
                <w:rStyle w:val="IndexLink"/>
              </w:rPr>
              <w:t>57</w:t>
            </w:r>
          </w:hyperlink>
        </w:p>
        <w:p>
          <w:pPr>
            <w:pStyle w:val="Contents4"/>
            <w:tabs>
              <w:tab w:val="clear" w:pos="8176"/>
              <w:tab w:val="right" w:pos="9026" w:leader="dot"/>
            </w:tabs>
            <w:rPr/>
          </w:pPr>
          <w:hyperlink w:anchor="__RefHeading___Toc3742233_1468164448">
            <w:r>
              <w:rPr>
                <w:webHidden/>
                <w:rStyle w:val="IndexLink"/>
                <w:rtl w:val="true"/>
              </w:rPr>
              <w:t>الاعراب</w:t>
            </w:r>
            <w:r>
              <w:rPr>
                <w:rStyle w:val="IndexLink"/>
                <w:rtl w:val="true"/>
              </w:rPr>
              <w:tab/>
            </w:r>
            <w:r>
              <w:rPr>
                <w:rStyle w:val="IndexLink"/>
              </w:rPr>
              <w:t>58</w:t>
            </w:r>
          </w:hyperlink>
        </w:p>
        <w:p>
          <w:pPr>
            <w:pStyle w:val="Contents4"/>
            <w:tabs>
              <w:tab w:val="clear" w:pos="8176"/>
              <w:tab w:val="right" w:pos="9026" w:leader="dot"/>
            </w:tabs>
            <w:rPr/>
          </w:pPr>
          <w:hyperlink w:anchor="__RefHeading___Toc3742235_1468164448">
            <w:r>
              <w:rPr>
                <w:webHidden/>
                <w:rStyle w:val="IndexLink"/>
                <w:rtl w:val="true"/>
              </w:rPr>
              <w:t>المعنی</w:t>
            </w:r>
            <w:r>
              <w:rPr>
                <w:rStyle w:val="IndexLink"/>
                <w:rtl w:val="true"/>
              </w:rPr>
              <w:tab/>
            </w:r>
            <w:r>
              <w:rPr>
                <w:rStyle w:val="IndexLink"/>
              </w:rPr>
              <w:t>58</w:t>
            </w:r>
          </w:hyperlink>
        </w:p>
        <w:p>
          <w:pPr>
            <w:pStyle w:val="Contents5"/>
            <w:tabs>
              <w:tab w:val="clear" w:pos="7892"/>
              <w:tab w:val="right" w:pos="9026" w:leader="dot"/>
            </w:tabs>
            <w:rPr/>
          </w:pPr>
          <w:hyperlink w:anchor="__RefHeading___Toc3742237_1468164448">
            <w:r>
              <w:rPr>
                <w:webHidden/>
                <w:rStyle w:val="IndexLink"/>
                <w:rtl w:val="true"/>
              </w:rPr>
              <w:t>اشارة</w:t>
            </w:r>
            <w:r>
              <w:rPr>
                <w:rStyle w:val="IndexLink"/>
                <w:rtl w:val="true"/>
              </w:rPr>
              <w:tab/>
            </w:r>
            <w:r>
              <w:rPr>
                <w:rStyle w:val="IndexLink"/>
              </w:rPr>
              <w:t>58</w:t>
            </w:r>
          </w:hyperlink>
        </w:p>
        <w:p>
          <w:pPr>
            <w:pStyle w:val="Contents5"/>
            <w:tabs>
              <w:tab w:val="clear" w:pos="7892"/>
              <w:tab w:val="right" w:pos="9026" w:leader="dot"/>
            </w:tabs>
            <w:rPr/>
          </w:pPr>
          <w:hyperlink w:anchor="__RefHeading___Toc3742239_1468164448">
            <w:r>
              <w:rPr>
                <w:webHidden/>
                <w:rStyle w:val="IndexLink"/>
                <w:rtl w:val="true"/>
              </w:rPr>
              <w:t>تبصرة</w:t>
            </w:r>
            <w:r>
              <w:rPr>
                <w:rStyle w:val="IndexLink"/>
                <w:rtl w:val="true"/>
              </w:rPr>
              <w:tab/>
            </w:r>
            <w:r>
              <w:rPr>
                <w:rStyle w:val="IndexLink"/>
              </w:rPr>
              <w:t>61</w:t>
            </w:r>
          </w:hyperlink>
        </w:p>
        <w:p>
          <w:pPr>
            <w:pStyle w:val="Contents4"/>
            <w:tabs>
              <w:tab w:val="clear" w:pos="8176"/>
              <w:tab w:val="right" w:pos="9026" w:leader="dot"/>
            </w:tabs>
            <w:rPr/>
          </w:pPr>
          <w:hyperlink w:anchor="__RefHeading___Toc3742241_1468164448">
            <w:r>
              <w:rPr>
                <w:webHidden/>
                <w:rStyle w:val="IndexLink"/>
                <w:rtl w:val="true"/>
              </w:rPr>
              <w:t>الترجمة</w:t>
            </w:r>
            <w:r>
              <w:rPr>
                <w:rStyle w:val="IndexLink"/>
                <w:rtl w:val="true"/>
              </w:rPr>
              <w:tab/>
            </w:r>
            <w:r>
              <w:rPr>
                <w:rStyle w:val="IndexLink"/>
              </w:rPr>
              <w:t>67</w:t>
            </w:r>
          </w:hyperlink>
        </w:p>
        <w:p>
          <w:pPr>
            <w:pStyle w:val="Contents3"/>
            <w:tabs>
              <w:tab w:val="clear" w:pos="8459"/>
              <w:tab w:val="right" w:pos="9026" w:leader="dot"/>
            </w:tabs>
            <w:rPr/>
          </w:pPr>
          <w:hyperlink w:anchor="__RefHeading___Toc3742243_1468164448">
            <w:r>
              <w:rPr>
                <w:webHidden/>
                <w:rStyle w:val="IndexLink"/>
                <w:rtl w:val="true"/>
              </w:rPr>
              <w:t>و من خطبة له علیه السّلام و هی الماة و السابعة</w:t>
            </w:r>
            <w:r>
              <w:rPr>
                <w:rStyle w:val="IndexLink"/>
                <w:rtl w:val="true"/>
              </w:rPr>
              <w:tab/>
            </w:r>
            <w:r>
              <w:rPr>
                <w:rStyle w:val="IndexLink"/>
              </w:rPr>
              <w:t>68</w:t>
            </w:r>
          </w:hyperlink>
        </w:p>
        <w:p>
          <w:pPr>
            <w:pStyle w:val="Contents4"/>
            <w:tabs>
              <w:tab w:val="clear" w:pos="8176"/>
              <w:tab w:val="right" w:pos="9026" w:leader="dot"/>
            </w:tabs>
            <w:rPr/>
          </w:pPr>
          <w:hyperlink w:anchor="__RefHeading___Toc3742245_1468164448">
            <w:r>
              <w:rPr>
                <w:webHidden/>
                <w:rStyle w:val="IndexLink"/>
                <w:rtl w:val="true"/>
              </w:rPr>
              <w:t>اشارة</w:t>
            </w:r>
            <w:r>
              <w:rPr>
                <w:rStyle w:val="IndexLink"/>
                <w:rtl w:val="true"/>
              </w:rPr>
              <w:tab/>
            </w:r>
            <w:r>
              <w:rPr>
                <w:rStyle w:val="IndexLink"/>
              </w:rPr>
              <w:t>68</w:t>
            </w:r>
          </w:hyperlink>
        </w:p>
        <w:p>
          <w:pPr>
            <w:pStyle w:val="Contents4"/>
            <w:tabs>
              <w:tab w:val="clear" w:pos="8176"/>
              <w:tab w:val="right" w:pos="9026" w:leader="dot"/>
            </w:tabs>
            <w:rPr/>
          </w:pPr>
          <w:hyperlink w:anchor="__RefHeading___Toc3742247_1468164448">
            <w:r>
              <w:rPr>
                <w:webHidden/>
                <w:rStyle w:val="IndexLink"/>
                <w:rtl w:val="true"/>
              </w:rPr>
              <w:t>اللغة</w:t>
            </w:r>
            <w:r>
              <w:rPr>
                <w:rStyle w:val="IndexLink"/>
                <w:rtl w:val="true"/>
              </w:rPr>
              <w:tab/>
            </w:r>
            <w:r>
              <w:rPr>
                <w:rStyle w:val="IndexLink"/>
              </w:rPr>
              <w:t>70</w:t>
            </w:r>
          </w:hyperlink>
        </w:p>
        <w:p>
          <w:pPr>
            <w:pStyle w:val="Contents4"/>
            <w:tabs>
              <w:tab w:val="clear" w:pos="8176"/>
              <w:tab w:val="right" w:pos="9026" w:leader="dot"/>
            </w:tabs>
            <w:rPr/>
          </w:pPr>
          <w:hyperlink w:anchor="__RefHeading___Toc3742249_1468164448">
            <w:r>
              <w:rPr>
                <w:webHidden/>
                <w:rStyle w:val="IndexLink"/>
                <w:rtl w:val="true"/>
              </w:rPr>
              <w:t>الاعراب</w:t>
            </w:r>
            <w:r>
              <w:rPr>
                <w:rStyle w:val="IndexLink"/>
                <w:rtl w:val="true"/>
              </w:rPr>
              <w:tab/>
            </w:r>
            <w:r>
              <w:rPr>
                <w:rStyle w:val="IndexLink"/>
              </w:rPr>
              <w:t>71</w:t>
            </w:r>
          </w:hyperlink>
        </w:p>
        <w:p>
          <w:pPr>
            <w:pStyle w:val="Contents4"/>
            <w:tabs>
              <w:tab w:val="clear" w:pos="8176"/>
              <w:tab w:val="right" w:pos="9026" w:leader="dot"/>
            </w:tabs>
            <w:rPr/>
          </w:pPr>
          <w:hyperlink w:anchor="__RefHeading___Toc3742251_1468164448">
            <w:r>
              <w:rPr>
                <w:webHidden/>
                <w:rStyle w:val="IndexLink"/>
                <w:rtl w:val="true"/>
              </w:rPr>
              <w:t>المعنی</w:t>
            </w:r>
            <w:r>
              <w:rPr>
                <w:rStyle w:val="IndexLink"/>
                <w:rtl w:val="true"/>
              </w:rPr>
              <w:tab/>
            </w:r>
            <w:r>
              <w:rPr>
                <w:rStyle w:val="IndexLink"/>
              </w:rPr>
              <w:t>72</w:t>
            </w:r>
          </w:hyperlink>
        </w:p>
        <w:p>
          <w:pPr>
            <w:pStyle w:val="Contents5"/>
            <w:tabs>
              <w:tab w:val="clear" w:pos="7892"/>
              <w:tab w:val="right" w:pos="9026" w:leader="dot"/>
            </w:tabs>
            <w:rPr/>
          </w:pPr>
          <w:hyperlink w:anchor="__RefHeading___Toc3742253_1468164448">
            <w:r>
              <w:rPr>
                <w:webHidden/>
                <w:rStyle w:val="IndexLink"/>
                <w:rtl w:val="true"/>
              </w:rPr>
              <w:t>اشارة</w:t>
            </w:r>
            <w:r>
              <w:rPr>
                <w:rStyle w:val="IndexLink"/>
                <w:rtl w:val="true"/>
              </w:rPr>
              <w:tab/>
            </w:r>
            <w:r>
              <w:rPr>
                <w:rStyle w:val="IndexLink"/>
              </w:rPr>
              <w:t>72</w:t>
            </w:r>
          </w:hyperlink>
        </w:p>
        <w:p>
          <w:pPr>
            <w:pStyle w:val="Contents5"/>
            <w:tabs>
              <w:tab w:val="clear" w:pos="7892"/>
              <w:tab w:val="right" w:pos="9026" w:leader="dot"/>
            </w:tabs>
            <w:rPr/>
          </w:pPr>
          <w:hyperlink w:anchor="__RefHeading___Toc3742255_1468164448">
            <w:r>
              <w:rPr>
                <w:webHidden/>
                <w:rStyle w:val="IndexLink"/>
                <w:rtl w:val="true"/>
              </w:rPr>
              <w:t>الفصل الاول</w:t>
            </w:r>
            <w:r>
              <w:rPr>
                <w:rStyle w:val="IndexLink"/>
                <w:rtl w:val="true"/>
              </w:rPr>
              <w:tab/>
            </w:r>
            <w:r>
              <w:rPr>
                <w:rStyle w:val="IndexLink"/>
              </w:rPr>
              <w:t>72</w:t>
            </w:r>
          </w:hyperlink>
        </w:p>
        <w:p>
          <w:pPr>
            <w:pStyle w:val="Contents5"/>
            <w:tabs>
              <w:tab w:val="clear" w:pos="7892"/>
              <w:tab w:val="right" w:pos="9026" w:leader="dot"/>
            </w:tabs>
            <w:rPr/>
          </w:pPr>
          <w:hyperlink w:anchor="__RefHeading___Toc3742257_1468164448">
            <w:r>
              <w:rPr>
                <w:webHidden/>
                <w:rStyle w:val="IndexLink"/>
                <w:rtl w:val="true"/>
              </w:rPr>
              <w:t>الفصل الثانی</w:t>
            </w:r>
            <w:r>
              <w:rPr>
                <w:rStyle w:val="IndexLink"/>
                <w:rtl w:val="true"/>
              </w:rPr>
              <w:tab/>
            </w:r>
            <w:r>
              <w:rPr>
                <w:rStyle w:val="IndexLink"/>
              </w:rPr>
              <w:t>75</w:t>
            </w:r>
          </w:hyperlink>
        </w:p>
        <w:p>
          <w:pPr>
            <w:pStyle w:val="Contents5"/>
            <w:tabs>
              <w:tab w:val="clear" w:pos="7892"/>
              <w:tab w:val="right" w:pos="9026" w:leader="dot"/>
            </w:tabs>
            <w:rPr/>
          </w:pPr>
          <w:hyperlink w:anchor="__RefHeading___Toc3742259_1468164448">
            <w:r>
              <w:rPr>
                <w:webHidden/>
                <w:rStyle w:val="IndexLink"/>
                <w:rtl w:val="true"/>
              </w:rPr>
              <w:t>الفصل الثالث</w:t>
            </w:r>
            <w:r>
              <w:rPr>
                <w:rStyle w:val="IndexLink"/>
                <w:rtl w:val="true"/>
              </w:rPr>
              <w:tab/>
            </w:r>
            <w:r>
              <w:rPr>
                <w:rStyle w:val="IndexLink"/>
              </w:rPr>
              <w:t>78</w:t>
            </w:r>
          </w:hyperlink>
        </w:p>
        <w:p>
          <w:pPr>
            <w:pStyle w:val="Contents5"/>
            <w:tabs>
              <w:tab w:val="clear" w:pos="7892"/>
              <w:tab w:val="right" w:pos="9026" w:leader="dot"/>
            </w:tabs>
            <w:rPr/>
          </w:pPr>
          <w:hyperlink w:anchor="__RefHeading___Toc3742261_1468164448">
            <w:r>
              <w:rPr>
                <w:webHidden/>
                <w:rStyle w:val="IndexLink"/>
                <w:rtl w:val="true"/>
              </w:rPr>
              <w:t>الفصل الرابع</w:t>
            </w:r>
            <w:r>
              <w:rPr>
                <w:rStyle w:val="IndexLink"/>
                <w:rtl w:val="true"/>
              </w:rPr>
              <w:tab/>
            </w:r>
            <w:r>
              <w:rPr>
                <w:rStyle w:val="IndexLink"/>
              </w:rPr>
              <w:t>79</w:t>
            </w:r>
          </w:hyperlink>
        </w:p>
        <w:p>
          <w:pPr>
            <w:pStyle w:val="Contents6"/>
            <w:tabs>
              <w:tab w:val="clear" w:pos="7609"/>
              <w:tab w:val="right" w:pos="9026" w:leader="dot"/>
            </w:tabs>
            <w:rPr/>
          </w:pPr>
          <w:hyperlink w:anchor="__RefHeading___Toc3742263_1468164448">
            <w:r>
              <w:rPr>
                <w:webHidden/>
                <w:rStyle w:val="IndexLink"/>
                <w:rtl w:val="true"/>
              </w:rPr>
              <w:t>اشارة</w:t>
            </w:r>
            <w:r>
              <w:rPr>
                <w:rStyle w:val="IndexLink"/>
                <w:rtl w:val="true"/>
              </w:rPr>
              <w:tab/>
            </w:r>
            <w:r>
              <w:rPr>
                <w:rStyle w:val="IndexLink"/>
              </w:rPr>
              <w:t>79</w:t>
            </w:r>
          </w:hyperlink>
        </w:p>
        <w:p>
          <w:pPr>
            <w:pStyle w:val="Contents6"/>
            <w:tabs>
              <w:tab w:val="clear" w:pos="7609"/>
              <w:tab w:val="right" w:pos="9026" w:leader="dot"/>
            </w:tabs>
            <w:rPr/>
          </w:pPr>
          <w:hyperlink w:anchor="__RefHeading___Toc3742265_1468164448">
            <w:r>
              <w:rPr>
                <w:webHidden/>
                <w:rStyle w:val="IndexLink"/>
                <w:rtl w:val="true"/>
              </w:rPr>
              <w:t>تنبیه</w:t>
            </w:r>
            <w:r>
              <w:rPr>
                <w:rStyle w:val="IndexLink"/>
                <w:rtl w:val="true"/>
              </w:rPr>
              <w:tab/>
            </w:r>
            <w:r>
              <w:rPr>
                <w:rStyle w:val="IndexLink"/>
              </w:rPr>
              <w:t>88</w:t>
            </w:r>
          </w:hyperlink>
        </w:p>
        <w:p>
          <w:pPr>
            <w:pStyle w:val="Contents6"/>
            <w:tabs>
              <w:tab w:val="clear" w:pos="7609"/>
              <w:tab w:val="right" w:pos="9026" w:leader="dot"/>
            </w:tabs>
            <w:rPr/>
          </w:pPr>
          <w:hyperlink w:anchor="__RefHeading___Toc3742267_1468164448">
            <w:r>
              <w:rPr>
                <w:webHidden/>
                <w:rStyle w:val="IndexLink"/>
                <w:rtl w:val="true"/>
              </w:rPr>
              <w:t>المقام الاول</w:t>
            </w:r>
            <w:r>
              <w:rPr>
                <w:rStyle w:val="IndexLink"/>
                <w:rtl w:val="true"/>
              </w:rPr>
              <w:tab/>
            </w:r>
            <w:r>
              <w:rPr>
                <w:rStyle w:val="IndexLink"/>
              </w:rPr>
              <w:t>88</w:t>
            </w:r>
          </w:hyperlink>
        </w:p>
        <w:p>
          <w:pPr>
            <w:pStyle w:val="Contents6"/>
            <w:tabs>
              <w:tab w:val="clear" w:pos="7609"/>
              <w:tab w:val="right" w:pos="9026" w:leader="dot"/>
            </w:tabs>
            <w:rPr/>
          </w:pPr>
          <w:hyperlink w:anchor="__RefHeading___Toc3742269_1468164448">
            <w:r>
              <w:rPr>
                <w:webHidden/>
                <w:rStyle w:val="IndexLink"/>
                <w:rtl w:val="true"/>
              </w:rPr>
              <w:t>الثانی فی حقیقة الکبر و ماهیته</w:t>
            </w:r>
            <w:r>
              <w:rPr>
                <w:rStyle w:val="IndexLink"/>
                <w:rtl w:val="true"/>
              </w:rPr>
              <w:tab/>
            </w:r>
            <w:r>
              <w:rPr>
                <w:rStyle w:val="IndexLink"/>
              </w:rPr>
              <w:t>90</w:t>
            </w:r>
          </w:hyperlink>
        </w:p>
        <w:p>
          <w:pPr>
            <w:pStyle w:val="Contents6"/>
            <w:tabs>
              <w:tab w:val="clear" w:pos="7609"/>
              <w:tab w:val="right" w:pos="9026" w:leader="dot"/>
            </w:tabs>
            <w:rPr/>
          </w:pPr>
          <w:hyperlink w:anchor="__RefHeading___Toc3742271_1468164448">
            <w:r>
              <w:rPr>
                <w:webHidden/>
                <w:rStyle w:val="IndexLink"/>
                <w:rtl w:val="true"/>
              </w:rPr>
              <w:t>الثالث فی المتکبر علیه</w:t>
            </w:r>
            <w:r>
              <w:rPr>
                <w:rStyle w:val="IndexLink"/>
                <w:rtl w:val="true"/>
              </w:rPr>
              <w:tab/>
            </w:r>
            <w:r>
              <w:rPr>
                <w:rStyle w:val="IndexLink"/>
              </w:rPr>
              <w:t>91</w:t>
            </w:r>
          </w:hyperlink>
        </w:p>
        <w:p>
          <w:pPr>
            <w:pStyle w:val="Contents6"/>
            <w:tabs>
              <w:tab w:val="clear" w:pos="7609"/>
              <w:tab w:val="right" w:pos="9026" w:leader="dot"/>
            </w:tabs>
            <w:rPr/>
          </w:pPr>
          <w:hyperlink w:anchor="__RefHeading___Toc3742273_1468164448">
            <w:r>
              <w:rPr>
                <w:webHidden/>
                <w:rStyle w:val="IndexLink"/>
                <w:rtl w:val="true"/>
              </w:rPr>
              <w:t>القسم الاول</w:t>
            </w:r>
            <w:r>
              <w:rPr>
                <w:rStyle w:val="IndexLink"/>
                <w:rtl w:val="true"/>
              </w:rPr>
              <w:tab/>
            </w:r>
            <w:r>
              <w:rPr>
                <w:rStyle w:val="IndexLink"/>
              </w:rPr>
              <w:t>91</w:t>
            </w:r>
          </w:hyperlink>
        </w:p>
        <w:p>
          <w:pPr>
            <w:pStyle w:val="Contents6"/>
            <w:tabs>
              <w:tab w:val="clear" w:pos="7609"/>
              <w:tab w:val="right" w:pos="9026" w:leader="dot"/>
            </w:tabs>
            <w:rPr/>
          </w:pPr>
          <w:hyperlink w:anchor="__RefHeading___Toc3742275_1468164448">
            <w:r>
              <w:rPr>
                <w:webHidden/>
                <w:rStyle w:val="IndexLink"/>
                <w:rtl w:val="true"/>
              </w:rPr>
              <w:t>القسم الثانی</w:t>
            </w:r>
            <w:r>
              <w:rPr>
                <w:rStyle w:val="IndexLink"/>
                <w:rtl w:val="true"/>
              </w:rPr>
              <w:tab/>
            </w:r>
            <w:r>
              <w:rPr>
                <w:rStyle w:val="IndexLink"/>
              </w:rPr>
              <w:t>92</w:t>
            </w:r>
          </w:hyperlink>
        </w:p>
        <w:p>
          <w:pPr>
            <w:pStyle w:val="Contents6"/>
            <w:tabs>
              <w:tab w:val="clear" w:pos="7609"/>
              <w:tab w:val="right" w:pos="9026" w:leader="dot"/>
            </w:tabs>
            <w:rPr/>
          </w:pPr>
          <w:hyperlink w:anchor="__RefHeading___Toc3742277_1468164448">
            <w:r>
              <w:rPr>
                <w:webHidden/>
                <w:rStyle w:val="IndexLink"/>
                <w:rtl w:val="true"/>
              </w:rPr>
              <w:t>القسم الثالث</w:t>
            </w:r>
            <w:r>
              <w:rPr>
                <w:rStyle w:val="IndexLink"/>
                <w:rtl w:val="true"/>
              </w:rPr>
              <w:tab/>
            </w:r>
            <w:r>
              <w:rPr>
                <w:rStyle w:val="IndexLink"/>
              </w:rPr>
              <w:t>93</w:t>
            </w:r>
          </w:hyperlink>
        </w:p>
        <w:p>
          <w:pPr>
            <w:pStyle w:val="Contents6"/>
            <w:tabs>
              <w:tab w:val="clear" w:pos="7609"/>
              <w:tab w:val="right" w:pos="9026" w:leader="dot"/>
            </w:tabs>
            <w:rPr/>
          </w:pPr>
          <w:hyperlink w:anchor="__RefHeading___Toc3742279_1468164448">
            <w:r>
              <w:rPr>
                <w:webHidden/>
                <w:rStyle w:val="IndexLink"/>
                <w:rtl w:val="true"/>
              </w:rPr>
              <w:t>الرابع فی ما به التکبر</w:t>
            </w:r>
            <w:r>
              <w:rPr>
                <w:rStyle w:val="IndexLink"/>
                <w:rtl w:val="true"/>
              </w:rPr>
              <w:tab/>
            </w:r>
            <w:r>
              <w:rPr>
                <w:rStyle w:val="IndexLink"/>
              </w:rPr>
              <w:t>94</w:t>
            </w:r>
          </w:hyperlink>
        </w:p>
        <w:p>
          <w:pPr>
            <w:pStyle w:val="Contents6"/>
            <w:tabs>
              <w:tab w:val="clear" w:pos="7609"/>
              <w:tab w:val="right" w:pos="9026" w:leader="dot"/>
            </w:tabs>
            <w:rPr/>
          </w:pPr>
          <w:hyperlink w:anchor="__RefHeading___Toc3742281_1468164448">
            <w:r>
              <w:rPr>
                <w:webHidden/>
                <w:rStyle w:val="IndexLink"/>
                <w:rtl w:val="true"/>
              </w:rPr>
              <w:t>الاول العلم</w:t>
            </w:r>
            <w:r>
              <w:rPr>
                <w:rStyle w:val="IndexLink"/>
                <w:rtl w:val="true"/>
              </w:rPr>
              <w:tab/>
            </w:r>
            <w:r>
              <w:rPr>
                <w:rStyle w:val="IndexLink"/>
              </w:rPr>
              <w:t>94</w:t>
            </w:r>
          </w:hyperlink>
        </w:p>
        <w:p>
          <w:pPr>
            <w:pStyle w:val="Contents6"/>
            <w:tabs>
              <w:tab w:val="clear" w:pos="7609"/>
              <w:tab w:val="right" w:pos="9026" w:leader="dot"/>
            </w:tabs>
            <w:rPr/>
          </w:pPr>
          <w:hyperlink w:anchor="__RefHeading___Toc3742283_1468164448">
            <w:r>
              <w:rPr>
                <w:webHidden/>
                <w:rStyle w:val="IndexLink"/>
                <w:rtl w:val="true"/>
              </w:rPr>
              <w:t>الثانی العمل و العبادة</w:t>
            </w:r>
            <w:r>
              <w:rPr>
                <w:rStyle w:val="IndexLink"/>
                <w:rtl w:val="true"/>
              </w:rPr>
              <w:tab/>
            </w:r>
            <w:r>
              <w:rPr>
                <w:rStyle w:val="IndexLink"/>
              </w:rPr>
              <w:t>95</w:t>
            </w:r>
          </w:hyperlink>
        </w:p>
        <w:p>
          <w:pPr>
            <w:pStyle w:val="Contents6"/>
            <w:tabs>
              <w:tab w:val="clear" w:pos="7609"/>
              <w:tab w:val="right" w:pos="9026" w:leader="dot"/>
            </w:tabs>
            <w:rPr/>
          </w:pPr>
          <w:hyperlink w:anchor="__RefHeading___Toc3742285_1468164448">
            <w:r>
              <w:rPr>
                <w:webHidden/>
                <w:rStyle w:val="IndexLink"/>
                <w:rtl w:val="true"/>
              </w:rPr>
              <w:t>الثالث النّسب</w:t>
            </w:r>
            <w:r>
              <w:rPr>
                <w:rStyle w:val="IndexLink"/>
                <w:rtl w:val="true"/>
              </w:rPr>
              <w:tab/>
            </w:r>
            <w:r>
              <w:rPr>
                <w:rStyle w:val="IndexLink"/>
              </w:rPr>
              <w:t>95</w:t>
            </w:r>
          </w:hyperlink>
        </w:p>
        <w:p>
          <w:pPr>
            <w:pStyle w:val="Contents6"/>
            <w:tabs>
              <w:tab w:val="clear" w:pos="7609"/>
              <w:tab w:val="right" w:pos="9026" w:leader="dot"/>
            </w:tabs>
            <w:rPr/>
          </w:pPr>
          <w:hyperlink w:anchor="__RefHeading___Toc3742287_1468164448">
            <w:r>
              <w:rPr>
                <w:webHidden/>
                <w:rStyle w:val="IndexLink"/>
                <w:rtl w:val="true"/>
              </w:rPr>
              <w:t>الرابع التفاخر بالحسن و الجمال</w:t>
            </w:r>
            <w:r>
              <w:rPr>
                <w:rStyle w:val="IndexLink"/>
                <w:rtl w:val="true"/>
              </w:rPr>
              <w:tab/>
            </w:r>
            <w:r>
              <w:rPr>
                <w:rStyle w:val="IndexLink"/>
              </w:rPr>
              <w:t>95</w:t>
            </w:r>
          </w:hyperlink>
        </w:p>
        <w:p>
          <w:pPr>
            <w:pStyle w:val="Contents6"/>
            <w:tabs>
              <w:tab w:val="clear" w:pos="7609"/>
              <w:tab w:val="right" w:pos="9026" w:leader="dot"/>
            </w:tabs>
            <w:rPr/>
          </w:pPr>
          <w:hyperlink w:anchor="__RefHeading___Toc3742289_1468164448">
            <w:r>
              <w:rPr>
                <w:webHidden/>
                <w:rStyle w:val="IndexLink"/>
                <w:rtl w:val="true"/>
              </w:rPr>
              <w:t>الخامس الثروة و المال</w:t>
            </w:r>
            <w:r>
              <w:rPr>
                <w:rStyle w:val="IndexLink"/>
                <w:rtl w:val="true"/>
              </w:rPr>
              <w:tab/>
            </w:r>
            <w:r>
              <w:rPr>
                <w:rStyle w:val="IndexLink"/>
              </w:rPr>
              <w:t>95</w:t>
            </w:r>
          </w:hyperlink>
        </w:p>
        <w:p>
          <w:pPr>
            <w:pStyle w:val="Contents6"/>
            <w:tabs>
              <w:tab w:val="clear" w:pos="7609"/>
              <w:tab w:val="right" w:pos="9026" w:leader="dot"/>
            </w:tabs>
            <w:rPr/>
          </w:pPr>
          <w:hyperlink w:anchor="__RefHeading___Toc3742291_1468164448">
            <w:r>
              <w:rPr>
                <w:webHidden/>
                <w:rStyle w:val="IndexLink"/>
                <w:rtl w:val="true"/>
              </w:rPr>
              <w:t>السادس القوّة و شدّة البطش</w:t>
            </w:r>
            <w:r>
              <w:rPr>
                <w:rStyle w:val="IndexLink"/>
                <w:rtl w:val="true"/>
              </w:rPr>
              <w:tab/>
            </w:r>
            <w:r>
              <w:rPr>
                <w:rStyle w:val="IndexLink"/>
              </w:rPr>
              <w:t>95</w:t>
            </w:r>
          </w:hyperlink>
        </w:p>
        <w:p>
          <w:pPr>
            <w:pStyle w:val="Contents6"/>
            <w:tabs>
              <w:tab w:val="clear" w:pos="7609"/>
              <w:tab w:val="right" w:pos="9026" w:leader="dot"/>
            </w:tabs>
            <w:rPr/>
          </w:pPr>
          <w:hyperlink w:anchor="__RefHeading___Toc3742293_1468164448">
            <w:r>
              <w:rPr>
                <w:webHidden/>
                <w:rStyle w:val="IndexLink"/>
                <w:rtl w:val="true"/>
              </w:rPr>
              <w:t>السابع الملک و السّلطنة و کثرة الأتباع و الخدم و الجنود و الجیوش</w:t>
            </w:r>
            <w:r>
              <w:rPr>
                <w:rStyle w:val="IndexLink"/>
                <w:rtl w:val="true"/>
              </w:rPr>
              <w:tab/>
            </w:r>
            <w:r>
              <w:rPr>
                <w:rStyle w:val="IndexLink"/>
              </w:rPr>
              <w:t>95</w:t>
            </w:r>
          </w:hyperlink>
        </w:p>
        <w:p>
          <w:pPr>
            <w:pStyle w:val="Contents6"/>
            <w:tabs>
              <w:tab w:val="clear" w:pos="7609"/>
              <w:tab w:val="right" w:pos="9026" w:leader="dot"/>
            </w:tabs>
            <w:rPr/>
          </w:pPr>
          <w:hyperlink w:anchor="__RefHeading___Toc3742295_1468164448">
            <w:r>
              <w:rPr>
                <w:webHidden/>
                <w:rStyle w:val="IndexLink"/>
                <w:rtl w:val="true"/>
              </w:rPr>
              <w:t>الخامس فی معالجة الکبر</w:t>
            </w:r>
            <w:r>
              <w:rPr>
                <w:rStyle w:val="IndexLink"/>
                <w:rtl w:val="true"/>
              </w:rPr>
              <w:tab/>
            </w:r>
            <w:r>
              <w:rPr>
                <w:rStyle w:val="IndexLink"/>
              </w:rPr>
              <w:t>96</w:t>
            </w:r>
          </w:hyperlink>
        </w:p>
        <w:p>
          <w:pPr>
            <w:pStyle w:val="Contents6"/>
            <w:tabs>
              <w:tab w:val="clear" w:pos="7609"/>
              <w:tab w:val="right" w:pos="9026" w:leader="dot"/>
            </w:tabs>
            <w:rPr/>
          </w:pPr>
          <w:hyperlink w:anchor="__RefHeading___Toc3742297_1468164448">
            <w:r>
              <w:rPr>
                <w:webHidden/>
                <w:rStyle w:val="IndexLink"/>
                <w:rtl w:val="true"/>
              </w:rPr>
              <w:t>أما الاول</w:t>
            </w:r>
            <w:r>
              <w:rPr>
                <w:rStyle w:val="IndexLink"/>
                <w:rtl w:val="true"/>
              </w:rPr>
              <w:tab/>
            </w:r>
            <w:r>
              <w:rPr>
                <w:rStyle w:val="IndexLink"/>
              </w:rPr>
              <w:t>96</w:t>
            </w:r>
          </w:hyperlink>
        </w:p>
        <w:p>
          <w:pPr>
            <w:pStyle w:val="Contents6"/>
            <w:tabs>
              <w:tab w:val="clear" w:pos="7609"/>
              <w:tab w:val="right" w:pos="9026" w:leader="dot"/>
            </w:tabs>
            <w:rPr/>
          </w:pPr>
          <w:hyperlink w:anchor="__RefHeading___Toc3742299_1468164448">
            <w:r>
              <w:rPr>
                <w:webHidden/>
                <w:rStyle w:val="IndexLink"/>
                <w:rtl w:val="true"/>
              </w:rPr>
              <w:t>و اما الثانی</w:t>
            </w:r>
            <w:r>
              <w:rPr>
                <w:rStyle w:val="IndexLink"/>
                <w:rtl w:val="true"/>
              </w:rPr>
              <w:tab/>
            </w:r>
            <w:r>
              <w:rPr>
                <w:rStyle w:val="IndexLink"/>
              </w:rPr>
              <w:t>96</w:t>
            </w:r>
          </w:hyperlink>
        </w:p>
        <w:p>
          <w:pPr>
            <w:pStyle w:val="Contents6"/>
            <w:tabs>
              <w:tab w:val="clear" w:pos="7609"/>
              <w:tab w:val="right" w:pos="9026" w:leader="dot"/>
            </w:tabs>
            <w:rPr/>
          </w:pPr>
          <w:hyperlink w:anchor="__RefHeading___Toc3742301_1468164448">
            <w:r>
              <w:rPr>
                <w:webHidden/>
                <w:rStyle w:val="IndexLink"/>
                <w:rtl w:val="true"/>
              </w:rPr>
              <w:t>و أما الثالث</w:t>
            </w:r>
            <w:r>
              <w:rPr>
                <w:rStyle w:val="IndexLink"/>
                <w:rtl w:val="true"/>
              </w:rPr>
              <w:tab/>
            </w:r>
            <w:r>
              <w:rPr>
                <w:rStyle w:val="IndexLink"/>
              </w:rPr>
              <w:t>100</w:t>
            </w:r>
          </w:hyperlink>
        </w:p>
        <w:p>
          <w:pPr>
            <w:pStyle w:val="Contents6"/>
            <w:tabs>
              <w:tab w:val="clear" w:pos="7609"/>
              <w:tab w:val="right" w:pos="9026" w:leader="dot"/>
            </w:tabs>
            <w:rPr/>
          </w:pPr>
          <w:hyperlink w:anchor="__RefHeading___Toc3742303_1468164448">
            <w:r>
              <w:rPr>
                <w:webHidden/>
                <w:rStyle w:val="IndexLink"/>
                <w:rtl w:val="true"/>
              </w:rPr>
              <w:t>و اما الامر الرابع</w:t>
            </w:r>
            <w:r>
              <w:rPr>
                <w:rStyle w:val="IndexLink"/>
                <w:rtl w:val="true"/>
              </w:rPr>
              <w:tab/>
            </w:r>
            <w:r>
              <w:rPr>
                <w:rStyle w:val="IndexLink"/>
              </w:rPr>
              <w:t>108</w:t>
            </w:r>
          </w:hyperlink>
        </w:p>
        <w:p>
          <w:pPr>
            <w:pStyle w:val="Contents4"/>
            <w:tabs>
              <w:tab w:val="clear" w:pos="8176"/>
              <w:tab w:val="right" w:pos="9026" w:leader="dot"/>
            </w:tabs>
            <w:rPr/>
          </w:pPr>
          <w:hyperlink w:anchor="__RefHeading___Toc3742305_1468164448">
            <w:r>
              <w:rPr>
                <w:webHidden/>
                <w:rStyle w:val="IndexLink"/>
                <w:rtl w:val="true"/>
              </w:rPr>
              <w:t>الترجمة</w:t>
            </w:r>
            <w:r>
              <w:rPr>
                <w:rStyle w:val="IndexLink"/>
                <w:rtl w:val="true"/>
              </w:rPr>
              <w:tab/>
            </w:r>
            <w:r>
              <w:rPr>
                <w:rStyle w:val="IndexLink"/>
              </w:rPr>
              <w:t>109</w:t>
            </w:r>
          </w:hyperlink>
        </w:p>
        <w:p>
          <w:pPr>
            <w:pStyle w:val="Contents3"/>
            <w:tabs>
              <w:tab w:val="clear" w:pos="8459"/>
              <w:tab w:val="right" w:pos="9026" w:leader="dot"/>
            </w:tabs>
            <w:rPr/>
          </w:pPr>
          <w:hyperlink w:anchor="__RefHeading___Toc3742307_1468164448">
            <w:r>
              <w:rPr>
                <w:webHidden/>
                <w:rStyle w:val="IndexLink"/>
                <w:rtl w:val="true"/>
              </w:rPr>
              <w:t>و من خطبة له علیه السّلام فی ذکر اهل البصرة و هی المأة</w:t>
            </w:r>
            <w:r>
              <w:rPr>
                <w:rStyle w:val="IndexLink"/>
                <w:rtl w:val="true"/>
              </w:rPr>
              <w:tab/>
            </w:r>
            <w:r>
              <w:rPr>
                <w:rStyle w:val="IndexLink"/>
              </w:rPr>
              <w:t>111</w:t>
            </w:r>
          </w:hyperlink>
        </w:p>
        <w:p>
          <w:pPr>
            <w:pStyle w:val="Contents4"/>
            <w:tabs>
              <w:tab w:val="clear" w:pos="8176"/>
              <w:tab w:val="right" w:pos="9026" w:leader="dot"/>
            </w:tabs>
            <w:rPr/>
          </w:pPr>
          <w:hyperlink w:anchor="__RefHeading___Toc3742309_1468164448">
            <w:r>
              <w:rPr>
                <w:webHidden/>
                <w:rStyle w:val="IndexLink"/>
                <w:rtl w:val="true"/>
              </w:rPr>
              <w:t>اشارة</w:t>
            </w:r>
            <w:r>
              <w:rPr>
                <w:rStyle w:val="IndexLink"/>
                <w:rtl w:val="true"/>
              </w:rPr>
              <w:tab/>
            </w:r>
            <w:r>
              <w:rPr>
                <w:rStyle w:val="IndexLink"/>
              </w:rPr>
              <w:t>111</w:t>
            </w:r>
          </w:hyperlink>
        </w:p>
        <w:p>
          <w:pPr>
            <w:pStyle w:val="Contents4"/>
            <w:tabs>
              <w:tab w:val="clear" w:pos="8176"/>
              <w:tab w:val="right" w:pos="9026" w:leader="dot"/>
            </w:tabs>
            <w:rPr/>
          </w:pPr>
          <w:hyperlink w:anchor="__RefHeading___Toc3742311_1468164448">
            <w:r>
              <w:rPr>
                <w:webHidden/>
                <w:rStyle w:val="IndexLink"/>
                <w:rtl w:val="true"/>
              </w:rPr>
              <w:t>اللغة</w:t>
            </w:r>
            <w:r>
              <w:rPr>
                <w:rStyle w:val="IndexLink"/>
                <w:rtl w:val="true"/>
              </w:rPr>
              <w:tab/>
            </w:r>
            <w:r>
              <w:rPr>
                <w:rStyle w:val="IndexLink"/>
              </w:rPr>
              <w:t>112</w:t>
            </w:r>
          </w:hyperlink>
        </w:p>
        <w:p>
          <w:pPr>
            <w:pStyle w:val="Contents4"/>
            <w:tabs>
              <w:tab w:val="clear" w:pos="8176"/>
              <w:tab w:val="right" w:pos="9026" w:leader="dot"/>
            </w:tabs>
            <w:rPr/>
          </w:pPr>
          <w:hyperlink w:anchor="__RefHeading___Toc3742313_1468164448">
            <w:r>
              <w:rPr>
                <w:webHidden/>
                <w:rStyle w:val="IndexLink"/>
                <w:rtl w:val="true"/>
              </w:rPr>
              <w:t>الاعراب</w:t>
            </w:r>
            <w:r>
              <w:rPr>
                <w:rStyle w:val="IndexLink"/>
                <w:rtl w:val="true"/>
              </w:rPr>
              <w:tab/>
            </w:r>
            <w:r>
              <w:rPr>
                <w:rStyle w:val="IndexLink"/>
              </w:rPr>
              <w:t>112</w:t>
            </w:r>
          </w:hyperlink>
        </w:p>
        <w:p>
          <w:pPr>
            <w:pStyle w:val="Contents4"/>
            <w:tabs>
              <w:tab w:val="clear" w:pos="8176"/>
              <w:tab w:val="right" w:pos="9026" w:leader="dot"/>
            </w:tabs>
            <w:rPr/>
          </w:pPr>
          <w:hyperlink w:anchor="__RefHeading___Toc3742315_1468164448">
            <w:r>
              <w:rPr>
                <w:webHidden/>
                <w:rStyle w:val="IndexLink"/>
                <w:rtl w:val="true"/>
              </w:rPr>
              <w:t>المعنی</w:t>
            </w:r>
            <w:r>
              <w:rPr>
                <w:rStyle w:val="IndexLink"/>
                <w:rtl w:val="true"/>
              </w:rPr>
              <w:tab/>
            </w:r>
            <w:r>
              <w:rPr>
                <w:rStyle w:val="IndexLink"/>
              </w:rPr>
              <w:t>112</w:t>
            </w:r>
          </w:hyperlink>
        </w:p>
        <w:p>
          <w:pPr>
            <w:pStyle w:val="Contents4"/>
            <w:tabs>
              <w:tab w:val="clear" w:pos="8176"/>
              <w:tab w:val="right" w:pos="9026" w:leader="dot"/>
            </w:tabs>
            <w:rPr/>
          </w:pPr>
          <w:hyperlink w:anchor="__RefHeading___Toc3742317_1468164448">
            <w:r>
              <w:rPr>
                <w:webHidden/>
                <w:rStyle w:val="IndexLink"/>
                <w:rtl w:val="true"/>
              </w:rPr>
              <w:t>الترجمة</w:t>
            </w:r>
            <w:r>
              <w:rPr>
                <w:rStyle w:val="IndexLink"/>
                <w:rtl w:val="true"/>
              </w:rPr>
              <w:tab/>
            </w:r>
            <w:r>
              <w:rPr>
                <w:rStyle w:val="IndexLink"/>
              </w:rPr>
              <w:t>117</w:t>
            </w:r>
          </w:hyperlink>
        </w:p>
        <w:p>
          <w:pPr>
            <w:pStyle w:val="Contents3"/>
            <w:tabs>
              <w:tab w:val="clear" w:pos="8459"/>
              <w:tab w:val="right" w:pos="9026" w:leader="dot"/>
            </w:tabs>
            <w:rPr/>
          </w:pPr>
          <w:hyperlink w:anchor="__RefHeading___Toc3742319_1468164448">
            <w:r>
              <w:rPr>
                <w:webHidden/>
                <w:rStyle w:val="IndexLink"/>
                <w:rtl w:val="true"/>
              </w:rPr>
              <w:t>و من کلام له علیه السّلام قبل موته و هو المأة و التاسع</w:t>
            </w:r>
            <w:r>
              <w:rPr>
                <w:rStyle w:val="IndexLink"/>
                <w:rtl w:val="true"/>
              </w:rPr>
              <w:tab/>
            </w:r>
            <w:r>
              <w:rPr>
                <w:rStyle w:val="IndexLink"/>
              </w:rPr>
              <w:t>118</w:t>
            </w:r>
          </w:hyperlink>
        </w:p>
        <w:p>
          <w:pPr>
            <w:pStyle w:val="Contents4"/>
            <w:tabs>
              <w:tab w:val="clear" w:pos="8176"/>
              <w:tab w:val="right" w:pos="9026" w:leader="dot"/>
            </w:tabs>
            <w:rPr/>
          </w:pPr>
          <w:hyperlink w:anchor="__RefHeading___Toc3742321_1468164448">
            <w:r>
              <w:rPr>
                <w:webHidden/>
                <w:rStyle w:val="IndexLink"/>
                <w:rtl w:val="true"/>
              </w:rPr>
              <w:t>اشارة</w:t>
            </w:r>
            <w:r>
              <w:rPr>
                <w:rStyle w:val="IndexLink"/>
                <w:rtl w:val="true"/>
              </w:rPr>
              <w:tab/>
            </w:r>
            <w:r>
              <w:rPr>
                <w:rStyle w:val="IndexLink"/>
              </w:rPr>
              <w:t>118</w:t>
            </w:r>
          </w:hyperlink>
        </w:p>
        <w:p>
          <w:pPr>
            <w:pStyle w:val="Contents4"/>
            <w:tabs>
              <w:tab w:val="clear" w:pos="8176"/>
              <w:tab w:val="right" w:pos="9026" w:leader="dot"/>
            </w:tabs>
            <w:rPr/>
          </w:pPr>
          <w:hyperlink w:anchor="__RefHeading___Toc3742323_1468164448">
            <w:r>
              <w:rPr>
                <w:webHidden/>
                <w:rStyle w:val="IndexLink"/>
                <w:rtl w:val="true"/>
              </w:rPr>
              <w:t>اللغة</w:t>
            </w:r>
            <w:r>
              <w:rPr>
                <w:rStyle w:val="IndexLink"/>
                <w:rtl w:val="true"/>
              </w:rPr>
              <w:tab/>
            </w:r>
            <w:r>
              <w:rPr>
                <w:rStyle w:val="IndexLink"/>
              </w:rPr>
              <w:t>119</w:t>
            </w:r>
          </w:hyperlink>
        </w:p>
        <w:p>
          <w:pPr>
            <w:pStyle w:val="Contents4"/>
            <w:tabs>
              <w:tab w:val="clear" w:pos="8176"/>
              <w:tab w:val="right" w:pos="9026" w:leader="dot"/>
            </w:tabs>
            <w:rPr/>
          </w:pPr>
          <w:hyperlink w:anchor="__RefHeading___Toc3742325_1468164448">
            <w:r>
              <w:rPr>
                <w:webHidden/>
                <w:rStyle w:val="IndexLink"/>
                <w:rtl w:val="true"/>
              </w:rPr>
              <w:t>الاعراب</w:t>
            </w:r>
            <w:r>
              <w:rPr>
                <w:rStyle w:val="IndexLink"/>
                <w:rtl w:val="true"/>
              </w:rPr>
              <w:tab/>
            </w:r>
            <w:r>
              <w:rPr>
                <w:rStyle w:val="IndexLink"/>
              </w:rPr>
              <w:t>121</w:t>
            </w:r>
          </w:hyperlink>
        </w:p>
        <w:p>
          <w:pPr>
            <w:pStyle w:val="Contents4"/>
            <w:tabs>
              <w:tab w:val="clear" w:pos="8176"/>
              <w:tab w:val="right" w:pos="9026" w:leader="dot"/>
            </w:tabs>
            <w:rPr/>
          </w:pPr>
          <w:hyperlink w:anchor="__RefHeading___Toc3742327_1468164448">
            <w:r>
              <w:rPr>
                <w:webHidden/>
                <w:rStyle w:val="IndexLink"/>
                <w:rtl w:val="true"/>
              </w:rPr>
              <w:t>المعنی</w:t>
            </w:r>
            <w:r>
              <w:rPr>
                <w:rStyle w:val="IndexLink"/>
                <w:rtl w:val="true"/>
              </w:rPr>
              <w:tab/>
            </w:r>
            <w:r>
              <w:rPr>
                <w:rStyle w:val="IndexLink"/>
              </w:rPr>
              <w:t>122</w:t>
            </w:r>
          </w:hyperlink>
        </w:p>
        <w:p>
          <w:pPr>
            <w:pStyle w:val="Contents5"/>
            <w:tabs>
              <w:tab w:val="clear" w:pos="7892"/>
              <w:tab w:val="right" w:pos="9026" w:leader="dot"/>
            </w:tabs>
            <w:rPr/>
          </w:pPr>
          <w:hyperlink w:anchor="__RefHeading___Toc3742329_1468164448">
            <w:r>
              <w:rPr>
                <w:webHidden/>
                <w:rStyle w:val="IndexLink"/>
                <w:rtl w:val="true"/>
              </w:rPr>
              <w:t>اشارة</w:t>
            </w:r>
            <w:r>
              <w:rPr>
                <w:rStyle w:val="IndexLink"/>
                <w:rtl w:val="true"/>
              </w:rPr>
              <w:tab/>
            </w:r>
            <w:r>
              <w:rPr>
                <w:rStyle w:val="IndexLink"/>
              </w:rPr>
              <w:t>122</w:t>
            </w:r>
          </w:hyperlink>
        </w:p>
        <w:p>
          <w:pPr>
            <w:pStyle w:val="Contents5"/>
            <w:tabs>
              <w:tab w:val="clear" w:pos="7892"/>
              <w:tab w:val="right" w:pos="9026" w:leader="dot"/>
            </w:tabs>
            <w:rPr/>
          </w:pPr>
          <w:hyperlink w:anchor="__RefHeading___Toc3742331_1468164448">
            <w:r>
              <w:rPr>
                <w:webHidden/>
                <w:rStyle w:val="IndexLink"/>
                <w:rtl w:val="true"/>
              </w:rPr>
              <w:t>تذکرة</w:t>
            </w:r>
            <w:r>
              <w:rPr>
                <w:rStyle w:val="IndexLink"/>
                <w:rtl w:val="true"/>
              </w:rPr>
              <w:tab/>
            </w:r>
            <w:r>
              <w:rPr>
                <w:rStyle w:val="IndexLink"/>
              </w:rPr>
              <w:t>132</w:t>
            </w:r>
          </w:hyperlink>
        </w:p>
        <w:p>
          <w:pPr>
            <w:pStyle w:val="Contents5"/>
            <w:tabs>
              <w:tab w:val="clear" w:pos="7892"/>
              <w:tab w:val="right" w:pos="9026" w:leader="dot"/>
            </w:tabs>
            <w:rPr/>
          </w:pPr>
          <w:hyperlink w:anchor="__RefHeading___Toc3742333_1468164448">
            <w:r>
              <w:rPr>
                <w:webHidden/>
                <w:rStyle w:val="IndexLink"/>
                <w:rtl w:val="true"/>
              </w:rPr>
              <w:t>تکملة</w:t>
            </w:r>
            <w:r>
              <w:rPr>
                <w:rStyle w:val="IndexLink"/>
                <w:rtl w:val="true"/>
              </w:rPr>
              <w:tab/>
            </w:r>
            <w:r>
              <w:rPr>
                <w:rStyle w:val="IndexLink"/>
              </w:rPr>
              <w:t>134</w:t>
            </w:r>
          </w:hyperlink>
        </w:p>
        <w:p>
          <w:pPr>
            <w:pStyle w:val="Contents5"/>
            <w:tabs>
              <w:tab w:val="clear" w:pos="7892"/>
              <w:tab w:val="right" w:pos="9026" w:leader="dot"/>
            </w:tabs>
            <w:rPr/>
          </w:pPr>
          <w:hyperlink w:anchor="__RefHeading___Toc3742335_1468164448">
            <w:r>
              <w:rPr>
                <w:webHidden/>
                <w:rStyle w:val="IndexLink"/>
                <w:rtl w:val="true"/>
              </w:rPr>
              <w:t>بیان</w:t>
            </w:r>
            <w:r>
              <w:rPr>
                <w:rStyle w:val="IndexLink"/>
                <w:rtl w:val="true"/>
              </w:rPr>
              <w:tab/>
            </w:r>
            <w:r>
              <w:rPr>
                <w:rStyle w:val="IndexLink"/>
              </w:rPr>
              <w:t>135</w:t>
            </w:r>
          </w:hyperlink>
        </w:p>
        <w:p>
          <w:pPr>
            <w:pStyle w:val="Contents4"/>
            <w:tabs>
              <w:tab w:val="clear" w:pos="8176"/>
              <w:tab w:val="right" w:pos="9026" w:leader="dot"/>
            </w:tabs>
            <w:rPr/>
          </w:pPr>
          <w:hyperlink w:anchor="__RefHeading___Toc3742337_1468164448">
            <w:r>
              <w:rPr>
                <w:webHidden/>
                <w:rStyle w:val="IndexLink"/>
                <w:rtl w:val="true"/>
              </w:rPr>
              <w:t>الترجمة</w:t>
            </w:r>
            <w:r>
              <w:rPr>
                <w:rStyle w:val="IndexLink"/>
                <w:rtl w:val="true"/>
              </w:rPr>
              <w:tab/>
            </w:r>
            <w:r>
              <w:rPr>
                <w:rStyle w:val="IndexLink"/>
              </w:rPr>
              <w:t>136</w:t>
            </w:r>
          </w:hyperlink>
        </w:p>
        <w:p>
          <w:pPr>
            <w:pStyle w:val="Contents3"/>
            <w:tabs>
              <w:tab w:val="clear" w:pos="8459"/>
              <w:tab w:val="right" w:pos="9026" w:leader="dot"/>
            </w:tabs>
            <w:rPr/>
          </w:pPr>
          <w:hyperlink w:anchor="__RefHeading___Toc3742339_1468164448">
            <w:r>
              <w:rPr>
                <w:webHidden/>
                <w:rStyle w:val="IndexLink"/>
                <w:rtl w:val="true"/>
              </w:rPr>
              <w:t>و من خطبة له علیه السّلام فی الملاحم و هی المأة</w:t>
            </w:r>
            <w:r>
              <w:rPr>
                <w:rStyle w:val="IndexLink"/>
                <w:rtl w:val="true"/>
              </w:rPr>
              <w:tab/>
            </w:r>
            <w:r>
              <w:rPr>
                <w:rStyle w:val="IndexLink"/>
              </w:rPr>
              <w:t>138</w:t>
            </w:r>
          </w:hyperlink>
        </w:p>
        <w:p>
          <w:pPr>
            <w:pStyle w:val="Contents4"/>
            <w:tabs>
              <w:tab w:val="clear" w:pos="8176"/>
              <w:tab w:val="right" w:pos="9026" w:leader="dot"/>
            </w:tabs>
            <w:rPr/>
          </w:pPr>
          <w:hyperlink w:anchor="__RefHeading___Toc3742341_1468164448">
            <w:r>
              <w:rPr>
                <w:webHidden/>
                <w:rStyle w:val="IndexLink"/>
                <w:rtl w:val="true"/>
              </w:rPr>
              <w:t>اشارة</w:t>
            </w:r>
            <w:r>
              <w:rPr>
                <w:rStyle w:val="IndexLink"/>
                <w:rtl w:val="true"/>
              </w:rPr>
              <w:tab/>
            </w:r>
            <w:r>
              <w:rPr>
                <w:rStyle w:val="IndexLink"/>
              </w:rPr>
              <w:t>138</w:t>
            </w:r>
          </w:hyperlink>
        </w:p>
        <w:p>
          <w:pPr>
            <w:pStyle w:val="Contents4"/>
            <w:tabs>
              <w:tab w:val="clear" w:pos="8176"/>
              <w:tab w:val="right" w:pos="9026" w:leader="dot"/>
            </w:tabs>
            <w:rPr/>
          </w:pPr>
          <w:hyperlink w:anchor="__RefHeading___Toc3742343_1468164448">
            <w:r>
              <w:rPr>
                <w:webHidden/>
                <w:rStyle w:val="IndexLink"/>
                <w:rtl w:val="true"/>
              </w:rPr>
              <w:t>اللغة</w:t>
            </w:r>
            <w:r>
              <w:rPr>
                <w:rStyle w:val="IndexLink"/>
                <w:rtl w:val="true"/>
              </w:rPr>
              <w:tab/>
            </w:r>
            <w:r>
              <w:rPr>
                <w:rStyle w:val="IndexLink"/>
              </w:rPr>
              <w:t>139</w:t>
            </w:r>
          </w:hyperlink>
        </w:p>
        <w:p>
          <w:pPr>
            <w:pStyle w:val="Contents4"/>
            <w:tabs>
              <w:tab w:val="clear" w:pos="8176"/>
              <w:tab w:val="right" w:pos="9026" w:leader="dot"/>
            </w:tabs>
            <w:rPr/>
          </w:pPr>
          <w:hyperlink w:anchor="__RefHeading___Toc3742345_1468164448">
            <w:r>
              <w:rPr>
                <w:webHidden/>
                <w:rStyle w:val="IndexLink"/>
                <w:rtl w:val="true"/>
              </w:rPr>
              <w:t>الاعراب</w:t>
            </w:r>
            <w:r>
              <w:rPr>
                <w:rStyle w:val="IndexLink"/>
                <w:rtl w:val="true"/>
              </w:rPr>
              <w:tab/>
            </w:r>
            <w:r>
              <w:rPr>
                <w:rStyle w:val="IndexLink"/>
              </w:rPr>
              <w:t>140</w:t>
            </w:r>
          </w:hyperlink>
        </w:p>
        <w:p>
          <w:pPr>
            <w:pStyle w:val="Contents4"/>
            <w:tabs>
              <w:tab w:val="clear" w:pos="8176"/>
              <w:tab w:val="right" w:pos="9026" w:leader="dot"/>
            </w:tabs>
            <w:rPr/>
          </w:pPr>
          <w:hyperlink w:anchor="__RefHeading___Toc3742347_1468164448">
            <w:r>
              <w:rPr>
                <w:webHidden/>
                <w:rStyle w:val="IndexLink"/>
                <w:rtl w:val="true"/>
              </w:rPr>
              <w:t>المعنی</w:t>
            </w:r>
            <w:r>
              <w:rPr>
                <w:rStyle w:val="IndexLink"/>
                <w:rtl w:val="true"/>
              </w:rPr>
              <w:tab/>
            </w:r>
            <w:r>
              <w:rPr>
                <w:rStyle w:val="IndexLink"/>
              </w:rPr>
              <w:t>141</w:t>
            </w:r>
          </w:hyperlink>
        </w:p>
        <w:p>
          <w:pPr>
            <w:pStyle w:val="Contents5"/>
            <w:tabs>
              <w:tab w:val="clear" w:pos="7892"/>
              <w:tab w:val="right" w:pos="9026" w:leader="dot"/>
            </w:tabs>
            <w:rPr/>
          </w:pPr>
          <w:hyperlink w:anchor="__RefHeading___Toc3742349_1468164448">
            <w:r>
              <w:rPr>
                <w:webHidden/>
                <w:rStyle w:val="IndexLink"/>
                <w:rtl w:val="true"/>
              </w:rPr>
              <w:t>اشارة</w:t>
            </w:r>
            <w:r>
              <w:rPr>
                <w:rStyle w:val="IndexLink"/>
                <w:rtl w:val="true"/>
              </w:rPr>
              <w:tab/>
            </w:r>
            <w:r>
              <w:rPr>
                <w:rStyle w:val="IndexLink"/>
              </w:rPr>
              <w:t>141</w:t>
            </w:r>
          </w:hyperlink>
        </w:p>
        <w:p>
          <w:pPr>
            <w:pStyle w:val="Contents5"/>
            <w:tabs>
              <w:tab w:val="clear" w:pos="7892"/>
              <w:tab w:val="right" w:pos="9026" w:leader="dot"/>
            </w:tabs>
            <w:rPr/>
          </w:pPr>
          <w:hyperlink w:anchor="__RefHeading___Toc3742351_1468164448">
            <w:r>
              <w:rPr>
                <w:webHidden/>
                <w:rStyle w:val="IndexLink"/>
                <w:rtl w:val="true"/>
              </w:rPr>
              <w:t>الفصل الاول</w:t>
            </w:r>
            <w:r>
              <w:rPr>
                <w:rStyle w:val="IndexLink"/>
                <w:rtl w:val="true"/>
              </w:rPr>
              <w:tab/>
            </w:r>
            <w:r>
              <w:rPr>
                <w:rStyle w:val="IndexLink"/>
              </w:rPr>
              <w:t>141</w:t>
            </w:r>
          </w:hyperlink>
        </w:p>
        <w:p>
          <w:pPr>
            <w:pStyle w:val="Contents5"/>
            <w:tabs>
              <w:tab w:val="clear" w:pos="7892"/>
              <w:tab w:val="right" w:pos="9026" w:leader="dot"/>
            </w:tabs>
            <w:rPr/>
          </w:pPr>
          <w:hyperlink w:anchor="__RefHeading___Toc3742353_1468164448">
            <w:r>
              <w:rPr>
                <w:webHidden/>
                <w:rStyle w:val="IndexLink"/>
                <w:rtl w:val="true"/>
              </w:rPr>
              <w:t>الفصل الثانی</w:t>
            </w:r>
            <w:r>
              <w:rPr>
                <w:rStyle w:val="IndexLink"/>
                <w:rtl w:val="true"/>
              </w:rPr>
              <w:tab/>
            </w:r>
            <w:r>
              <w:rPr>
                <w:rStyle w:val="IndexLink"/>
              </w:rPr>
              <w:t>145</w:t>
            </w:r>
          </w:hyperlink>
        </w:p>
        <w:p>
          <w:pPr>
            <w:pStyle w:val="Contents5"/>
            <w:tabs>
              <w:tab w:val="clear" w:pos="7892"/>
              <w:tab w:val="right" w:pos="9026" w:leader="dot"/>
            </w:tabs>
            <w:rPr/>
          </w:pPr>
          <w:hyperlink w:anchor="__RefHeading___Toc3742355_1468164448">
            <w:r>
              <w:rPr>
                <w:webHidden/>
                <w:rStyle w:val="IndexLink"/>
                <w:rtl w:val="true"/>
              </w:rPr>
              <w:t>الفصل الثالث</w:t>
            </w:r>
            <w:r>
              <w:rPr>
                <w:rStyle w:val="IndexLink"/>
                <w:rtl w:val="true"/>
              </w:rPr>
              <w:tab/>
            </w:r>
            <w:r>
              <w:rPr>
                <w:rStyle w:val="IndexLink"/>
              </w:rPr>
              <w:t>147</w:t>
            </w:r>
          </w:hyperlink>
        </w:p>
        <w:p>
          <w:pPr>
            <w:pStyle w:val="Contents6"/>
            <w:tabs>
              <w:tab w:val="clear" w:pos="7609"/>
              <w:tab w:val="right" w:pos="9026" w:leader="dot"/>
            </w:tabs>
            <w:rPr/>
          </w:pPr>
          <w:hyperlink w:anchor="__RefHeading___Toc3742357_1468164448">
            <w:r>
              <w:rPr>
                <w:webHidden/>
                <w:rStyle w:val="IndexLink"/>
                <w:rtl w:val="true"/>
              </w:rPr>
              <w:t>اشارة</w:t>
            </w:r>
            <w:r>
              <w:rPr>
                <w:rStyle w:val="IndexLink"/>
                <w:rtl w:val="true"/>
              </w:rPr>
              <w:tab/>
            </w:r>
            <w:r>
              <w:rPr>
                <w:rStyle w:val="IndexLink"/>
              </w:rPr>
              <w:t>147</w:t>
            </w:r>
          </w:hyperlink>
        </w:p>
        <w:p>
          <w:pPr>
            <w:pStyle w:val="Contents6"/>
            <w:tabs>
              <w:tab w:val="clear" w:pos="7609"/>
              <w:tab w:val="right" w:pos="9026" w:leader="dot"/>
            </w:tabs>
            <w:rPr/>
          </w:pPr>
          <w:hyperlink w:anchor="__RefHeading___Toc3742359_1468164448">
            <w:r>
              <w:rPr>
                <w:webHidden/>
                <w:rStyle w:val="IndexLink"/>
                <w:rtl w:val="true"/>
              </w:rPr>
              <w:t>تنبیه</w:t>
            </w:r>
            <w:r>
              <w:rPr>
                <w:rStyle w:val="IndexLink"/>
                <w:rtl w:val="true"/>
              </w:rPr>
              <w:tab/>
            </w:r>
            <w:r>
              <w:rPr>
                <w:rStyle w:val="IndexLink"/>
              </w:rPr>
              <w:t>156</w:t>
            </w:r>
          </w:hyperlink>
        </w:p>
        <w:p>
          <w:pPr>
            <w:pStyle w:val="Contents4"/>
            <w:tabs>
              <w:tab w:val="clear" w:pos="8176"/>
              <w:tab w:val="right" w:pos="9026" w:leader="dot"/>
            </w:tabs>
            <w:rPr/>
          </w:pPr>
          <w:hyperlink w:anchor="__RefHeading___Toc3742361_1468164448">
            <w:r>
              <w:rPr>
                <w:webHidden/>
                <w:rStyle w:val="IndexLink"/>
                <w:rtl w:val="true"/>
              </w:rPr>
              <w:t>الترجمة</w:t>
            </w:r>
            <w:r>
              <w:rPr>
                <w:rStyle w:val="IndexLink"/>
                <w:rtl w:val="true"/>
              </w:rPr>
              <w:tab/>
            </w:r>
            <w:r>
              <w:rPr>
                <w:rStyle w:val="IndexLink"/>
              </w:rPr>
              <w:t>162</w:t>
            </w:r>
          </w:hyperlink>
        </w:p>
        <w:p>
          <w:pPr>
            <w:pStyle w:val="Contents3"/>
            <w:tabs>
              <w:tab w:val="clear" w:pos="8459"/>
              <w:tab w:val="right" w:pos="9026" w:leader="dot"/>
            </w:tabs>
            <w:rPr/>
          </w:pPr>
          <w:hyperlink w:anchor="__RefHeading___Toc3742363_1468164448">
            <w:r>
              <w:rPr>
                <w:webHidden/>
                <w:rStyle w:val="IndexLink"/>
                <w:rtl w:val="true"/>
              </w:rPr>
              <w:t>و من خطبة له علیه السّلام و هی المأة و الواحد</w:t>
            </w:r>
            <w:r>
              <w:rPr>
                <w:rStyle w:val="IndexLink"/>
                <w:rtl w:val="true"/>
              </w:rPr>
              <w:tab/>
            </w:r>
            <w:r>
              <w:rPr>
                <w:rStyle w:val="IndexLink"/>
              </w:rPr>
              <w:t>164</w:t>
            </w:r>
          </w:hyperlink>
        </w:p>
        <w:p>
          <w:pPr>
            <w:pStyle w:val="Contents4"/>
            <w:tabs>
              <w:tab w:val="clear" w:pos="8176"/>
              <w:tab w:val="right" w:pos="9026" w:leader="dot"/>
            </w:tabs>
            <w:rPr/>
          </w:pPr>
          <w:hyperlink w:anchor="__RefHeading___Toc3742365_1468164448">
            <w:r>
              <w:rPr>
                <w:webHidden/>
                <w:rStyle w:val="IndexLink"/>
                <w:rtl w:val="true"/>
              </w:rPr>
              <w:t>اشارة</w:t>
            </w:r>
            <w:r>
              <w:rPr>
                <w:rStyle w:val="IndexLink"/>
                <w:rtl w:val="true"/>
              </w:rPr>
              <w:tab/>
            </w:r>
            <w:r>
              <w:rPr>
                <w:rStyle w:val="IndexLink"/>
              </w:rPr>
              <w:t>164</w:t>
            </w:r>
          </w:hyperlink>
        </w:p>
        <w:p>
          <w:pPr>
            <w:pStyle w:val="Contents4"/>
            <w:tabs>
              <w:tab w:val="clear" w:pos="8176"/>
              <w:tab w:val="right" w:pos="9026" w:leader="dot"/>
            </w:tabs>
            <w:rPr/>
          </w:pPr>
          <w:hyperlink w:anchor="__RefHeading___Toc3742367_1468164448">
            <w:r>
              <w:rPr>
                <w:webHidden/>
                <w:rStyle w:val="IndexLink"/>
                <w:rtl w:val="true"/>
              </w:rPr>
              <w:t>اللغة</w:t>
            </w:r>
            <w:r>
              <w:rPr>
                <w:rStyle w:val="IndexLink"/>
                <w:rtl w:val="true"/>
              </w:rPr>
              <w:tab/>
            </w:r>
            <w:r>
              <w:rPr>
                <w:rStyle w:val="IndexLink"/>
              </w:rPr>
              <w:t>166</w:t>
            </w:r>
          </w:hyperlink>
        </w:p>
        <w:p>
          <w:pPr>
            <w:pStyle w:val="Contents4"/>
            <w:tabs>
              <w:tab w:val="clear" w:pos="8176"/>
              <w:tab w:val="right" w:pos="9026" w:leader="dot"/>
            </w:tabs>
            <w:rPr/>
          </w:pPr>
          <w:hyperlink w:anchor="__RefHeading___Toc3742369_1468164448">
            <w:r>
              <w:rPr>
                <w:webHidden/>
                <w:rStyle w:val="IndexLink"/>
                <w:rtl w:val="true"/>
              </w:rPr>
              <w:t>الاعراب</w:t>
            </w:r>
            <w:r>
              <w:rPr>
                <w:rStyle w:val="IndexLink"/>
                <w:rtl w:val="true"/>
              </w:rPr>
              <w:tab/>
            </w:r>
            <w:r>
              <w:rPr>
                <w:rStyle w:val="IndexLink"/>
              </w:rPr>
              <w:t>168</w:t>
            </w:r>
          </w:hyperlink>
        </w:p>
        <w:p>
          <w:pPr>
            <w:pStyle w:val="Contents4"/>
            <w:tabs>
              <w:tab w:val="clear" w:pos="8176"/>
              <w:tab w:val="right" w:pos="9026" w:leader="dot"/>
            </w:tabs>
            <w:rPr/>
          </w:pPr>
          <w:hyperlink w:anchor="__RefHeading___Toc3742371_1468164448">
            <w:r>
              <w:rPr>
                <w:webHidden/>
                <w:rStyle w:val="IndexLink"/>
                <w:rtl w:val="true"/>
              </w:rPr>
              <w:t>المعنی</w:t>
            </w:r>
            <w:r>
              <w:rPr>
                <w:rStyle w:val="IndexLink"/>
                <w:rtl w:val="true"/>
              </w:rPr>
              <w:tab/>
            </w:r>
            <w:r>
              <w:rPr>
                <w:rStyle w:val="IndexLink"/>
              </w:rPr>
              <w:t>168</w:t>
            </w:r>
          </w:hyperlink>
        </w:p>
        <w:p>
          <w:pPr>
            <w:pStyle w:val="Contents4"/>
            <w:tabs>
              <w:tab w:val="clear" w:pos="8176"/>
              <w:tab w:val="right" w:pos="9026" w:leader="dot"/>
            </w:tabs>
            <w:rPr/>
          </w:pPr>
          <w:hyperlink w:anchor="__RefHeading___Toc3742373_1468164448">
            <w:r>
              <w:rPr>
                <w:webHidden/>
                <w:rStyle w:val="IndexLink"/>
                <w:rtl w:val="true"/>
              </w:rPr>
              <w:t>الترجمة</w:t>
            </w:r>
            <w:r>
              <w:rPr>
                <w:rStyle w:val="IndexLink"/>
                <w:rtl w:val="true"/>
              </w:rPr>
              <w:tab/>
            </w:r>
            <w:r>
              <w:rPr>
                <w:rStyle w:val="IndexLink"/>
              </w:rPr>
              <w:t>176</w:t>
            </w:r>
          </w:hyperlink>
        </w:p>
        <w:p>
          <w:pPr>
            <w:pStyle w:val="Contents3"/>
            <w:tabs>
              <w:tab w:val="clear" w:pos="8459"/>
              <w:tab w:val="right" w:pos="9026" w:leader="dot"/>
            </w:tabs>
            <w:rPr/>
          </w:pPr>
          <w:hyperlink w:anchor="__RefHeading___Toc3742375_1468164448">
            <w:r>
              <w:rPr>
                <w:webHidden/>
                <w:rStyle w:val="IndexLink"/>
                <w:rtl w:val="true"/>
              </w:rPr>
              <w:t>و من خطبة له علیه السّلام و هی المأة و الثانی و الخمسون</w:t>
            </w:r>
            <w:r>
              <w:rPr>
                <w:rStyle w:val="IndexLink"/>
                <w:rtl w:val="true"/>
              </w:rPr>
              <w:tab/>
            </w:r>
            <w:r>
              <w:rPr>
                <w:rStyle w:val="IndexLink"/>
              </w:rPr>
              <w:t>179</w:t>
            </w:r>
          </w:hyperlink>
        </w:p>
        <w:p>
          <w:pPr>
            <w:pStyle w:val="Contents4"/>
            <w:tabs>
              <w:tab w:val="clear" w:pos="8176"/>
              <w:tab w:val="right" w:pos="9026" w:leader="dot"/>
            </w:tabs>
            <w:rPr/>
          </w:pPr>
          <w:hyperlink w:anchor="__RefHeading___Toc3742377_1468164448">
            <w:r>
              <w:rPr>
                <w:webHidden/>
                <w:rStyle w:val="IndexLink"/>
                <w:rtl w:val="true"/>
              </w:rPr>
              <w:t>اشارة</w:t>
            </w:r>
            <w:r>
              <w:rPr>
                <w:rStyle w:val="IndexLink"/>
                <w:rtl w:val="true"/>
              </w:rPr>
              <w:tab/>
            </w:r>
            <w:r>
              <w:rPr>
                <w:rStyle w:val="IndexLink"/>
              </w:rPr>
              <w:t>179</w:t>
            </w:r>
          </w:hyperlink>
        </w:p>
        <w:p>
          <w:pPr>
            <w:pStyle w:val="Contents4"/>
            <w:tabs>
              <w:tab w:val="clear" w:pos="8176"/>
              <w:tab w:val="right" w:pos="9026" w:leader="dot"/>
            </w:tabs>
            <w:rPr/>
          </w:pPr>
          <w:hyperlink w:anchor="__RefHeading___Toc3742379_1468164448">
            <w:r>
              <w:rPr>
                <w:webHidden/>
                <w:rStyle w:val="IndexLink"/>
                <w:rtl w:val="true"/>
              </w:rPr>
              <w:t>الفصل الاول</w:t>
            </w:r>
            <w:r>
              <w:rPr>
                <w:rStyle w:val="IndexLink"/>
                <w:rtl w:val="true"/>
              </w:rPr>
              <w:tab/>
            </w:r>
            <w:r>
              <w:rPr>
                <w:rStyle w:val="IndexLink"/>
              </w:rPr>
              <w:t>179</w:t>
            </w:r>
          </w:hyperlink>
        </w:p>
        <w:p>
          <w:pPr>
            <w:pStyle w:val="Contents5"/>
            <w:tabs>
              <w:tab w:val="clear" w:pos="7892"/>
              <w:tab w:val="right" w:pos="9026" w:leader="dot"/>
            </w:tabs>
            <w:rPr/>
          </w:pPr>
          <w:hyperlink w:anchor="__RefHeading___Toc3742381_1468164448">
            <w:r>
              <w:rPr>
                <w:webHidden/>
                <w:rStyle w:val="IndexLink"/>
                <w:rtl w:val="true"/>
              </w:rPr>
              <w:t>اشارة</w:t>
            </w:r>
            <w:r>
              <w:rPr>
                <w:rStyle w:val="IndexLink"/>
                <w:rtl w:val="true"/>
              </w:rPr>
              <w:tab/>
            </w:r>
            <w:r>
              <w:rPr>
                <w:rStyle w:val="IndexLink"/>
              </w:rPr>
              <w:t>179</w:t>
            </w:r>
          </w:hyperlink>
        </w:p>
        <w:p>
          <w:pPr>
            <w:pStyle w:val="Contents5"/>
            <w:tabs>
              <w:tab w:val="clear" w:pos="7892"/>
              <w:tab w:val="right" w:pos="9026" w:leader="dot"/>
            </w:tabs>
            <w:rPr/>
          </w:pPr>
          <w:hyperlink w:anchor="__RefHeading___Toc3742383_1468164448">
            <w:r>
              <w:rPr>
                <w:webHidden/>
                <w:rStyle w:val="IndexLink"/>
                <w:rtl w:val="true"/>
              </w:rPr>
              <w:t>اللغة</w:t>
            </w:r>
            <w:r>
              <w:rPr>
                <w:rStyle w:val="IndexLink"/>
                <w:rtl w:val="true"/>
              </w:rPr>
              <w:tab/>
            </w:r>
            <w:r>
              <w:rPr>
                <w:rStyle w:val="IndexLink"/>
              </w:rPr>
              <w:t>180</w:t>
            </w:r>
          </w:hyperlink>
        </w:p>
        <w:p>
          <w:pPr>
            <w:pStyle w:val="Contents5"/>
            <w:tabs>
              <w:tab w:val="clear" w:pos="7892"/>
              <w:tab w:val="right" w:pos="9026" w:leader="dot"/>
            </w:tabs>
            <w:rPr/>
          </w:pPr>
          <w:hyperlink w:anchor="__RefHeading___Toc3742385_1468164448">
            <w:r>
              <w:rPr>
                <w:webHidden/>
                <w:rStyle w:val="IndexLink"/>
                <w:rtl w:val="true"/>
              </w:rPr>
              <w:t>الاعراب</w:t>
            </w:r>
            <w:r>
              <w:rPr>
                <w:rStyle w:val="IndexLink"/>
                <w:rtl w:val="true"/>
              </w:rPr>
              <w:tab/>
            </w:r>
            <w:r>
              <w:rPr>
                <w:rStyle w:val="IndexLink"/>
              </w:rPr>
              <w:t>180</w:t>
            </w:r>
          </w:hyperlink>
        </w:p>
        <w:p>
          <w:pPr>
            <w:pStyle w:val="Contents5"/>
            <w:tabs>
              <w:tab w:val="clear" w:pos="7892"/>
              <w:tab w:val="right" w:pos="9026" w:leader="dot"/>
            </w:tabs>
            <w:rPr/>
          </w:pPr>
          <w:hyperlink w:anchor="__RefHeading___Toc3742387_1468164448">
            <w:r>
              <w:rPr>
                <w:webHidden/>
                <w:rStyle w:val="IndexLink"/>
                <w:rtl w:val="true"/>
              </w:rPr>
              <w:t>المعنی</w:t>
            </w:r>
            <w:r>
              <w:rPr>
                <w:rStyle w:val="IndexLink"/>
                <w:rtl w:val="true"/>
              </w:rPr>
              <w:tab/>
            </w:r>
            <w:r>
              <w:rPr>
                <w:rStyle w:val="IndexLink"/>
              </w:rPr>
              <w:t>180</w:t>
            </w:r>
          </w:hyperlink>
        </w:p>
        <w:p>
          <w:pPr>
            <w:pStyle w:val="Contents5"/>
            <w:tabs>
              <w:tab w:val="clear" w:pos="7892"/>
              <w:tab w:val="right" w:pos="9026" w:leader="dot"/>
            </w:tabs>
            <w:rPr/>
          </w:pPr>
          <w:hyperlink w:anchor="__RefHeading___Toc3742389_1468164448">
            <w:r>
              <w:rPr>
                <w:webHidden/>
                <w:rStyle w:val="IndexLink"/>
                <w:rtl w:val="true"/>
              </w:rPr>
              <w:t>الترجمة</w:t>
            </w:r>
            <w:r>
              <w:rPr>
                <w:rStyle w:val="IndexLink"/>
                <w:rtl w:val="true"/>
              </w:rPr>
              <w:tab/>
            </w:r>
            <w:r>
              <w:rPr>
                <w:rStyle w:val="IndexLink"/>
              </w:rPr>
              <w:t>188</w:t>
            </w:r>
          </w:hyperlink>
        </w:p>
        <w:p>
          <w:pPr>
            <w:pStyle w:val="Contents4"/>
            <w:tabs>
              <w:tab w:val="clear" w:pos="8176"/>
              <w:tab w:val="right" w:pos="9026" w:leader="dot"/>
            </w:tabs>
            <w:rPr/>
          </w:pPr>
          <w:hyperlink w:anchor="__RefHeading___Toc3742391_1468164448">
            <w:r>
              <w:rPr>
                <w:webHidden/>
                <w:rStyle w:val="IndexLink"/>
                <w:rtl w:val="true"/>
              </w:rPr>
              <w:t>الفصل الثانی منها</w:t>
            </w:r>
            <w:r>
              <w:rPr>
                <w:rStyle w:val="IndexLink"/>
                <w:rtl w:val="true"/>
              </w:rPr>
              <w:tab/>
            </w:r>
            <w:r>
              <w:rPr>
                <w:rStyle w:val="IndexLink"/>
              </w:rPr>
              <w:t>189</w:t>
            </w:r>
          </w:hyperlink>
        </w:p>
        <w:p>
          <w:pPr>
            <w:pStyle w:val="Contents5"/>
            <w:tabs>
              <w:tab w:val="clear" w:pos="7892"/>
              <w:tab w:val="right" w:pos="9026" w:leader="dot"/>
            </w:tabs>
            <w:rPr/>
          </w:pPr>
          <w:hyperlink w:anchor="__RefHeading___Toc3742393_1468164448">
            <w:r>
              <w:rPr>
                <w:webHidden/>
                <w:rStyle w:val="IndexLink"/>
                <w:rtl w:val="true"/>
              </w:rPr>
              <w:t>اشارة</w:t>
            </w:r>
            <w:r>
              <w:rPr>
                <w:rStyle w:val="IndexLink"/>
                <w:rtl w:val="true"/>
              </w:rPr>
              <w:tab/>
            </w:r>
            <w:r>
              <w:rPr>
                <w:rStyle w:val="IndexLink"/>
              </w:rPr>
              <w:t>189</w:t>
            </w:r>
          </w:hyperlink>
        </w:p>
        <w:p>
          <w:pPr>
            <w:pStyle w:val="Contents5"/>
            <w:tabs>
              <w:tab w:val="clear" w:pos="7892"/>
              <w:tab w:val="right" w:pos="9026" w:leader="dot"/>
            </w:tabs>
            <w:rPr/>
          </w:pPr>
          <w:hyperlink w:anchor="__RefHeading___Toc3742395_1468164448">
            <w:r>
              <w:rPr>
                <w:webHidden/>
                <w:rStyle w:val="IndexLink"/>
                <w:rtl w:val="true"/>
              </w:rPr>
              <w:t>اللغة</w:t>
            </w:r>
            <w:r>
              <w:rPr>
                <w:rStyle w:val="IndexLink"/>
                <w:rtl w:val="true"/>
              </w:rPr>
              <w:tab/>
            </w:r>
            <w:r>
              <w:rPr>
                <w:rStyle w:val="IndexLink"/>
              </w:rPr>
              <w:t>190</w:t>
            </w:r>
          </w:hyperlink>
        </w:p>
        <w:p>
          <w:pPr>
            <w:pStyle w:val="Contents5"/>
            <w:tabs>
              <w:tab w:val="clear" w:pos="7892"/>
              <w:tab w:val="right" w:pos="9026" w:leader="dot"/>
            </w:tabs>
            <w:rPr/>
          </w:pPr>
          <w:hyperlink w:anchor="__RefHeading___Toc3742397_1468164448">
            <w:r>
              <w:rPr>
                <w:webHidden/>
                <w:rStyle w:val="IndexLink"/>
                <w:rtl w:val="true"/>
              </w:rPr>
              <w:t>الاعراب</w:t>
            </w:r>
            <w:r>
              <w:rPr>
                <w:rStyle w:val="IndexLink"/>
                <w:rtl w:val="true"/>
              </w:rPr>
              <w:tab/>
            </w:r>
            <w:r>
              <w:rPr>
                <w:rStyle w:val="IndexLink"/>
              </w:rPr>
              <w:t>190</w:t>
            </w:r>
          </w:hyperlink>
        </w:p>
        <w:p>
          <w:pPr>
            <w:pStyle w:val="Contents5"/>
            <w:tabs>
              <w:tab w:val="clear" w:pos="7892"/>
              <w:tab w:val="right" w:pos="9026" w:leader="dot"/>
            </w:tabs>
            <w:rPr/>
          </w:pPr>
          <w:hyperlink w:anchor="__RefHeading___Toc3742399_1468164448">
            <w:r>
              <w:rPr>
                <w:webHidden/>
                <w:rStyle w:val="IndexLink"/>
                <w:rtl w:val="true"/>
              </w:rPr>
              <w:t>المعنی</w:t>
            </w:r>
            <w:r>
              <w:rPr>
                <w:rStyle w:val="IndexLink"/>
                <w:rtl w:val="true"/>
              </w:rPr>
              <w:tab/>
            </w:r>
            <w:r>
              <w:rPr>
                <w:rStyle w:val="IndexLink"/>
              </w:rPr>
              <w:t>191</w:t>
            </w:r>
          </w:hyperlink>
        </w:p>
        <w:p>
          <w:pPr>
            <w:pStyle w:val="Contents6"/>
            <w:tabs>
              <w:tab w:val="clear" w:pos="7609"/>
              <w:tab w:val="right" w:pos="9026" w:leader="dot"/>
            </w:tabs>
            <w:rPr/>
          </w:pPr>
          <w:hyperlink w:anchor="__RefHeading___Toc3742401_1468164448">
            <w:r>
              <w:rPr>
                <w:webHidden/>
                <w:rStyle w:val="IndexLink"/>
                <w:rtl w:val="true"/>
              </w:rPr>
              <w:t>اشارة</w:t>
            </w:r>
            <w:r>
              <w:rPr>
                <w:rStyle w:val="IndexLink"/>
                <w:rtl w:val="true"/>
              </w:rPr>
              <w:tab/>
            </w:r>
            <w:r>
              <w:rPr>
                <w:rStyle w:val="IndexLink"/>
              </w:rPr>
              <w:t>191</w:t>
            </w:r>
          </w:hyperlink>
        </w:p>
        <w:p>
          <w:pPr>
            <w:pStyle w:val="Contents6"/>
            <w:tabs>
              <w:tab w:val="clear" w:pos="7609"/>
              <w:tab w:val="right" w:pos="9026" w:leader="dot"/>
            </w:tabs>
            <w:rPr/>
          </w:pPr>
          <w:hyperlink w:anchor="__RefHeading___Toc3742403_1468164448">
            <w:r>
              <w:rPr>
                <w:webHidden/>
                <w:rStyle w:val="IndexLink"/>
                <w:rtl w:val="true"/>
              </w:rPr>
              <w:t>تنبیه</w:t>
            </w:r>
            <w:r>
              <w:rPr>
                <w:rStyle w:val="IndexLink"/>
                <w:rtl w:val="true"/>
              </w:rPr>
              <w:tab/>
            </w:r>
            <w:r>
              <w:rPr>
                <w:rStyle w:val="IndexLink"/>
              </w:rPr>
              <w:t>197</w:t>
            </w:r>
          </w:hyperlink>
        </w:p>
        <w:p>
          <w:pPr>
            <w:pStyle w:val="Contents6"/>
            <w:tabs>
              <w:tab w:val="clear" w:pos="7609"/>
              <w:tab w:val="right" w:pos="9026" w:leader="dot"/>
            </w:tabs>
            <w:rPr/>
          </w:pPr>
          <w:hyperlink w:anchor="__RefHeading___Toc3742405_1468164448">
            <w:r>
              <w:rPr>
                <w:webHidden/>
                <w:rStyle w:val="IndexLink"/>
                <w:rtl w:val="true"/>
              </w:rPr>
              <w:t>تذییل</w:t>
            </w:r>
            <w:r>
              <w:rPr>
                <w:rStyle w:val="IndexLink"/>
                <w:rtl w:val="true"/>
              </w:rPr>
              <w:tab/>
            </w:r>
            <w:r>
              <w:rPr>
                <w:rStyle w:val="IndexLink"/>
              </w:rPr>
              <w:t>199</w:t>
            </w:r>
          </w:hyperlink>
        </w:p>
        <w:p>
          <w:pPr>
            <w:pStyle w:val="Contents5"/>
            <w:tabs>
              <w:tab w:val="clear" w:pos="7892"/>
              <w:tab w:val="right" w:pos="9026" w:leader="dot"/>
            </w:tabs>
            <w:rPr/>
          </w:pPr>
          <w:hyperlink w:anchor="__RefHeading___Toc3742407_1468164448">
            <w:r>
              <w:rPr>
                <w:webHidden/>
                <w:rStyle w:val="IndexLink"/>
                <w:rtl w:val="true"/>
              </w:rPr>
              <w:t>الترجمة</w:t>
            </w:r>
            <w:r>
              <w:rPr>
                <w:rStyle w:val="IndexLink"/>
                <w:rtl w:val="true"/>
              </w:rPr>
              <w:tab/>
            </w:r>
            <w:r>
              <w:rPr>
                <w:rStyle w:val="IndexLink"/>
              </w:rPr>
              <w:t>214</w:t>
            </w:r>
          </w:hyperlink>
        </w:p>
        <w:p>
          <w:pPr>
            <w:pStyle w:val="Contents4"/>
            <w:tabs>
              <w:tab w:val="clear" w:pos="8176"/>
              <w:tab w:val="right" w:pos="9026" w:leader="dot"/>
            </w:tabs>
            <w:rPr/>
          </w:pPr>
          <w:hyperlink w:anchor="__RefHeading___Toc3742409_1468164448">
            <w:r>
              <w:rPr>
                <w:webHidden/>
                <w:rStyle w:val="IndexLink"/>
                <w:rtl w:val="true"/>
              </w:rPr>
              <w:t>الفصل الثالث و الرابع منها</w:t>
            </w:r>
            <w:r>
              <w:rPr>
                <w:rStyle w:val="IndexLink"/>
                <w:rtl w:val="true"/>
              </w:rPr>
              <w:tab/>
            </w:r>
            <w:r>
              <w:rPr>
                <w:rStyle w:val="IndexLink"/>
              </w:rPr>
              <w:t>215</w:t>
            </w:r>
          </w:hyperlink>
        </w:p>
        <w:p>
          <w:pPr>
            <w:pStyle w:val="Contents5"/>
            <w:tabs>
              <w:tab w:val="clear" w:pos="7892"/>
              <w:tab w:val="right" w:pos="9026" w:leader="dot"/>
            </w:tabs>
            <w:rPr/>
          </w:pPr>
          <w:hyperlink w:anchor="__RefHeading___Toc3742411_1468164448">
            <w:r>
              <w:rPr>
                <w:webHidden/>
                <w:rStyle w:val="IndexLink"/>
                <w:rtl w:val="true"/>
              </w:rPr>
              <w:t>اشارة</w:t>
            </w:r>
            <w:r>
              <w:rPr>
                <w:rStyle w:val="IndexLink"/>
                <w:rtl w:val="true"/>
              </w:rPr>
              <w:tab/>
            </w:r>
            <w:r>
              <w:rPr>
                <w:rStyle w:val="IndexLink"/>
              </w:rPr>
              <w:t>215</w:t>
            </w:r>
          </w:hyperlink>
        </w:p>
        <w:p>
          <w:pPr>
            <w:pStyle w:val="Contents5"/>
            <w:tabs>
              <w:tab w:val="clear" w:pos="7892"/>
              <w:tab w:val="right" w:pos="9026" w:leader="dot"/>
            </w:tabs>
            <w:rPr/>
          </w:pPr>
          <w:hyperlink w:anchor="__RefHeading___Toc3742413_1468164448">
            <w:r>
              <w:rPr>
                <w:webHidden/>
                <w:rStyle w:val="IndexLink"/>
                <w:rtl w:val="true"/>
              </w:rPr>
              <w:t>اللغة</w:t>
            </w:r>
            <w:r>
              <w:rPr>
                <w:rStyle w:val="IndexLink"/>
                <w:rtl w:val="true"/>
              </w:rPr>
              <w:tab/>
            </w:r>
            <w:r>
              <w:rPr>
                <w:rStyle w:val="IndexLink"/>
              </w:rPr>
              <w:t>216</w:t>
            </w:r>
          </w:hyperlink>
        </w:p>
        <w:p>
          <w:pPr>
            <w:pStyle w:val="Contents5"/>
            <w:tabs>
              <w:tab w:val="clear" w:pos="7892"/>
              <w:tab w:val="right" w:pos="9026" w:leader="dot"/>
            </w:tabs>
            <w:rPr/>
          </w:pPr>
          <w:hyperlink w:anchor="__RefHeading___Toc3742415_1468164448">
            <w:r>
              <w:rPr>
                <w:webHidden/>
                <w:rStyle w:val="IndexLink"/>
                <w:rtl w:val="true"/>
              </w:rPr>
              <w:t>الاعراب</w:t>
            </w:r>
            <w:r>
              <w:rPr>
                <w:rStyle w:val="IndexLink"/>
                <w:rtl w:val="true"/>
              </w:rPr>
              <w:tab/>
            </w:r>
            <w:r>
              <w:rPr>
                <w:rStyle w:val="IndexLink"/>
              </w:rPr>
              <w:t>217</w:t>
            </w:r>
          </w:hyperlink>
        </w:p>
        <w:p>
          <w:pPr>
            <w:pStyle w:val="Contents5"/>
            <w:tabs>
              <w:tab w:val="clear" w:pos="7892"/>
              <w:tab w:val="right" w:pos="9026" w:leader="dot"/>
            </w:tabs>
            <w:rPr/>
          </w:pPr>
          <w:hyperlink w:anchor="__RefHeading___Toc3742417_1468164448">
            <w:r>
              <w:rPr>
                <w:webHidden/>
                <w:rStyle w:val="IndexLink"/>
                <w:rtl w:val="true"/>
              </w:rPr>
              <w:t>المعنی</w:t>
            </w:r>
            <w:r>
              <w:rPr>
                <w:rStyle w:val="IndexLink"/>
                <w:rtl w:val="true"/>
              </w:rPr>
              <w:tab/>
            </w:r>
            <w:r>
              <w:rPr>
                <w:rStyle w:val="IndexLink"/>
              </w:rPr>
              <w:t>217</w:t>
            </w:r>
          </w:hyperlink>
        </w:p>
        <w:p>
          <w:pPr>
            <w:pStyle w:val="Contents6"/>
            <w:tabs>
              <w:tab w:val="clear" w:pos="7609"/>
              <w:tab w:val="right" w:pos="9026" w:leader="dot"/>
            </w:tabs>
            <w:rPr/>
          </w:pPr>
          <w:hyperlink w:anchor="__RefHeading___Toc3742419_1468164448">
            <w:r>
              <w:rPr>
                <w:webHidden/>
                <w:rStyle w:val="IndexLink"/>
                <w:rtl w:val="true"/>
              </w:rPr>
              <w:t>اشارة</w:t>
            </w:r>
            <w:r>
              <w:rPr>
                <w:rStyle w:val="IndexLink"/>
                <w:rtl w:val="true"/>
              </w:rPr>
              <w:tab/>
            </w:r>
            <w:r>
              <w:rPr>
                <w:rStyle w:val="IndexLink"/>
              </w:rPr>
              <w:t>217</w:t>
            </w:r>
          </w:hyperlink>
        </w:p>
        <w:p>
          <w:pPr>
            <w:pStyle w:val="Contents6"/>
            <w:tabs>
              <w:tab w:val="clear" w:pos="7609"/>
              <w:tab w:val="right" w:pos="9026" w:leader="dot"/>
            </w:tabs>
            <w:rPr/>
          </w:pPr>
          <w:hyperlink w:anchor="__RefHeading___Toc3742421_1468164448">
            <w:r>
              <w:rPr>
                <w:webHidden/>
                <w:rStyle w:val="IndexLink"/>
                <w:rtl w:val="true"/>
              </w:rPr>
              <w:t>تذییل</w:t>
            </w:r>
            <w:r>
              <w:rPr>
                <w:rStyle w:val="IndexLink"/>
                <w:rtl w:val="true"/>
              </w:rPr>
              <w:tab/>
            </w:r>
            <w:r>
              <w:rPr>
                <w:rStyle w:val="IndexLink"/>
              </w:rPr>
              <w:t>232</w:t>
            </w:r>
          </w:hyperlink>
        </w:p>
        <w:p>
          <w:pPr>
            <w:pStyle w:val="Contents5"/>
            <w:tabs>
              <w:tab w:val="clear" w:pos="7892"/>
              <w:tab w:val="right" w:pos="9026" w:leader="dot"/>
            </w:tabs>
            <w:rPr/>
          </w:pPr>
          <w:hyperlink w:anchor="__RefHeading___Toc3742423_1468164448">
            <w:r>
              <w:rPr>
                <w:webHidden/>
                <w:rStyle w:val="IndexLink"/>
                <w:rtl w:val="true"/>
              </w:rPr>
              <w:t>الترجمة</w:t>
            </w:r>
            <w:r>
              <w:rPr>
                <w:rStyle w:val="IndexLink"/>
                <w:rtl w:val="true"/>
              </w:rPr>
              <w:tab/>
            </w:r>
            <w:r>
              <w:rPr>
                <w:rStyle w:val="IndexLink"/>
              </w:rPr>
              <w:t>233</w:t>
            </w:r>
          </w:hyperlink>
        </w:p>
        <w:p>
          <w:pPr>
            <w:pStyle w:val="Contents3"/>
            <w:tabs>
              <w:tab w:val="clear" w:pos="8459"/>
              <w:tab w:val="right" w:pos="9026" w:leader="dot"/>
            </w:tabs>
            <w:rPr/>
          </w:pPr>
          <w:hyperlink w:anchor="__RefHeading___Toc3742425_1468164448">
            <w:r>
              <w:rPr>
                <w:webHidden/>
                <w:rStyle w:val="IndexLink"/>
                <w:rtl w:val="true"/>
              </w:rPr>
              <w:t>و من خطبة له علیه السّلام و هی المأة و الثالث و الخمسون</w:t>
            </w:r>
            <w:r>
              <w:rPr>
                <w:rStyle w:val="IndexLink"/>
                <w:rtl w:val="true"/>
              </w:rPr>
              <w:tab/>
            </w:r>
            <w:r>
              <w:rPr>
                <w:rStyle w:val="IndexLink"/>
              </w:rPr>
              <w:t>235</w:t>
            </w:r>
          </w:hyperlink>
        </w:p>
        <w:p>
          <w:pPr>
            <w:pStyle w:val="Contents4"/>
            <w:tabs>
              <w:tab w:val="clear" w:pos="8176"/>
              <w:tab w:val="right" w:pos="9026" w:leader="dot"/>
            </w:tabs>
            <w:rPr/>
          </w:pPr>
          <w:hyperlink w:anchor="__RefHeading___Toc3742427_1468164448">
            <w:r>
              <w:rPr>
                <w:webHidden/>
                <w:rStyle w:val="IndexLink"/>
                <w:rtl w:val="true"/>
              </w:rPr>
              <w:t>اشارة</w:t>
            </w:r>
            <w:r>
              <w:rPr>
                <w:rStyle w:val="IndexLink"/>
                <w:rtl w:val="true"/>
              </w:rPr>
              <w:tab/>
            </w:r>
            <w:r>
              <w:rPr>
                <w:rStyle w:val="IndexLink"/>
              </w:rPr>
              <w:t>235</w:t>
            </w:r>
          </w:hyperlink>
        </w:p>
        <w:p>
          <w:pPr>
            <w:pStyle w:val="Contents4"/>
            <w:tabs>
              <w:tab w:val="clear" w:pos="8176"/>
              <w:tab w:val="right" w:pos="9026" w:leader="dot"/>
            </w:tabs>
            <w:rPr/>
          </w:pPr>
          <w:hyperlink w:anchor="__RefHeading___Toc3742429_1468164448">
            <w:r>
              <w:rPr>
                <w:webHidden/>
                <w:rStyle w:val="IndexLink"/>
                <w:rtl w:val="true"/>
              </w:rPr>
              <w:t>الفصل الاول</w:t>
            </w:r>
            <w:r>
              <w:rPr>
                <w:rStyle w:val="IndexLink"/>
                <w:rtl w:val="true"/>
              </w:rPr>
              <w:tab/>
            </w:r>
            <w:r>
              <w:rPr>
                <w:rStyle w:val="IndexLink"/>
              </w:rPr>
              <w:t>235</w:t>
            </w:r>
          </w:hyperlink>
        </w:p>
        <w:p>
          <w:pPr>
            <w:pStyle w:val="Contents4"/>
            <w:tabs>
              <w:tab w:val="clear" w:pos="8176"/>
              <w:tab w:val="right" w:pos="9026" w:leader="dot"/>
            </w:tabs>
            <w:rPr/>
          </w:pPr>
          <w:hyperlink w:anchor="__RefHeading___Toc3742431_1468164448">
            <w:r>
              <w:rPr>
                <w:webHidden/>
                <w:rStyle w:val="IndexLink"/>
                <w:rtl w:val="true"/>
              </w:rPr>
              <w:t xml:space="preserve">الفصل الثانی </w:t>
            </w:r>
            <w:r>
              <w:rPr>
                <w:rStyle w:val="IndexLink"/>
                <w:rtl w:val="true"/>
              </w:rPr>
              <w:t>(</w:t>
            </w:r>
            <w:r>
              <w:rPr>
                <w:rStyle w:val="IndexLink"/>
                <w:rtl w:val="true"/>
              </w:rPr>
              <w:t>منها</w:t>
            </w:r>
            <w:r>
              <w:rPr>
                <w:rStyle w:val="IndexLink"/>
                <w:rtl w:val="true"/>
              </w:rPr>
              <w:t>)</w:t>
              <w:tab/>
            </w:r>
            <w:r>
              <w:rPr>
                <w:rStyle w:val="IndexLink"/>
              </w:rPr>
              <w:t>236</w:t>
            </w:r>
          </w:hyperlink>
        </w:p>
        <w:p>
          <w:pPr>
            <w:pStyle w:val="Contents4"/>
            <w:tabs>
              <w:tab w:val="clear" w:pos="8176"/>
              <w:tab w:val="right" w:pos="9026" w:leader="dot"/>
            </w:tabs>
            <w:rPr/>
          </w:pPr>
          <w:hyperlink w:anchor="__RefHeading___Toc3742433_1468164448">
            <w:r>
              <w:rPr>
                <w:webHidden/>
                <w:rStyle w:val="IndexLink"/>
                <w:rtl w:val="true"/>
              </w:rPr>
              <w:t>اللغة</w:t>
            </w:r>
            <w:r>
              <w:rPr>
                <w:rStyle w:val="IndexLink"/>
                <w:rtl w:val="true"/>
              </w:rPr>
              <w:tab/>
            </w:r>
            <w:r>
              <w:rPr>
                <w:rStyle w:val="IndexLink"/>
              </w:rPr>
              <w:t>237</w:t>
            </w:r>
          </w:hyperlink>
        </w:p>
        <w:p>
          <w:pPr>
            <w:pStyle w:val="Contents4"/>
            <w:tabs>
              <w:tab w:val="clear" w:pos="8176"/>
              <w:tab w:val="right" w:pos="9026" w:leader="dot"/>
            </w:tabs>
            <w:rPr/>
          </w:pPr>
          <w:hyperlink w:anchor="__RefHeading___Toc3742435_1468164448">
            <w:r>
              <w:rPr>
                <w:webHidden/>
                <w:rStyle w:val="IndexLink"/>
                <w:rtl w:val="true"/>
              </w:rPr>
              <w:t>الاعراب</w:t>
            </w:r>
            <w:r>
              <w:rPr>
                <w:rStyle w:val="IndexLink"/>
                <w:rtl w:val="true"/>
              </w:rPr>
              <w:tab/>
            </w:r>
            <w:r>
              <w:rPr>
                <w:rStyle w:val="IndexLink"/>
              </w:rPr>
              <w:t>237</w:t>
            </w:r>
          </w:hyperlink>
        </w:p>
        <w:p>
          <w:pPr>
            <w:pStyle w:val="Contents4"/>
            <w:tabs>
              <w:tab w:val="clear" w:pos="8176"/>
              <w:tab w:val="right" w:pos="9026" w:leader="dot"/>
            </w:tabs>
            <w:rPr/>
          </w:pPr>
          <w:hyperlink w:anchor="__RefHeading___Toc3742437_1468164448">
            <w:r>
              <w:rPr>
                <w:webHidden/>
                <w:rStyle w:val="IndexLink"/>
                <w:rtl w:val="true"/>
              </w:rPr>
              <w:t>المعنی</w:t>
            </w:r>
            <w:r>
              <w:rPr>
                <w:rStyle w:val="IndexLink"/>
                <w:rtl w:val="true"/>
              </w:rPr>
              <w:tab/>
            </w:r>
            <w:r>
              <w:rPr>
                <w:rStyle w:val="IndexLink"/>
              </w:rPr>
              <w:t>237</w:t>
            </w:r>
          </w:hyperlink>
        </w:p>
        <w:p>
          <w:pPr>
            <w:pStyle w:val="Contents5"/>
            <w:tabs>
              <w:tab w:val="clear" w:pos="7892"/>
              <w:tab w:val="right" w:pos="9026" w:leader="dot"/>
            </w:tabs>
            <w:rPr/>
          </w:pPr>
          <w:hyperlink w:anchor="__RefHeading___Toc3742439_1468164448">
            <w:r>
              <w:rPr>
                <w:webHidden/>
                <w:rStyle w:val="IndexLink"/>
                <w:rtl w:val="true"/>
              </w:rPr>
              <w:t>اشارة</w:t>
            </w:r>
            <w:r>
              <w:rPr>
                <w:rStyle w:val="IndexLink"/>
                <w:rtl w:val="true"/>
              </w:rPr>
              <w:tab/>
            </w:r>
            <w:r>
              <w:rPr>
                <w:rStyle w:val="IndexLink"/>
              </w:rPr>
              <w:t>237</w:t>
            </w:r>
          </w:hyperlink>
        </w:p>
        <w:p>
          <w:pPr>
            <w:pStyle w:val="Contents5"/>
            <w:tabs>
              <w:tab w:val="clear" w:pos="7892"/>
              <w:tab w:val="right" w:pos="9026" w:leader="dot"/>
            </w:tabs>
            <w:rPr/>
          </w:pPr>
          <w:hyperlink w:anchor="__RefHeading___Toc3742441_1468164448">
            <w:r>
              <w:rPr>
                <w:webHidden/>
                <w:rStyle w:val="IndexLink"/>
                <w:rtl w:val="true"/>
              </w:rPr>
              <w:t>تبصرة</w:t>
            </w:r>
            <w:r>
              <w:rPr>
                <w:rStyle w:val="IndexLink"/>
                <w:rtl w:val="true"/>
              </w:rPr>
              <w:tab/>
            </w:r>
            <w:r>
              <w:rPr>
                <w:rStyle w:val="IndexLink"/>
              </w:rPr>
              <w:t>258</w:t>
            </w:r>
          </w:hyperlink>
        </w:p>
        <w:p>
          <w:pPr>
            <w:pStyle w:val="Contents4"/>
            <w:tabs>
              <w:tab w:val="clear" w:pos="8176"/>
              <w:tab w:val="right" w:pos="9026" w:leader="dot"/>
            </w:tabs>
            <w:rPr/>
          </w:pPr>
          <w:hyperlink w:anchor="__RefHeading___Toc3742443_1468164448">
            <w:r>
              <w:rPr>
                <w:webHidden/>
                <w:rStyle w:val="IndexLink"/>
                <w:rtl w:val="true"/>
              </w:rPr>
              <w:t>الترجمة</w:t>
            </w:r>
            <w:r>
              <w:rPr>
                <w:rStyle w:val="IndexLink"/>
                <w:rtl w:val="true"/>
              </w:rPr>
              <w:tab/>
            </w:r>
            <w:r>
              <w:rPr>
                <w:rStyle w:val="IndexLink"/>
              </w:rPr>
              <w:t>260</w:t>
            </w:r>
          </w:hyperlink>
        </w:p>
        <w:p>
          <w:pPr>
            <w:pStyle w:val="Contents3"/>
            <w:tabs>
              <w:tab w:val="clear" w:pos="8459"/>
              <w:tab w:val="right" w:pos="9026" w:leader="dot"/>
            </w:tabs>
            <w:rPr/>
          </w:pPr>
          <w:hyperlink w:anchor="__RefHeading___Toc3742445_1468164448">
            <w:r>
              <w:rPr>
                <w:webHidden/>
                <w:rStyle w:val="IndexLink"/>
                <w:rtl w:val="true"/>
              </w:rPr>
              <w:t>و من خطبة له علیه السّلام یذکر فیها بدیع خلقة الخفاش و هی</w:t>
            </w:r>
            <w:r>
              <w:rPr>
                <w:rStyle w:val="IndexLink"/>
                <w:rtl w:val="true"/>
              </w:rPr>
              <w:tab/>
            </w:r>
            <w:r>
              <w:rPr>
                <w:rStyle w:val="IndexLink"/>
              </w:rPr>
              <w:t>262</w:t>
            </w:r>
          </w:hyperlink>
        </w:p>
        <w:p>
          <w:pPr>
            <w:pStyle w:val="Contents4"/>
            <w:tabs>
              <w:tab w:val="clear" w:pos="8176"/>
              <w:tab w:val="right" w:pos="9026" w:leader="dot"/>
            </w:tabs>
            <w:rPr/>
          </w:pPr>
          <w:hyperlink w:anchor="__RefHeading___Toc3742447_1468164448">
            <w:r>
              <w:rPr>
                <w:webHidden/>
                <w:rStyle w:val="IndexLink"/>
                <w:rtl w:val="true"/>
              </w:rPr>
              <w:t>اشارة</w:t>
            </w:r>
            <w:r>
              <w:rPr>
                <w:rStyle w:val="IndexLink"/>
                <w:rtl w:val="true"/>
              </w:rPr>
              <w:tab/>
            </w:r>
            <w:r>
              <w:rPr>
                <w:rStyle w:val="IndexLink"/>
              </w:rPr>
              <w:t>262</w:t>
            </w:r>
          </w:hyperlink>
        </w:p>
        <w:p>
          <w:pPr>
            <w:pStyle w:val="Contents4"/>
            <w:tabs>
              <w:tab w:val="clear" w:pos="8176"/>
              <w:tab w:val="right" w:pos="9026" w:leader="dot"/>
            </w:tabs>
            <w:rPr/>
          </w:pPr>
          <w:hyperlink w:anchor="__RefHeading___Toc3742449_1468164448">
            <w:r>
              <w:rPr>
                <w:webHidden/>
                <w:rStyle w:val="IndexLink"/>
                <w:rtl w:val="true"/>
              </w:rPr>
              <w:t>اللغة</w:t>
            </w:r>
            <w:r>
              <w:rPr>
                <w:rStyle w:val="IndexLink"/>
                <w:rtl w:val="true"/>
              </w:rPr>
              <w:tab/>
            </w:r>
            <w:r>
              <w:rPr>
                <w:rStyle w:val="IndexLink"/>
              </w:rPr>
              <w:t>264</w:t>
            </w:r>
          </w:hyperlink>
        </w:p>
        <w:p>
          <w:pPr>
            <w:pStyle w:val="Contents4"/>
            <w:tabs>
              <w:tab w:val="clear" w:pos="8176"/>
              <w:tab w:val="right" w:pos="9026" w:leader="dot"/>
            </w:tabs>
            <w:rPr/>
          </w:pPr>
          <w:hyperlink w:anchor="__RefHeading___Toc3742451_1468164448">
            <w:r>
              <w:rPr>
                <w:webHidden/>
                <w:rStyle w:val="IndexLink"/>
                <w:rtl w:val="true"/>
              </w:rPr>
              <w:t>الاعراب</w:t>
            </w:r>
            <w:r>
              <w:rPr>
                <w:rStyle w:val="IndexLink"/>
                <w:rtl w:val="true"/>
              </w:rPr>
              <w:tab/>
            </w:r>
            <w:r>
              <w:rPr>
                <w:rStyle w:val="IndexLink"/>
              </w:rPr>
              <w:t>265</w:t>
            </w:r>
          </w:hyperlink>
        </w:p>
        <w:p>
          <w:pPr>
            <w:pStyle w:val="Contents4"/>
            <w:tabs>
              <w:tab w:val="clear" w:pos="8176"/>
              <w:tab w:val="right" w:pos="9026" w:leader="dot"/>
            </w:tabs>
            <w:rPr/>
          </w:pPr>
          <w:hyperlink w:anchor="__RefHeading___Toc3742453_1468164448">
            <w:r>
              <w:rPr>
                <w:webHidden/>
                <w:rStyle w:val="IndexLink"/>
                <w:rtl w:val="true"/>
              </w:rPr>
              <w:t>المعنی</w:t>
            </w:r>
            <w:r>
              <w:rPr>
                <w:rStyle w:val="IndexLink"/>
                <w:rtl w:val="true"/>
              </w:rPr>
              <w:tab/>
            </w:r>
            <w:r>
              <w:rPr>
                <w:rStyle w:val="IndexLink"/>
              </w:rPr>
              <w:t>266</w:t>
            </w:r>
          </w:hyperlink>
        </w:p>
        <w:p>
          <w:pPr>
            <w:pStyle w:val="Contents5"/>
            <w:tabs>
              <w:tab w:val="clear" w:pos="7892"/>
              <w:tab w:val="right" w:pos="9026" w:leader="dot"/>
            </w:tabs>
            <w:rPr/>
          </w:pPr>
          <w:hyperlink w:anchor="__RefHeading___Toc3742455_1468164448">
            <w:r>
              <w:rPr>
                <w:webHidden/>
                <w:rStyle w:val="IndexLink"/>
                <w:rtl w:val="true"/>
              </w:rPr>
              <w:t>اشارة</w:t>
            </w:r>
            <w:r>
              <w:rPr>
                <w:rStyle w:val="IndexLink"/>
                <w:rtl w:val="true"/>
              </w:rPr>
              <w:tab/>
            </w:r>
            <w:r>
              <w:rPr>
                <w:rStyle w:val="IndexLink"/>
              </w:rPr>
              <w:t>266</w:t>
            </w:r>
          </w:hyperlink>
        </w:p>
        <w:p>
          <w:pPr>
            <w:pStyle w:val="Contents5"/>
            <w:tabs>
              <w:tab w:val="clear" w:pos="7892"/>
              <w:tab w:val="right" w:pos="9026" w:leader="dot"/>
            </w:tabs>
            <w:rPr/>
          </w:pPr>
          <w:hyperlink w:anchor="__RefHeading___Toc3742457_1468164448">
            <w:r>
              <w:rPr>
                <w:webHidden/>
                <w:rStyle w:val="IndexLink"/>
                <w:rtl w:val="true"/>
              </w:rPr>
              <w:t>ظریفة فی نوادر الخفاش</w:t>
            </w:r>
            <w:r>
              <w:rPr>
                <w:rStyle w:val="IndexLink"/>
                <w:rtl w:val="true"/>
              </w:rPr>
              <w:tab/>
            </w:r>
            <w:r>
              <w:rPr>
                <w:rStyle w:val="IndexLink"/>
              </w:rPr>
              <w:t>270</w:t>
            </w:r>
          </w:hyperlink>
        </w:p>
        <w:p>
          <w:pPr>
            <w:pStyle w:val="Contents4"/>
            <w:tabs>
              <w:tab w:val="clear" w:pos="8176"/>
              <w:tab w:val="right" w:pos="9026" w:leader="dot"/>
            </w:tabs>
            <w:rPr/>
          </w:pPr>
          <w:hyperlink w:anchor="__RefHeading___Toc3742459_1468164448">
            <w:r>
              <w:rPr>
                <w:webHidden/>
                <w:rStyle w:val="IndexLink"/>
                <w:rtl w:val="true"/>
              </w:rPr>
              <w:t>الترجمة</w:t>
            </w:r>
            <w:r>
              <w:rPr>
                <w:rStyle w:val="IndexLink"/>
                <w:rtl w:val="true"/>
              </w:rPr>
              <w:tab/>
            </w:r>
            <w:r>
              <w:rPr>
                <w:rStyle w:val="IndexLink"/>
              </w:rPr>
              <w:t>272</w:t>
            </w:r>
          </w:hyperlink>
        </w:p>
        <w:p>
          <w:pPr>
            <w:pStyle w:val="Contents3"/>
            <w:tabs>
              <w:tab w:val="clear" w:pos="8459"/>
              <w:tab w:val="right" w:pos="9026" w:leader="dot"/>
            </w:tabs>
            <w:rPr/>
          </w:pPr>
          <w:hyperlink w:anchor="__RefHeading___Toc3742461_1468164448">
            <w:r>
              <w:rPr>
                <w:webHidden/>
                <w:rStyle w:val="IndexLink"/>
                <w:rtl w:val="true"/>
              </w:rPr>
              <w:t>و من کلام له علیه السّلام خاطب به أهل البصرة علی</w:t>
            </w:r>
            <w:r>
              <w:rPr>
                <w:rStyle w:val="IndexLink"/>
                <w:rtl w:val="true"/>
              </w:rPr>
              <w:tab/>
            </w:r>
            <w:r>
              <w:rPr>
                <w:rStyle w:val="IndexLink"/>
              </w:rPr>
              <w:t>274</w:t>
            </w:r>
          </w:hyperlink>
        </w:p>
        <w:p>
          <w:pPr>
            <w:pStyle w:val="Contents4"/>
            <w:tabs>
              <w:tab w:val="clear" w:pos="8176"/>
              <w:tab w:val="right" w:pos="9026" w:leader="dot"/>
            </w:tabs>
            <w:rPr/>
          </w:pPr>
          <w:hyperlink w:anchor="__RefHeading___Toc3742463_1468164448">
            <w:r>
              <w:rPr>
                <w:webHidden/>
                <w:rStyle w:val="IndexLink"/>
                <w:rtl w:val="true"/>
              </w:rPr>
              <w:t>اشارة</w:t>
            </w:r>
            <w:r>
              <w:rPr>
                <w:rStyle w:val="IndexLink"/>
                <w:rtl w:val="true"/>
              </w:rPr>
              <w:tab/>
            </w:r>
            <w:r>
              <w:rPr>
                <w:rStyle w:val="IndexLink"/>
              </w:rPr>
              <w:t>274</w:t>
            </w:r>
          </w:hyperlink>
        </w:p>
        <w:p>
          <w:pPr>
            <w:pStyle w:val="Contents4"/>
            <w:tabs>
              <w:tab w:val="clear" w:pos="8176"/>
              <w:tab w:val="right" w:pos="9026" w:leader="dot"/>
            </w:tabs>
            <w:rPr/>
          </w:pPr>
          <w:hyperlink w:anchor="__RefHeading___Toc3742465_1468164448">
            <w:r>
              <w:rPr>
                <w:webHidden/>
                <w:rStyle w:val="IndexLink"/>
                <w:rtl w:val="true"/>
              </w:rPr>
              <w:t>الفصل الأول منه</w:t>
            </w:r>
            <w:r>
              <w:rPr>
                <w:rStyle w:val="IndexLink"/>
                <w:rtl w:val="true"/>
              </w:rPr>
              <w:tab/>
            </w:r>
            <w:r>
              <w:rPr>
                <w:rStyle w:val="IndexLink"/>
              </w:rPr>
              <w:t>274</w:t>
            </w:r>
          </w:hyperlink>
        </w:p>
        <w:p>
          <w:pPr>
            <w:pStyle w:val="Contents5"/>
            <w:tabs>
              <w:tab w:val="clear" w:pos="7892"/>
              <w:tab w:val="right" w:pos="9026" w:leader="dot"/>
            </w:tabs>
            <w:rPr/>
          </w:pPr>
          <w:hyperlink w:anchor="__RefHeading___Toc3742467_1468164448">
            <w:r>
              <w:rPr>
                <w:webHidden/>
                <w:rStyle w:val="IndexLink"/>
                <w:rtl w:val="true"/>
              </w:rPr>
              <w:t>اشارة</w:t>
            </w:r>
            <w:r>
              <w:rPr>
                <w:rStyle w:val="IndexLink"/>
                <w:rtl w:val="true"/>
              </w:rPr>
              <w:tab/>
            </w:r>
            <w:r>
              <w:rPr>
                <w:rStyle w:val="IndexLink"/>
              </w:rPr>
              <w:t>274</w:t>
            </w:r>
          </w:hyperlink>
        </w:p>
        <w:p>
          <w:pPr>
            <w:pStyle w:val="Contents5"/>
            <w:tabs>
              <w:tab w:val="clear" w:pos="7892"/>
              <w:tab w:val="right" w:pos="9026" w:leader="dot"/>
            </w:tabs>
            <w:rPr/>
          </w:pPr>
          <w:hyperlink w:anchor="__RefHeading___Toc3742469_1468164448">
            <w:r>
              <w:rPr>
                <w:webHidden/>
                <w:rStyle w:val="IndexLink"/>
                <w:rtl w:val="true"/>
              </w:rPr>
              <w:t>اللغة</w:t>
            </w:r>
            <w:r>
              <w:rPr>
                <w:rStyle w:val="IndexLink"/>
                <w:rtl w:val="true"/>
              </w:rPr>
              <w:tab/>
            </w:r>
            <w:r>
              <w:rPr>
                <w:rStyle w:val="IndexLink"/>
              </w:rPr>
              <w:t>274</w:t>
            </w:r>
          </w:hyperlink>
        </w:p>
        <w:p>
          <w:pPr>
            <w:pStyle w:val="Contents5"/>
            <w:tabs>
              <w:tab w:val="clear" w:pos="7892"/>
              <w:tab w:val="right" w:pos="9026" w:leader="dot"/>
            </w:tabs>
            <w:rPr/>
          </w:pPr>
          <w:hyperlink w:anchor="__RefHeading___Toc3742471_1468164448">
            <w:r>
              <w:rPr>
                <w:webHidden/>
                <w:rStyle w:val="IndexLink"/>
                <w:rtl w:val="true"/>
              </w:rPr>
              <w:t>الاعراب</w:t>
            </w:r>
            <w:r>
              <w:rPr>
                <w:rStyle w:val="IndexLink"/>
                <w:rtl w:val="true"/>
              </w:rPr>
              <w:tab/>
            </w:r>
            <w:r>
              <w:rPr>
                <w:rStyle w:val="IndexLink"/>
              </w:rPr>
              <w:t>274</w:t>
            </w:r>
          </w:hyperlink>
        </w:p>
        <w:p>
          <w:pPr>
            <w:pStyle w:val="Contents5"/>
            <w:tabs>
              <w:tab w:val="clear" w:pos="7892"/>
              <w:tab w:val="right" w:pos="9026" w:leader="dot"/>
            </w:tabs>
            <w:rPr/>
          </w:pPr>
          <w:hyperlink w:anchor="__RefHeading___Toc3742473_1468164448">
            <w:r>
              <w:rPr>
                <w:webHidden/>
                <w:rStyle w:val="IndexLink"/>
                <w:rtl w:val="true"/>
              </w:rPr>
              <w:t>المعنی</w:t>
            </w:r>
            <w:r>
              <w:rPr>
                <w:rStyle w:val="IndexLink"/>
                <w:rtl w:val="true"/>
              </w:rPr>
              <w:tab/>
            </w:r>
            <w:r>
              <w:rPr>
                <w:rStyle w:val="IndexLink"/>
              </w:rPr>
              <w:t>275</w:t>
            </w:r>
          </w:hyperlink>
        </w:p>
        <w:p>
          <w:pPr>
            <w:pStyle w:val="Contents6"/>
            <w:tabs>
              <w:tab w:val="clear" w:pos="7609"/>
              <w:tab w:val="right" w:pos="9026" w:leader="dot"/>
            </w:tabs>
            <w:rPr/>
          </w:pPr>
          <w:hyperlink w:anchor="__RefHeading___Toc3742475_1468164448">
            <w:r>
              <w:rPr>
                <w:webHidden/>
                <w:rStyle w:val="IndexLink"/>
                <w:rtl w:val="true"/>
              </w:rPr>
              <w:t>اشارة</w:t>
            </w:r>
            <w:r>
              <w:rPr>
                <w:rStyle w:val="IndexLink"/>
                <w:rtl w:val="true"/>
              </w:rPr>
              <w:tab/>
            </w:r>
            <w:r>
              <w:rPr>
                <w:rStyle w:val="IndexLink"/>
              </w:rPr>
              <w:t>275</w:t>
            </w:r>
          </w:hyperlink>
        </w:p>
        <w:p>
          <w:pPr>
            <w:pStyle w:val="Contents6"/>
            <w:tabs>
              <w:tab w:val="clear" w:pos="7609"/>
              <w:tab w:val="right" w:pos="9026" w:leader="dot"/>
            </w:tabs>
            <w:rPr/>
          </w:pPr>
          <w:hyperlink w:anchor="__RefHeading___Toc3742477_1468164448">
            <w:r>
              <w:rPr>
                <w:webHidden/>
                <w:rStyle w:val="IndexLink"/>
                <w:rtl w:val="true"/>
              </w:rPr>
              <w:t>تذییل فی ذکر عایشه و ذکر أسباب ضغنها</w:t>
            </w:r>
            <w:r>
              <w:rPr>
                <w:rStyle w:val="IndexLink"/>
                <w:rtl w:val="true"/>
              </w:rPr>
              <w:tab/>
            </w:r>
            <w:r>
              <w:rPr>
                <w:rStyle w:val="IndexLink"/>
              </w:rPr>
              <w:t>276</w:t>
            </w:r>
          </w:hyperlink>
        </w:p>
        <w:p>
          <w:pPr>
            <w:pStyle w:val="Contents5"/>
            <w:tabs>
              <w:tab w:val="clear" w:pos="7892"/>
              <w:tab w:val="right" w:pos="9026" w:leader="dot"/>
            </w:tabs>
            <w:rPr/>
          </w:pPr>
          <w:hyperlink w:anchor="__RefHeading___Toc3742479_1468164448">
            <w:r>
              <w:rPr>
                <w:webHidden/>
                <w:rStyle w:val="IndexLink"/>
                <w:rtl w:val="true"/>
              </w:rPr>
              <w:t>الترجمة</w:t>
            </w:r>
            <w:r>
              <w:rPr>
                <w:rStyle w:val="IndexLink"/>
                <w:rtl w:val="true"/>
              </w:rPr>
              <w:tab/>
            </w:r>
            <w:r>
              <w:rPr>
                <w:rStyle w:val="IndexLink"/>
              </w:rPr>
              <w:t>288</w:t>
            </w:r>
          </w:hyperlink>
        </w:p>
        <w:p>
          <w:pPr>
            <w:pStyle w:val="Contents4"/>
            <w:tabs>
              <w:tab w:val="clear" w:pos="8176"/>
              <w:tab w:val="right" w:pos="9026" w:leader="dot"/>
            </w:tabs>
            <w:rPr/>
          </w:pPr>
          <w:hyperlink w:anchor="__RefHeading___Toc3742481_1468164448">
            <w:r>
              <w:rPr>
                <w:webHidden/>
                <w:rStyle w:val="IndexLink"/>
                <w:rtl w:val="true"/>
              </w:rPr>
              <w:t>الفصل الثانی</w:t>
            </w:r>
            <w:r>
              <w:rPr>
                <w:rStyle w:val="IndexLink"/>
                <w:rtl w:val="true"/>
              </w:rPr>
              <w:tab/>
            </w:r>
            <w:r>
              <w:rPr>
                <w:rStyle w:val="IndexLink"/>
              </w:rPr>
              <w:t>289</w:t>
            </w:r>
          </w:hyperlink>
        </w:p>
        <w:p>
          <w:pPr>
            <w:pStyle w:val="Contents5"/>
            <w:tabs>
              <w:tab w:val="clear" w:pos="7892"/>
              <w:tab w:val="right" w:pos="9026" w:leader="dot"/>
            </w:tabs>
            <w:rPr/>
          </w:pPr>
          <w:hyperlink w:anchor="__RefHeading___Toc3742483_1468164448">
            <w:r>
              <w:rPr>
                <w:webHidden/>
                <w:rStyle w:val="IndexLink"/>
                <w:rtl w:val="true"/>
              </w:rPr>
              <w:t>اشارة</w:t>
            </w:r>
            <w:r>
              <w:rPr>
                <w:rStyle w:val="IndexLink"/>
                <w:rtl w:val="true"/>
              </w:rPr>
              <w:tab/>
            </w:r>
            <w:r>
              <w:rPr>
                <w:rStyle w:val="IndexLink"/>
              </w:rPr>
              <w:t>289</w:t>
            </w:r>
          </w:hyperlink>
        </w:p>
        <w:p>
          <w:pPr>
            <w:pStyle w:val="Contents5"/>
            <w:tabs>
              <w:tab w:val="clear" w:pos="7892"/>
              <w:tab w:val="right" w:pos="9026" w:leader="dot"/>
            </w:tabs>
            <w:rPr/>
          </w:pPr>
          <w:hyperlink w:anchor="__RefHeading___Toc3742485_1468164448">
            <w:r>
              <w:rPr>
                <w:webHidden/>
                <w:rStyle w:val="IndexLink"/>
                <w:rtl w:val="true"/>
              </w:rPr>
              <w:t>اللغة</w:t>
            </w:r>
            <w:r>
              <w:rPr>
                <w:rStyle w:val="IndexLink"/>
                <w:rtl w:val="true"/>
              </w:rPr>
              <w:tab/>
            </w:r>
            <w:r>
              <w:rPr>
                <w:rStyle w:val="IndexLink"/>
              </w:rPr>
              <w:t>291</w:t>
            </w:r>
          </w:hyperlink>
        </w:p>
        <w:p>
          <w:pPr>
            <w:pStyle w:val="Contents5"/>
            <w:tabs>
              <w:tab w:val="clear" w:pos="7892"/>
              <w:tab w:val="right" w:pos="9026" w:leader="dot"/>
            </w:tabs>
            <w:rPr/>
          </w:pPr>
          <w:hyperlink w:anchor="__RefHeading___Toc3742487_1468164448">
            <w:r>
              <w:rPr>
                <w:webHidden/>
                <w:rStyle w:val="IndexLink"/>
                <w:rtl w:val="true"/>
              </w:rPr>
              <w:t>الاعراب</w:t>
            </w:r>
            <w:r>
              <w:rPr>
                <w:rStyle w:val="IndexLink"/>
                <w:rtl w:val="true"/>
              </w:rPr>
              <w:tab/>
            </w:r>
            <w:r>
              <w:rPr>
                <w:rStyle w:val="IndexLink"/>
              </w:rPr>
              <w:t>291</w:t>
            </w:r>
          </w:hyperlink>
        </w:p>
        <w:p>
          <w:pPr>
            <w:pStyle w:val="Contents5"/>
            <w:tabs>
              <w:tab w:val="clear" w:pos="7892"/>
              <w:tab w:val="right" w:pos="9026" w:leader="dot"/>
            </w:tabs>
            <w:rPr/>
          </w:pPr>
          <w:hyperlink w:anchor="__RefHeading___Toc3742489_1468164448">
            <w:r>
              <w:rPr>
                <w:webHidden/>
                <w:rStyle w:val="IndexLink"/>
                <w:rtl w:val="true"/>
              </w:rPr>
              <w:t>المعنی</w:t>
            </w:r>
            <w:r>
              <w:rPr>
                <w:rStyle w:val="IndexLink"/>
                <w:rtl w:val="true"/>
              </w:rPr>
              <w:tab/>
            </w:r>
            <w:r>
              <w:rPr>
                <w:rStyle w:val="IndexLink"/>
              </w:rPr>
              <w:t>292</w:t>
            </w:r>
          </w:hyperlink>
        </w:p>
        <w:p>
          <w:pPr>
            <w:pStyle w:val="Contents6"/>
            <w:tabs>
              <w:tab w:val="clear" w:pos="7609"/>
              <w:tab w:val="right" w:pos="9026" w:leader="dot"/>
            </w:tabs>
            <w:rPr/>
          </w:pPr>
          <w:hyperlink w:anchor="__RefHeading___Toc3742491_1468164448">
            <w:r>
              <w:rPr>
                <w:webHidden/>
                <w:rStyle w:val="IndexLink"/>
                <w:rtl w:val="true"/>
              </w:rPr>
              <w:t>اشارة</w:t>
            </w:r>
            <w:r>
              <w:rPr>
                <w:rStyle w:val="IndexLink"/>
                <w:rtl w:val="true"/>
              </w:rPr>
              <w:tab/>
            </w:r>
            <w:r>
              <w:rPr>
                <w:rStyle w:val="IndexLink"/>
              </w:rPr>
              <w:t>292</w:t>
            </w:r>
          </w:hyperlink>
        </w:p>
        <w:p>
          <w:pPr>
            <w:pStyle w:val="Contents6"/>
            <w:tabs>
              <w:tab w:val="clear" w:pos="7609"/>
              <w:tab w:val="right" w:pos="9026" w:leader="dot"/>
            </w:tabs>
            <w:rPr/>
          </w:pPr>
          <w:hyperlink w:anchor="__RefHeading___Toc3742493_1468164448">
            <w:r>
              <w:rPr>
                <w:webHidden/>
                <w:rStyle w:val="IndexLink"/>
                <w:rtl w:val="true"/>
              </w:rPr>
              <w:t xml:space="preserve">الفصل الاول </w:t>
            </w:r>
            <w:r>
              <w:rPr>
                <w:rStyle w:val="IndexLink"/>
                <w:rtl w:val="true"/>
              </w:rPr>
              <w:t>(</w:t>
            </w:r>
            <w:r>
              <w:rPr>
                <w:rStyle w:val="IndexLink"/>
                <w:rtl w:val="true"/>
              </w:rPr>
              <w:t>منه</w:t>
            </w:r>
            <w:r>
              <w:rPr>
                <w:rStyle w:val="IndexLink"/>
                <w:rtl w:val="true"/>
              </w:rPr>
              <w:t>)</w:t>
              <w:tab/>
            </w:r>
            <w:r>
              <w:rPr>
                <w:rStyle w:val="IndexLink"/>
              </w:rPr>
              <w:t>292</w:t>
            </w:r>
          </w:hyperlink>
        </w:p>
        <w:p>
          <w:pPr>
            <w:pStyle w:val="Contents6"/>
            <w:tabs>
              <w:tab w:val="clear" w:pos="7609"/>
              <w:tab w:val="right" w:pos="9026" w:leader="dot"/>
            </w:tabs>
            <w:rPr/>
          </w:pPr>
          <w:hyperlink w:anchor="__RefHeading___Toc3742495_1468164448">
            <w:r>
              <w:rPr>
                <w:webHidden/>
                <w:rStyle w:val="IndexLink"/>
                <w:rtl w:val="true"/>
              </w:rPr>
              <w:t xml:space="preserve">الفصل الثانی </w:t>
            </w:r>
            <w:r>
              <w:rPr>
                <w:rStyle w:val="IndexLink"/>
                <w:rtl w:val="true"/>
              </w:rPr>
              <w:t>(</w:t>
            </w:r>
            <w:r>
              <w:rPr>
                <w:rStyle w:val="IndexLink"/>
                <w:rtl w:val="true"/>
              </w:rPr>
              <w:t>منه</w:t>
            </w:r>
            <w:r>
              <w:rPr>
                <w:rStyle w:val="IndexLink"/>
                <w:rtl w:val="true"/>
              </w:rPr>
              <w:t>)</w:t>
              <w:tab/>
            </w:r>
            <w:r>
              <w:rPr>
                <w:rStyle w:val="IndexLink"/>
              </w:rPr>
              <w:t>294</w:t>
            </w:r>
          </w:hyperlink>
        </w:p>
        <w:p>
          <w:pPr>
            <w:pStyle w:val="Contents6"/>
            <w:tabs>
              <w:tab w:val="clear" w:pos="7609"/>
              <w:tab w:val="right" w:pos="9026" w:leader="dot"/>
            </w:tabs>
            <w:rPr/>
          </w:pPr>
          <w:hyperlink w:anchor="__RefHeading___Toc3742497_1468164448">
            <w:r>
              <w:rPr>
                <w:webHidden/>
                <w:rStyle w:val="IndexLink"/>
                <w:rtl w:val="true"/>
              </w:rPr>
              <w:t>تنبیهات</w:t>
            </w:r>
            <w:r>
              <w:rPr>
                <w:rStyle w:val="IndexLink"/>
                <w:rtl w:val="true"/>
              </w:rPr>
              <w:tab/>
            </w:r>
            <w:r>
              <w:rPr>
                <w:rStyle w:val="IndexLink"/>
              </w:rPr>
              <w:t>311</w:t>
            </w:r>
          </w:hyperlink>
        </w:p>
        <w:p>
          <w:pPr>
            <w:pStyle w:val="Contents6"/>
            <w:tabs>
              <w:tab w:val="clear" w:pos="7609"/>
              <w:tab w:val="right" w:pos="9026" w:leader="dot"/>
            </w:tabs>
            <w:rPr/>
          </w:pPr>
          <w:hyperlink w:anchor="__RefHeading___Toc3742499_1468164448">
            <w:r>
              <w:rPr>
                <w:webHidden/>
                <w:rStyle w:val="IndexLink"/>
                <w:rtl w:val="true"/>
              </w:rPr>
              <w:t>الاول</w:t>
            </w:r>
            <w:r>
              <w:rPr>
                <w:rStyle w:val="IndexLink"/>
                <w:rtl w:val="true"/>
              </w:rPr>
              <w:tab/>
            </w:r>
            <w:r>
              <w:rPr>
                <w:rStyle w:val="IndexLink"/>
              </w:rPr>
              <w:t>311</w:t>
            </w:r>
          </w:hyperlink>
        </w:p>
        <w:p>
          <w:pPr>
            <w:pStyle w:val="Contents6"/>
            <w:tabs>
              <w:tab w:val="clear" w:pos="7609"/>
              <w:tab w:val="right" w:pos="9026" w:leader="dot"/>
            </w:tabs>
            <w:rPr/>
          </w:pPr>
          <w:hyperlink w:anchor="__RefHeading___Toc3742501_1468164448">
            <w:r>
              <w:rPr>
                <w:webHidden/>
                <w:rStyle w:val="IndexLink"/>
                <w:rtl w:val="true"/>
              </w:rPr>
              <w:t>بیان</w:t>
            </w:r>
            <w:r>
              <w:rPr>
                <w:rStyle w:val="IndexLink"/>
                <w:rtl w:val="true"/>
              </w:rPr>
              <w:tab/>
            </w:r>
            <w:r>
              <w:rPr>
                <w:rStyle w:val="IndexLink"/>
              </w:rPr>
              <w:t>312</w:t>
            </w:r>
          </w:hyperlink>
        </w:p>
        <w:p>
          <w:pPr>
            <w:pStyle w:val="Contents6"/>
            <w:tabs>
              <w:tab w:val="clear" w:pos="7609"/>
              <w:tab w:val="right" w:pos="9026" w:leader="dot"/>
            </w:tabs>
            <w:rPr/>
          </w:pPr>
          <w:hyperlink w:anchor="__RefHeading___Toc3742503_1468164448">
            <w:r>
              <w:rPr>
                <w:webHidden/>
                <w:rStyle w:val="IndexLink"/>
                <w:rtl w:val="true"/>
              </w:rPr>
              <w:t>الثانی</w:t>
            </w:r>
            <w:r>
              <w:rPr>
                <w:rStyle w:val="IndexLink"/>
                <w:rtl w:val="true"/>
              </w:rPr>
              <w:tab/>
            </w:r>
            <w:r>
              <w:rPr>
                <w:rStyle w:val="IndexLink"/>
              </w:rPr>
              <w:t>312</w:t>
            </w:r>
          </w:hyperlink>
        </w:p>
        <w:p>
          <w:pPr>
            <w:pStyle w:val="Contents6"/>
            <w:tabs>
              <w:tab w:val="clear" w:pos="7609"/>
              <w:tab w:val="right" w:pos="9026" w:leader="dot"/>
            </w:tabs>
            <w:rPr/>
          </w:pPr>
          <w:hyperlink w:anchor="__RefHeading___Toc3742505_1468164448">
            <w:r>
              <w:rPr>
                <w:webHidden/>
                <w:rStyle w:val="IndexLink"/>
                <w:rtl w:val="true"/>
              </w:rPr>
              <w:t>تذییل فی أحکام البغاة</w:t>
            </w:r>
            <w:r>
              <w:rPr>
                <w:rStyle w:val="IndexLink"/>
                <w:rtl w:val="true"/>
              </w:rPr>
              <w:tab/>
            </w:r>
            <w:r>
              <w:rPr>
                <w:rStyle w:val="IndexLink"/>
              </w:rPr>
              <w:t>313</w:t>
            </w:r>
          </w:hyperlink>
        </w:p>
        <w:p>
          <w:pPr>
            <w:pStyle w:val="Contents6"/>
            <w:tabs>
              <w:tab w:val="clear" w:pos="7609"/>
              <w:tab w:val="right" w:pos="9026" w:leader="dot"/>
            </w:tabs>
            <w:rPr/>
          </w:pPr>
          <w:hyperlink w:anchor="__RefHeading___Toc3742507_1468164448">
            <w:r>
              <w:rPr>
                <w:webHidden/>
                <w:rStyle w:val="IndexLink"/>
                <w:rtl w:val="true"/>
              </w:rPr>
              <w:t>الاول فی کفرهم</w:t>
            </w:r>
            <w:r>
              <w:rPr>
                <w:rStyle w:val="IndexLink"/>
                <w:rtl w:val="true"/>
              </w:rPr>
              <w:tab/>
            </w:r>
            <w:r>
              <w:rPr>
                <w:rStyle w:val="IndexLink"/>
              </w:rPr>
              <w:t>313</w:t>
            </w:r>
          </w:hyperlink>
        </w:p>
        <w:p>
          <w:pPr>
            <w:pStyle w:val="Contents6"/>
            <w:tabs>
              <w:tab w:val="clear" w:pos="7609"/>
              <w:tab w:val="right" w:pos="9026" w:leader="dot"/>
            </w:tabs>
            <w:rPr/>
          </w:pPr>
          <w:hyperlink w:anchor="__RefHeading___Toc3742509_1468164448">
            <w:r>
              <w:rPr>
                <w:webHidden/>
                <w:rStyle w:val="IndexLink"/>
                <w:rtl w:val="true"/>
              </w:rPr>
              <w:t>الثانی فیما اغتنمه المسلمون من أموال البغاة</w:t>
            </w:r>
            <w:r>
              <w:rPr>
                <w:rStyle w:val="IndexLink"/>
                <w:rtl w:val="true"/>
              </w:rPr>
              <w:tab/>
            </w:r>
            <w:r>
              <w:rPr>
                <w:rStyle w:val="IndexLink"/>
              </w:rPr>
              <w:t>315</w:t>
            </w:r>
          </w:hyperlink>
        </w:p>
        <w:p>
          <w:pPr>
            <w:pStyle w:val="Contents6"/>
            <w:tabs>
              <w:tab w:val="clear" w:pos="7609"/>
              <w:tab w:val="right" w:pos="9026" w:leader="dot"/>
            </w:tabs>
            <w:rPr/>
          </w:pPr>
          <w:hyperlink w:anchor="__RefHeading___Toc3742511_1468164448">
            <w:r>
              <w:rPr>
                <w:webHidden/>
                <w:rStyle w:val="IndexLink"/>
                <w:rtl w:val="true"/>
              </w:rPr>
              <w:t>تکملة</w:t>
            </w:r>
            <w:r>
              <w:rPr>
                <w:rStyle w:val="IndexLink"/>
                <w:rtl w:val="true"/>
              </w:rPr>
              <w:tab/>
            </w:r>
            <w:r>
              <w:rPr>
                <w:rStyle w:val="IndexLink"/>
              </w:rPr>
              <w:t>316</w:t>
            </w:r>
          </w:hyperlink>
        </w:p>
        <w:p>
          <w:pPr>
            <w:pStyle w:val="Contents5"/>
            <w:tabs>
              <w:tab w:val="clear" w:pos="7892"/>
              <w:tab w:val="right" w:pos="9026" w:leader="dot"/>
            </w:tabs>
            <w:rPr/>
          </w:pPr>
          <w:hyperlink w:anchor="__RefHeading___Toc3742513_1468164448">
            <w:r>
              <w:rPr>
                <w:webHidden/>
                <w:rStyle w:val="IndexLink"/>
                <w:rtl w:val="true"/>
              </w:rPr>
              <w:t>الترجمة</w:t>
            </w:r>
            <w:r>
              <w:rPr>
                <w:rStyle w:val="IndexLink"/>
                <w:rtl w:val="true"/>
              </w:rPr>
              <w:tab/>
            </w:r>
            <w:r>
              <w:rPr>
                <w:rStyle w:val="IndexLink"/>
              </w:rPr>
              <w:t>317</w:t>
            </w:r>
          </w:hyperlink>
        </w:p>
        <w:p>
          <w:pPr>
            <w:pStyle w:val="Contents3"/>
            <w:tabs>
              <w:tab w:val="clear" w:pos="8459"/>
              <w:tab w:val="right" w:pos="9026" w:leader="dot"/>
            </w:tabs>
            <w:rPr/>
          </w:pPr>
          <w:hyperlink w:anchor="__RefHeading___Toc3742515_1468164448">
            <w:r>
              <w:rPr>
                <w:webHidden/>
                <w:rStyle w:val="IndexLink"/>
                <w:rtl w:val="true"/>
              </w:rPr>
              <w:t>و من خطبة له علیه السّلام و هی المأة و السادسة</w:t>
            </w:r>
            <w:r>
              <w:rPr>
                <w:rStyle w:val="IndexLink"/>
                <w:rtl w:val="true"/>
              </w:rPr>
              <w:tab/>
            </w:r>
            <w:r>
              <w:rPr>
                <w:rStyle w:val="IndexLink"/>
              </w:rPr>
              <w:t>319</w:t>
            </w:r>
          </w:hyperlink>
        </w:p>
        <w:p>
          <w:pPr>
            <w:pStyle w:val="Contents4"/>
            <w:tabs>
              <w:tab w:val="clear" w:pos="8176"/>
              <w:tab w:val="right" w:pos="9026" w:leader="dot"/>
            </w:tabs>
            <w:rPr/>
          </w:pPr>
          <w:hyperlink w:anchor="__RefHeading___Toc3742517_1468164448">
            <w:r>
              <w:rPr>
                <w:webHidden/>
                <w:rStyle w:val="IndexLink"/>
                <w:rtl w:val="true"/>
              </w:rPr>
              <w:t>اشارة</w:t>
            </w:r>
            <w:r>
              <w:rPr>
                <w:rStyle w:val="IndexLink"/>
                <w:rtl w:val="true"/>
              </w:rPr>
              <w:tab/>
            </w:r>
            <w:r>
              <w:rPr>
                <w:rStyle w:val="IndexLink"/>
              </w:rPr>
              <w:t>319</w:t>
            </w:r>
          </w:hyperlink>
        </w:p>
        <w:p>
          <w:pPr>
            <w:pStyle w:val="Contents4"/>
            <w:tabs>
              <w:tab w:val="clear" w:pos="8176"/>
              <w:tab w:val="right" w:pos="9026" w:leader="dot"/>
            </w:tabs>
            <w:rPr/>
          </w:pPr>
          <w:hyperlink w:anchor="__RefHeading___Toc3742519_1468164448">
            <w:r>
              <w:rPr>
                <w:webHidden/>
                <w:rStyle w:val="IndexLink"/>
                <w:rtl w:val="true"/>
              </w:rPr>
              <w:t>اللغة</w:t>
            </w:r>
            <w:r>
              <w:rPr>
                <w:rStyle w:val="IndexLink"/>
                <w:rtl w:val="true"/>
              </w:rPr>
              <w:tab/>
            </w:r>
            <w:r>
              <w:rPr>
                <w:rStyle w:val="IndexLink"/>
              </w:rPr>
              <w:t>321</w:t>
            </w:r>
          </w:hyperlink>
        </w:p>
        <w:p>
          <w:pPr>
            <w:pStyle w:val="Contents4"/>
            <w:tabs>
              <w:tab w:val="clear" w:pos="8176"/>
              <w:tab w:val="right" w:pos="9026" w:leader="dot"/>
            </w:tabs>
            <w:rPr/>
          </w:pPr>
          <w:hyperlink w:anchor="__RefHeading___Toc3742521_1468164448">
            <w:r>
              <w:rPr>
                <w:webHidden/>
                <w:rStyle w:val="IndexLink"/>
                <w:rtl w:val="true"/>
              </w:rPr>
              <w:t>الاعراب</w:t>
            </w:r>
            <w:r>
              <w:rPr>
                <w:rStyle w:val="IndexLink"/>
                <w:rtl w:val="true"/>
              </w:rPr>
              <w:tab/>
            </w:r>
            <w:r>
              <w:rPr>
                <w:rStyle w:val="IndexLink"/>
              </w:rPr>
              <w:t>321</w:t>
            </w:r>
          </w:hyperlink>
        </w:p>
        <w:p>
          <w:pPr>
            <w:pStyle w:val="Contents4"/>
            <w:tabs>
              <w:tab w:val="clear" w:pos="8176"/>
              <w:tab w:val="right" w:pos="9026" w:leader="dot"/>
            </w:tabs>
            <w:rPr/>
          </w:pPr>
          <w:hyperlink w:anchor="__RefHeading___Toc3742523_1468164448">
            <w:r>
              <w:rPr>
                <w:webHidden/>
                <w:rStyle w:val="IndexLink"/>
                <w:rtl w:val="true"/>
              </w:rPr>
              <w:t>المعنی</w:t>
            </w:r>
            <w:r>
              <w:rPr>
                <w:rStyle w:val="IndexLink"/>
                <w:rtl w:val="true"/>
              </w:rPr>
              <w:tab/>
            </w:r>
            <w:r>
              <w:rPr>
                <w:rStyle w:val="IndexLink"/>
              </w:rPr>
              <w:t>323</w:t>
            </w:r>
          </w:hyperlink>
        </w:p>
        <w:p>
          <w:pPr>
            <w:pStyle w:val="Contents4"/>
            <w:tabs>
              <w:tab w:val="clear" w:pos="8176"/>
              <w:tab w:val="right" w:pos="9026" w:leader="dot"/>
            </w:tabs>
            <w:rPr/>
          </w:pPr>
          <w:hyperlink w:anchor="__RefHeading___Toc3742525_1468164448">
            <w:r>
              <w:rPr>
                <w:webHidden/>
                <w:rStyle w:val="IndexLink"/>
                <w:rtl w:val="true"/>
              </w:rPr>
              <w:t>الترجمة</w:t>
            </w:r>
            <w:r>
              <w:rPr>
                <w:rStyle w:val="IndexLink"/>
                <w:rtl w:val="true"/>
              </w:rPr>
              <w:tab/>
            </w:r>
            <w:r>
              <w:rPr>
                <w:rStyle w:val="IndexLink"/>
              </w:rPr>
              <w:t>336</w:t>
            </w:r>
          </w:hyperlink>
        </w:p>
        <w:p>
          <w:pPr>
            <w:pStyle w:val="Contents3"/>
            <w:tabs>
              <w:tab w:val="clear" w:pos="8459"/>
              <w:tab w:val="right" w:pos="9026" w:leader="dot"/>
            </w:tabs>
            <w:rPr/>
          </w:pPr>
          <w:hyperlink w:anchor="__RefHeading___Toc3742527_1468164448">
            <w:r>
              <w:rPr>
                <w:webHidden/>
                <w:rStyle w:val="IndexLink"/>
                <w:rtl w:val="true"/>
              </w:rPr>
              <w:t>و من خطبة له علیه السّلام و هی المأة و السابعة</w:t>
            </w:r>
            <w:r>
              <w:rPr>
                <w:rStyle w:val="IndexLink"/>
                <w:rtl w:val="true"/>
              </w:rPr>
              <w:tab/>
            </w:r>
            <w:r>
              <w:rPr>
                <w:rStyle w:val="IndexLink"/>
              </w:rPr>
              <w:t>338</w:t>
            </w:r>
          </w:hyperlink>
        </w:p>
        <w:p>
          <w:pPr>
            <w:pStyle w:val="Contents4"/>
            <w:tabs>
              <w:tab w:val="clear" w:pos="8176"/>
              <w:tab w:val="right" w:pos="9026" w:leader="dot"/>
            </w:tabs>
            <w:rPr/>
          </w:pPr>
          <w:hyperlink w:anchor="__RefHeading___Toc3742529_1468164448">
            <w:r>
              <w:rPr>
                <w:webHidden/>
                <w:rStyle w:val="IndexLink"/>
                <w:rtl w:val="true"/>
              </w:rPr>
              <w:t>اشارة</w:t>
            </w:r>
            <w:r>
              <w:rPr>
                <w:rStyle w:val="IndexLink"/>
                <w:rtl w:val="true"/>
              </w:rPr>
              <w:tab/>
            </w:r>
            <w:r>
              <w:rPr>
                <w:rStyle w:val="IndexLink"/>
              </w:rPr>
              <w:t>338</w:t>
            </w:r>
          </w:hyperlink>
        </w:p>
        <w:p>
          <w:pPr>
            <w:pStyle w:val="Contents4"/>
            <w:tabs>
              <w:tab w:val="clear" w:pos="8176"/>
              <w:tab w:val="right" w:pos="9026" w:leader="dot"/>
            </w:tabs>
            <w:rPr/>
          </w:pPr>
          <w:hyperlink w:anchor="__RefHeading___Toc3742531_1468164448">
            <w:r>
              <w:rPr>
                <w:webHidden/>
                <w:rStyle w:val="IndexLink"/>
                <w:rtl w:val="true"/>
              </w:rPr>
              <w:t>اللغة</w:t>
            </w:r>
            <w:r>
              <w:rPr>
                <w:rStyle w:val="IndexLink"/>
                <w:rtl w:val="true"/>
              </w:rPr>
              <w:tab/>
            </w:r>
            <w:r>
              <w:rPr>
                <w:rStyle w:val="IndexLink"/>
              </w:rPr>
              <w:t>339</w:t>
            </w:r>
          </w:hyperlink>
        </w:p>
        <w:p>
          <w:pPr>
            <w:pStyle w:val="Contents4"/>
            <w:tabs>
              <w:tab w:val="clear" w:pos="8176"/>
              <w:tab w:val="right" w:pos="9026" w:leader="dot"/>
            </w:tabs>
            <w:rPr/>
          </w:pPr>
          <w:hyperlink w:anchor="__RefHeading___Toc3742533_1468164448">
            <w:r>
              <w:rPr>
                <w:webHidden/>
                <w:rStyle w:val="IndexLink"/>
                <w:rtl w:val="true"/>
              </w:rPr>
              <w:t>الاعراب</w:t>
            </w:r>
            <w:r>
              <w:rPr>
                <w:rStyle w:val="IndexLink"/>
                <w:rtl w:val="true"/>
              </w:rPr>
              <w:tab/>
            </w:r>
            <w:r>
              <w:rPr>
                <w:rStyle w:val="IndexLink"/>
              </w:rPr>
              <w:t>340</w:t>
            </w:r>
          </w:hyperlink>
        </w:p>
        <w:p>
          <w:pPr>
            <w:pStyle w:val="Contents4"/>
            <w:tabs>
              <w:tab w:val="clear" w:pos="8176"/>
              <w:tab w:val="right" w:pos="9026" w:leader="dot"/>
            </w:tabs>
            <w:rPr/>
          </w:pPr>
          <w:hyperlink w:anchor="__RefHeading___Toc3742535_1468164448">
            <w:r>
              <w:rPr>
                <w:webHidden/>
                <w:rStyle w:val="IndexLink"/>
                <w:rtl w:val="true"/>
              </w:rPr>
              <w:t>المعنی</w:t>
            </w:r>
            <w:r>
              <w:rPr>
                <w:rStyle w:val="IndexLink"/>
                <w:rtl w:val="true"/>
              </w:rPr>
              <w:tab/>
            </w:r>
            <w:r>
              <w:rPr>
                <w:rStyle w:val="IndexLink"/>
              </w:rPr>
              <w:t>341</w:t>
            </w:r>
          </w:hyperlink>
        </w:p>
        <w:p>
          <w:pPr>
            <w:pStyle w:val="Contents5"/>
            <w:tabs>
              <w:tab w:val="clear" w:pos="7892"/>
              <w:tab w:val="right" w:pos="9026" w:leader="dot"/>
            </w:tabs>
            <w:rPr/>
          </w:pPr>
          <w:hyperlink w:anchor="__RefHeading___Toc3742537_1468164448">
            <w:r>
              <w:rPr>
                <w:webHidden/>
                <w:rStyle w:val="IndexLink"/>
                <w:rtl w:val="true"/>
              </w:rPr>
              <w:t>اشارة</w:t>
            </w:r>
            <w:r>
              <w:rPr>
                <w:rStyle w:val="IndexLink"/>
                <w:rtl w:val="true"/>
              </w:rPr>
              <w:tab/>
            </w:r>
            <w:r>
              <w:rPr>
                <w:rStyle w:val="IndexLink"/>
              </w:rPr>
              <w:t>341</w:t>
            </w:r>
          </w:hyperlink>
        </w:p>
        <w:p>
          <w:pPr>
            <w:pStyle w:val="Contents5"/>
            <w:tabs>
              <w:tab w:val="clear" w:pos="7892"/>
              <w:tab w:val="right" w:pos="9026" w:leader="dot"/>
            </w:tabs>
            <w:rPr/>
          </w:pPr>
          <w:hyperlink w:anchor="__RefHeading___Toc3742539_1468164448">
            <w:r>
              <w:rPr>
                <w:webHidden/>
                <w:rStyle w:val="IndexLink"/>
                <w:rtl w:val="true"/>
              </w:rPr>
              <w:t>الفصل الاول</w:t>
            </w:r>
            <w:r>
              <w:rPr>
                <w:rStyle w:val="IndexLink"/>
                <w:rtl w:val="true"/>
              </w:rPr>
              <w:tab/>
            </w:r>
            <w:r>
              <w:rPr>
                <w:rStyle w:val="IndexLink"/>
              </w:rPr>
              <w:t>341</w:t>
            </w:r>
          </w:hyperlink>
        </w:p>
        <w:p>
          <w:pPr>
            <w:pStyle w:val="Contents5"/>
            <w:tabs>
              <w:tab w:val="clear" w:pos="7892"/>
              <w:tab w:val="right" w:pos="9026" w:leader="dot"/>
            </w:tabs>
            <w:rPr/>
          </w:pPr>
          <w:hyperlink w:anchor="__RefHeading___Toc3742541_1468164448">
            <w:r>
              <w:rPr>
                <w:webHidden/>
                <w:rStyle w:val="IndexLink"/>
                <w:rtl w:val="true"/>
              </w:rPr>
              <w:t xml:space="preserve">الفصل الثانی </w:t>
            </w:r>
            <w:r>
              <w:rPr>
                <w:rStyle w:val="IndexLink"/>
                <w:rtl w:val="true"/>
              </w:rPr>
              <w:t>(</w:t>
            </w:r>
            <w:r>
              <w:rPr>
                <w:rStyle w:val="IndexLink"/>
                <w:rtl w:val="true"/>
              </w:rPr>
              <w:t>منها</w:t>
            </w:r>
            <w:r>
              <w:rPr>
                <w:rStyle w:val="IndexLink"/>
                <w:rtl w:val="true"/>
              </w:rPr>
              <w:t>)</w:t>
              <w:tab/>
            </w:r>
            <w:r>
              <w:rPr>
                <w:rStyle w:val="IndexLink"/>
              </w:rPr>
              <w:t>344</w:t>
            </w:r>
          </w:hyperlink>
        </w:p>
        <w:p>
          <w:pPr>
            <w:pStyle w:val="Contents4"/>
            <w:tabs>
              <w:tab w:val="clear" w:pos="8176"/>
              <w:tab w:val="right" w:pos="9026" w:leader="dot"/>
            </w:tabs>
            <w:rPr/>
          </w:pPr>
          <w:hyperlink w:anchor="__RefHeading___Toc3742543_1468164448">
            <w:r>
              <w:rPr>
                <w:webHidden/>
                <w:rStyle w:val="IndexLink"/>
                <w:rtl w:val="true"/>
              </w:rPr>
              <w:t>الترجمة</w:t>
            </w:r>
            <w:r>
              <w:rPr>
                <w:rStyle w:val="IndexLink"/>
                <w:rtl w:val="true"/>
              </w:rPr>
              <w:tab/>
            </w:r>
            <w:r>
              <w:rPr>
                <w:rStyle w:val="IndexLink"/>
              </w:rPr>
              <w:t>346</w:t>
            </w:r>
          </w:hyperlink>
        </w:p>
        <w:p>
          <w:pPr>
            <w:pStyle w:val="Contents3"/>
            <w:tabs>
              <w:tab w:val="clear" w:pos="8459"/>
              <w:tab w:val="right" w:pos="9026" w:leader="dot"/>
            </w:tabs>
            <w:rPr/>
          </w:pPr>
          <w:hyperlink w:anchor="__RefHeading___Toc3742545_1468164448">
            <w:r>
              <w:rPr>
                <w:webHidden/>
                <w:rStyle w:val="IndexLink"/>
                <w:rtl w:val="true"/>
              </w:rPr>
              <w:t>و من خطبة له علیه السّلام و هی المأة و الثامنة</w:t>
            </w:r>
            <w:r>
              <w:rPr>
                <w:rStyle w:val="IndexLink"/>
                <w:rtl w:val="true"/>
              </w:rPr>
              <w:tab/>
            </w:r>
            <w:r>
              <w:rPr>
                <w:rStyle w:val="IndexLink"/>
              </w:rPr>
              <w:t>348</w:t>
            </w:r>
          </w:hyperlink>
        </w:p>
        <w:p>
          <w:pPr>
            <w:pStyle w:val="Contents4"/>
            <w:tabs>
              <w:tab w:val="clear" w:pos="8176"/>
              <w:tab w:val="right" w:pos="9026" w:leader="dot"/>
            </w:tabs>
            <w:rPr/>
          </w:pPr>
          <w:hyperlink w:anchor="__RefHeading___Toc3742547_1468164448">
            <w:r>
              <w:rPr>
                <w:webHidden/>
                <w:rStyle w:val="IndexLink"/>
                <w:rtl w:val="true"/>
              </w:rPr>
              <w:t>اشارة</w:t>
            </w:r>
            <w:r>
              <w:rPr>
                <w:rStyle w:val="IndexLink"/>
                <w:rtl w:val="true"/>
              </w:rPr>
              <w:tab/>
            </w:r>
            <w:r>
              <w:rPr>
                <w:rStyle w:val="IndexLink"/>
              </w:rPr>
              <w:t>348</w:t>
            </w:r>
          </w:hyperlink>
        </w:p>
        <w:p>
          <w:pPr>
            <w:pStyle w:val="Contents4"/>
            <w:tabs>
              <w:tab w:val="clear" w:pos="8176"/>
              <w:tab w:val="right" w:pos="9026" w:leader="dot"/>
            </w:tabs>
            <w:rPr/>
          </w:pPr>
          <w:hyperlink w:anchor="__RefHeading___Toc3742549_1468164448">
            <w:r>
              <w:rPr>
                <w:webHidden/>
                <w:rStyle w:val="IndexLink"/>
                <w:rtl w:val="true"/>
              </w:rPr>
              <w:t>اللغة</w:t>
            </w:r>
            <w:r>
              <w:rPr>
                <w:rStyle w:val="IndexLink"/>
                <w:rtl w:val="true"/>
              </w:rPr>
              <w:tab/>
            </w:r>
            <w:r>
              <w:rPr>
                <w:rStyle w:val="IndexLink"/>
              </w:rPr>
              <w:t>348</w:t>
            </w:r>
          </w:hyperlink>
        </w:p>
        <w:p>
          <w:pPr>
            <w:pStyle w:val="Contents4"/>
            <w:tabs>
              <w:tab w:val="clear" w:pos="8176"/>
              <w:tab w:val="right" w:pos="9026" w:leader="dot"/>
            </w:tabs>
            <w:rPr/>
          </w:pPr>
          <w:hyperlink w:anchor="__RefHeading___Toc3742551_1468164448">
            <w:r>
              <w:rPr>
                <w:webHidden/>
                <w:rStyle w:val="IndexLink"/>
                <w:rtl w:val="true"/>
              </w:rPr>
              <w:t>الاعراب</w:t>
            </w:r>
            <w:r>
              <w:rPr>
                <w:rStyle w:val="IndexLink"/>
                <w:rtl w:val="true"/>
              </w:rPr>
              <w:tab/>
            </w:r>
            <w:r>
              <w:rPr>
                <w:rStyle w:val="IndexLink"/>
              </w:rPr>
              <w:t>348</w:t>
            </w:r>
          </w:hyperlink>
        </w:p>
        <w:p>
          <w:pPr>
            <w:pStyle w:val="Contents4"/>
            <w:tabs>
              <w:tab w:val="clear" w:pos="8176"/>
              <w:tab w:val="right" w:pos="9026" w:leader="dot"/>
            </w:tabs>
            <w:rPr/>
          </w:pPr>
          <w:hyperlink w:anchor="__RefHeading___Toc3742553_1468164448">
            <w:r>
              <w:rPr>
                <w:webHidden/>
                <w:rStyle w:val="IndexLink"/>
                <w:rtl w:val="true"/>
              </w:rPr>
              <w:t>المعنی</w:t>
            </w:r>
            <w:r>
              <w:rPr>
                <w:rStyle w:val="IndexLink"/>
                <w:rtl w:val="true"/>
              </w:rPr>
              <w:tab/>
            </w:r>
            <w:r>
              <w:rPr>
                <w:rStyle w:val="IndexLink"/>
              </w:rPr>
              <w:t>348</w:t>
            </w:r>
          </w:hyperlink>
        </w:p>
        <w:p>
          <w:pPr>
            <w:pStyle w:val="Contents4"/>
            <w:tabs>
              <w:tab w:val="clear" w:pos="8176"/>
              <w:tab w:val="right" w:pos="9026" w:leader="dot"/>
            </w:tabs>
            <w:rPr/>
          </w:pPr>
          <w:hyperlink w:anchor="__RefHeading___Toc3742555_1468164448">
            <w:r>
              <w:rPr>
                <w:webHidden/>
                <w:rStyle w:val="IndexLink"/>
                <w:rtl w:val="true"/>
              </w:rPr>
              <w:t>الترجمة</w:t>
            </w:r>
            <w:r>
              <w:rPr>
                <w:rStyle w:val="IndexLink"/>
                <w:rtl w:val="true"/>
              </w:rPr>
              <w:tab/>
            </w:r>
            <w:r>
              <w:rPr>
                <w:rStyle w:val="IndexLink"/>
              </w:rPr>
              <w:t>349</w:t>
            </w:r>
          </w:hyperlink>
        </w:p>
        <w:p>
          <w:pPr>
            <w:pStyle w:val="Contents3"/>
            <w:tabs>
              <w:tab w:val="clear" w:pos="8459"/>
              <w:tab w:val="right" w:pos="9026" w:leader="dot"/>
            </w:tabs>
            <w:rPr/>
          </w:pPr>
          <w:hyperlink w:anchor="__RefHeading___Toc3742557_1468164448">
            <w:r>
              <w:rPr>
                <w:webHidden/>
                <w:rStyle w:val="IndexLink"/>
                <w:rtl w:val="true"/>
              </w:rPr>
              <w:t>و من خطبة له علیه السّلام و هی المأة و التاسعة</w:t>
            </w:r>
            <w:r>
              <w:rPr>
                <w:rStyle w:val="IndexLink"/>
                <w:rtl w:val="true"/>
              </w:rPr>
              <w:tab/>
            </w:r>
            <w:r>
              <w:rPr>
                <w:rStyle w:val="IndexLink"/>
              </w:rPr>
              <w:t>350</w:t>
            </w:r>
          </w:hyperlink>
        </w:p>
        <w:p>
          <w:pPr>
            <w:pStyle w:val="Contents4"/>
            <w:tabs>
              <w:tab w:val="clear" w:pos="8176"/>
              <w:tab w:val="right" w:pos="9026" w:leader="dot"/>
            </w:tabs>
            <w:rPr/>
          </w:pPr>
          <w:hyperlink w:anchor="__RefHeading___Toc3742559_1468164448">
            <w:r>
              <w:rPr>
                <w:webHidden/>
                <w:rStyle w:val="IndexLink"/>
                <w:rtl w:val="true"/>
              </w:rPr>
              <w:t>اشارة</w:t>
            </w:r>
            <w:r>
              <w:rPr>
                <w:rStyle w:val="IndexLink"/>
                <w:rtl w:val="true"/>
              </w:rPr>
              <w:tab/>
            </w:r>
            <w:r>
              <w:rPr>
                <w:rStyle w:val="IndexLink"/>
              </w:rPr>
              <w:t>350</w:t>
            </w:r>
          </w:hyperlink>
        </w:p>
        <w:p>
          <w:pPr>
            <w:pStyle w:val="Contents4"/>
            <w:tabs>
              <w:tab w:val="clear" w:pos="8176"/>
              <w:tab w:val="right" w:pos="9026" w:leader="dot"/>
            </w:tabs>
            <w:rPr/>
          </w:pPr>
          <w:hyperlink w:anchor="__RefHeading___Toc3742561_1468164448">
            <w:r>
              <w:rPr>
                <w:webHidden/>
                <w:rStyle w:val="IndexLink"/>
                <w:rtl w:val="true"/>
              </w:rPr>
              <w:t>الفصل الاول</w:t>
            </w:r>
            <w:r>
              <w:rPr>
                <w:rStyle w:val="IndexLink"/>
                <w:rtl w:val="true"/>
              </w:rPr>
              <w:tab/>
            </w:r>
            <w:r>
              <w:rPr>
                <w:rStyle w:val="IndexLink"/>
              </w:rPr>
              <w:t>350</w:t>
            </w:r>
          </w:hyperlink>
        </w:p>
        <w:p>
          <w:pPr>
            <w:pStyle w:val="Contents5"/>
            <w:tabs>
              <w:tab w:val="clear" w:pos="7892"/>
              <w:tab w:val="right" w:pos="9026" w:leader="dot"/>
            </w:tabs>
            <w:rPr/>
          </w:pPr>
          <w:hyperlink w:anchor="__RefHeading___Toc3742563_1468164448">
            <w:r>
              <w:rPr>
                <w:webHidden/>
                <w:rStyle w:val="IndexLink"/>
                <w:rtl w:val="true"/>
              </w:rPr>
              <w:t>اشارة</w:t>
            </w:r>
            <w:r>
              <w:rPr>
                <w:rStyle w:val="IndexLink"/>
                <w:rtl w:val="true"/>
              </w:rPr>
              <w:tab/>
            </w:r>
            <w:r>
              <w:rPr>
                <w:rStyle w:val="IndexLink"/>
              </w:rPr>
              <w:t>350</w:t>
            </w:r>
          </w:hyperlink>
        </w:p>
        <w:p>
          <w:pPr>
            <w:pStyle w:val="Contents5"/>
            <w:tabs>
              <w:tab w:val="clear" w:pos="7892"/>
              <w:tab w:val="right" w:pos="9026" w:leader="dot"/>
            </w:tabs>
            <w:rPr/>
          </w:pPr>
          <w:hyperlink w:anchor="__RefHeading___Toc3742565_1468164448">
            <w:r>
              <w:rPr>
                <w:webHidden/>
                <w:rStyle w:val="IndexLink"/>
                <w:rtl w:val="true"/>
              </w:rPr>
              <w:t>اللغة</w:t>
            </w:r>
            <w:r>
              <w:rPr>
                <w:rStyle w:val="IndexLink"/>
                <w:rtl w:val="true"/>
              </w:rPr>
              <w:tab/>
            </w:r>
            <w:r>
              <w:rPr>
                <w:rStyle w:val="IndexLink"/>
              </w:rPr>
              <w:t>351</w:t>
            </w:r>
          </w:hyperlink>
        </w:p>
        <w:p>
          <w:pPr>
            <w:pStyle w:val="Contents5"/>
            <w:tabs>
              <w:tab w:val="clear" w:pos="7892"/>
              <w:tab w:val="right" w:pos="9026" w:leader="dot"/>
            </w:tabs>
            <w:rPr/>
          </w:pPr>
          <w:hyperlink w:anchor="__RefHeading___Toc3742567_1468164448">
            <w:r>
              <w:rPr>
                <w:webHidden/>
                <w:rStyle w:val="IndexLink"/>
                <w:rtl w:val="true"/>
              </w:rPr>
              <w:t>الاعراب</w:t>
            </w:r>
            <w:r>
              <w:rPr>
                <w:rStyle w:val="IndexLink"/>
                <w:rtl w:val="true"/>
              </w:rPr>
              <w:tab/>
            </w:r>
            <w:r>
              <w:rPr>
                <w:rStyle w:val="IndexLink"/>
              </w:rPr>
              <w:t>351</w:t>
            </w:r>
          </w:hyperlink>
        </w:p>
        <w:p>
          <w:pPr>
            <w:pStyle w:val="Contents5"/>
            <w:tabs>
              <w:tab w:val="clear" w:pos="7892"/>
              <w:tab w:val="right" w:pos="9026" w:leader="dot"/>
            </w:tabs>
            <w:rPr/>
          </w:pPr>
          <w:hyperlink w:anchor="__RefHeading___Toc3742569_1468164448">
            <w:r>
              <w:rPr>
                <w:webHidden/>
                <w:rStyle w:val="IndexLink"/>
                <w:rtl w:val="true"/>
              </w:rPr>
              <w:t>المعنی</w:t>
            </w:r>
            <w:r>
              <w:rPr>
                <w:rStyle w:val="IndexLink"/>
                <w:rtl w:val="true"/>
              </w:rPr>
              <w:tab/>
            </w:r>
            <w:r>
              <w:rPr>
                <w:rStyle w:val="IndexLink"/>
              </w:rPr>
              <w:t>351</w:t>
            </w:r>
          </w:hyperlink>
        </w:p>
        <w:p>
          <w:pPr>
            <w:pStyle w:val="Contents5"/>
            <w:tabs>
              <w:tab w:val="clear" w:pos="7892"/>
              <w:tab w:val="right" w:pos="9026" w:leader="dot"/>
            </w:tabs>
            <w:rPr/>
          </w:pPr>
          <w:hyperlink w:anchor="__RefHeading___Toc3742571_1468164448">
            <w:r>
              <w:rPr>
                <w:webHidden/>
                <w:rStyle w:val="IndexLink"/>
                <w:rtl w:val="true"/>
              </w:rPr>
              <w:t>الترجمة</w:t>
            </w:r>
            <w:r>
              <w:rPr>
                <w:rStyle w:val="IndexLink"/>
                <w:rtl w:val="true"/>
              </w:rPr>
              <w:tab/>
            </w:r>
            <w:r>
              <w:rPr>
                <w:rStyle w:val="IndexLink"/>
              </w:rPr>
              <w:t>361</w:t>
            </w:r>
          </w:hyperlink>
        </w:p>
        <w:p>
          <w:pPr>
            <w:pStyle w:val="Contents4"/>
            <w:tabs>
              <w:tab w:val="clear" w:pos="8176"/>
              <w:tab w:val="right" w:pos="9026" w:leader="dot"/>
            </w:tabs>
            <w:rPr/>
          </w:pPr>
          <w:hyperlink w:anchor="__RefHeading___Toc3742573_1468164448">
            <w:r>
              <w:rPr>
                <w:webHidden/>
                <w:rStyle w:val="IndexLink"/>
                <w:rtl w:val="true"/>
              </w:rPr>
              <w:t xml:space="preserve">الفصل الثانی </w:t>
            </w:r>
            <w:r>
              <w:rPr>
                <w:rStyle w:val="IndexLink"/>
                <w:rtl w:val="true"/>
              </w:rPr>
              <w:t>(</w:t>
            </w:r>
            <w:r>
              <w:rPr>
                <w:rStyle w:val="IndexLink"/>
                <w:rtl w:val="true"/>
              </w:rPr>
              <w:t>منها</w:t>
            </w:r>
            <w:r>
              <w:rPr>
                <w:rStyle w:val="IndexLink"/>
                <w:rtl w:val="true"/>
              </w:rPr>
              <w:t>)</w:t>
              <w:tab/>
            </w:r>
            <w:r>
              <w:rPr>
                <w:rStyle w:val="IndexLink"/>
              </w:rPr>
              <w:t>363</w:t>
            </w:r>
          </w:hyperlink>
        </w:p>
        <w:p>
          <w:pPr>
            <w:pStyle w:val="Contents5"/>
            <w:tabs>
              <w:tab w:val="clear" w:pos="7892"/>
              <w:tab w:val="right" w:pos="9026" w:leader="dot"/>
            </w:tabs>
            <w:rPr/>
          </w:pPr>
          <w:hyperlink w:anchor="__RefHeading___Toc3742575_1468164448">
            <w:r>
              <w:rPr>
                <w:webHidden/>
                <w:rStyle w:val="IndexLink"/>
                <w:rtl w:val="true"/>
              </w:rPr>
              <w:t>اشارة</w:t>
            </w:r>
            <w:r>
              <w:rPr>
                <w:rStyle w:val="IndexLink"/>
                <w:rtl w:val="true"/>
              </w:rPr>
              <w:tab/>
            </w:r>
            <w:r>
              <w:rPr>
                <w:rStyle w:val="IndexLink"/>
              </w:rPr>
              <w:t>363</w:t>
            </w:r>
          </w:hyperlink>
        </w:p>
        <w:p>
          <w:pPr>
            <w:pStyle w:val="Contents5"/>
            <w:tabs>
              <w:tab w:val="clear" w:pos="7892"/>
              <w:tab w:val="right" w:pos="9026" w:leader="dot"/>
            </w:tabs>
            <w:rPr/>
          </w:pPr>
          <w:hyperlink w:anchor="__RefHeading___Toc3742577_1468164448">
            <w:r>
              <w:rPr>
                <w:webHidden/>
                <w:rStyle w:val="IndexLink"/>
                <w:rtl w:val="true"/>
              </w:rPr>
              <w:t>اللغة</w:t>
            </w:r>
            <w:r>
              <w:rPr>
                <w:rStyle w:val="IndexLink"/>
                <w:rtl w:val="true"/>
              </w:rPr>
              <w:tab/>
            </w:r>
            <w:r>
              <w:rPr>
                <w:rStyle w:val="IndexLink"/>
              </w:rPr>
              <w:t>366</w:t>
            </w:r>
          </w:hyperlink>
        </w:p>
        <w:p>
          <w:pPr>
            <w:pStyle w:val="Contents5"/>
            <w:tabs>
              <w:tab w:val="clear" w:pos="7892"/>
              <w:tab w:val="right" w:pos="9026" w:leader="dot"/>
            </w:tabs>
            <w:rPr/>
          </w:pPr>
          <w:hyperlink w:anchor="__RefHeading___Toc3742579_1468164448">
            <w:r>
              <w:rPr>
                <w:webHidden/>
                <w:rStyle w:val="IndexLink"/>
                <w:rtl w:val="true"/>
              </w:rPr>
              <w:t>الاعراب</w:t>
            </w:r>
            <w:r>
              <w:rPr>
                <w:rStyle w:val="IndexLink"/>
                <w:rtl w:val="true"/>
              </w:rPr>
              <w:tab/>
            </w:r>
            <w:r>
              <w:rPr>
                <w:rStyle w:val="IndexLink"/>
              </w:rPr>
              <w:t>367</w:t>
            </w:r>
          </w:hyperlink>
        </w:p>
        <w:p>
          <w:pPr>
            <w:pStyle w:val="Contents5"/>
            <w:tabs>
              <w:tab w:val="clear" w:pos="7892"/>
              <w:tab w:val="right" w:pos="9026" w:leader="dot"/>
            </w:tabs>
            <w:rPr/>
          </w:pPr>
          <w:hyperlink w:anchor="__RefHeading___Toc3742581_1468164448">
            <w:r>
              <w:rPr>
                <w:webHidden/>
                <w:rStyle w:val="IndexLink"/>
                <w:rtl w:val="true"/>
              </w:rPr>
              <w:t>المعنی</w:t>
            </w:r>
            <w:r>
              <w:rPr>
                <w:rStyle w:val="IndexLink"/>
                <w:rtl w:val="true"/>
              </w:rPr>
              <w:tab/>
            </w:r>
            <w:r>
              <w:rPr>
                <w:rStyle w:val="IndexLink"/>
              </w:rPr>
              <w:t>368</w:t>
            </w:r>
          </w:hyperlink>
        </w:p>
        <w:p>
          <w:pPr>
            <w:pStyle w:val="Contents6"/>
            <w:tabs>
              <w:tab w:val="clear" w:pos="7609"/>
              <w:tab w:val="right" w:pos="9026" w:leader="dot"/>
            </w:tabs>
            <w:rPr/>
          </w:pPr>
          <w:hyperlink w:anchor="__RefHeading___Toc3742583_1468164448">
            <w:r>
              <w:rPr>
                <w:webHidden/>
                <w:rStyle w:val="IndexLink"/>
                <w:rtl w:val="true"/>
              </w:rPr>
              <w:t>اشارة</w:t>
            </w:r>
            <w:r>
              <w:rPr>
                <w:rStyle w:val="IndexLink"/>
                <w:rtl w:val="true"/>
              </w:rPr>
              <w:tab/>
            </w:r>
            <w:r>
              <w:rPr>
                <w:rStyle w:val="IndexLink"/>
              </w:rPr>
              <w:t>368</w:t>
            </w:r>
          </w:hyperlink>
        </w:p>
        <w:p>
          <w:pPr>
            <w:pStyle w:val="Contents6"/>
            <w:tabs>
              <w:tab w:val="clear" w:pos="7609"/>
              <w:tab w:val="right" w:pos="9026" w:leader="dot"/>
            </w:tabs>
            <w:rPr/>
          </w:pPr>
          <w:hyperlink w:anchor="__RefHeading___Toc3742585_1468164448">
            <w:r>
              <w:rPr>
                <w:webHidden/>
                <w:rStyle w:val="IndexLink"/>
                <w:rtl w:val="true"/>
              </w:rPr>
              <w:t>تذییلان</w:t>
            </w:r>
            <w:r>
              <w:rPr>
                <w:rStyle w:val="IndexLink"/>
                <w:rtl w:val="true"/>
              </w:rPr>
              <w:tab/>
            </w:r>
            <w:r>
              <w:rPr>
                <w:rStyle w:val="IndexLink"/>
              </w:rPr>
              <w:t>399</w:t>
            </w:r>
          </w:hyperlink>
        </w:p>
        <w:p>
          <w:pPr>
            <w:pStyle w:val="Contents6"/>
            <w:tabs>
              <w:tab w:val="clear" w:pos="7609"/>
              <w:tab w:val="right" w:pos="9026" w:leader="dot"/>
            </w:tabs>
            <w:rPr/>
          </w:pPr>
          <w:hyperlink w:anchor="__RefHeading___Toc3742587_1468164448">
            <w:r>
              <w:rPr>
                <w:webHidden/>
                <w:rStyle w:val="IndexLink"/>
                <w:rtl w:val="true"/>
              </w:rPr>
              <w:t>الاول</w:t>
            </w:r>
            <w:r>
              <w:rPr>
                <w:rStyle w:val="IndexLink"/>
                <w:rtl w:val="true"/>
              </w:rPr>
              <w:tab/>
            </w:r>
            <w:r>
              <w:rPr>
                <w:rStyle w:val="IndexLink"/>
              </w:rPr>
              <w:t>399</w:t>
            </w:r>
          </w:hyperlink>
        </w:p>
        <w:p>
          <w:pPr>
            <w:pStyle w:val="Contents6"/>
            <w:tabs>
              <w:tab w:val="clear" w:pos="7609"/>
              <w:tab w:val="right" w:pos="9026" w:leader="dot"/>
            </w:tabs>
            <w:rPr/>
          </w:pPr>
          <w:hyperlink w:anchor="__RefHeading___Toc3742589_1468164448">
            <w:r>
              <w:rPr>
                <w:webHidden/>
                <w:rStyle w:val="IndexLink"/>
                <w:rtl w:val="true"/>
              </w:rPr>
              <w:t>التذییل الثانی</w:t>
            </w:r>
            <w:r>
              <w:rPr>
                <w:rStyle w:val="IndexLink"/>
                <w:rtl w:val="true"/>
              </w:rPr>
              <w:tab/>
            </w:r>
            <w:r>
              <w:rPr>
                <w:rStyle w:val="IndexLink"/>
              </w:rPr>
              <w:t>403</w:t>
            </w:r>
          </w:hyperlink>
        </w:p>
        <w:p>
          <w:pPr>
            <w:pStyle w:val="Contents5"/>
            <w:tabs>
              <w:tab w:val="clear" w:pos="7892"/>
              <w:tab w:val="right" w:pos="9026" w:leader="dot"/>
            </w:tabs>
            <w:rPr/>
          </w:pPr>
          <w:hyperlink w:anchor="__RefHeading___Toc3742591_1468164448">
            <w:r>
              <w:rPr>
                <w:webHidden/>
                <w:rStyle w:val="IndexLink"/>
                <w:rtl w:val="true"/>
              </w:rPr>
              <w:t>الترجمة</w:t>
            </w:r>
            <w:r>
              <w:rPr>
                <w:rStyle w:val="IndexLink"/>
                <w:rtl w:val="true"/>
              </w:rPr>
              <w:tab/>
            </w:r>
            <w:r>
              <w:rPr>
                <w:rStyle w:val="IndexLink"/>
              </w:rPr>
              <w:t>407</w:t>
            </w:r>
          </w:hyperlink>
        </w:p>
        <w:p>
          <w:pPr>
            <w:pStyle w:val="Contents3"/>
            <w:tabs>
              <w:tab w:val="clear" w:pos="8459"/>
              <w:tab w:val="right" w:pos="9026" w:leader="dot"/>
            </w:tabs>
            <w:rPr/>
          </w:pPr>
          <w:hyperlink w:anchor="__RefHeading___Toc3742593_1468164448">
            <w:r>
              <w:rPr>
                <w:webHidden/>
                <w:rStyle w:val="IndexLink"/>
                <w:rtl w:val="true"/>
              </w:rPr>
              <w:t>و من خطبة له علیه السّلام و هی المأة و الستون</w:t>
            </w:r>
            <w:r>
              <w:rPr>
                <w:rStyle w:val="IndexLink"/>
                <w:rtl w:val="true"/>
              </w:rPr>
              <w:tab/>
            </w:r>
            <w:r>
              <w:rPr>
                <w:rStyle w:val="IndexLink"/>
              </w:rPr>
              <w:t>411</w:t>
            </w:r>
          </w:hyperlink>
        </w:p>
        <w:p>
          <w:pPr>
            <w:pStyle w:val="Contents4"/>
            <w:tabs>
              <w:tab w:val="clear" w:pos="8176"/>
              <w:tab w:val="right" w:pos="9026" w:leader="dot"/>
            </w:tabs>
            <w:rPr/>
          </w:pPr>
          <w:hyperlink w:anchor="__RefHeading___Toc3742595_1468164448">
            <w:r>
              <w:rPr>
                <w:webHidden/>
                <w:rStyle w:val="IndexLink"/>
                <w:rtl w:val="true"/>
              </w:rPr>
              <w:t>اشارة</w:t>
            </w:r>
            <w:r>
              <w:rPr>
                <w:rStyle w:val="IndexLink"/>
                <w:rtl w:val="true"/>
              </w:rPr>
              <w:tab/>
            </w:r>
            <w:r>
              <w:rPr>
                <w:rStyle w:val="IndexLink"/>
              </w:rPr>
              <w:t>411</w:t>
            </w:r>
          </w:hyperlink>
        </w:p>
        <w:p>
          <w:pPr>
            <w:pStyle w:val="Contents4"/>
            <w:tabs>
              <w:tab w:val="clear" w:pos="8176"/>
              <w:tab w:val="right" w:pos="9026" w:leader="dot"/>
            </w:tabs>
            <w:rPr/>
          </w:pPr>
          <w:hyperlink w:anchor="__RefHeading___Toc3742597_1468164448">
            <w:r>
              <w:rPr>
                <w:webHidden/>
                <w:rStyle w:val="IndexLink"/>
                <w:rtl w:val="true"/>
              </w:rPr>
              <w:t>اللغة</w:t>
            </w:r>
            <w:r>
              <w:rPr>
                <w:rStyle w:val="IndexLink"/>
                <w:rtl w:val="true"/>
              </w:rPr>
              <w:tab/>
            </w:r>
            <w:r>
              <w:rPr>
                <w:rStyle w:val="IndexLink"/>
              </w:rPr>
              <w:t>412</w:t>
            </w:r>
          </w:hyperlink>
        </w:p>
        <w:p>
          <w:pPr>
            <w:pStyle w:val="Contents4"/>
            <w:tabs>
              <w:tab w:val="clear" w:pos="8176"/>
              <w:tab w:val="right" w:pos="9026" w:leader="dot"/>
            </w:tabs>
            <w:rPr/>
          </w:pPr>
          <w:hyperlink w:anchor="__RefHeading___Toc3742599_1468164448">
            <w:r>
              <w:rPr>
                <w:webHidden/>
                <w:rStyle w:val="IndexLink"/>
                <w:rtl w:val="true"/>
              </w:rPr>
              <w:t>الاعراب</w:t>
            </w:r>
            <w:r>
              <w:rPr>
                <w:rStyle w:val="IndexLink"/>
                <w:rtl w:val="true"/>
              </w:rPr>
              <w:tab/>
            </w:r>
            <w:r>
              <w:rPr>
                <w:rStyle w:val="IndexLink"/>
              </w:rPr>
              <w:t>413</w:t>
            </w:r>
          </w:hyperlink>
        </w:p>
        <w:p>
          <w:pPr>
            <w:pStyle w:val="Contents4"/>
            <w:tabs>
              <w:tab w:val="clear" w:pos="8176"/>
              <w:tab w:val="right" w:pos="9026" w:leader="dot"/>
            </w:tabs>
            <w:rPr/>
          </w:pPr>
          <w:hyperlink w:anchor="__RefHeading___Toc3742601_1468164448">
            <w:r>
              <w:rPr>
                <w:webHidden/>
                <w:rStyle w:val="IndexLink"/>
                <w:rtl w:val="true"/>
              </w:rPr>
              <w:t>المعنی</w:t>
            </w:r>
            <w:r>
              <w:rPr>
                <w:rStyle w:val="IndexLink"/>
                <w:rtl w:val="true"/>
              </w:rPr>
              <w:tab/>
            </w:r>
            <w:r>
              <w:rPr>
                <w:rStyle w:val="IndexLink"/>
              </w:rPr>
              <w:t>413</w:t>
            </w:r>
          </w:hyperlink>
        </w:p>
        <w:p>
          <w:pPr>
            <w:pStyle w:val="Contents4"/>
            <w:tabs>
              <w:tab w:val="clear" w:pos="8176"/>
              <w:tab w:val="right" w:pos="9026" w:leader="dot"/>
            </w:tabs>
            <w:rPr/>
          </w:pPr>
          <w:hyperlink w:anchor="__RefHeading___Toc3742603_1468164448">
            <w:r>
              <w:rPr>
                <w:webHidden/>
                <w:rStyle w:val="IndexLink"/>
                <w:rtl w:val="true"/>
              </w:rPr>
              <w:t>الترجمة</w:t>
            </w:r>
            <w:r>
              <w:rPr>
                <w:rStyle w:val="IndexLink"/>
                <w:rtl w:val="true"/>
              </w:rPr>
              <w:tab/>
            </w:r>
            <w:r>
              <w:rPr>
                <w:rStyle w:val="IndexLink"/>
              </w:rPr>
              <w:t>419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996_195912"/>
      <w:bookmarkStart w:id="1" w:name="pg16996_195912"/>
      <w:bookmarkEnd w:id="1"/>
    </w:p>
    <w:p>
      <w:pPr>
        <w:pStyle w:val="Heading2"/>
        <w:numPr>
          <w:ilvl w:val="1"/>
          <w:numId w:val="1"/>
        </w:numPr>
        <w:rPr/>
      </w:pPr>
      <w:bookmarkStart w:id="2" w:name="pg16996_195912"/>
      <w:bookmarkStart w:id="3" w:name="__RefHeading___Toc3742157_1468164448"/>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خوئی، حبیب‌الله بن محمدهاشم، </w:t>
      </w:r>
      <w:r>
        <w:rPr>
          <w:rFonts w:ascii="IRNazanin" w:hAnsi="IRNazanin" w:eastAsia="IRNazanin"/>
          <w:color w:val="111111"/>
          <w:sz w:val="28"/>
          <w:sz w:val="28"/>
          <w:szCs w:val="28"/>
          <w:lang w:bidi="fa-IR"/>
        </w:rPr>
        <w:t>۱۲۶۸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منهاج‌البراعه فی شرح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لمولفه حبیب‌الله الهاشمی‌الخوئی؛ بتصحیحه و تهذیبه ابراهیم المیانجی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الاسلامیه؛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 العلم،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فهرستنویسی براساس جلد هشتم،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میانجی، ابراهیم، </w:t>
      </w:r>
      <w:r>
        <w:rPr>
          <w:rFonts w:ascii="IRNazanin" w:hAnsi="IRNazanin" w:eastAsia="IRNazanin"/>
          <w:color w:val="111111"/>
          <w:sz w:val="28"/>
          <w:sz w:val="28"/>
          <w:szCs w:val="28"/>
          <w:lang w:bidi="fa-IR"/>
        </w:rPr>
        <w:t>۱۲۹۲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۱۹۹۲۰۶</w:t>
      </w:r>
    </w:p>
    <w:p>
      <w:pPr>
        <w:pStyle w:val="Heading2"/>
        <w:numPr>
          <w:ilvl w:val="1"/>
          <w:numId w:val="1"/>
        </w:numPr>
        <w:rPr/>
      </w:pPr>
      <w:bookmarkStart w:id="5" w:name="__RefHeading___Toc3742159_1468164448"/>
      <w:bookmarkStart w:id="6" w:name="_Toc2"/>
      <w:bookmarkEnd w:id="5"/>
      <w:r>
        <w:rPr>
          <w:rtl w:val="true"/>
        </w:rPr>
        <w:t>تتمة باب المختار من خطب أمیر المؤمنین علیه السلام و أوامره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3742161_1468164448"/>
      <w:bookmarkStart w:id="8" w:name="_Toc3"/>
      <w:bookmarkEnd w:id="7"/>
      <w:r>
        <w:rPr>
          <w:rtl w:val="true"/>
        </w:rPr>
        <w:t>اشارة</w:t>
      </w:r>
      <w:bookmarkStart w:id="9" w:name="pg16996_195913"/>
      <w:bookmarkEnd w:id="8"/>
    </w:p>
    <w:p>
      <w:pPr>
        <w:pStyle w:val="BookText"/>
        <w:rPr/>
      </w:pPr>
      <w:bookmarkEnd w:id="9"/>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10" w:name="__RefHeading___Toc3742163_1468164448"/>
      <w:bookmarkStart w:id="11" w:name="_Toc4"/>
      <w:bookmarkEnd w:id="10"/>
      <w:r>
        <w:rPr>
          <w:rtl w:val="true"/>
        </w:rPr>
        <w:t>و من خطبة له علیه السّلام فی الاستسقاء و هی المأة و الثالثة</w:t>
      </w:r>
      <w:bookmarkEnd w:id="11"/>
    </w:p>
    <w:p>
      <w:pPr>
        <w:pStyle w:val="Heading4"/>
        <w:numPr>
          <w:ilvl w:val="3"/>
          <w:numId w:val="1"/>
        </w:numPr>
        <w:rPr/>
      </w:pPr>
      <w:bookmarkStart w:id="12" w:name="__RefHeading___Toc3742165_1468164448"/>
      <w:bookmarkStart w:id="13" w:name="_Toc5"/>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و الاربعون من المختار فی باب الخطب</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و إنّ الأرض الّتی تحملکم، و السّماء الّتی تظلّکم، مطیعتان لربّکم، و ما أصبحتا تجودان لکم ببرکتهما توجّعا لکم، و لا زلفة إلیکم، و لا لخیر ترجوانه منکم، و لکن أمرتا بمنافعکم فأطاعتا، و أقیمتا علی حدود مصالحکم فقامتا، إنّ اللّه یبتلی عباده عند الأعمال السّیّئة بنقص الثّمرات، و حبس البرکات، و إغلاق خزائن الخیرات، لیتوب تائب، و یقلع مقلع، و یتذکّر متذکّر، و یزدجر مزدجر، و قد جعل اللّه سبحانه الاستغفار سببا لدرور الرّزق، و رحمة الخلق،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استغفروا ربّکم إنّه کان غفارا، یرسل السّماء علیکم مدرارا و یمددکم بأموال و بنین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فرحم اللّه امرء استقبل توبته، و استقال</w:t>
      </w:r>
      <w:bookmarkStart w:id="14" w:name="pg16996_195914"/>
    </w:p>
    <w:p>
      <w:pPr>
        <w:pStyle w:val="BookText"/>
        <w:rPr/>
      </w:pPr>
      <w:bookmarkEnd w:id="14"/>
      <w:r>
        <w:rPr>
          <w:rFonts w:ascii="IRNazanin" w:hAnsi="IRNazanin" w:eastAsia="IRNazanin"/>
          <w:color w:val="111111"/>
          <w:sz w:val="28"/>
          <w:sz w:val="28"/>
          <w:szCs w:val="28"/>
          <w:rtl w:val="true"/>
          <w:lang w:bidi="fa-IR"/>
        </w:rPr>
        <w:t>خطیئته، و بادر منیّته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خرجنا إلیک من تحت الأستار و الأکنان، و بعد عجیج البهائم و الولدان، راغبین فی رحمتک، و راجین فضل نعمتک، و خائفین من عذابک و نقمتک، الّلهمّ فاسقنا غیثک، و لا تجعلنا من القانطین، و لا تهلکنا بالسّنین، و لا تؤاخذنا بما فعل السّفهاء منّا یا أرحم الرّاحمین، اللّهم إنّا خرجنا إلیک نشکو إلیک ما لا یخفی علیک حین ألجأتنا المضائق الوعرة، و أجائتنا المقاحط المجدبة، و أعیتنا المطالب المتعسّرة، و تلاحمت علینا الفتن المستصعبة، الّلهمّ لا تردّنا خائبین، و لا تقلبنا واجمین، و لا تخاطبنا بذنوبنا، و لا تقایسنا بأعمالنا، ألّلهم انشر علینا غیثک و برکتک و رزقک و رحمتک، و اسقنا سقیا نافعة مرویة معشبة تنبت بها ما قد فات، و تحیی بها ما قد مات، نافعة الحیا، کثیرة المجتنی، تروی بها القیعان، و تسیل البطنان، و تستورق الأشجار، و ترخص الأسعار، إنّک علی ما تشاء قدیر</w:t>
      </w:r>
      <w:r>
        <w:rPr>
          <w:rFonts w:eastAsia="IRNazanin" w:cs="IRNazanin"/>
          <w:color w:val="111111"/>
          <w:sz w:val="28"/>
          <w:szCs w:val="28"/>
          <w:rtl w:val="true"/>
          <w:lang w:bidi="fa-IR"/>
        </w:rPr>
        <w:t>.</w:t>
      </w:r>
    </w:p>
    <w:p>
      <w:pPr>
        <w:pStyle w:val="Heading4"/>
        <w:numPr>
          <w:ilvl w:val="3"/>
          <w:numId w:val="1"/>
        </w:numPr>
        <w:rPr/>
      </w:pPr>
      <w:bookmarkStart w:id="15" w:name="__RefHeading___Toc3742167_1468164448"/>
      <w:bookmarkStart w:id="16" w:name="_Toc6"/>
      <w:bookmarkEnd w:id="15"/>
      <w:r>
        <w:rPr>
          <w:rtl w:val="true"/>
        </w:rPr>
        <w:t>اللغة</w:t>
      </w:r>
      <w:bookmarkEnd w:id="16"/>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مؤنثة و الجمع أرضون بفتح الرّاء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المظلّة للأرض</w:t>
      </w:r>
      <w:bookmarkStart w:id="17" w:name="pg16996_195915"/>
    </w:p>
    <w:p>
      <w:pPr>
        <w:pStyle w:val="BookText"/>
        <w:rPr/>
      </w:pPr>
      <w:bookmarkEnd w:id="17"/>
      <w:r>
        <w:rPr>
          <w:rFonts w:ascii="IRNazanin" w:hAnsi="IRNazanin" w:eastAsia="IRNazanin"/>
          <w:color w:val="111111"/>
          <w:sz w:val="28"/>
          <w:sz w:val="28"/>
          <w:szCs w:val="28"/>
          <w:rtl w:val="true"/>
          <w:lang w:bidi="fa-IR"/>
        </w:rPr>
        <w:t>قال ابن الأنباری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و تؤنّث و 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التذکیر قلیل و هو علی معنی السّقف و السّماء أیضا المطر قال الفیومی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مؤنّثة لأنّها فی معنی السّحابة و کلّ عال مظلّ سماء حتّی یقال اظهر الفرس سماء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بالمال بذله و جادت السّماء أمطرت و الأرض أنبتت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لفلان رثاه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الأمر اقلاعا ترکه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الکنّ و هو ما ستر من الحرّ و البرد من کننته أی سترته و أخفیته فی کنّه بالکسر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السّنة و هی الجدب و أرض سنواء و سنهاء أصابتها السّنة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المضیق و هو ما ضاق من الأمور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بسکون العین و کسرها ضدّ السّهل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الوعرة بالتسکین و لا یجوز التحریک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أماکن القحط أو أزمانه جمع المحقط یأتی للمکان و الزّمان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الواجم العبوس المطرق لشدّة الحزن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اسم من سقاه اللّه الغیث أنزله 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القاع و هو المستوی 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النسخ بفتح التاء مضارع سال کباع و فی بعضها بالضمّ من باب الافعال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جمع البطن کعبد و عبدان و ظهر و ظهران و هو المنخفض من الأرض کما قاله الطریحی، أو الغامض منها کما فی شرح المعتزلی و قال الفیروز آبادی جمع الباطن و هو مسیل الماء فی غلظ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ضدّ الغلاء و رخص الشیء من باب قرب فهو رخیص و یتعدّی بالهمزة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أرخص اللّه السّمر و تعدیته بالتضعیف غیر معروف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سعر بالکسر و هو تقدیر أثمان الأشیاء و ارتفاعه غلاء و انحطاطه رخص و قیل تقدیر ما یباع به الشیء طعاما کان أو غیره، و یکون غلاء و رخصا باعتبار الزیادة علی المقدار الغالب فی ذلک المکان و الأوان و النقصان عنه</w:t>
      </w:r>
      <w:r>
        <w:rPr>
          <w:rFonts w:eastAsia="IRNazanin" w:cs="IRNazanin"/>
          <w:color w:val="111111"/>
          <w:sz w:val="28"/>
          <w:szCs w:val="28"/>
          <w:rtl w:val="true"/>
          <w:lang w:bidi="fa-IR"/>
        </w:rPr>
        <w:t>.</w:t>
      </w:r>
    </w:p>
    <w:p>
      <w:pPr>
        <w:pStyle w:val="Heading4"/>
        <w:numPr>
          <w:ilvl w:val="3"/>
          <w:numId w:val="1"/>
        </w:numPr>
        <w:rPr/>
      </w:pPr>
      <w:bookmarkStart w:id="18" w:name="__RefHeading___Toc3742169_1468164448"/>
      <w:bookmarkStart w:id="19" w:name="_Toc7"/>
      <w:bookmarkEnd w:id="18"/>
      <w:r>
        <w:rPr>
          <w:rtl w:val="true"/>
        </w:rPr>
        <w:t>الاعراب</w:t>
      </w:r>
      <w:bookmarkEnd w:id="1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جملة تجودان، منصوبة المحلّ علی أنّه خبر أصبحت أو أصبح بمعنی صار قال نجم الأئمة ما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خصائص کان ما ذهب إلیه ابن درستویه،</w:t>
      </w:r>
      <w:bookmarkStart w:id="20" w:name="pg16996_195916"/>
    </w:p>
    <w:p>
      <w:pPr>
        <w:pStyle w:val="BookText"/>
        <w:rPr/>
      </w:pPr>
      <w:bookmarkEnd w:id="20"/>
      <w:r>
        <w:rPr>
          <w:rFonts w:ascii="IRNazanin" w:hAnsi="IRNazanin" w:eastAsia="IRNazanin"/>
          <w:color w:val="111111"/>
          <w:sz w:val="28"/>
          <w:sz w:val="28"/>
          <w:szCs w:val="28"/>
          <w:rtl w:val="true"/>
          <w:lang w:bidi="fa-IR"/>
        </w:rPr>
        <w:t>و هو أنّه لا یجوز أن یقع الماضی خبر کان فلا یقال کان زید قام، و فعل ذلک لدلالة کان علی المضیّ فیقع المضیّ فی خبره لغوا فینبغی أن یقال کان زید قائما أو یقوم، و کذا ینبغی أن یمنع یکون زید یقوم لتلک العلّة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 ابن مالک و هو الحقّ من مضیّ خبر صار و لیس و ما دام و کلّ ما کان ماضیا من ما زال و لا زال و مراد فاتها، لدلالة صار علی الانتقال فی الزمن الماضی إلی حالة مستمرّة و هی مضمون خبرها، و کذا ما زال و أخواتها موضوعة لاستمرار مضمون اخبارها فی الماضی و ما یصلح الاستمرار هو الاسم الجامد نحو هذا أسد أو الصفّة نحو زید قائم أو غنیّ أو مضروب أو الفعل المضارع نحو زید یقدم فی الحرب و یسخو بموجوده، فناسبت الثلاثة لصلاحیتها للاستمرار أن یقع خبرا لصار و أخواتها من أصبح و أمسی و ظلّ و بات و کذا ما زال و أخواتها بخلاف الماضی فانّه لا یستعمل فی استمرار هذه الثلاثة فلم یقع خبرا لهذه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توجّعا، مفعول لأجله و العامل فیه تجودان، و قوله لیتوب، تعلیل لیبتلی و متعلّق به، و مدرارا، حال من السّماء و الفاء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فرحم اللّه، فصیحة و الجملة دعائیة لا محلّ لها من الاعراب</w:t>
      </w:r>
      <w:r>
        <w:rPr>
          <w:rFonts w:eastAsia="IRNazanin" w:cs="IRNazanin"/>
          <w:color w:val="111111"/>
          <w:sz w:val="28"/>
          <w:szCs w:val="28"/>
          <w:rtl w:val="true"/>
          <w:lang w:bidi="fa-IR"/>
        </w:rPr>
        <w:t>.</w:t>
      </w:r>
    </w:p>
    <w:p>
      <w:pPr>
        <w:pStyle w:val="Heading4"/>
        <w:numPr>
          <w:ilvl w:val="3"/>
          <w:numId w:val="1"/>
        </w:numPr>
        <w:rPr/>
      </w:pPr>
      <w:bookmarkStart w:id="21" w:name="__RefHeading___Toc3742171_1468164448"/>
      <w:bookmarkStart w:id="22" w:name="_Toc8"/>
      <w:bookmarkEnd w:id="21"/>
      <w:r>
        <w:rPr>
          <w:rtl w:val="true"/>
        </w:rPr>
        <w:t>المعنی</w:t>
      </w:r>
      <w:bookmarkEnd w:id="22"/>
    </w:p>
    <w:p>
      <w:pPr>
        <w:pStyle w:val="Heading5"/>
        <w:numPr>
          <w:ilvl w:val="4"/>
          <w:numId w:val="1"/>
        </w:numPr>
        <w:rPr/>
      </w:pPr>
      <w:bookmarkStart w:id="23" w:name="__RefHeading___Toc3742173_1468164448"/>
      <w:bookmarkStart w:id="24" w:name="_Toc9"/>
      <w:bookmarkEnd w:id="23"/>
      <w:r>
        <w:rPr>
          <w:rtl w:val="true"/>
        </w:rPr>
        <w:t>اشارة</w:t>
      </w:r>
      <w:bookmarkEnd w:id="24"/>
    </w:p>
    <w:p>
      <w:pPr>
        <w:pStyle w:val="BookText"/>
        <w:rPr/>
      </w:pPr>
      <w:r>
        <w:rPr>
          <w:rFonts w:ascii="IRNazanin" w:hAnsi="IRNazanin" w:eastAsia="IRNazanin"/>
          <w:color w:val="111111"/>
          <w:sz w:val="28"/>
          <w:sz w:val="28"/>
          <w:szCs w:val="28"/>
          <w:rtl w:val="true"/>
          <w:lang w:bidi="fa-IR"/>
        </w:rPr>
        <w:t>اعلم أنّ هذه الخطبة الشریفة خطبها فی الاستسقاء و طلب السّقیاء کالخطبة المأة و الرابعة عشر، و قد قدّمنا فی شرح تلک الخطبة کیفیة الاستسقاء و ما یناسب شرحها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علیه السّلام لما کان بصدد الدعاء و طلب الرحمة من اللّه سبحانه و تعالی و کانت استجابة الدّعاء موقوفة علی وجود المقتضی و انتفاء الموانع، قدّم أمورا مهمّة أمام الدّعاء تنبیها للسامعین و من کان معه علیه السّلام من المستسقین علی ماله مدخلیة فی استجابة دعائهم و انجاح مقصدهم کی لا یردّوا خائبین و لا ینقلبوا و اجمین</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فنبّه أوّلا علی أنّ الأرض و السّماء مخلوقان مقهوران تحت قدرة اللّه سبحانه و النّفع و الضّرر الحاصلان منهما بالجود و الامساک لا ینشآن منهما بنفسهما و بالاستقلال</w:t>
      </w:r>
    </w:p>
    <w:p>
      <w:pPr>
        <w:pStyle w:val="BookText"/>
        <w:rPr/>
      </w:pPr>
      <w:r>
        <w:rPr>
          <w:rFonts w:ascii="IRNazanin" w:hAnsi="IRNazanin" w:eastAsia="IRNazanin"/>
          <w:color w:val="111111"/>
          <w:sz w:val="28"/>
          <w:sz w:val="28"/>
          <w:szCs w:val="28"/>
          <w:rtl w:val="true"/>
          <w:lang w:bidi="fa-IR"/>
        </w:rPr>
        <w:t>و إنّما ینشآن منهما بتعلّق مشیّة الفاعل المختار و تدبیر الحکیم المدبّر سبحانه و علی ذلک فاللاّزم علی العباد فی الدّاهیة و النّاد أن تقرعوا بأیدی السّؤال و الذلّ و الابتهال بابه، و یتوجّهوا فی انجاح الآمال إلی جنابه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 الأرض الّتی تحملکم و السّماء الّتی تظلّکم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تعلوکم و تشرف علیکم أو تلقی الیکم ظلّها و المراد بالسّماء إمّا معناها المجازی أعنی السّحاب، أو الحقیقی باعتبار أنّ زوال المطر من السّماء لا لکون السّماوات بحرکاتها أسبابا معدّة لکلّ ما فی هذا العالم من الحوادث کما زعمه الشّارح البحرانی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یؤیّد الثّانی ظواهر الآیات التی تدلّ علی نزول المطر من السّماء مثل 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أَنْزَلَ مِنَ السَّماءِ 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أَنْزَلَ مِنَ السَّماءِ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 مما یقرب عشرین 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یؤیّد الأوّل ظاهر 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الَّذِی أَرْسَلَ الرِّیاحَ فَتُثِیرُ سَحاباً فَسُقْناهُ إِلی بَلَدٍ مَیِّتٍ فَأَحْیَیْنا بِهِ الْأَرْضَ بَعْدَ مَوْتِها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الَّذِی یُرْسِلُ الرِّیاحَ بُشْراً بَیْنَ یَدَیْ رَحْمَتِهِ حَتّی إِذا أَقَلَّتْ سَحاباً ثِقالاً سُقْناهُ لِبَلَدٍ مَیِّتٍ فَأَنْزَلْنا بِهِ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الاحتمالین ما فی البحار من علل الشّرائع للصّدوق عن أبیه عن الحمیری عن هارون عن ابن صدقة عن جعفر بن محمّد عن أبیه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 السّلام یقوم فی المطر أوّل مطر یمطر حتّی یبتلّ رأسه و لحیته و ثیابه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الکنّ الکنّ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ماء قریب العهد بالعرش ثمّ أنشأ علیه السّلام یحدّث فقال إنّ تحت العرش بحرا فیه ماء ینبت به أرزاق الحیوانات و إذا أراد اللّه أن ینبت به ما یشاء لهم رحمة منه أوحی اللّه عزّ و جلّ فمطر منه ما شاء من سماء إلی سماء حتّی یصیر إلی السّماء الدنیا، فتلقیه إلی السّحاب و السّحاب بمنزلة الغربال ثمّ یوحی اللّه عزّ و جلّ إلی السّحاب أن اطحنیه و اذیبیه ذوبان الملح فی الماء ثم انطلقی به إلی موضع کذا و کذا و عبابا أو غیر عباب، فتقطر علیهم علی النحو الذی یأمرها به فلیس من قطرة تقطر إلاّ و معها ملک حتّی تضعها بموضعها،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فی الکافی عن هارون عن مسعدة بن صدقة 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الرّازی فی تفسیر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الَّذِی أَنْزَلَ مِنَ السَّماءِ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الجبائی إنّه تعالی ینزل الماء من السّماء إلی السّحاب و من السّحاب إلی الأرض یقال لأنّ ظاهر النصّ یقتضی نزول المطر من السّماء و العدول عن الظاهر إلی التّأویل إنّما یحتاج إلیه عند قیام الدّلیل علی أنّ إجراء اللّفظ علی ظاهره غیر ممکن، و فی هذا الموضع لم یقم دلیل علی امتناع نزول المطر من السّماء فوجب إجراء اللّفظ علی ظاهره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الثّانی المراد انزل من جانب السّماء 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الثالث انزل من السّحاب ماء و سمّا اللّه السّحاب سماء لأنّ العرب تسمّی کلّ ما فوقک سماء کسماء البیت،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رجّح فی موضع آخر نزول المطر من السّحاب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الانسان ربما کان واقفا علی قلّة جبل عال و یری الغیم أسفل فاذا نزل من ذلک الجبل یری الغیم ماطرا علیهم، و إذا کان هذا الأمر مشاهدا بالبصر کان النزاع باطلا،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مطیعتان لربّکم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وصفهما بالاطاعة تنبیها علی عظمة قدرته سبحانه و نفوذ امره فیهما 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لَها وَ لِلْأَرْضِ ائْتِیا طَوْعاً أَوْ کَرْهاً قالَتا أَتَیْنا طائِعِینَ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أصبحتا تجودان لکم ببرکتهما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صارت السّماء تجود لکم بالأمطار و لا الأرض تجود لکم بالانبات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توجّعا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تألّما لما أصاب 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زلفة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الیکم و لا لخیر ترجوانه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المعهود المتعارف فی جود النّاس بعضهم لبعض حیث إنّهم یبذلون المال للترحّم أو التقرّب أو لجلب الخیر أو لدفع الضرّ أو نحو ذلک، و أمّا السّماء و الأرض فلا یتصوّر فی حقوقهما ذلک لأنّهما أجسام جامدة غیر شاعرة لا یوجد ما یوجد منهما بالارادة و الاختیار</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مسخّرتان تحت قدرة اللّه و مشیّته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أمرتا بمنافعکم فأطاعتا و اقیمتا علی حدود مصالحکم فقامتا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المرادبالأمر و الاقامةالأمر و الاثبات التکوینی کما أنّ المراد بالقیام و الاطاعة الثبات و الجری علی وفق ما أراد اللّه</w:t>
      </w:r>
    </w:p>
    <w:p>
      <w:pPr>
        <w:pStyle w:val="BookText"/>
        <w:rPr/>
      </w:pPr>
      <w:r>
        <w:rPr>
          <w:rFonts w:ascii="IRNazanin" w:hAnsi="IRNazanin" w:eastAsia="IRNazanin"/>
          <w:color w:val="111111"/>
          <w:sz w:val="28"/>
          <w:sz w:val="28"/>
          <w:szCs w:val="28"/>
          <w:rtl w:val="true"/>
          <w:lang w:bidi="fa-IR"/>
        </w:rPr>
        <w:t>سبحانه منهما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هاتین القرینتین تلمیح إلی 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آیاتِهِ یُرِیکُمُ الْبَرْقَ خَوْفاً وَ طَمَعاً وَ یُنَزِّلُ مِنَ السَّماءِ ماءً فَیُحْیِی بِهِ الْأَرْضَ بَعْدَ مَوْتِها إِنَّ فِی ذلِکَ لَآیاتٍ لِقَوْمٍ یَعْقِلُونَ وَ مِنْ آیاتِهِ أَنْ تَقُومَ السَّماءُ وَ الْأَرْضُ بِأَمْرِهِ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یریکم البرق خوفا من الصّاعقة و للمسافر و طمعا فی الغیث و للمقیم، و ینزل من السّماء مطر فیحیی به الأرض بالنّبات بعد موتها و یبسها و جدوبها، و قیام السّماء و الأرض بأمره باقامته لهما و إرادته لقیامهما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 عامة تدعمها و لا علاقة تتعلّق بهما بأمره لهما بالقیام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قَوْلُنا لِشَیْ‌ءٍ إِذا أَرَدْناهُ أَنْ نَقُولَ لَهُ کُنْ فَیَکُونُ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بأمره أی بفعله و امساکه إلاّ أنّ افعال اللّه عزّ اسمه تضاف إلیه بلفظ الأمر لأنّه أبلغ فی الاقتدار فانّ قول القائل أراد فکان أو أمر فکان أبلغ فی الدلالة علی الاقتدار من أن یقول فعل فکان، و معنی القیام الثّبات و الدّوام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مضی تفصیل الکلام فی منافع السّماء و الأرض و تحقیق ما یتعلّق بمصالحها فی شرح الخطبة التّسعین فلیراجع هناک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نبّه علی أنّ السّماء و الأرض مخلوقان مسخّران تحت قدرة الفاعل المختار و أنّ جودهما بالامطار و الانبات إنّما هو بتعلّق أمر اللّه سبحانه و مشیّته و إرادته أردف ذلک بالتنبیه علی أنّ المانع من نزول الخیر و إفاضة الجود إنما هو أمر راجع إلی الخلق و حادث من جهة العبد و هو سوء فعله و ذنبه المانع من استعداده لقبول الرّحمة و فیضان الجود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یبتلی عباده عند الأعمال السّیئة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البلاء للظالم أدب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بنقص الثمرات و حبس البرکات و إغلاق خزائن الخیرات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لَنَبْلُوَنَّکُمْ بِشَیْ‌ءٍ مِنَ الْخَوْفِ وَ الْجُوعِ وَ نَقْصٍ مِنَ الْأَمْوالِ وَ الْأَنْفُسِ وَ الثَّمَراتِ </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إنّما یبتلیهم بذلک لطفا منه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لیتوب تائب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سوء عمله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یقلع مقلع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یکفّ عن ضلاله و زلله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یتذکّر متذکّر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أعدّ اللّه سبحانه</w:t>
      </w:r>
    </w:p>
    <w:p>
      <w:pPr>
        <w:pStyle w:val="BookText"/>
        <w:rPr/>
      </w:pPr>
      <w:r>
        <w:rPr>
          <w:rFonts w:ascii="IRNazanin" w:hAnsi="IRNazanin" w:eastAsia="IRNazanin"/>
          <w:color w:val="111111"/>
          <w:sz w:val="28"/>
          <w:sz w:val="28"/>
          <w:szCs w:val="28"/>
          <w:rtl w:val="true"/>
          <w:lang w:bidi="fa-IR"/>
        </w:rPr>
        <w:t xml:space="preserve">من النّعیم فی دار القرار للمتقین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یزدجر مزدجر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أعدّ اللّه تعالی من العذاب الألیم فی دار البوار للفجّار و الأشرار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نبّه علی ما به یرتفع المانع من الخیر و الجود و یتأهّل لافاضة الرّحمة من واجب الوجود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جعل اللّه سبحانه الاستغفار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ممحاة للذّنب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سببا لدرور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کثرته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سورة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استغفروا ربّکم انّه کان غفّارا یرسل السّماء علیکم مدرارا و یمددکم بأموال و 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یجعل لکم جنّات و یجعل لکم أنهارا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الطّبرسی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اطلبوا منه المغفرة علی کفرکم و معاصیکم إنّه کان غفارا لکلّ من طلب منه المغفرة، فمتی رجعتم عن کفرکم و معاصیکم و أطعتموه یرسل السّماء علیکم مدرارا، أی کثیرة الدّرور بالغیث،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کانوا قد قحطوا و اسنتوا و هلکت أموالهم و أولادهم فلذلک رغّبهم فی ردّ ذلک بالاستغفار مع الایمان و الرّجوع إلی اللّه تعالی، و یمددکم بأموال و بنین، أی یکثر أموالکم و أولادکم الذّکور، و یجعل لکم جنّات، أی بساتین فی الدّنیا و یجعل لکم أنهارا تسقون بها جنّاتکم، 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نبیّ اللّه نوح علیه السّلام أنّهم کانوا أهل حرص علی الدّنیا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هلمّوا إلی طاعة اللّه فانّ فیها درک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الرّبیع بن صبیح أنّ رجلا أتی إلی الحسن علیه السّلام فشکی إلیه الجدوبة فقال له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و أتاه آخر فشکی إلیه الفقر،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و أتاه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اللّه أن یرزقنی ابنا،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أتاک رجال یشکون أبوابا و یسألون أنواعا، فأمرتهم کلّهم بالاستغفار،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 ذلک من ذات نفسی إنّما اعتبرت فیه قول اللّه تعالی حکایة عن نبیّه نوح علیه السّلام أنّه قال لقومه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اِسْتَغْفِرُوا رَبَّکُمْ إِنَّهُ کانَ غَفّاراً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الآیات و الأخبار فی فضیلة الاستغفار و کونه سببا لدرور الرزق و سائر ما یترتّب علیه من الثمرات کثیرة</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الآیات مضافة إلی ما مرّ قوله تعالی فی سورة هود علیه السّلام حکایة عنه انّه</w:t>
      </w:r>
    </w:p>
    <w:p>
      <w:pPr>
        <w:pStyle w:val="BookText"/>
        <w:rPr/>
      </w:pPr>
      <w:r>
        <w:rPr>
          <w:rFonts w:ascii="Amiri" w:hAnsi="Amiri" w:eastAsia="Amiri" w:cs="Amiri"/>
          <w:color w:val="111111"/>
          <w:sz w:val="28"/>
          <w:sz w:val="28"/>
          <w:szCs w:val="28"/>
          <w:rtl w:val="true"/>
          <w:lang w:bidi="ar-SA"/>
        </w:rPr>
        <w:t>قال لقومه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یا قَوْمِ اسْتَغْفِرُوا رَبَّکُمْ ثُمَّ تُوبُوا إِلَیْهِ یُرْسِلِ السَّماءَ عَلَیْکُمْ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الأخبار فی الکافی باسناده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 إنّ العبد إذا أذنب ذنبا اجّل من غدوة إلی اللّیل فان استغفر اللّه لم یکتب علیه و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سیّئة اجلّ فیها سبع ساعات من النّهار، 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الذی لا إله إلاّ هو الحیّ القیّوم، ثلاث مرّات لم تکتب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عبد الصّمد بن بشیر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المؤمن إذا أذنب ذنبا أجّله اللّه سبع ساعات و إن استغفر اللّه لم یکتب علیه شیء و إن مضت السّاعات و لم یستغفر کتب اللّه علیه سیّئة و إنّ المؤمن لیذکر ذنبه بعد عشرین سنة حتّی یستغفر ربّه فیغفر اللّه له و إنّ الکافر لینساه من ساعته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مرسلا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مؤمن یقارف فی یومه و لیلته أربعین کبیرة فیقول و هو نادم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الذی لا إله إلاّ هو الحیّ القیوم بدیع السّماوات و الأرض ذو الجلال و الاکرام و أسأله أن یصلّی علی محمّد و آل محمّد و أن یتوب علیّ، إلاّ غفرها اللّه له عزّ و جلّ و لا خیر فی من یقارف فی یوم أکثر من أربعین 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ثواب الأعمال بسنده عن السّکونی عن أبی عبد اللّه علیه السّلام، عن أبیه عن آبائه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داء دواء و دواء الذّنوب الاستغفار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سلام الخیّاط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مأئة مرّة حین ینام بات و قد تحاطت الذنوب کلّها عنه کما تتحاط الورق من الشّجر و یصبح و لیس علیه ذنب</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مسعدة بن صدقة عن جعفر الصّادق عن أبیه عن آبائه علیهم السّلام قال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لمن وجد فی صحیفته یوم القیامة تحت کلّ ذنب أستغفر اللّه و عن جابر الجعفی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استغفر اللّه بعد صلاة الفجر</w:t>
      </w:r>
    </w:p>
    <w:p>
      <w:pPr>
        <w:pStyle w:val="BookText"/>
        <w:rPr/>
      </w:pPr>
      <w:r>
        <w:rPr>
          <w:rFonts w:ascii="IRNazanin" w:hAnsi="IRNazanin" w:eastAsia="IRNazanin"/>
          <w:color w:val="111111"/>
          <w:sz w:val="28"/>
          <w:sz w:val="28"/>
          <w:szCs w:val="28"/>
          <w:rtl w:val="true"/>
          <w:lang w:bidi="fa-IR"/>
        </w:rPr>
        <w:t>سبعین مرّة غفر اللّه له و لو عمل ذلک الیوم سبعین ألف ذنب، و من عمل أکثر من سبعین ألف ذنب فلا خیر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الوسائل من الکافی عن یاسر الخادم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الاستغفار مثل ورق علی شجرة تحرک فتناثر، و المستغفر من ذنب و یفعله کالمستهزیء بربّه و عن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کثر العبد من الاستغفار رفعت صحیفته و هی تتلألأ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السّکونی عن أبی عبد اللّه عن آبائه علیهم السّلام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کثرت همومه فعلیه بالاستغفار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من عدّة الدّاعی لأحمد بن فهد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إنّ للقلوب صداء کصداء النّحاس فأجلوها بالاستغفار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أکثر من الاستغفار جعل اللّه له من کلّ همّ فرجا و من کلّ ضیق مخرجا و رزقه من حیث لا یحتسب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من أمالی ابن الشّیخ مسندا عن أبی الحسن المنقری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أبی طالب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لمن یقنط و معه الممحاة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الممحاة؟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من کتاب ورّام بن أبی فراس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أکثروا الاستغفار إنّ اللّه لم یعلّمکم الاستغفار إلاّ و هو یرید أن یغفر لکم، هذا</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نبّه علی کون الاستغفار سببا لدرور الرزق و استشهد علیه بالآیة الشریفة أردفه بالدّعاء علی المستغفرین التائبین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فرحم اللّه امرء استقبل توبته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استأنفها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استقال خطیئته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طلب الاقالة منها و من المؤاخذة بها 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الاقالة استعارة و وجهها أنّ المخطی کالمعاهد و الملتزم لعقاب اخرویّة بلذّة عاجلة لما علم من استلزام تلک اللّذة المنهیّ عنها للعقاب، فهو یطلب للاقالة من هذه المعاهدة کما یطلب المشتری الاقالة من 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بادر منیّته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سارع</w:t>
      </w:r>
    </w:p>
    <w:p>
      <w:pPr>
        <w:pStyle w:val="BookText"/>
        <w:rPr/>
      </w:pPr>
      <w:r>
        <w:rPr>
          <w:rFonts w:ascii="IRNazanin" w:hAnsi="IRNazanin" w:eastAsia="IRNazanin"/>
          <w:color w:val="111111"/>
          <w:sz w:val="28"/>
          <w:sz w:val="28"/>
          <w:szCs w:val="28"/>
          <w:rtl w:val="true"/>
          <w:lang w:bidi="fa-IR"/>
        </w:rPr>
        <w:t>إلیها بالتوبة، و الاستقالة قبل إدراکها له،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فرغ علیه السّلام من تمهید مقدّمات الدّعاء شرع فیه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إنّا خرجنا إلیک من تحت الأستار و الأکنان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لیس من شأنها أن تفارق إلاّ لضرورة شدیدة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عجیح البهائم و الولدان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أصواتها المرتفعة بالبکاء و النحیب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برّک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رحمتک و راجین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نعمتک و خائفین من عذابک و نقمتک اللّهمّ فأسقنا غیثک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المغدق من السّحاب المنساق لنبات أرضک المونق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تجعلنا من القانطین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تهلکنا بالسّنین و لا تؤاخذنا بما فعل السّفهاء منّا یا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بالسّفهاء الجهّال من أهل المعاصی و بفعلهم معاصیهم المبعدة عن رحمته سبحانه کما فی قوله سبحانه حکایة عن موسی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تُهْلِکُنا بِما فَعَلَ السُّفَهاءُ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عاد علیه السّلام إلی تکریر شکوی الجدب بذکر أسبابها الحاملة علیها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إنّا خرجنا إلیک نشکو إلیک ما لا یخفی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الضرّ و السّوء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ألجائتنا المضائق الوعرة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المستصعبة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أجائتنا المقاحط المجدبة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السّنون المحلّة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أعیتنا المطالب المتعسّرة، و تلاحمت علینا الفتن المستصعبة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تزاحمت علینا امور من الجوع و العری و سائر مسبّبات القحط ما کانت لنا فتنة أی بلاء و محنة أی صارفة للقلوب عمّا یراد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نسألک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تردّنا خائبین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رحمتک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تقلبنا و اجمین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محزونین بالیأس عن عطیّتک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تخاطبنا بذنوبنا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تجعل جواب دعائنا لک ما یقتضیه ذنوبنا کأنّه یجعله کالمخاطب لهم و المجیب عمّا سألوه إیّاه کما یفاوض الواحد منّا صاحبه و یستعطفه فقد یجیبه و یخاطبه بما یقتضیه ذنبه إذا اشتدّت موجدته علیه و نحوه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تقایسنا بأعمالنا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تجعل ما تجیبنا به مقایسا و مماثلا لأعمالنا السیّئة، و بعبارة اخری لا تجعل فعلک بنا مقایسا لأعمالنا السیّئة و مشابها لها و سیئة مثلها</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انشر علینا غیثک و برکتک و رزقک و رحمتک، و اسقنا سقیا نافعة</w:t>
      </w:r>
      <w:r>
        <w:rPr>
          <w:rFonts w:eastAsia="IRNazanin" w:cs="IRNazanin"/>
          <w:color w:val="111111"/>
          <w:sz w:val="28"/>
          <w:szCs w:val="28"/>
          <w:rtl w:val="true"/>
          <w:lang w:bidi="fa-IR"/>
        </w:rPr>
        <w:t>)</w:t>
      </w:r>
      <w:bookmarkStart w:id="25" w:name="pg16996_195924"/>
    </w:p>
    <w:p>
      <w:pPr>
        <w:pStyle w:val="BookText"/>
        <w:rPr/>
      </w:pPr>
      <w:bookmarkEnd w:id="25"/>
      <w:r>
        <w:rPr>
          <w:rFonts w:ascii="IRNazanin" w:hAnsi="IRNazanin" w:eastAsia="IRNazanin"/>
          <w:color w:val="111111"/>
          <w:sz w:val="28"/>
          <w:sz w:val="28"/>
          <w:szCs w:val="28"/>
          <w:rtl w:val="true"/>
          <w:lang w:bidi="fa-IR"/>
        </w:rPr>
        <w:t xml:space="preserve">سالمة من الافساد بالافراط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مسکتة للعطش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ذات العشب و الکلاء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تنبت بها ما قد 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مضی و 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تحیی بها ما قد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الأفاضل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تخرج و تعید بها ما قد ذهب و یبس من أصناف النبّات و ضروب الأعشاب و ألوان الأزهار و أنواع الأشجار و الثمار، و ما انقطع من جواری الجداول و الأنهار فاستعار الاحیاء الذی حقیقته هو إفاضة الرّوح علی الجسد للإخراج و الاعادة المذکورین کما استعار الموت الذی هو حقیقة انقطاع تعلّق الرّوح بالجسد للیبس و الذّهاب، و الجامع فی الاولی إحداث القوی النّامیة فی المواد و المنافع المترتّبة علی ذلک، و فی الثانیة استیلاء الیبوسة و عدم النّفع، و هما استعارتان تبعیّتان لأنّ المستعار فی کلّ منهما فعل و القرینة فی الاولی المجرور أعنی الضمیر فی بها العاید إلی السّقیا لظهور عدم حصول الاحیاء الحقیقی بالسّقیا، و فی الثّانیة الاسناد إلی الفاعل لأنّ الموت الذی یحیی المتّصف به بالسقی لا یکون حقیقیا البتة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نافعة الحیاء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کثیرة المجتنی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 بها القیعان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الأراضی المستویة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تسیل بها البطنان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الأراضی المنخفضة، و نسبة السّیلان أو الاسالة إلی البطنان من المجاز العقلی إذ حقّه أن یسند أو یوقع علی الماء، لأنّه الماء حقیقة و لکنّه أوقع علی مکانه لملابسته له کما اسند الفعل إلیه فی سال النهر، و الغرض طلب کثرة المطر،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تستورق الأشجار، و ترخص الأسعار، إنّک علی ما تشاء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بالاجابة حقیق جدیر</w:t>
      </w:r>
      <w:r>
        <w:rPr>
          <w:rFonts w:eastAsia="IRNazanin" w:cs="IRNazanin"/>
          <w:color w:val="111111"/>
          <w:sz w:val="28"/>
          <w:szCs w:val="28"/>
          <w:rtl w:val="true"/>
          <w:lang w:bidi="fa-IR"/>
        </w:rPr>
        <w:t>.</w:t>
      </w:r>
    </w:p>
    <w:p>
      <w:pPr>
        <w:pStyle w:val="Heading5"/>
        <w:numPr>
          <w:ilvl w:val="4"/>
          <w:numId w:val="1"/>
        </w:numPr>
        <w:rPr/>
      </w:pPr>
      <w:bookmarkStart w:id="26" w:name="__RefHeading___Toc3742175_1468164448"/>
      <w:bookmarkStart w:id="27" w:name="_Toc10"/>
      <w:bookmarkEnd w:id="26"/>
      <w:r>
        <w:rPr>
          <w:rtl w:val="true"/>
        </w:rPr>
        <w:t>تنبیه</w:t>
      </w:r>
      <w:bookmarkEnd w:id="27"/>
    </w:p>
    <w:p>
      <w:pPr>
        <w:pStyle w:val="BookText"/>
        <w:rPr/>
      </w:pPr>
      <w:r>
        <w:rPr>
          <w:rFonts w:ascii="IRNazanin" w:hAnsi="IRNazanin" w:eastAsia="IRNazanin"/>
          <w:color w:val="111111"/>
          <w:sz w:val="28"/>
          <w:sz w:val="28"/>
          <w:szCs w:val="28"/>
          <w:rtl w:val="true"/>
          <w:lang w:bidi="fa-IR"/>
        </w:rPr>
        <w:t>قال بعض شرّاح الصحیفة الکاملة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فی التّسعیر فقیل هو من فعل اللّه سبحانه و هو ما ذهبت إلیه الأشاعرة بناء علی أصلهم من أنّه لا فاعل إلاّ اللّه تعالی، و لما ورد فی الحدیث حین وقع غلاء بالمدینة فاجتمع أهلها إلیه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سعّر لنا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المسعّر هو اللّه</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اختلف المعتزلة فی هذه المسألة فقال بعضهم هو فعل المباشر من العبد إذ</w:t>
      </w:r>
      <w:bookmarkStart w:id="28" w:name="pg16996_195925"/>
    </w:p>
    <w:p>
      <w:pPr>
        <w:pStyle w:val="BookText"/>
        <w:rPr/>
      </w:pPr>
      <w:bookmarkEnd w:id="28"/>
      <w:r>
        <w:rPr>
          <w:rFonts w:ascii="IRNazanin" w:hAnsi="IRNazanin" w:eastAsia="IRNazanin"/>
          <w:color w:val="111111"/>
          <w:sz w:val="28"/>
          <w:sz w:val="28"/>
          <w:szCs w:val="28"/>
          <w:rtl w:val="true"/>
          <w:lang w:bidi="fa-IR"/>
        </w:rPr>
        <w:t>لیس ذلک إلاّ مواضعة منهم علی البیع و الشّری بثمن مخصوص، و قال آخرون هو متولّد من فعل اللّه تعالی و هو تقلیل الأجناس و تکثیر الرّغبات بأسباب هی من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تذهب إلیه معشر الامامیة أن خروج السّعر عن مجری عادته ترقیّا أو نزولا إن استند إلی أسباب غیر مستندة إلی العبد و اختیاره نسب إلی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إلاّ نسب إلی العبد کجبر السلطان الرّعیة علی سعر مخصوص، و ما ورد فی الحدیث النبّوی المذکور محمول علی أنّه لا ینبغی التّسعیر، بل یفوّض إلی اللّه، لیقرّره بمقتضی حکمته البالغة و رحمته الشاملة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ورد من الأخبار عن أهل البیت علیهم السّلام فی هذا المعنی کما روی عن علیّ بن الحسین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 کلّ ملکا بالسّعر یدبّره بأمره، و عن أبی عبد اللّه علیه السّلام إنّ اللّه و کلّ بالأسعار ملکا یدبّرها بأمره، فالمراد بالسّعر ما لم یکن للعبد و أسبابه مدخل، و اللّه أعلم</w:t>
      </w:r>
      <w:r>
        <w:rPr>
          <w:rFonts w:eastAsia="IRNazanin" w:cs="IRNazanin"/>
          <w:color w:val="111111"/>
          <w:sz w:val="28"/>
          <w:szCs w:val="28"/>
          <w:rtl w:val="true"/>
          <w:lang w:bidi="fa-IR"/>
        </w:rPr>
        <w:t>.</w:t>
      </w:r>
    </w:p>
    <w:p>
      <w:pPr>
        <w:pStyle w:val="Heading4"/>
        <w:numPr>
          <w:ilvl w:val="3"/>
          <w:numId w:val="1"/>
        </w:numPr>
        <w:rPr/>
      </w:pPr>
      <w:bookmarkStart w:id="29" w:name="__RefHeading___Toc3742177_1468164448"/>
      <w:bookmarkStart w:id="30" w:name="_Toc11"/>
      <w:bookmarkEnd w:id="29"/>
      <w:r>
        <w:rPr>
          <w:rtl w:val="true"/>
        </w:rPr>
        <w:t>الترجمة</w:t>
      </w:r>
      <w:bookmarkEnd w:id="30"/>
    </w:p>
    <w:p>
      <w:pPr>
        <w:pStyle w:val="BookText"/>
        <w:rPr/>
      </w:pPr>
      <w:r>
        <w:rPr>
          <w:rFonts w:ascii="IRNazanin" w:hAnsi="IRNazanin" w:eastAsia="IRNazanin"/>
          <w:color w:val="111111"/>
          <w:sz w:val="28"/>
          <w:sz w:val="28"/>
          <w:szCs w:val="28"/>
          <w:rtl w:val="true"/>
          <w:lang w:bidi="fa-IR"/>
        </w:rPr>
        <w:t>از جمله خطب شریفۀ آن ولیّ دین و سیّد وصیّین است در مقام استسقا و باران خواستن از خدا که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بدرستی که زمینی که بر می‌دارد شما را، و آسمانی که سایه می‌افکند بر شما، مطیع و منقاد هستند پروردگار شما را، و نگردیده‌اند آن آسمان و زمین که ببخشد بشما برکت خودشان را بجهة غمخواری از برای شما، و نه بجهة تقرّب و منزلت بسوی شما، و نه از جهة خیری که امیدوار باشند بآن از شما، و لکن مأمور شدند از جانب خداوند قادر قاهر بمنفعتهای شما، پس اطاعت کرده‌اند و بر پا داشته شده‌اند بر نهایات مصلحت‌های شما، پس قیام نموده‌اند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بدرستی که خداوند تعالی مبتلا می‌نماید و امتحان می‌فرماید بندگان خود را هنگام اقدام بر أعمال ناشایست بنقص میوجات و حبس کردن برکات و بستن خزینهای خیرها تا این که توبه نماید توبه کنندۀ، و ترک کند گناه را ترک کنندۀ،</w:t>
      </w:r>
    </w:p>
    <w:p>
      <w:pPr>
        <w:pStyle w:val="BookText"/>
        <w:rPr/>
      </w:pPr>
      <w:r>
        <w:rPr>
          <w:rFonts w:ascii="IRNazanin" w:hAnsi="IRNazanin" w:eastAsia="IRNazanin"/>
          <w:color w:val="111111"/>
          <w:sz w:val="28"/>
          <w:sz w:val="28"/>
          <w:szCs w:val="28"/>
          <w:rtl w:val="true"/>
          <w:lang w:bidi="fa-IR"/>
        </w:rPr>
        <w:t>و متذکّر شود صاحب تذکّر، و منزجر شود قابل زجر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بتحقیق که گردانیده حق تعالی طلب مغفرت و استغفار را سبب فرود آمدن روزی و رحمت از برای خلق، پس فرمود در کلام مجید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اِسْتَغْفِرُوا رَبَّکُمْ إِنَّهُ کانَ غَفّاراً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طلب مغفرت و آمرزش نمائید از پروردگار خود بدرستی که اوست صاحب مغفرت و آمرزنده، تا بفرستد أبر را بر شما در حالتی که ریزان شود بباران، و مدد فرماید شما را بأموال و أولاد، پس رحمت نماید خدا بر کسی که روی آورد بدرگاه خدا به توبه و انابه و طلب اقاله و فسخ خطای خود را نمود و مبادرت و پیش دستی کرد بسوی مرگ خود با توبه نمودن از معصیت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 بدرستی که ما بیرون آمده‌ئیم بسوی رحمت تو از زیر پردها و پوششها یعنی از خانهای خود بیرون آمده و پا برهنه رو بصحرا نهاده و متوجّه تو شده بعد از ناله چهارپایان و فرزندان در حالتی که راغبیم در رحمت تو، و امیدواریم بزیادتی نعمت تو، و ترسانیم از عذاب تو و عقاب تو، بار پروردگارا پس آب ده ما را بباران خودت، و مگردان ما را از نومیدان، و هلاک مکن ما را بسالهای قحطی، و مؤاخذه مکن بما بجهت فعل قبیح سفیهان و بی‌خردان ما أی پروردگاری که ارحم الرّاحمین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بدرستی که ما بیرون آمده‌یم بسوی تو شکایت می‌کنیم بسوی تو چیزی را که پنهان و پوشیده نیست بتو وقتی که مضطر گردانید ما را تنگیها بغایت سخت، و ملجأ نمود ما را سالهای قحطی، و عاجز ساخت ما را مطلب‌هائی دشوار، و هجوم آور شد بما فتنه‌های صعب و با شدّت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 بدرستی که ما سؤال می‌کنیم از فضل و کرم تو این که برنگردانی ما را در حالتی که مأیوس باشیم، و باز نبری ما را در حالتی که محزون و پریشان شویم و خطاب عتاب نکنی بما بجهة گناهان ما، و قیاس نکنی ما را بأعمال قبیحۀ ما</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پراکنده کن بر ما باران خود را، و سیراب کن ما را سیرابی با منفعت که سیراب سازندۀ هر موجود است، و رویانندۀ گیاه که برویانی بسبب آن</w:t>
      </w:r>
      <w:bookmarkStart w:id="31" w:name="pg16996_195927"/>
    </w:p>
    <w:p>
      <w:pPr>
        <w:pStyle w:val="BookText"/>
        <w:rPr/>
      </w:pPr>
      <w:bookmarkEnd w:id="31"/>
      <w:r>
        <w:rPr>
          <w:rFonts w:ascii="IRNazanin" w:hAnsi="IRNazanin" w:eastAsia="IRNazanin"/>
          <w:color w:val="111111"/>
          <w:sz w:val="28"/>
          <w:sz w:val="28"/>
          <w:szCs w:val="28"/>
          <w:rtl w:val="true"/>
          <w:lang w:bidi="fa-IR"/>
        </w:rPr>
        <w:t>سیرابی آنچه که فوت شده باشد از غلاّت، و زنده گردانی بواسطۀ آن آنچه که مرده از نبات، آن چنان سیرابی که صاحب باران را منفعت باشد، و بسیار شود میوۀ آن که سیراب گردانی بآن زمینهای هموار را، و روان گردانی بآن زمینهای پست را، و برگ دار گردانی درختان را بآن، و أرزان گردانی نرخها را، بدرستی که تو بر آنچه که می‌خواهی از رخص و جدب صاحب قدرت و توانائی</w:t>
      </w:r>
      <w:r>
        <w:rPr>
          <w:rFonts w:eastAsia="IRNazanin" w:cs="IRNazanin"/>
          <w:color w:val="111111"/>
          <w:sz w:val="28"/>
          <w:szCs w:val="28"/>
          <w:rtl w:val="true"/>
          <w:lang w:bidi="fa-IR"/>
        </w:rPr>
        <w:t>.</w:t>
      </w:r>
    </w:p>
    <w:p>
      <w:pPr>
        <w:pStyle w:val="Heading3"/>
        <w:numPr>
          <w:ilvl w:val="2"/>
          <w:numId w:val="1"/>
        </w:numPr>
        <w:rPr/>
      </w:pPr>
      <w:bookmarkStart w:id="32" w:name="__RefHeading___Toc3742179_1468164448"/>
      <w:bookmarkStart w:id="33" w:name="_Toc12"/>
      <w:bookmarkEnd w:id="32"/>
      <w:r>
        <w:rPr>
          <w:rtl w:val="true"/>
        </w:rPr>
        <w:t>و من خطبة له علیه السّلام و هی المأة و الرابعة</w:t>
      </w:r>
      <w:bookmarkEnd w:id="33"/>
    </w:p>
    <w:p>
      <w:pPr>
        <w:pStyle w:val="Heading4"/>
        <w:numPr>
          <w:ilvl w:val="3"/>
          <w:numId w:val="1"/>
        </w:numPr>
        <w:rPr/>
      </w:pPr>
      <w:bookmarkStart w:id="34" w:name="__RefHeading___Toc3742181_1468164448"/>
      <w:bookmarkStart w:id="35" w:name="_Toc13"/>
      <w:bookmarkEnd w:id="34"/>
      <w:r>
        <w:rPr>
          <w:rtl w:val="true"/>
        </w:rPr>
        <w:t>اشارة</w:t>
      </w:r>
      <w:bookmarkEnd w:id="35"/>
    </w:p>
    <w:p>
      <w:pPr>
        <w:pStyle w:val="BookText"/>
        <w:rPr/>
      </w:pPr>
      <w:r>
        <w:rPr>
          <w:rFonts w:ascii="IRNazanin" w:hAnsi="IRNazanin" w:eastAsia="IRNazanin"/>
          <w:color w:val="111111"/>
          <w:sz w:val="28"/>
          <w:sz w:val="28"/>
          <w:szCs w:val="28"/>
          <w:rtl w:val="true"/>
          <w:lang w:bidi="fa-IR"/>
        </w:rPr>
        <w:t>و الاربعون من المختار فی باب الخطب</w:t>
      </w:r>
    </w:p>
    <w:p>
      <w:pPr>
        <w:pStyle w:val="BookText"/>
        <w:rPr/>
      </w:pPr>
      <w:r>
        <w:rPr>
          <w:rFonts w:ascii="IRNazanin" w:hAnsi="IRNazanin" w:eastAsia="IRNazanin"/>
          <w:color w:val="111111"/>
          <w:sz w:val="28"/>
          <w:sz w:val="28"/>
          <w:szCs w:val="28"/>
          <w:rtl w:val="true"/>
          <w:lang w:bidi="fa-IR"/>
        </w:rPr>
        <w:t>و شرحها فی فصلین</w:t>
      </w:r>
      <w:r>
        <w:rPr>
          <w:rFonts w:eastAsia="IRNazanin" w:cs="IRNazanin"/>
          <w:color w:val="111111"/>
          <w:sz w:val="28"/>
          <w:szCs w:val="28"/>
          <w:rtl w:val="true"/>
          <w:lang w:bidi="fa-IR"/>
        </w:rPr>
        <w:t>:</w:t>
      </w:r>
    </w:p>
    <w:p>
      <w:pPr>
        <w:pStyle w:val="Heading4"/>
        <w:numPr>
          <w:ilvl w:val="3"/>
          <w:numId w:val="1"/>
        </w:numPr>
        <w:rPr/>
      </w:pPr>
      <w:bookmarkStart w:id="36" w:name="__RefHeading___Toc3742183_1468164448"/>
      <w:bookmarkStart w:id="37" w:name="_Toc14"/>
      <w:bookmarkEnd w:id="36"/>
      <w:r>
        <w:rPr>
          <w:rtl w:val="true"/>
        </w:rPr>
        <w:t>الفصل الاول</w:t>
      </w:r>
      <w:bookmarkEnd w:id="37"/>
    </w:p>
    <w:p>
      <w:pPr>
        <w:pStyle w:val="Heading5"/>
        <w:numPr>
          <w:ilvl w:val="4"/>
          <w:numId w:val="1"/>
        </w:numPr>
        <w:rPr/>
      </w:pPr>
      <w:bookmarkStart w:id="38" w:name="__RefHeading___Toc3742185_1468164448"/>
      <w:bookmarkStart w:id="39" w:name="_Toc15"/>
      <w:bookmarkEnd w:id="38"/>
      <w:r>
        <w:rPr>
          <w:rtl w:val="true"/>
        </w:rPr>
        <w:t>اشارة</w:t>
      </w:r>
      <w:bookmarkEnd w:id="39"/>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 رسله بما خصّهم به من وحیه، و جعلهم حجّة له علی خلقه، لئلاّ تجب الحجّة لهم بترک الإعذار إلیهم، فدعاهم بلسان الصّدق إلی سبیل الحقّ، ألا إنّ اللّه قد کشف الخلق کشفة، لا أنّه جهل ما أخفوه من مصون أسرارهم، و مکنون ضمائرهم، و لکن لیبلوهم أیّهم أحسن عملا، فیکون الثّواب جزاء، و العقاب بواء، أین الّذین زعموا أنّهم الرّاسخون فی العلم دوننا کذبا و بغیا علینا، أن رفعنا اللّه و وضعهم، و أعطانا و حرمهم، و أدخلنا و أخرجهم، بنا یستعطی الهدی، و یستجلی العمی، إنّ الأئمّة من قریش، غرسوا فی هذا البطن من هاشم،</w:t>
      </w:r>
      <w:bookmarkStart w:id="40" w:name="pg16996_195928"/>
    </w:p>
    <w:p>
      <w:pPr>
        <w:pStyle w:val="BookText"/>
        <w:rPr/>
      </w:pPr>
      <w:bookmarkEnd w:id="40"/>
      <w:r>
        <w:rPr>
          <w:rFonts w:ascii="IRNazanin" w:hAnsi="IRNazanin" w:eastAsia="IRNazanin"/>
          <w:color w:val="111111"/>
          <w:sz w:val="28"/>
          <w:sz w:val="28"/>
          <w:szCs w:val="28"/>
          <w:rtl w:val="true"/>
          <w:lang w:bidi="fa-IR"/>
        </w:rPr>
        <w:t>لا تصلح علی سویهم، و لا تصلح الولاة من غیرهم</w:t>
      </w:r>
      <w:r>
        <w:rPr>
          <w:rFonts w:eastAsia="IRNazanin" w:cs="IRNazanin"/>
          <w:color w:val="111111"/>
          <w:sz w:val="28"/>
          <w:szCs w:val="28"/>
          <w:rtl w:val="true"/>
          <w:lang w:bidi="fa-IR"/>
        </w:rPr>
        <w:t>.</w:t>
      </w:r>
    </w:p>
    <w:p>
      <w:pPr>
        <w:pStyle w:val="Heading5"/>
        <w:numPr>
          <w:ilvl w:val="4"/>
          <w:numId w:val="1"/>
        </w:numPr>
        <w:rPr/>
      </w:pPr>
      <w:bookmarkStart w:id="41" w:name="__RefHeading___Toc3742187_1468164448"/>
      <w:bookmarkStart w:id="42" w:name="_Toc16"/>
      <w:bookmarkEnd w:id="41"/>
      <w:r>
        <w:rPr>
          <w:rtl w:val="true"/>
        </w:rPr>
        <w:t>اللغة</w:t>
      </w:r>
      <w:bookmarkEnd w:id="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التخویف و الوعید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الاظهار و رفع کلّ شیء عما یواریه و یستره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الکفوء و باء الرّجل بفلان قتل به، و أبأت القاتل بالقتل و استبأته أی قتلته 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یکذب من باب حسب کذّبا و کذبا و کذبة و کذّبة و کذّابا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القبیلة أو دون الفخد و فوق العمارة کذا فی القاموس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العشیرة الشعب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جَعَلْناکُمْ شُعُوباً وَ قَبائِلَ لِتَعارَفُوا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القبیلة، ثمّ البطن، ثمّ العمارة ثمّ الفخذ</w:t>
      </w:r>
      <w:r>
        <w:rPr>
          <w:rFonts w:eastAsia="IRNazanin" w:cs="IRNazanin"/>
          <w:color w:val="111111"/>
          <w:sz w:val="28"/>
          <w:szCs w:val="28"/>
          <w:rtl w:val="true"/>
          <w:lang w:bidi="fa-IR"/>
        </w:rPr>
        <w:t>.</w:t>
      </w:r>
    </w:p>
    <w:p>
      <w:pPr>
        <w:pStyle w:val="Heading5"/>
        <w:numPr>
          <w:ilvl w:val="4"/>
          <w:numId w:val="1"/>
        </w:numPr>
        <w:rPr/>
      </w:pPr>
      <w:bookmarkStart w:id="43" w:name="__RefHeading___Toc3742189_1468164448"/>
      <w:bookmarkStart w:id="44" w:name="_Toc17"/>
      <w:bookmarkEnd w:id="43"/>
      <w:r>
        <w:rPr>
          <w:rtl w:val="true"/>
        </w:rPr>
        <w:t>الاعراب</w:t>
      </w:r>
      <w:bookmarkEnd w:id="4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وحیه، بیان لما الموصولة،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لیبلوهم أیّهم أحسن عملا، کلمة أیّ استفهامیّة مضافة إلی ما بعدها و هی مبتدأ و أحسن خبره، و عملا تمیز و جملة الاستفهام بدل من مفعول یبلو علی حدّ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أَسَرُّوا النَّجْوَی الَّذِینَ ظَلَمُوا هَلْ هذا إِلاّ بَشَرٌ مِثْلُکُمْ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جملة هل هذا إلاّ بشر، بدل من النّجوی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یجوز أن یکون الجملة الاستفهامیّة استینافا بیانیا، کأنّه سئل عن المبتلین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 أحسن عملا نظیر ما قاله بعض النحویّین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لَنَنْزِعَنَّ مِنْ کُلِّ شِیعَةٍ أَیُّهُمْ أَشَدُّ عَلَی الرَّحْمنِ عِتِیًّا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أیّ استفهامیّة و جملة الاستفهام مستأنفة، و من کلّ شیعة، مفعول ننزعنّ، و المعنی لننزعنّ بعض کلّ شیعة، و کأنّ قائلا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المنزعین؟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أیّهم أشدّ</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الذین، استفهام علی سبیل التقریع و التوبیخ،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دوننا فی محلّ النّصب حال من فاعل الرّاسخون و هو بمعنی سوی و غیر مبنیّ علی الفتح لملازمته الاضافة، و کذبا و بغیا منصوبان علی الحال من فاعل زعموا و هما بمعنی الفاعل أی کاذبین فی زعمهم، و علینا، متعلّق ببغیا، و أن رفعنا، فی محلّ النّصب مفعول له لبغیا، أی بغیهم علینا لأنّ رفعنا اللّه،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تصلح، فاعله راجع إلی</w:t>
      </w:r>
      <w:bookmarkStart w:id="45" w:name="pg16996_195929"/>
    </w:p>
    <w:p>
      <w:pPr>
        <w:pStyle w:val="BookText"/>
        <w:rPr/>
      </w:pPr>
      <w:bookmarkEnd w:id="45"/>
      <w:r>
        <w:rPr>
          <w:rFonts w:ascii="IRNazanin" w:hAnsi="IRNazanin" w:eastAsia="IRNazanin"/>
          <w:color w:val="111111"/>
          <w:sz w:val="28"/>
          <w:sz w:val="28"/>
          <w:szCs w:val="28"/>
          <w:rtl w:val="true"/>
          <w:lang w:bidi="fa-IR"/>
        </w:rPr>
        <w:t>الامامة المفهومة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الأئمة من قریش</w:t>
      </w:r>
      <w:r>
        <w:rPr>
          <w:rFonts w:eastAsia="IRNazanin" w:cs="IRNazanin"/>
          <w:color w:val="111111"/>
          <w:sz w:val="28"/>
          <w:szCs w:val="28"/>
          <w:rtl w:val="true"/>
          <w:lang w:bidi="fa-IR"/>
        </w:rPr>
        <w:t>.</w:t>
      </w:r>
    </w:p>
    <w:p>
      <w:pPr>
        <w:pStyle w:val="Heading5"/>
        <w:numPr>
          <w:ilvl w:val="4"/>
          <w:numId w:val="1"/>
        </w:numPr>
        <w:rPr/>
      </w:pPr>
      <w:bookmarkStart w:id="46" w:name="__RefHeading___Toc3742191_1468164448"/>
      <w:bookmarkStart w:id="47" w:name="_Toc18"/>
      <w:bookmarkEnd w:id="46"/>
      <w:r>
        <w:rPr>
          <w:rtl w:val="true"/>
        </w:rPr>
        <w:t>المعنی</w:t>
      </w:r>
      <w:bookmarkEnd w:id="47"/>
    </w:p>
    <w:p>
      <w:pPr>
        <w:pStyle w:val="Heading6"/>
        <w:numPr>
          <w:ilvl w:val="5"/>
          <w:numId w:val="1"/>
        </w:numPr>
        <w:rPr/>
      </w:pPr>
      <w:bookmarkStart w:id="48" w:name="__RefHeading___Toc3742193_1468164448"/>
      <w:bookmarkStart w:id="49" w:name="_Toc19"/>
      <w:bookmarkEnd w:id="48"/>
      <w:r>
        <w:rPr>
          <w:rtl w:val="true"/>
        </w:rPr>
        <w:t>اشارة</w:t>
      </w:r>
      <w:bookmarkEnd w:id="49"/>
    </w:p>
    <w:p>
      <w:pPr>
        <w:pStyle w:val="BookText"/>
        <w:rPr/>
      </w:pPr>
      <w:r>
        <w:rPr>
          <w:rFonts w:ascii="IRNazanin" w:hAnsi="IRNazanin" w:eastAsia="IRNazanin"/>
          <w:color w:val="111111"/>
          <w:sz w:val="28"/>
          <w:sz w:val="28"/>
          <w:szCs w:val="28"/>
          <w:rtl w:val="true"/>
          <w:lang w:bidi="fa-IR"/>
        </w:rPr>
        <w:t>اعلم أنّ هذا الفصل من الخطبة حسب ما أشار الیه الشّارحان البحرانی و المعتزلی منافرة بینه و بین قوم من الصّحابة الذین کانوا ینازعونه الفضل، و صدّر الفصل بالاشارة إلی بعث الرّسل و الحکمة فی بعثهم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رسله بما خصّهم به من وحیه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الضمائر راجعة إلی اللّه سبحانه و إن لم یجر له ذکر لعدم الالتباس کما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فَأَوْحی إِلی عَبْدِهِ ما أَوْحی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الوحی کلام مأخوذ من اللّه سبحانه بواسطة الملک، و الالهام یحصل منه سبحانه بغیر واسطة،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الوحی قد یحصل بشهود الملک و سماع کلامه فهو من الکشف الصّوری المتضمّن للکشف المعنوی، و الالهام من المعنوی، و أیضا الوحی من خواصّ الرّسالة و متعلّق بالظاهر، و الالهام من خواصّ الولایة، و أیضا هو مشروط بالتبلیغ کما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الرَّسُولُ بَلِّغْ ما أُنْزِلَ إِلَیْکَ مِنْ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الالهام، و منهم من جعل الالهام نوعا من الوحی فیکون إطلاق الوحی علی الالهام فی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أَوْحی رَبُّکَ إِلَی النَّحْلِ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أَوْحَیْنا إِلی أُمِّ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سبیل الحقیقة، و أمّا علی الأقوال السّابقة فهو من باب التوسّع و التجوّز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جعلهم حجّة له علی خلقه لئلا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للنّاس علی اللّه حجّة بعد الرّسل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 الحجّة لهم علیه بترک الاعذار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التّخویف و إبداء العذر فی العقاب و تقدیمه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أنّه سبحانه إنّما أرسل رسله مبشّرین و منذرین إتماما للحجّة و إزالة للعذر عنه فی العقاب علی العصیان لأنّ العقاب بلا بیان قبیح علی الحکیم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کُنّا مُعَذِّبِینَ حَتّی نَبْعَثَ رَسُولاً </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ینافی بالقول بالواجبات العقلیّة و کفایة حکم العقل بالوجوب أو التحریم فیما استقل بحسنه أو قبحه و لو لم یبعث الرّسل کما هو مذهب العدلیّة من الامامیة و المعتزلة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أجاب عنه الشّارح المعتزلی بأنّ صحّة مذهبهم یقتضی أن یحمل عموم الألفاظ علی أنّ المراد بها الخصوص، فیکون التّأویل لئلا یکون للنّاس علی اللّه حجّة فیما لم یدلّ العقل علی وجوبه و لا قبحه کالشّرعیّات، و کذلک و ما کنّا معذّبین علی ما لم یکن العقل دلیلا علیه حتّی نبعث رسولا، و محصّله أنّ العمومات مخصوصة بغیر المستقلات، و أنّ المقصود بالآیة و ما کنّا معذّبین قبل بعث الرّسل إلاّ فیما استقلّ لحکمه العقل،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بابقاء الآیة علی عمومها و التصرّف فی البعث بأن یجعل بعث الرّسل کنایة أو مجازا عن مطلق بیان التکلیف و لو بلسان العقل کما فی المستقلات العقلیّة إلاّ أنّه لمّا کان الغالب بل الأغلب کون البیان بالرّسول، فعبّر به عنه کما فی قولک لا أبرح هذا المکان حتّی یؤذّن المؤذّن، مریدا به دخول الوقت إذ کثیرا ما یعلم دخوله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فدعاهم بلسان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لسان الأنبیاء و الحجج، لأنّهم تراجمة وحی اللّه سبحانه و یقرب منه ما فی شرح البحرانی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لسان الشریعة النّاطقة عن مصباح النّبوة المشتعل عن نور الحقّ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سبیل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سبیل الدّین و نهج الشّرع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أشار علیه السّلام إلی الحکمة فی بعث الرّسل أردفه بالتّنبیه علی الغرض من التّکلیف 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اللّه تعالی قد کشف الخلق کشفة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أبداهم و أظهر حالهم بما تعبّدهم به من الأحکام إذ بالتعبّد بها یظهر ما هم علیه من السّعادة و الشّقاوة و الجحود و التّسلیم، و هذا معنی ما قیل إنّه أراد بالکشف الاختبار و الابتلاء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جهل ما أخفوه من مصون أسرارهم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أضمروه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مکنون ضمائرهم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العالم بالسّرائر و الخبیر بمکنونات الضّمائر</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تجهر بالقول فانّه یعلم السّر و أخفی، و لا یعزب عنه مثقال ذرّة فی الأرض و لا فی السّماء، و ما یکون من نجوی ثلاثة إلاّ هو رابعهم و لا خمسة إلاّ هو سادسهم و لا أدنی من ذلک و لا أکثر إلاّ هو معهم، علی ما مرّ تحقیقا و تفصیلا فی</w:t>
      </w:r>
    </w:p>
    <w:p>
      <w:pPr>
        <w:pStyle w:val="BookText"/>
        <w:rPr/>
      </w:pPr>
      <w:r>
        <w:rPr>
          <w:rFonts w:ascii="Amiri" w:hAnsi="Amiri" w:eastAsia="Amiri" w:cs="Amiri"/>
          <w:color w:val="111111"/>
          <w:sz w:val="28"/>
          <w:sz w:val="28"/>
          <w:szCs w:val="28"/>
          <w:rtl w:val="true"/>
          <w:lang w:bidi="ar-SA"/>
        </w:rPr>
        <w:t xml:space="preserve">تنبیهات الفصل السّابع من الخطبة الأولی، و فی شرح الخطبة التّاسعة و الأربعین و الخطبة الخامسة و الثّمانین فلیراجع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لیبلوهم أیّهم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اقتباس من الآیة الشّریفة فی سورة هود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الَّذِی خَلَقَ السَّماواتِ وَ الْأَرْضَ فِی سِتَّةِ أَیّامٍ وَ کانَ عَرْشُهُ عَلَی الْماءِ لِیَبْلُوَکُمْ أَیُّکُمْ أَحْسَنُ عَمَلاً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أنّه خلق الخلق و دبّر الامور لیظهر إحسان المحسن فانّه الغرض فی ذلک أی لیعاملکم معاملة المبتلی المختبر لئلا یتوهم أنّه سبحانه یجازی العباد علی حسب ما فی معلومه أنّه یکون منهم قبل أن یفعلوه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سورة الملک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خَلَقَ الْمَوْتَ وَ الْحَیاةَ لِیَبْلُوَکُمْ أَیُّکُمْ أَحْسَنُ عَمَلاً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لیعاملکم معاملة المختبر بالأمر و النّهی فیجازی کلّ عامل بقدر عمله،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لیبلوکم أیّکم أکثر للموت ذکرا و أحسن له استعدادا و أحسن صبرا علی موته و موت غیره، و أیّکم أکثر امتثالا للأوامر و اجتنابا عن النّواهی فی حال حیاته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قتادة سألت النّبی صلّی اللّه علیه و آله 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أَیُّکُمْ أَحْسَنُ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عنی به؟ فقال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أیّکم أحسن عقلا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أتمّکم عقلا، و أشدّکم للّه خوفا، و أحسنکم فیما أمر اللّه به و نهی عنه نظرا، و إن کان أقلّکم تطوّعا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ابن عمر عن النّبیّ صلّی اللّه علیه و آله أنّه تلی تبارک الذی بیده الملک 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أیّکم أحسن عملا،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أحسن عقلا، و أورع عن محارم اللّه، و أسرع فی طاعة اللّه، و عن الحسن أیّکم أزهد فی الدّنیا و أترک لها انتهی</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مضی تفصیل الکلام فی معنی ابتلاء اللّه سبحانه لعباده فی شرح الخطبة الثانیة و السّتین، و محصّله أنّه سبحانه یختبر عباده مع علمه بما یؤل الیه أمرهم من سعادة أو شقاوة بأوامره و نواهیه، و یعاملهم معاملة المختبر لیجازی کلّ عامل بمقتضی فعله و عمله، کما لا یجازی المختبر للغیر إلاّ بعد وقوع الفعل و العمل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للحسنات بمقتضی فضله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العقاب 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للسیّئات بمقتضی عدله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لمّا أشار الی الحکمة فی بعث الرّسل و نبّه علی الغرض من التّکلیف أردفه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الّذین زعموا أنّهم الرّاسخون فی العلم دوننا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غرضه بذلک توبیخ الزّاعمین لذلک و الانکار علیهم و التّنبیه علی أنّ الرّسوخ فی العلم مخصوص بأهل بیت الولایة علیهم السّلام و أنّ غیرهم کاذب فی دعوی الرّسوخ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الدّعوی منهم أعنی اختصاصهم بالرّسوخ قد شهد علیه البراهین العقلیة و النقلیة و نصّ علیه العامّة و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العامة فلما أورده الشّارح المعتزلی فی شرح هذا المقام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کنایة و إشارة إلی قوم من الصّحابة کانوا ینازعونه الفضل، فمنهم من کان یدّعی له أنّه أفرض، و منهم من کان یدّعی له أنّه أقرء، و منهم من کان یدّعی له أنّه أعلم بالحلال و الحرام،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تسلیم هؤلاء له أنّه علیه السّلام أفضل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أقضی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الامّة و أنّ القضاء یحتاج إلی کلّ هذه الفضائل و کلّ واحدة منها لا تحتاج إلی غیرها، فهو إذا أجمع للفقه و أکثرهم احتواء علیه إلاّ أنه لم یرض بذلک، و لم یصدق الخبر</w:t>
      </w:r>
      <w:r>
        <w:rPr>
          <w:rStyle w:val="FootnoteAnchor"/>
          <w:rtl w:val="true"/>
        </w:rPr>
        <w:footnoteReference w:id="2"/>
      </w:r>
      <w:r>
        <w:rPr>
          <w:rFonts w:ascii="IRNazanin" w:hAnsi="IRNazanin" w:eastAsia="IRNazanin"/>
          <w:color w:val="111111"/>
          <w:sz w:val="28"/>
          <w:sz w:val="28"/>
          <w:szCs w:val="28"/>
          <w:rtl w:val="true"/>
          <w:lang w:bidi="fa-IR"/>
        </w:rPr>
        <w:t>الذی قیل أفرضکم فلان إلی آخره، فقال إنّه کذب و افتراء حمل قوما علی وضعه الحسد و البغی و المنافسة لهذا الحیّ من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الخاصة فقد تظافرت روایاتهم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البحار من بصائر الدّرجات باسناده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الرّاسخون فی العلم و نحن نعلم تأویله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البصائر أیضا عن إبراهیم بن إسحاق عن عبد اللّه بن حمّاد عن برید البجلی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العجلی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أحدهما علیهما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یَعْلَمُ تَأْوِیلَهُ إِلاَّ اللّهُ وَ الرّاسِخُونَ فِی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 صلّی اللّه علیه و آله و سلّم فرسول اللّه أفضل الرّاسخین فی العلم قد علّمه اللّه جمیع ما أنزله علیه من التنزیل و التأویل، و ما کان اللّه لینزل علیه شیئا لم یعلّمه تأویله، و أوصیاؤه من بعده یعلمونه کلّه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مناقب ابن شهر آشوب عن أبی القاسم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یَعْلَمُ تَأْوِیلَهُ إِلاَّ اللّهُ وَ الرّاسِخُونَ فِی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الراسخون فی العلم من قرنهم الرّسول بالکتاب و أخبر أنهما لن یفترقا حتی یردا علیّ الحوض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صاحب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اللّغة الرّاسخ هو اللاّزم لا یزول عن حاله و لیس یکون کذلک إلاّ من طبعه اللّه علی العلم فی ابتداء نشوه کعیسی علیه السّلام فی وقت ولادته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عَبْدُ اللّهِ آتانِیَ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فأما من یبقی السنین الکثیرة لا یعلم ثمّ یطلب العلم فینا له من جهة غیره علی قدر ما یجوز أن یناله منه فلیس ذلک من الراسخین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رسخت عروق الشجر فی الأرض و لا یرسخ إلاّ صغیرا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الدّلیل العقلی علی اختصاص الرّسوخ لهم مضافا إلی الأدلّة الاخر لا نطول بذکرها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لمکان الاختصاص کذب المدّعین للاتصاف بالرسوخ و الزاعمین لاختصاصه بهم دونهم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کذبا و بغیا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حسدا لنا و علّة کذبهم و بغیهم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رفعنا اللّه و وضعهم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رفع اللّه درجاتنا فی الدّنیا و الآخرة علی الکافّة و وضعهم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یدلّ علیه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 بُیُوتٍ أَذِنَ اللّهُ أَنْ تُرْفَعَ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روی فی غایة المرام من تفسیر الثعلبی فی تفسیر هذه الآیة برفع الاسناد إلی 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قرء رسول اللّه صلّی اللّه علیه و آله و سلّم هذه الآیة 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أیّ بیوت هذه؟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بیوت الأنبیاء، فقام إلیه أبو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هذا البیت منها؟ یعنی بیت علیّ و فاطمة،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أفاضلها، و بمعناها روایات اخر عامیة و خاصیة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أعطانا و حرمهم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آتانا النبوّة و الخلافة و الامامة و حرمهم هذه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یَحْسُدُونَ النّاسَ عَلی ما آتاهُمُ اللّهُ مِنْ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جعفر علیه السّلام فی المروّی من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الناس المحسودون علی ما آتانا اللّه من الامامة دون خلق اللّه جمیعا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مناقب ابن شهر آشوب و تفسیر العیاشی عن أبی سعید المؤدب عن ابن عباس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یَحْسُدُونَ النّاسَ عَلی ما آتاهُمُ اللّهُ 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الناس</w:t>
      </w:r>
    </w:p>
    <w:p>
      <w:pPr>
        <w:pStyle w:val="BookText"/>
        <w:rPr/>
      </w:pPr>
      <w:r>
        <w:rPr>
          <w:rFonts w:ascii="Amiri" w:hAnsi="Amiri" w:eastAsia="Amiri" w:cs="Amiri"/>
          <w:color w:val="111111"/>
          <w:sz w:val="28"/>
          <w:sz w:val="28"/>
          <w:szCs w:val="28"/>
          <w:rtl w:val="true"/>
          <w:lang w:bidi="ar-SA"/>
        </w:rPr>
        <w:t>و فضله النبوة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أدخلنا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عنایة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 من جملة تلک العنایة الخاصّة أنّه سبحانه أمر بسدّ الأبواب الشّارعة فی المسجد غیر باب أمیر المؤمنین علیه السّلام، روی الحموینی بسنده عن برید الأسلمی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رسول اللّه صلّی اللّه علیه و آله بسدّ الأبواب فشقّ ذلک علی أصحاب رسول اللّه صلّی اللّه علیه و آله فلمّا بلغ ذلک رسول اللّه صلّی اللّه علیه و آله و سلّم دعا الصّلاة جامعة حتّی إذا اجتمعوا صعد المنبر فلم یسمع لرسول اللّه تحمیدا و تعظیما فی خطبة مثل یومئذ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ما أنا سددتها و لا أنا فتحتها، بل اللّه عزّ و جلّ سدّها، ثمّ قرء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النَّجْمِ إِذا هَوی ما ضَلَّ صاحِبُکُمْ وَ ما غَوی وَ ما یَنْطِقُ عَنِ الْهَوی إِنْ هُوَ إِلاّ وَحْیٌ یُوحی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لی کوّة تکون فی المسجد فأبی و ترک باب علیّ صلوات اللّه علیه مفتوحا و کان یدخل و یخرج منه و هو جنب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یستعطی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علیه السّلام الأعلام و المنار و نور الأنوار و شموس الضّیاء و کواکب الدّجی و نجوم الظّلماء، و الهداة لمن اهتدی فی الآخرة و الاولی علی ما مرّ تحقیقا و تفصیلا فی شرح الخطبة الرابعة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یستجلی العمی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استعارة وفاقیّة مرشّحة حیث استعیر العمی للضلالة بجامع عدم الاهتداء و قرن بما یلایم المستعار منه و هو الاستجلاء</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الأئمة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من الحدیث النّبوی المعروف بین الفریقین حسب ما تطلع علیه فی التنبیه الآتی، و هو مفید للحصر کما نبّه علیه العلامة التفتازانی فی باب تعریف المسند من شرح التلخیص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المعرّف بلام الجنس إن جعل مبتدأ فهو المقصور علی الخبر سواء کان الخبر معرّفا بلام الجنس أو غیره، نحو الکرم هو التقوی أی لا غیرها، و الأمیر الشّجاع أی لا الجبان و الأمیر هذا أو زید أو غلام زید أو کان غیر معرّف أصلا نحو التوکل علی اللّه و التفویض إلی أمر اللّه و الکرم فی العرب و الامام من قریش لأنّ الجنس حینئذ یتّحد مع واحد ممّا یصدق علیه الخبر فلا یتحقّق بدون ذلک الواحد، لکن یمکن تحقّق واحد منه فی الجملة بدون ذلک الجنس فیلزم أن یکون الکرم مقصورا علی الاتّصاف بکونه</w:t>
      </w:r>
      <w:bookmarkStart w:id="50" w:name="pg16996_195935"/>
    </w:p>
    <w:p>
      <w:pPr>
        <w:pStyle w:val="BookText"/>
        <w:rPr/>
      </w:pPr>
      <w:bookmarkEnd w:id="50"/>
      <w:r>
        <w:rPr>
          <w:rFonts w:ascii="IRNazanin" w:hAnsi="IRNazanin" w:eastAsia="IRNazanin"/>
          <w:color w:val="111111"/>
          <w:sz w:val="28"/>
          <w:sz w:val="28"/>
          <w:szCs w:val="28"/>
          <w:rtl w:val="true"/>
          <w:lang w:bidi="fa-IR"/>
        </w:rPr>
        <w:t>فی العرب، و لا یلزم أن یکون ما فی العرب مقصورا علی الاتصاف بالکرم، و علی هذا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الشریف فی وجه إفادته القصر لأنّ المعنی أنّ کلّ توکّل علی اللّه و کلّ تفویض إلی أمر اللّه و کلّ کرم فی العرب فیلزم أن یکون الکرم مقصورا علی الاتصاف بکونه فی العرب، لأنّ کلّ فرد منه موصوف بکونه فیهم فلا یوجد فرد منه فی غیرهم، و لا یلزم من ذلک أن یکون کلّ ما هو کائن فی العرب موصوفا بکونه کرما، لئلا یلزم قصر الخبر علی المبتدأ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بذلک أنّه لاغبار علی إفادته القصر و إن اختلف أنظارهم فی وجه إفادته له، و لیکن هذا علی ذکر منک تثنبّه به علی فساد أکثر ما ذهب إلیه المعتزلة فی باب الامامة حسب ما حکاه الشّارح المعتزلی عنهم علی ما تطلع علیه فی التنبیه الآتی إنشاء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غرسوا فی هذا البطن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 نفسه الشّریف مع الأحد عشر من ولده علی ما هو مذهب أصحابنا الامامیّة المحقّة رضوان اللّه علیهم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الامامة المستفادة من سوق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سواهم و لا تصلح الولاة من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تأکید لما قد دلّ علیه القصر السّابق و اختصاص الامامة بالعترة الطاهرة أعنی الأئمة الاثنی عشر علیهم السّلام کما هو مدلول الفقرة 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وجهه أنّ للولایة و الامامة خصائص بها یتأهل لها، و تلک الخصائص موجودة فیهم غیر موجودة فی غیرهم، فلا تصلح إلاّ لهم علیهم السّلام کما تقدّم تحقیق ذلک و توضیحه فی شرح الفصل الخامس من الخطبة الثّانیة فی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لهم خصائص حقّ الولایة، و فیهم الوصیّة و الوراثة</w:t>
      </w:r>
      <w:r>
        <w:rPr>
          <w:rFonts w:eastAsia="IRNazanin" w:cs="IRNazanin"/>
          <w:color w:val="111111"/>
          <w:sz w:val="28"/>
          <w:szCs w:val="28"/>
          <w:rtl w:val="true"/>
          <w:lang w:bidi="fa-IR"/>
        </w:rPr>
        <w:t>.</w:t>
      </w:r>
    </w:p>
    <w:p>
      <w:pPr>
        <w:pStyle w:val="Heading6"/>
        <w:numPr>
          <w:ilvl w:val="5"/>
          <w:numId w:val="1"/>
        </w:numPr>
        <w:rPr/>
      </w:pPr>
      <w:bookmarkStart w:id="51" w:name="__RefHeading___Toc3742195_1468164448"/>
      <w:bookmarkStart w:id="52" w:name="_Toc20"/>
      <w:bookmarkEnd w:id="51"/>
      <w:r>
        <w:rPr>
          <w:rtl w:val="true"/>
        </w:rPr>
        <w:t>تنبیه</w:t>
      </w:r>
      <w:bookmarkEnd w:id="5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الشّارح المعتزلی فی شرح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الائمة من قریش إلی آخر الفصل</w:t>
      </w:r>
    </w:p>
    <w:p>
      <w:pPr>
        <w:pStyle w:val="BookText"/>
        <w:rPr/>
      </w:pP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اختلف النّاس فی اشتراط النّسب فی الامامة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قوم من قدماء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 لیس فیها شرطا أصلا و أنّها تصلح فی القرشیّ و غیر القرشی إذا کان فاضلا مستجمعا للشّرائط المعتبرة و اجتمعت الکلمة و هو قول الخوارج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أکثر أصحابنا و أکثر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النّسب شرط فیها و إنّها لا تصلح إلاّ فی العرب خاصّة و من العرب فقریش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أکثر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قول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قریش أنّ القرشیّة شرط إذا وجد فی قریش من یصلح للامامة فان لم یکن فیها من یصلح فلیست القرشیّة شرطا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الخبر أنّه لا یخلو قریش أبدا ممّن یصلح للامامة فأوجبوا بهذا الخبر وجود من یصلح من قریش لها فی کلّ عصر و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معظم الزّیدیة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فی الفاطمیّین خاصة من الطالبیین لا تصلح فی غیر البطنین و لا تصح إلاّ بشرط أن یقوم بها و یدعو إلیها فاضل زاهد عالم عادل شجاع سائس و بعض الزیدیة یجیز الامامة فی غیر الفاطمیّین من ولد علیّ و هو من أقوالهم الشاذّة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الراوندیة فانهم خصّصوها بالعباس و ولده من بطون قریش کلّها و هو القول الذی ظهر فی أیام المنصور و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الامامیة فانهم جعلوها ساریة فی ولد الحسین علیه السّلام فی الأشخاص المخصوصین و لا تصحّ عندهم لغیرهم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جعلها الکیسانیة فی محمّد بن الحنفیة و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نقلها منه إلی ولد غیره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شرحت هذا الکتاب علی قواعد المعتزلة و اصولهم فما قولک فی هذا الکلام و هو تصریح بأنّ الامامة لا یصلح من قریش إلاّ فی بنی هاشم خاصة و لیس ذلک بمذهب المعتزلة لا متقدّمیهم و لا متأخّریهم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الموضع مشکل ولی فیه نظر و إن صحّ أنّ علیا قاله کما قال لأنّه ثبت عندی أنّ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مع الحقّ و إنّ الحقّ یدور معه حیثما دار، و یمکن أن یتأوّل علی مذهب المعتزلة فیحمل أنّ المراد به کمال الامامة کما حمل 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لجار المسجد إلاّ فی المسجد علی نفی الکمال لا علی نفی الصحّة، انتهی کلامه هبط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حکاه الشّارح من الأقوال و أورده فی هذا المقام عن أصحابه المعتزلة و غیرهم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القول الأوّل فیبطله 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قریش لافادته القصر و اشتراطه النّسب حسب ما عرفت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الثانی فهو مسلّم لکن لا علی اطلاقه بل بتقیید القرشی بالبطن المخصوص من هاشم أعنی علیا و ولده للأدلّة الآتیة الدالة علیه مضافة إلی ما تقدّم من تصریح علیّ علیه السّلام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الثّالث ففیه إنا قدّمنا أنّ معنی النّبوی أنّه لا بدّ أن یکون الامام من قریش، و علیه فلا معنی لقولهم فان لم یکن فیها من یصلح فلیست القرشیّة شرطا فیها، ضرورة أنه إذا لم تکن شرطا فیها علی تقدیر عدم وجود من یصلح لجاز أن یکون من غیرها لکنه باطل بمقتضی القصر و لازمه أنه إذا فرض عدم وجود من یصلح من قریش لها أن لا یکون هناک امام أصلا علی ما هو قضیة الشرطیة المستفادة من القصر لا وجوده من غیر قریش علی ما زعموا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القول الرّابع ففیه أنّ مفاد الخبر أنّ الامام لا بدّ أن یکون من قریش و أما أنّ قریشا لا بدّ أن یکون منهم فی کلّ عصر و زمان من یصلح للامامة فلا دلالة للخبر علیه باحدی من الدلالات، نعم قد قامت الأدلّة العقلیة و النقلیة علی ما تقدّمت فی شرح الفصل الخامس عشر من الخطبة الاولی و فی غیره أیضا علی أنّ الزّمان لا یخلو من حجّة، فیضمّ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الأئمة من قریش إلی تلک الأدلّة یثبت أنّ قریشا لا تخلو من أن یکون منهم فی کلّ عصر إمام، نظیر دلالة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الْوالِداتُ یُرْضِعْنَ أَوْلادَهُنَّ حَوْلَیْنِ کامِلَیْنِ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بضمیمة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حَمْلُهُ وَ فِصالُهُ ثَلاثُونَ شَهْراً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 أقل مدّة الحمل ستة أشهر إلاّ أنه دلالة تبعیّة غیر مقصودة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القول الخامس فهو مسلّم لکن لا فی مطلق الطالبی و الفاطمی، بل فی الأشخاص المخصوصة أعنی الأئمة الاثنی عشر، و ما ذکروه من الشروط أعنی القیام و الدّعوة و السیاسة لم یدلّ علیها دلیل من الکتاب و السنة، و عمدة شروطها العصمة و النص و الأفضلیة، و لها شرایط اخر مذکورة فی الکتب الکلامیة لأصحابنا و أما القول السادس و السابع فشاذّان ضعیفان لا یعبأ بهما مع قیام الأدلّة القاطعة علی خلافهما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الثامن فهو المذهب الحقّ الذی أحقّ أن یدان و یتّبع، و علیه دلّت النصوص المعتبرة المتواترة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التاسع و العاشر فکالسادس و السابع ضعیفان أیضا،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 الکلام مع الشارح فیما ذکره جوابا عن الاعتراض الذی أورده علی نفسه أعنی قوله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الموضع مشکل ولی فیه نظر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حیثما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الجواب یستشمّ منه میل الشارح إلی مذهب الشیّعة الامامیّة کما هو زعم بعض العامّة بل أکثرهم حیث ینسبونه إلی التشیّع و یتبرّون منه إلاّ أنّ أکثر کلماته صریحة فی اختیاره مذهب الاعتزال حسب ما عرفتها و ستعرفها إنشاء اللّه فی تضاعیف الشرح علی ما جری علیه دیدننا و التزمنا به من حکایة کلّما وقع فیه منه خطاء و زلّة من کلامه و تعقیبه بالتنبیه علی هفواته و آثامه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الموضع لیس محلّ اشکال و لا نظر لأنّ صحّة الرّوایة لا غبار علیها فانّها و إن رواها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نحو الارسال إلاّ أنّ مضمونها معتضد و موافق للاخبار النبویة و غیر النّبویة المعتبرة العامیّة و الخاصیّة القطعیّة السّند حسب ما تعرف جملة منها عن قریب انشاء اللّه تعالی، و بالجملة فلیس الدلیل منحصرا فی المقام فی هذه الرّوایة حتّی یستشکل فی صحّتها، بل لنا علی هذه الدّعوی أدلّة قاطعة متظافرة بل متواترة حسب ما تطلع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 الشارح و یمکن أن یتأوّل و یطبق علی مذهب المعتزلة 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إنّ الامامة منصب إلهی و ملک عظیم غیر قابل للکمال و النّقصان و الشدّة و الضّعف، بل لها شروط و خصال بها یتأهّل لها، فحیث ما وجدت تلک الشّرائط وجدت، و حیث ما انتفت انتفت، فلا معنی لحمل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قریش، علی الامامة الکاملة إذ لیس لنا إمامة 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یجعل المراد بالامام معناه اللّغوی أعنی مطلق المقتدی فحینئذ یصحّ توصیفه بالکمال و النّقصان، فیراد بالکامل الأئمة الّذین یهدون بالحقّ و به یعدلون، و بالنّاقص الأئمة الذین یدعون إلی النّار و هم للحقّ جاهدون، و علی ذلک فیکون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قریش آه، المقتدین الکاملین یعنی أئمة الهدی من قریش غرسوا فی البطن المخصوص من هاشم، فلا ینافی وجود المقتدین الناقصین أعنی أئمة الضّلال من غیر ذلک البطن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المعنی مضافا إلی أنّه مجاز ممّا لا یلتزم به الشّارح، لأنّ غرضه من حمل الحدیث علی کمال الامامة، و من تمحّل ذلک التّأویل إنّما هو تصحیح مذهب المعتزلة و رفع تضادّ الحدیث لذلک المذهب، فکیف یقرّ و یذعن بضلال أئمته و له أن یجیب عن ذلک و یقول إنّ المراد بالإمام الکامل الأفضل و الأجمع للخلال</w:t>
      </w:r>
      <w:r>
        <w:rPr>
          <w:rStyle w:val="FootnoteAnchor"/>
          <w:rtl w:val="true"/>
        </w:rPr>
        <w:footnoteReference w:id="3"/>
      </w:r>
      <w:r>
        <w:rPr>
          <w:rFonts w:ascii="IRNazanin" w:hAnsi="IRNazanin" w:eastAsia="IRNazanin"/>
          <w:color w:val="111111"/>
          <w:sz w:val="28"/>
          <w:sz w:val="28"/>
          <w:szCs w:val="28"/>
          <w:rtl w:val="true"/>
          <w:lang w:bidi="fa-IR"/>
        </w:rPr>
        <w:t>الحمیدة، و بالنّاقص من دون ذلک کما یؤمی إلیه اعترافه وفاقا لأصحابه المعتزلی بأنّ علیّا أفضل من سائر الخلفاء علی ما تقدّم تفصیلا حکایة عنه فی المقدّمة الثانیة من مقدّمات الخطبة الثالثة المعروفة بالشقشقیة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 یتوجّه علیه ما قدّمناه فی المقدّمة المذکورة فی المقصد الثّانی منها من أنّه بعد القول و الالتزام بأفضلیّة أمیر المؤمنین علیه السّلام لا یبقی لغیره إمامة و خلافة أصلا، لقبح ترجیح المرجوح علی الراجح و غیر الأفضل علی الأفضل عقلا و شرعا فیبقی ایراد الذی أوردناه أعنی عدم کون الامامة قابلة للنّقصان علی 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إنّ بعد الغضّ عمّا قلنا و المماشاة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قریش، جمع محلّی باللاّم و کذلک قوله، لا تصلح الولاة من غیرهم، و الجمع المحلّی مفید للعموم و حقیقة فی الاستغراق الحقیقی علی ما قرّر فی الاصول و حملها علی الأئمة و الولاة الکاملین یوجب صرف الاستغراق إلی المجاز أعنی الاستغراق العرفی و الأصل فی الاستعمال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کون اللاّم فی لفظ الأئمة و الولاة للاستغراق، و إنّما هی للجنس کما صرّح به العلامة التّفتازانی علی ما حکیته عنه فیما تقدّم، و علیه فلا ینافی کون بعض أفراد الأئمة أعنی غیر الکاملین من غیر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من الجنس هو الاستغراق، لأنّه صرّح فی باب تعریف المسند إلیه بکون الاستغراق قسما من الجنس تبعا لصاحب التلخیص، و یومی إلی ذلک أیضا ما قال المحقق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معنی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التوکّل علی اللّه و الکرم فی العرب، أنّ کلّ توکّل علی اللّه، و کلّ کرم فی العرب، سلّمنا و لکن نقول إنّ کون بعض أفراد الأئمة من غیر قریش ینافی القصر المستفاد من الحدیث علی ما حقّقه المحقّقان المذکوران و قدّمنا حکایته عنهما فیما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مضافا إلی وقوع التّصریف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الأخبار النبویّة الآتیة بالاستغراق الحقیقی و عدم احتمالها للتأویل لکونها نصّا فی العموم و هو مؤکّد لکون الاستغراق هنا أیضا حقیقیا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 انّ قیاس الحدیث علی نحو لا صلاة لجار المسجد و التمثیل به فاسد ضرورة أنّ لاء النّافیة للجنس موضوعة لنفی الماهیّة و حقیقة فیه کما فی لا رجل فی الدّار، و استعماله فی نفی صفة من صفات الجنس کالصّحة و الکمال و نحوهما مجاز لا یصار إلیه إلاّ بدلیل، و قد قام الدّلیل علی إرادة المعنی المجازی نحو لا صلاة لجار المسجد إلاّ فی المسجد، و لا طلاق إلاّ بشهود، و لا نکاح إلاّ بولیّ، و لا عتق إلاّ فی ملک، و ما ضاهاها، لعلمنا بأنّ الماهیّة موجودة فیها جزما، و إنما المنفیّ</w:t>
      </w:r>
    </w:p>
    <w:p>
      <w:pPr>
        <w:pStyle w:val="BookText"/>
        <w:rPr/>
      </w:pPr>
      <w:r>
        <w:rPr>
          <w:rFonts w:ascii="IRNazanin" w:hAnsi="IRNazanin" w:eastAsia="IRNazanin"/>
          <w:color w:val="111111"/>
          <w:sz w:val="28"/>
          <w:sz w:val="28"/>
          <w:szCs w:val="28"/>
          <w:rtl w:val="true"/>
          <w:lang w:bidi="fa-IR"/>
        </w:rPr>
        <w:t>صحّتها أو کمالها، و أما فیما نحن فیه فأصالة الحقیقة محکمة لم یقم دلیل علی خلافها، فلا وجه للتأویل بکمال الامامة علی ما زعمه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فلنتصدّ لذکر الأخبار الدّالة علی أنّ الأئمة کلّهم من قریش و أنّ الامامة مخصوصة بعلیّ أمیر المؤمنین علیه السّلام و ولده الأحد عشر، و هی کثیرة جدّا عامیّة و خاصیّة و نحن نوره طائفة منها من طریق العامّة لکونها أقلع لعذر الخصم و أبلغ حجّة، نرویها من کتاب غایة المرام للسیّد المحدّث العلاّمة السیّد هاشم البحرانی و هو أحد و عشرون 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أبو عبد اللّه محمّد بن إسماعیل البخاری فی صحیحه عن عبد الملک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بعدی اثنا عشر أمیرا فقال صلّی اللّه علیه و آله و سلّم کلمة لم أسمعها فسألت أبی ما ذا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البخاری رفعه إلی ابن عیینة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أمر النّاس ماضیا ما ولیهم اثنا عشر رجلا، ثمّ تکلّم بکلمة خفیت علیّ فسألت أبی ما ذا قال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مسلم فی صحیحه مسندا عن حصین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 أبی علی النبیّ صلّی اللّه علیه و آله و سلّم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الأمر لا ینقضی حتّی یمضی فیه اثنا عشر خلیفة،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تکلّم بکلام خفی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لأبی ما قال؟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مسلم فی صحیحه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أبی عمر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عن عبد الملک بن عمیر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أمر النّاس ماضیا ما ولیّهم اثنی عشر رجلا ثمّ تکلّم النّبی بکلمة خفیت علیّ فسألت أبی ما ذا قال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 مسلم فی صحیحه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هذاب بن خالد الأزدی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سلمة عن سماک بن حرب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جابر بن سمرة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الاسلام عزیزا الی اثنی عشر خلیفة ثمّ قال کلمة</w:t>
      </w:r>
    </w:p>
    <w:p>
      <w:pPr>
        <w:pStyle w:val="BookText"/>
        <w:rPr/>
      </w:pPr>
      <w:r>
        <w:rPr>
          <w:rFonts w:ascii="IRNazanin" w:hAnsi="IRNazanin" w:eastAsia="IRNazanin"/>
          <w:color w:val="111111"/>
          <w:sz w:val="28"/>
          <w:sz w:val="28"/>
          <w:szCs w:val="28"/>
          <w:rtl w:val="true"/>
          <w:lang w:bidi="fa-IR"/>
        </w:rPr>
        <w:t>لم أفهمها فقلت لأبی ما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مسلم فی صحیحه قال حدّثنا أحمد بن عثمان النّوفلی حدّثنا أزهر حدّثنا أحمد بن عون بن عثمان عن الشعبی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انطلقت إلی رسول اللّه صلّی اللّه علیه و آله و سلّم و معی أبی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هذا الدّین عزیزا منیعا إلی اثنی عشر خلیفة فقال صلّی اللّه علیه و آله و سلّم کلمة أخفیها النّاس فقلت لأبی ما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 السابع الحمیدی فی الجمع بین الصحیحین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مسلم عن حدیث عامر بن أبی وقاص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جابر بن سمرة مع غلامی نافع أن أخبرنی بشیء سمعته من رسول اللّه صلّی اللّه علیه و آله و سلّم فکتب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یوم جمعة عشیّة رجم الأسلمی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الدّین قائما حتّی تقوم و یکون علیهم اثنی عشر خلیفة کلّهم من قریش، الحدیث</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ایراد هذه الأخبار السّبعة و عشر روایات کلّها من طریق المخالفین عن جابر بن سمرة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یحیی بن الحسن البطریق فی کتاب المستدرک أنّه ذکر فی کتاب العمدة من طریق العامّة عشرین طریقا فی أنّ الخلفاء بعده إثنا عشر خلیفة کلّها من الصّحاح من صحیح البخاری ثلاثة طرق، و من مسلم تسعة، و من صحیح أبی داود ثلاثة، و فی الجمع بین الصحاح الستة طریقین، و منها من الجمع بین الصحیحین للحمیدی ثلاثة کلّها ینطق بأنه لا یزال الاسلام عزیزا إلی اثنی عشر خلیفة و ماولیهم اثنی عشر خلیفة کلّهم من قریش الثامن أبو علی الطبرسی الفضل بن الحسن فی کتاب اعلام الوری من طریق المخالفین و هو عدّة روایات منها ما رواه عن أبی سلمة القاضی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القسوی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العباس النسوی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بن أبی شیبة حدّثنا حاتم بن إسماعیل عن المهاجر بن مسمار عن عامر بن سعد بن أبی وقاص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جابر بن سمرة مع غلامی نافع أن أخبرنی بشیء سمعته عن رسول اللّه صلّی اللّه علیه و آله و سلّم فکتب إلیّ أنی سمعت رسول اللّه یوم جمعة عشیة رجم الأسلمی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الدّین قائما حتی تقوم الساعة و یکون علیکم اثنی عشر خلیفة کلّهم من قریش و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p>
    <w:p>
      <w:pPr>
        <w:pStyle w:val="BookText"/>
        <w:rPr/>
      </w:pPr>
      <w:r>
        <w:rPr>
          <w:rFonts w:ascii="IRNazanin" w:hAnsi="IRNazanin" w:eastAsia="IRNazanin"/>
          <w:color w:val="111111"/>
          <w:sz w:val="28"/>
          <w:sz w:val="28"/>
          <w:szCs w:val="28"/>
          <w:rtl w:val="true"/>
          <w:lang w:bidi="fa-IR"/>
        </w:rPr>
        <w:t>الفرط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ما رواه من طریق المخالفین الشیخ أبو عبد اللّه محمّد بن محمّد بن النعمان المفید عن محمّد بن عثمان الذهبی حدّثنا عبد اللّه بن جعفر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عیسی ابن یونس عن مجالد عن الشعبی عن مسروق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عبد اللّه بن مسعود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أحدّثکم بنبیّکم کم یکون بعده من الخلفاء؟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الخلفاء عدّة نقباء موسی اثنی عشر خلیفة کلّهم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 ما رواه حمّاد بن زید عن مجالد عن الشّعبی عن مسروق عن عبد اللّه ابن مسعود و زاد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جلوسا إلی عبد اللّه یقرینا القرآن، فقال له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عبد الرّحمن هل سألتم رسول اللّه صلّی اللّه علیه و آله و سلّم کم یملک أمر هذه الأمّة خلیفة بعده فقال له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سألنی بها أحد منذ قدمت العراق، نعم سألنا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اثنی عشر عدّة نقباء بنی 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 ما رواه عبد اللّه بن أبی امیّة مولی مجامع عن یزید الرّفاشی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هذا الدّین قائما إلی اثنی عشر من قریش فاذا مضوا هاجت الأرض بأهلها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 ما رواه سلیمان بن أحمر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عون عن الشّعبی عن جابر بن سمرة أنّ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أهل هذا الدّین ینصرون علی من ناداهم الی اثنی عشر خلیفة فجعل الناس یقومون و یقعدون، و تکلّم بکلمة لم أفهمها فقلت لأبی أو لأخی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 ما رواه قطر بن خلیفة عن أبی خالد الوالبی عن جابر بن سمرة عن النّبی صلّی اللّه علیه و آله و سلّم مثله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 عشر ما رواه سهل بن حماد عن یونس 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عون بن أبی جحیفة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رسول اللّه صلّی اللّه علیه و آله و سلّم و عمّی جالس بین یدی فقال</w:t>
      </w:r>
    </w:p>
    <w:p>
      <w:pPr>
        <w:pStyle w:val="BookText"/>
        <w:rPr/>
      </w:pPr>
      <w:r>
        <w:rPr>
          <w:rFonts w:ascii="IRNazanin" w:hAnsi="IRNazanin" w:eastAsia="IRNazanin"/>
          <w:color w:val="111111"/>
          <w:sz w:val="28"/>
          <w:sz w:val="28"/>
          <w:szCs w:val="28"/>
          <w:rtl w:val="true"/>
          <w:lang w:bidi="fa-IR"/>
        </w:rPr>
        <w:t>رسول اللّه صلّی اللّه علیه و آله لا یزال أمر امّتی صالحا حتّی یمضی اثنا عشر خلیفة کلّهم من قریش اسم أبی جحیفة وهب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عشر ما رواه اللیث بن سعد عن خالد بن زید عن سعد بن أبی هلال عن ربیعة بن سیف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شقیق الأصبحی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 اللّه بن عمر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خلفی اثنی عشر 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عشر ما رواه الشیخ أبو عبد اللّه جعفر بن محمّد بن أحمد الدورستی فی کتابه فی الرّد علی الزّیدیة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 أبو جعفر بن بابویه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ماجیلویه عن عمّه عن أحمد بن أبی عبد اللّه عن أبیه عن خلف بن حماد الأسدی عن الأعمش عن عبایة بن ربعی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رسول اللّه صلّی اللّه علیه و آله حین حضرته وفاته فقلت إذا کان ما نعوذ باللّه منه فإلی من؟ فأشار إلی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فانّه مع الحقّ و الحقّ معه ثمّ یکون بعده أحد عشر إماما مفترضة طاعتهم کطاعته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عشر الدورستی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محمّد بن وهبان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بشر أحمد بن إبراهیم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زکریّا بن دینار العلائی حدّثنا سلیمان بن إسحاق عن سلیمان بن عبد اللّه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یوما عند الرّشید فذکر المهدی و ما ذکر من عدله فأطنب من ذلک فقال للرّشید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أحسبکم أنکم تحسبونه أبا المهدی حدثنی أبی عن أبیه عن جدّه عن ابن عبّاس عن أبیه العباس بن عبد المطلب أنّ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تملک من ولدی اثنی عشر خلیفة ثمّ یکون امور کریهة و شدّة عظیمة ثمّ یخرج المهدی من ولدی یصلح اللّه أمره فی لیلة فیملاء الأرض عدلا کما ملئت جورا یمکث فی الأرض ما شاء اللّه ثمّ یخرج الدّجال</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علیّ الطبرسی عقیب هذه الأخبار و ما بمعناها ممّا لم نوردها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بعض ما جاء من الأخبار من طریق المخالفین و روایاتهم فی النّص علی عدد الأئمة الاثنی عشر علیهم السّلام و إذا کانت الفرقة المخالفة قد نقلت ذلک کما نقلته الشّیعة</w:t>
      </w:r>
    </w:p>
    <w:p>
      <w:pPr>
        <w:pStyle w:val="BookText"/>
        <w:rPr/>
      </w:pPr>
      <w:r>
        <w:rPr>
          <w:rFonts w:ascii="IRNazanin" w:hAnsi="IRNazanin" w:eastAsia="IRNazanin"/>
          <w:color w:val="111111"/>
          <w:sz w:val="28"/>
          <w:sz w:val="28"/>
          <w:szCs w:val="28"/>
          <w:rtl w:val="true"/>
          <w:lang w:bidi="fa-IR"/>
        </w:rPr>
        <w:t>الامامیّة و لم ینکر ما تضمّنه الخبر فهو أدّل دلیل علی أنّ اللّه تعالی هو الذی سخّر لروایته اقامة لحجّته و إعلاء لکلمته و ما هذا الأمر إلاّ کالخارق للعادة و الخارج عن الامور المعتادة، و لا یقدر علیها إلاّ اللّه تعالی الذی یذلّل الصّعب و یقلّب القلب و یسهّل له العسیر و هو علی کلّ شیء قدیر انتهی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 عشر صدر الأئمة أخطب خوارزم أبو المؤید موفق بن أحمد فی کتاب فضائل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فخر القضاة نجم الدّین أبو منصور محمّد بن الحسین بن محمّد البغدادی فیما کتب إلیّ من همدان،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الامام الشّریف نور الهدی أبو طالب الحسن بن محمّد الزّینی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إمام الأئمة أحمد بن محمّد 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عبد اللّه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سنان الموصلی عن أحمد بن محمّد بن صالح عن سلمان بن محمّد عن زید بن مسلم عن زیاد بن محمّد عن عبد الرّحمن بن یزید عن جابر عن سلامة عن أبی سلیمان الرّاعی راعی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اسری بی إلی السّماء قال لی الجلیل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 الرّسول بما انزل الیه من ربّه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المؤمنون،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 من خلّفت فی امّتک؟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أحمدانیّ اطلعت علی الأرض اطلاعة فاخترتک منها فاشتققت لک اسما من اسمائی فلا اذکر فی موضع إلاّ ذکرت معی فأنا المحمود و أنت محمّد، ثمّ اطلعت الثانیة فاخترت منها علیّا فشققت له اسما من أسمائی فأنا الأعلی و هو علیّ، یا محمّد إنّی خلقتک و خلقت علیّا و فاطمة و الحسن و الحسین و الأئمة من ولده من نور من نوری، و عرضت ولایتکم علی أهل السّماوات و الأرضین، فمن قبلها کان عندی من المؤمنین، و من جحدها کان عندی من الکافرین، یا محمّد لو أنّ عبدا من عبادی عبدنی حتّی ینقطع أو یصیر کالشنّ البالی، ثمّ أتانی جاحدا لولایتکم ما غفرت له حتّی یلقانی بولایتکم، یا محمّد تحبّ أن تراهم؟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عن یمین العرش، فالتفتّ فاذا بعلیّ و فاطمة و الحسن و الحسین و علیّ بن الحسین و محمّد بن علیّ و جعفر بن محمّد و موسی بن جعفر و علیّ بن موسی و محمّد بن علیّ و علیّ</w:t>
      </w:r>
    </w:p>
    <w:p>
      <w:pPr>
        <w:pStyle w:val="BookText"/>
        <w:rPr/>
      </w:pPr>
      <w:r>
        <w:rPr>
          <w:rFonts w:ascii="IRNazanin" w:hAnsi="IRNazanin" w:eastAsia="IRNazanin"/>
          <w:color w:val="111111"/>
          <w:sz w:val="28"/>
          <w:sz w:val="28"/>
          <w:szCs w:val="28"/>
          <w:rtl w:val="true"/>
          <w:lang w:bidi="fa-IR"/>
        </w:rPr>
        <w:t>ابن محمّد و الحسن بن علیّ و المهدی فی ضحضاح من نور قیام یصلّون، و هو فی وسطهم یعنی المهدی کأنّه کوکب درّیّ،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هولاء الحجج و هذا السّائر من عترتک و عزّتی و جلالی انّه الحجّة الواجبة و المنتقم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المحدّث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هذا الحدیث جماعة من الخاصّة و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الشّیخ الطوسی فی الغیبة و أبو الحسن محمّد بن أحمد بن الحسن بن شاذان فی المناقب المأة من طریق العامّة، و رواه صاحب المقتضب و صاحب الکنز الخفی و الحموینی من العامّة التاسع عشر إبراهیم بن محمّد الحموینی من أعیان علماء العامّة فی کتاب فرائد السمطین فی فضائل المرتضی و فاطمة و الحسن و الحسین بسنده عن سعید بن جبیر عن عبد اللّه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خلفائی و أوصیائی و حجج اللّه علی الخلق بعدی الاثنی عشر أوّلهم أخی و آخرهم ولدی،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و من أخوک؟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ولدک؟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الذی یملاءها قسطا و عدلا کما ملئت جورا و ظلما، و الّذی بعثنی بالحقّ بشیرا لو لم یبق من الدّنیا إلاّ یوم واحد لطوّل اللّه ذلک الیوم حتّی یخرج فیه ولدی المهدی فینزل فیه روح اللّه عیسی بن مریم فیصلّی خلفه و تشرق الأرض بنور ربّها و یبلغ سلطانه المشرق و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العشرون الحموینی هذا بالاسناد إلی ابن بابویه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یحیی بن زکریّا القطان قال حدّثنا بکر بن عبد اللّه بن حبیب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الفضل بن الصّقر العبدی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معاویة عن الأعمش عن عبایة بن ربعی عن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أنا سیّد النّبیین و علیّ بن أبی طالب سیّد الوصیّین و إنّ أوصیائی بعدی اثنی عشر أوّلهم علیّ بن أبی طالب و آخرهم القائم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الحادی و العشرون محمّد بن أحمد بن شاذان أبو الحسن الفقیه فی المناقب المأة و الفضائل لأمیر المؤمنین و الأئمة من طریق العامة عن سلمان المحدّی قال</w:t>
      </w:r>
      <w:r>
        <w:rPr>
          <w:rFonts w:eastAsia="IRNazanin" w:cs="IRNazanin"/>
          <w:color w:val="111111"/>
          <w:sz w:val="28"/>
          <w:szCs w:val="28"/>
          <w:rtl w:val="true"/>
          <w:lang w:bidi="fa-IR"/>
        </w:rPr>
        <w:t>:</w:t>
      </w:r>
      <w:bookmarkStart w:id="53" w:name="pg16996_195947"/>
    </w:p>
    <w:p>
      <w:pPr>
        <w:pStyle w:val="BookText"/>
        <w:rPr/>
      </w:pPr>
      <w:bookmarkEnd w:id="53"/>
      <w:r>
        <w:rPr>
          <w:rFonts w:ascii="IRNazanin" w:hAnsi="IRNazanin" w:eastAsia="IRNazanin"/>
          <w:color w:val="111111"/>
          <w:sz w:val="28"/>
          <w:sz w:val="28"/>
          <w:szCs w:val="28"/>
          <w:rtl w:val="true"/>
          <w:lang w:bidi="fa-IR"/>
        </w:rPr>
        <w:t>دخلت علی النّبیّ صلّی اللّه علیه و آله و سلّم إذا الحسین بن علیّ علی فخذه و هو یقبّل عینیه و یلثم فاه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سیّد و ابن سیّد و أبو السّادات أنت إمام ابن إمام أبو الأئمة، أنت حجّة ابن حجّة أبو الحجج تسعة من صلبک تاسعهم قائمهم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الأخبار فی هذا المعنی کثیرة لا تستقصی و فیما ذکرناه کفایة فی هذا الباب و من أراد الزیادة فعلیه بکتاب غایة المرام، و قد عقد السیّد المحدّث البحرانی فیه با بین علی هذا المعنی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الرابع و العشرون فی أنّ الأئمة بعد رسول اللّه صلّی اللّه علیه و آله و سلّم اثنی عشر بنصّ رسول اللّه صلّی اللّه علیه و آله إجمالا و تفصیلا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بنوه الأحد عشر من طریق العامة و فیه ثمانیة و خمسون حدیثا، ثمّ أورد الرّوایات العامیّة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الخامس و العشرون فی أنّ الأئمة بعد رسول اللّه اثنی عشر إجمالا و تفصیلاهم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و بنوه الأحد عشر من طریق الخاصّة و فیه خمسون حدیثا ثمّ روی الأحادیث الخاصیّة و اللّه الهادی إلی سواء السّبیل</w:t>
      </w:r>
      <w:r>
        <w:rPr>
          <w:rFonts w:eastAsia="IRNazanin" w:cs="IRNazanin"/>
          <w:color w:val="111111"/>
          <w:sz w:val="28"/>
          <w:szCs w:val="28"/>
          <w:rtl w:val="true"/>
          <w:lang w:bidi="fa-IR"/>
        </w:rPr>
        <w:t>.</w:t>
      </w:r>
    </w:p>
    <w:p>
      <w:pPr>
        <w:pStyle w:val="Heading5"/>
        <w:numPr>
          <w:ilvl w:val="4"/>
          <w:numId w:val="1"/>
        </w:numPr>
        <w:rPr/>
      </w:pPr>
      <w:bookmarkStart w:id="54" w:name="__RefHeading___Toc3742197_1468164448"/>
      <w:bookmarkStart w:id="55" w:name="_Toc21"/>
      <w:bookmarkEnd w:id="54"/>
      <w:r>
        <w:rPr>
          <w:rtl w:val="true"/>
        </w:rPr>
        <w:t>الترجمة</w:t>
      </w:r>
      <w:bookmarkEnd w:id="55"/>
    </w:p>
    <w:p>
      <w:pPr>
        <w:pStyle w:val="BookText"/>
        <w:rPr/>
      </w:pPr>
      <w:r>
        <w:rPr>
          <w:rFonts w:ascii="IRNazanin" w:hAnsi="IRNazanin" w:eastAsia="IRNazanin"/>
          <w:color w:val="111111"/>
          <w:sz w:val="28"/>
          <w:sz w:val="28"/>
          <w:szCs w:val="28"/>
          <w:rtl w:val="true"/>
          <w:lang w:bidi="fa-IR"/>
        </w:rPr>
        <w:t>از جملۀ خطب شریفۀ آن امام مبین و ولیّ ربّ العالمین است که متضمّن فائده بعثت پیغمبران عالیمقدار و اظهار مناقب عترت رسول مختار و أهل بیت اطهار است چنانچه فرموده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مبعوث فرمود حق سبحانه و تعالی پیغمبران خود را بآن چه که مخصوص ساخت ایشان را از وحی خود، و گردانید ایشان را حجّة واضحه از برای خود بر مخلوقات خود تا این که واجب نشود حجّت مر ایشان را بسبب ترک تخویف و ترساندن ایشان، پس خواند ایشان را بزبان راست که دعوت أنبیاء است بسوی راه درست که طریق شریعت غرّا است، آگاه باشید بدرستی که خداوند آشکارا ساخت خلق را آشکار ساختنی نه از جهة این که جاهل بود به آن چه مخفی داشته‌اند از أسرار محفوظه و مکنونات قلوب ایشان، و لیکن از جهة این که امتحان نماید ایشان را تا کدام یک از ایشان بهترند از حیث عمل تا باشد ثواب جزای حساب و عقاب</w:t>
      </w:r>
      <w:bookmarkStart w:id="56" w:name="pg16996_195948"/>
    </w:p>
    <w:p>
      <w:pPr>
        <w:pStyle w:val="BookText"/>
        <w:rPr/>
      </w:pPr>
      <w:bookmarkEnd w:id="56"/>
      <w:r>
        <w:rPr>
          <w:rFonts w:ascii="IRNazanin" w:hAnsi="IRNazanin" w:eastAsia="IRNazanin"/>
          <w:color w:val="111111"/>
          <w:sz w:val="28"/>
          <w:sz w:val="28"/>
          <w:szCs w:val="28"/>
          <w:rtl w:val="true"/>
          <w:lang w:bidi="fa-IR"/>
        </w:rPr>
        <w:t>پاداش سیئات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کجایند کسانی که دعوی باطل کردند که ایشان راسخان در علمند نه ما از روی دروغ و ظلم بر ما بجهة این که خداوند رتبۀ ما را بلند فرموده و پست کرد ایشان را، و عطا نمود بما منصب امامت و خلافت را و محروم کرد ایشان را، و داخل نمود ما را در عنایت خاصّه خود و خارج کرد ایشان را، بوجود ما خواسته می‌شود هدایت، و طلب روشنی می‌شود از کوری و ضلالت، بدرستی که امامان از طائفۀ قریش‌اند کاشته شدند در این بطن معیّن از هاشم بن عبد مناف یعنی در ذرّیه علویّه صلاحیت ندارد امامت بر غیر ایشان و صلاحیت ندارند والیان از غیر ایشان</w:t>
      </w:r>
      <w:r>
        <w:rPr>
          <w:rFonts w:eastAsia="IRNazanin" w:cs="IRNazanin"/>
          <w:color w:val="111111"/>
          <w:sz w:val="28"/>
          <w:szCs w:val="28"/>
          <w:rtl w:val="true"/>
          <w:lang w:bidi="fa-IR"/>
        </w:rPr>
        <w:t>.</w:t>
      </w:r>
    </w:p>
    <w:p>
      <w:pPr>
        <w:pStyle w:val="Heading4"/>
        <w:numPr>
          <w:ilvl w:val="3"/>
          <w:numId w:val="1"/>
        </w:numPr>
        <w:rPr/>
      </w:pPr>
      <w:bookmarkStart w:id="57" w:name="__RefHeading___Toc3742199_1468164448"/>
      <w:bookmarkStart w:id="58" w:name="_Toc22"/>
      <w:bookmarkEnd w:id="57"/>
      <w:r>
        <w:rPr>
          <w:rtl w:val="true"/>
        </w:rPr>
        <w:t>الفصل الثانی</w:t>
      </w:r>
      <w:bookmarkEnd w:id="58"/>
    </w:p>
    <w:p>
      <w:pPr>
        <w:pStyle w:val="Heading5"/>
        <w:numPr>
          <w:ilvl w:val="4"/>
          <w:numId w:val="1"/>
        </w:numPr>
        <w:rPr/>
      </w:pPr>
      <w:bookmarkStart w:id="59" w:name="__RefHeading___Toc3742201_1468164448"/>
      <w:bookmarkStart w:id="60" w:name="_Toc23"/>
      <w:bookmarkEnd w:id="59"/>
      <w:r>
        <w:rPr>
          <w:rtl w:val="true"/>
        </w:rPr>
        <w:t>اشارة</w:t>
      </w:r>
      <w:bookmarkEnd w:id="6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آثروا عاجلا، و أخّروا آجلا و ترکوا صافیا و شربوا آجنا، کأنّی أنظر إلی فاسقهم و قد صحب المنکر فألفه، و بسأ به و وافقه، حتّی شابت علیه مفارقه و صبغت به خلائقه، ثمّ أقبل مزبدا کالتّیّار لا یبالی ما غرق، أو کوقع النّار فی الهشیم لا یحفل ما حرق، أین العقول المستصبحة بمصابیح الهدی، و الأبصار اللاّمحة إلی منار التّقوی، أین القلوب الّتی وهبت للّه، و عوقدت علی طاعة اللّه؟ ازدحموا علی الحطام، و تشاحّوا علی الحرام، و رفع لهم علم الجنّة و النّار، فصرفوا عن الجنّة وجوههم، و أقبلوا علی النّار بأعمالهم، و دعاهم ربّهم فنفروا و ولّوا، و دعاهم الشّیطان فأطاعوا و أقبلوا</w:t>
      </w:r>
      <w:bookmarkStart w:id="61" w:name="pg16996_195949"/>
    </w:p>
    <w:p>
      <w:pPr>
        <w:pStyle w:val="Heading5"/>
        <w:numPr>
          <w:ilvl w:val="4"/>
          <w:numId w:val="1"/>
        </w:numPr>
        <w:rPr/>
      </w:pPr>
      <w:bookmarkStart w:id="62" w:name="__RefHeading___Toc3742203_1468164448"/>
      <w:bookmarkStart w:id="63" w:name="_Toc24"/>
      <w:bookmarkEnd w:id="61"/>
      <w:bookmarkEnd w:id="62"/>
      <w:r>
        <w:rPr>
          <w:rtl w:val="true"/>
        </w:rPr>
        <w:t>اللغة</w:t>
      </w:r>
      <w:bookmarkEnd w:id="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المتغیّر الطّعم و اللّون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کجعل و فرح بسئا و بسئا و بسوءا أنس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المفرق و زان مجلس و مقعد وسط الرأس، و هو الذی یفرق فیه الشعر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الخلیقة أی الطبیعة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 أی صار ذا زبد و رجل مزبد أی ذو زبد و هو ما یخرج من الفم کالرغوة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مشدّدة موج البحر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النّبت الیابس المتکسر أو یابس کلّ کلاء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یحفل من باب ضرب حفلا و حفولا اجتمع، و قال الشّارح المعتزلی لا یحفل أی لا یبالی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المستصبحة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النّسخ بتقدیم الحاء علی الباء من الاستصحاب و فی بعضها بالعکس کما ضبطناه من الاستصباح و هو الأوفق</w:t>
      </w:r>
      <w:r>
        <w:rPr>
          <w:rFonts w:eastAsia="IRNazanin" w:cs="IRNazanin"/>
          <w:color w:val="111111"/>
          <w:sz w:val="28"/>
          <w:szCs w:val="28"/>
          <w:rtl w:val="true"/>
          <w:lang w:bidi="fa-IR"/>
        </w:rPr>
        <w:t>.</w:t>
      </w:r>
    </w:p>
    <w:p>
      <w:pPr>
        <w:pStyle w:val="Heading5"/>
        <w:numPr>
          <w:ilvl w:val="4"/>
          <w:numId w:val="1"/>
        </w:numPr>
        <w:rPr/>
      </w:pPr>
      <w:bookmarkStart w:id="64" w:name="__RefHeading___Toc3742205_1468164448"/>
      <w:bookmarkStart w:id="65" w:name="_Toc25"/>
      <w:bookmarkEnd w:id="64"/>
      <w:r>
        <w:rPr>
          <w:rtl w:val="true"/>
        </w:rPr>
        <w:t>الاعراب</w:t>
      </w:r>
      <w:bookmarkEnd w:id="65"/>
    </w:p>
    <w:p>
      <w:pPr>
        <w:pStyle w:val="BookText"/>
        <w:rPr/>
      </w:pPr>
      <w:r>
        <w:rPr>
          <w:rFonts w:ascii="IRNazanin" w:hAnsi="IRNazanin" w:eastAsia="IRNazanin"/>
          <w:color w:val="111111"/>
          <w:sz w:val="28"/>
          <w:sz w:val="28"/>
          <w:szCs w:val="28"/>
          <w:rtl w:val="true"/>
          <w:lang w:bidi="fa-IR"/>
        </w:rPr>
        <w:t>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غرق، موصول فی محلّ النّصب أی لا یبالی ممّا غرق، و کذلک فی قوله ما حرق إن کان یحفل بمعنی یبالی کما فسّره الشارح و إن کان بمعنی یجتمع کما فی القاموس فما فی محلّ الرّفع فاعل له و هو ظاهر</w:t>
      </w:r>
      <w:r>
        <w:rPr>
          <w:rFonts w:eastAsia="IRNazanin" w:cs="IRNazanin"/>
          <w:color w:val="111111"/>
          <w:sz w:val="28"/>
          <w:szCs w:val="28"/>
          <w:rtl w:val="true"/>
          <w:lang w:bidi="fa-IR"/>
        </w:rPr>
        <w:t>.</w:t>
      </w:r>
    </w:p>
    <w:p>
      <w:pPr>
        <w:pStyle w:val="Heading5"/>
        <w:numPr>
          <w:ilvl w:val="4"/>
          <w:numId w:val="1"/>
        </w:numPr>
        <w:rPr/>
      </w:pPr>
      <w:bookmarkStart w:id="66" w:name="__RefHeading___Toc3742207_1468164448"/>
      <w:bookmarkStart w:id="67" w:name="_Toc26"/>
      <w:bookmarkEnd w:id="66"/>
      <w:r>
        <w:rPr>
          <w:rtl w:val="true"/>
        </w:rPr>
        <w:t>المعنی</w:t>
      </w:r>
      <w:bookmarkEnd w:id="67"/>
    </w:p>
    <w:p>
      <w:pPr>
        <w:pStyle w:val="Heading6"/>
        <w:numPr>
          <w:ilvl w:val="5"/>
          <w:numId w:val="1"/>
        </w:numPr>
        <w:rPr/>
      </w:pPr>
      <w:bookmarkStart w:id="68" w:name="__RefHeading___Toc3742209_1468164448"/>
      <w:bookmarkStart w:id="69" w:name="_Toc27"/>
      <w:bookmarkEnd w:id="68"/>
      <w:r>
        <w:rPr>
          <w:rtl w:val="true"/>
        </w:rPr>
        <w:t>اشارة</w:t>
      </w:r>
      <w:bookmarkEnd w:id="69"/>
    </w:p>
    <w:p>
      <w:pPr>
        <w:pStyle w:val="BookText"/>
        <w:rPr/>
      </w:pPr>
      <w:r>
        <w:rPr>
          <w:rFonts w:ascii="IRNazanin" w:hAnsi="IRNazanin" w:eastAsia="IRNazanin"/>
          <w:color w:val="111111"/>
          <w:sz w:val="28"/>
          <w:sz w:val="28"/>
          <w:szCs w:val="28"/>
          <w:rtl w:val="true"/>
          <w:lang w:bidi="fa-IR"/>
        </w:rPr>
        <w:t>اعلم أنّ هذا الفصل وارد فی معرض التّوبیخ و التّقریع لطائفة غیر مرضیّة الطریقة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بعض الشّارحین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عنی بذلک الصّحابة الذین مضی ذکرهم فی الفصل السّابق یعنی الّذین زعموا أنّهم الرّاسخون فی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به بنو امیّة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بذلک من تخلّف من النّاس إلی زمانه ممّن هو غیر مرضیّ الطریقة و إن کان معدودا من الصّحابة بالظاهر کالمغیرة بن شعبة و عمرو بن العاص و مروان بن الحکم و معاویة و نحوهم من امراء بنی امیّة، و یقرب منه</w:t>
      </w:r>
    </w:p>
    <w:p>
      <w:pPr>
        <w:pStyle w:val="BookText"/>
        <w:rPr/>
      </w:pPr>
      <w:r>
        <w:rPr>
          <w:rFonts w:ascii="IRNazanin" w:hAnsi="IRNazanin" w:eastAsia="IRNazanin"/>
          <w:color w:val="111111"/>
          <w:sz w:val="28"/>
          <w:sz w:val="28"/>
          <w:szCs w:val="28"/>
          <w:rtl w:val="true"/>
          <w:lang w:bidi="fa-IR"/>
        </w:rPr>
        <w:t>کلام الشّارح المعتزلی و ستطلع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آثروا عاجلا و أخّروا آجلا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 أنّهم اختاروا الدّنیا علی الآخرة و قدّموها علیها و أخّروها عنها و ذلک لکون شهواتها حاضرة معجّلة و لذاتها غائبة مؤجّلة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ترکوا صافیا و شربوا آجنا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ترکوا اللّذات الاخرویّة الصّافیة من الکدورات و العلائق البدنیّة، و استلذّوا باللذات الدّنیویة المشوبة بالآلام و الاسقام فاستعار لفظ الآجن للذّاتها و الجامع عدم السّوغ أو عدم الصّفاء فیها کما أنّ الماء المتغیّر الطّعم و اللّون لا یسوغ و لا یصفی و ذکر الشّرب ترشیح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أنظر إلی فاسقهم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یرید فاسقا معیّنا کعبد الملک بن مروان، و یکون الضّمیر عائد إلی بنی امیّة و من تابعهم، و یحتمل أن یکون مطلق الفاسق أی من یفسق من هؤلاء فیما بعده و یکون بالصّفات الّتی أشار إلیها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صحب المنکر فألفه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أخذه الفا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بسأ به و وافقه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استأنس به و وجده موافقا لطبعه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شابت علیه مفارقه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کنایة عن طول عهده بالمنکر إلی أن بلغ عمره غایته، لأنّ شیب المفارق عبارة عن بیاضها و هو إنّما یکون إذا بلغ الشّیوخیّة و لتأخر شیب المفرق عن شیب الصّدغ و تأکّد دلالته علی طول العهد خصّصه بالذّکر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صبغت به خلائقه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صارت طبائعه مصبوغة ملوّنة بالمنکر أی صار المنکر خلقا له و سجیّة، فاستعار لفظ الصبغ لرسوخ المنکر فی جبلته لشدّة ملازمته له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أقبل مزبدا کالتّیّار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بالبحر الموّاج و رشح التشبیه بذکر لفظ الازباد و وجه الشبه أنّه عند الغضب لا یبالی بما یفعله فی النّاس من المنکرات 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شبّهه اخری بالنّار المضرمة الملتهبة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کوقع النّار فی الهشیم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حرکاته فی الظّلامات مثل وقع النّار فی النّبت الیابس و الدّقاق من الحطب و وجه الشّبّه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یبالی بظلمه</w:t>
      </w:r>
    </w:p>
    <w:p>
      <w:pPr>
        <w:pStyle w:val="BookText"/>
        <w:rPr/>
      </w:pPr>
      <w:r>
        <w:rPr>
          <w:rFonts w:ascii="IRNazanin" w:hAnsi="IRNazanin" w:eastAsia="IRNazanin"/>
          <w:color w:val="111111"/>
          <w:sz w:val="28"/>
          <w:sz w:val="28"/>
          <w:szCs w:val="28"/>
          <w:rtl w:val="true"/>
          <w:lang w:bidi="fa-IR"/>
        </w:rPr>
        <w:t>کما لا یحفل وقع النّار و لا یبالی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حرق</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أو انّ ما أفسده لا یرجی اصلاحه کما أنّ ما حرقه النّار لا یمکن اجتماعه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استفهم علی سبیل الأسف و التحسّر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العقول المستصبحة بمصابیح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 لفظ المصابیح لأولیاء الدّین و أئمّة الیقین المقتبس عنهم نور الهدایة و رشّح بذکر لفظ الاستصباح، و یجوز أن یکون استعارة لأحکام الشّرع المبین الموصلة لآخذها و السّالکة بعاملها إلی حظیرة القدس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لفظ المنار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الأبصار اللامحة إلی منار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أئمّة الهدی أعلام التّقی بهم یهتدی فی ظلمات الضّلال و غیاهب الدّجی و کذلک بأحکام سیّد الأنام و الانقیاد بها یهتدی إلی نهج الحقّ و سواء الطریق الذی یؤمن لسلوکها و یتقی من النّار و ینجی من غضب الجبّار جلّ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استفهم اخری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القلوب الّتی وهبت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وهبها أهلها للّه سبحانه و المراد بهبتها له جعلها مستغرقة فی مطالعة أنوار کبریائه و التوجّه إلی کعبة وجوب وجوده و هی القلوب الّتی صارت عرش الرّحمن و اشیر الیها فی الحدیث القدسی لا یسعنی أرضی و لا سمائی و لکن یسعنی قلب عبدی المؤمن</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عوقدت علی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أخذ اللّه علیهم العهد بطاعته إمّا فی عالم المیثاق أو بألسنة الأنبیاء و الرّسل و إلیه اشیر فی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الْمُؤْمِنِینَ رِجالٌ صَدَقُوا ما عاهَدُوا اللّهَ عَلَیْهِ فَمِنْهُمْ مَنْ قَضی نَحْبَهُ وَ مِنْهُمْ مَنْ یَنْتَظِرُ وَ ما بَدَّلُوا تَبْدِیلاً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إلی ذمّ الفرقة المتقدّمة المصدّرة بهذا الفصل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ازدحموا علی الحطام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تزاحموا علی متاع الدّنیا و استعار له لفظ‌الحطامالموضوع للیابس من النّبت المتکسّر لسرعة فنائه و فساده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تشاحّوا علی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تنازعوا علیه لأنّ غرض کلّ منهم جذبه الیه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 لهم علم الجنّة 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 البحرانی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بعلم الجنّة إلی قانون الشریعة القائد إلی الجنّة و بعلم النّار إلی</w:t>
      </w:r>
      <w:bookmarkStart w:id="70" w:name="pg16996_195952"/>
    </w:p>
    <w:p>
      <w:pPr>
        <w:pStyle w:val="BookText"/>
        <w:rPr/>
      </w:pPr>
      <w:bookmarkEnd w:id="70"/>
      <w:r>
        <w:rPr>
          <w:rFonts w:ascii="IRNazanin" w:hAnsi="IRNazanin" w:eastAsia="IRNazanin"/>
          <w:color w:val="111111"/>
          <w:sz w:val="28"/>
          <w:sz w:val="28"/>
          <w:szCs w:val="28"/>
          <w:rtl w:val="true"/>
          <w:lang w:bidi="fa-IR"/>
        </w:rPr>
        <w:t>الوساوس المزینة لقنیات الدّنیا، و العلم الأوّل بید الدّعاة إلی اللّه و هم الرّسول و من بعده من أولیاء اللّه من أهل بیته و التّابعین لهم باحسان، و العلم الثّانی بید ابلیس و جنوده من شیاطین الجنّ و الانس الدّاعین إلی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فصرفوا عن الجنّة وجوههم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أعرضوا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أقبلوا إلی النار بأعمالهم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القبیحة الموصلة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دعاهم ربّهم فنفروا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استکبروا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ولّوا و دعاهم الشیطان فأطاعوا و أقبلوا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استجابوا</w:t>
      </w:r>
      <w:r>
        <w:rPr>
          <w:rFonts w:eastAsia="IRNazanin" w:cs="IRNazanin"/>
          <w:color w:val="111111"/>
          <w:sz w:val="28"/>
          <w:szCs w:val="28"/>
          <w:rtl w:val="true"/>
          <w:lang w:bidi="fa-IR"/>
        </w:rPr>
        <w:t>.</w:t>
      </w:r>
    </w:p>
    <w:p>
      <w:pPr>
        <w:pStyle w:val="Heading6"/>
        <w:numPr>
          <w:ilvl w:val="5"/>
          <w:numId w:val="1"/>
        </w:numPr>
        <w:rPr/>
      </w:pPr>
      <w:bookmarkStart w:id="71" w:name="__RefHeading___Toc3742211_1468164448"/>
      <w:bookmarkStart w:id="72" w:name="_Toc28"/>
      <w:bookmarkEnd w:id="71"/>
      <w:r>
        <w:rPr>
          <w:rtl w:val="true"/>
        </w:rPr>
        <w:t>تنبیه</w:t>
      </w:r>
      <w:bookmarkEnd w:id="72"/>
    </w:p>
    <w:p>
      <w:pPr>
        <w:pStyle w:val="BookText"/>
        <w:rPr/>
      </w:pPr>
      <w:r>
        <w:rPr>
          <w:rFonts w:ascii="IRNazanin" w:hAnsi="IRNazanin" w:eastAsia="IRNazanin"/>
          <w:color w:val="111111"/>
          <w:sz w:val="28"/>
          <w:sz w:val="28"/>
          <w:szCs w:val="28"/>
          <w:rtl w:val="true"/>
          <w:lang w:bidi="fa-IR"/>
        </w:rPr>
        <w:t>قال الشارح المعتزلی فی شرح هذا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یرجع إلی الصّحابة الذین مضی ذکرهم فی أوّل 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إن زعم قوم أنّه عناهم، بل هو إشارة إلی قوم ممّن یأتی من الخلف بعد السّلف، ألا تراه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أنظر إلی فاسقهم و قد صحب المنکر فألفه، و هذا اللّفظ إنّما یقال فی حقّ من لم یوجد بعد کما قال فی حقّ الأتراک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کأنّی أنظر الیهم قوما کأنّ وجوههم المجان، و کما قال فی حقّ صاحب الزّنج کأنی به یا أحنف و قد سار بالجیش، و کما قال فی الخطبة التّی ذکرناها آنفا کأنی به قد نعق بالشّام، یعنی به عبد الملک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حوشی علیه السّلام أن یعنی بهذا الکلام الصّحابة لأنّهم ما آثروا العاجل، و لا أخّروا الآجل، و لاصحبوا المنکر، و لا أقبلوا کالتیّار لا یبالی ما غرق، و لا کالنار لا یبالی ما احترقت، و لا ازدحموا علی الحطام، و لا تشاحّوا علی الحرام، و لا صرفوا وجوههم عن الجنّة، و لا أقبلوا إلی النّار بأعمالهم، و لا دعاهم الرّحمن فولّوا، و لا دعاهم الشیطان فاستجابوا، و قد علم کلّ أحد حسن سیرتهم و سداد طریقتهم و إعراضهم عن الدّنیا و قد ملکوها، و زهدهم فیها و قد تمکّنوا منها، و لو لا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أنظر الی فاسقهم، لم أبعد أن یغنی بذلک قوما ممّن علیهم اسم الصّحابة و هو ردّی الطریقة کالمغیرة بن شعبة، و عمرو بن العاص، و مروان بن الحکم، و معاویة،</w:t>
      </w:r>
    </w:p>
    <w:p>
      <w:pPr>
        <w:pStyle w:val="BookText"/>
        <w:rPr/>
      </w:pPr>
      <w:r>
        <w:rPr>
          <w:rFonts w:ascii="IRNazanin" w:hAnsi="IRNazanin" w:eastAsia="IRNazanin"/>
          <w:color w:val="111111"/>
          <w:sz w:val="28"/>
          <w:sz w:val="28"/>
          <w:szCs w:val="28"/>
          <w:rtl w:val="true"/>
          <w:lang w:bidi="fa-IR"/>
        </w:rPr>
        <w:t>و جماعة معدودة أحبّوا الدّنیا و استغواهم الشّیطان، و هم معدودون فی کتب أصحابنا من اشتغل بعلوم السیرة و التواریخ عرفهم بأعیانهم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یبعد عندی أن یعنی علیه السّلام به المتقدّمین ذکرهم فی أوّل الخطبة و استبعاد الشارح له بظهور لفظ کأنّی أنظر فی حقّ من لم یوجد بعد لا وجه له، لا مکان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نظره فی الاتیان بهذا اللّفظ إلی الغایة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شابت علیه مفارقه، و بعبارة اخری سلّمنا ظهور هذا اللفظ فی حقّ ما لم یوجد إلاّ أنّ مراده علیه السّلام به لیس نفس الفاسق حتّی یقال إنه کان موجودا فی زمانه علیه السّلام، و إنّما مراده بذلک الاخبار عن استمرار الفاسق فی فسقه و تمادیه فی المنکرات الی آخر عمره، و هذا الوصف للفاسق لم یکن موجودا، فحسن التعبیر بهذه اللفظة فافهم جیدا و أما استیحاشه من أن یعنی به الصحابة بأنهم ما آثروا العاجل إلی آخر ما ذکره فهو أوضح فسادا لأنّه لو لا اختیارهم الدّنیا علی الاخری لم یعدلوا عن امام الوری، فعدو لهم عنه دلیل علی أنهم اشتروا الضلالة بالهدی، و آثروا العاجل، و أخّروا الآجل و قد ترکوا الشرب من الماء المعین، و منهل علوم ربّ العالمین، و استبدّوا بعقولهم الکاسدة، و ارتووا من آرائهم اللاّجنة الفاسدة، و مصاحبتهم جمیعا للمنکر بالبدعات التی أحدثوها واضحة، و اقبال فاسقهم کالتیار و النار لا یبالی مما غرق و حرق لا غبار علیه و ما فعل عثمان من ضرب ابن مسعود و کسر بعض أضلاعه، و ضرب عمار و إحداث الفتق فیه، و ضربه لأبی ذرّ و إخراجه إلی الرّبذة و نحوها مما تقدّم ذکرها فی شرح الکلام الثالث و الأربعین و غیره شاهد صدق علی ما قلناه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کذلک اجتماعه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أبیه إلی الحطام و مشاحتهم علی الحرام و حضمهم لمال اللّه خضم الابل نبته الرّبیع علی ما تقدّم فی شرح الخطبة الثالثة أوضح دلیل علی ما ذکرنا فبعدولهم جمیعا عن اللّه و عن ولیّه صرفوا وجوههم عن الجنّة، و أقبلوا بأعمالهم إلی النار، فاستحقّوا الخزی العظیم و العذاب الألیم فی أسفل درک من الجحیم</w:t>
      </w:r>
      <w:r>
        <w:rPr>
          <w:rFonts w:eastAsia="IRNazanin" w:cs="IRNazanin"/>
          <w:color w:val="111111"/>
          <w:sz w:val="28"/>
          <w:szCs w:val="28"/>
          <w:rtl w:val="true"/>
          <w:lang w:bidi="fa-IR"/>
        </w:rPr>
        <w:t>.</w:t>
      </w:r>
      <w:bookmarkStart w:id="73" w:name="pg16996_195954"/>
    </w:p>
    <w:p>
      <w:pPr>
        <w:pStyle w:val="Heading5"/>
        <w:numPr>
          <w:ilvl w:val="4"/>
          <w:numId w:val="1"/>
        </w:numPr>
        <w:rPr/>
      </w:pPr>
      <w:bookmarkStart w:id="74" w:name="__RefHeading___Toc3742213_1468164448"/>
      <w:bookmarkStart w:id="75" w:name="_Toc29"/>
      <w:bookmarkEnd w:id="73"/>
      <w:bookmarkEnd w:id="74"/>
      <w:r>
        <w:rPr>
          <w:rtl w:val="true"/>
        </w:rPr>
        <w:t>الترجمة</w:t>
      </w:r>
      <w:bookmarkEnd w:id="75"/>
    </w:p>
    <w:p>
      <w:pPr>
        <w:pStyle w:val="BookText"/>
        <w:rPr/>
      </w:pPr>
      <w:r>
        <w:rPr>
          <w:rFonts w:ascii="IRNazanin" w:hAnsi="IRNazanin" w:eastAsia="IRNazanin"/>
          <w:color w:val="111111"/>
          <w:sz w:val="28"/>
          <w:sz w:val="28"/>
          <w:szCs w:val="28"/>
          <w:rtl w:val="true"/>
          <w:lang w:bidi="fa-IR"/>
        </w:rPr>
        <w:t>بعض دیگر از این خطبه در ذمّ و توبیخ طائفه غیر مرضیّه از غاصبین خلافت و بنی امیه و أمثال ایشان می‌فرماید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 کردند ایشان متاع دنیای ناپایدار را، و تأخیر انداختند امورات دار القرار را، و ترک کردند زلال صافی را، و آشامیدند از آب متغیر گندیده، گویا من نظر میکنم بسوی فاسق ایشان در حالتی که مصاحب شده است با قبایح و منکرات و الفت گرفته به آنها و استیناس یافته به آنها و موافق طبع خود یافته آنها را تا آنکه عمر او بپایان رسید، و سفید شده میانهای سر او و رنگ گرفته به آنها طبیعتهای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رو آورد در حالتی که کف بر آورده مثل دریای موج دار اصلا باک ندارد از آنچه غرق گرداند، یا مثل افتادن آتش در گیاه خشک که هیچ باک نمی‌کند از آنچه که سوزاند، کجایند عقلهای چراغ بر افروزنده بچراغهای هدایت، و چشمهای نظر کنندۀ به نشانهای تقوی، کجایند قلبهایی که بخشیده شده‌اند بخدا، و بسته شدند بر طاعت خدا، ازدحام کردند آن طایفۀ بد کردار بر متاع دنیای بی‌اعتبار، و نزاع کردند با یکدیگر در بالای حرام، و بلند شد از برای ایشان علم بهشت و جهنم، پس گردانیدند از بهشت روهای خود را، و اقبال کردند بسوی دوزخ باعملهای خود، و دعوت کرد ایشان را پروردگار ایشان بعبادت و اطاعت پس رمیدند و اعراض نمودند، و دعوت کرد ایشان را شیطان لعین بسوی قبائح پس قبول کردند و اقبال نمودند</w:t>
      </w:r>
      <w:r>
        <w:rPr>
          <w:rFonts w:eastAsia="IRNazanin" w:cs="IRNazanin"/>
          <w:color w:val="111111"/>
          <w:sz w:val="28"/>
          <w:szCs w:val="28"/>
          <w:rtl w:val="true"/>
          <w:lang w:bidi="fa-IR"/>
        </w:rPr>
        <w:t>.</w:t>
      </w:r>
    </w:p>
    <w:p>
      <w:pPr>
        <w:pStyle w:val="Heading3"/>
        <w:numPr>
          <w:ilvl w:val="2"/>
          <w:numId w:val="1"/>
        </w:numPr>
        <w:rPr/>
      </w:pPr>
      <w:bookmarkStart w:id="76" w:name="__RefHeading___Toc3742215_1468164448"/>
      <w:bookmarkStart w:id="77" w:name="_Toc30"/>
      <w:bookmarkEnd w:id="76"/>
      <w:r>
        <w:rPr>
          <w:rtl w:val="true"/>
        </w:rPr>
        <w:t>و من خطبة له علیه السّلام و هی المأة و الخامسة</w:t>
      </w:r>
      <w:bookmarkEnd w:id="77"/>
    </w:p>
    <w:p>
      <w:pPr>
        <w:pStyle w:val="Heading4"/>
        <w:numPr>
          <w:ilvl w:val="3"/>
          <w:numId w:val="1"/>
        </w:numPr>
        <w:rPr/>
      </w:pPr>
      <w:bookmarkStart w:id="78" w:name="__RefHeading___Toc3742217_1468164448"/>
      <w:bookmarkStart w:id="79" w:name="_Toc31"/>
      <w:bookmarkEnd w:id="78"/>
      <w:r>
        <w:rPr>
          <w:rtl w:val="true"/>
        </w:rPr>
        <w:t>اشارة</w:t>
      </w:r>
      <w:bookmarkEnd w:id="79"/>
    </w:p>
    <w:p>
      <w:pPr>
        <w:pStyle w:val="BookText"/>
        <w:rPr/>
      </w:pPr>
      <w:r>
        <w:rPr>
          <w:rFonts w:ascii="IRNazanin" w:hAnsi="IRNazanin" w:eastAsia="IRNazanin"/>
          <w:color w:val="111111"/>
          <w:sz w:val="28"/>
          <w:sz w:val="28"/>
          <w:szCs w:val="28"/>
          <w:rtl w:val="true"/>
          <w:lang w:bidi="fa-IR"/>
        </w:rPr>
        <w:t>و الأربعون من المختار فی باب الخطب</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النّاس، إنّما أنتم فی هذه الدّنیا غرض تنتضل فیه المنایا،</w:t>
      </w:r>
      <w:bookmarkStart w:id="80" w:name="pg16996_195955"/>
    </w:p>
    <w:p>
      <w:pPr>
        <w:pStyle w:val="BookText"/>
        <w:rPr/>
      </w:pPr>
      <w:bookmarkEnd w:id="80"/>
      <w:r>
        <w:rPr>
          <w:rFonts w:ascii="IRNazanin" w:hAnsi="IRNazanin" w:eastAsia="IRNazanin"/>
          <w:color w:val="111111"/>
          <w:sz w:val="28"/>
          <w:sz w:val="28"/>
          <w:szCs w:val="28"/>
          <w:rtl w:val="true"/>
          <w:lang w:bidi="fa-IR"/>
        </w:rPr>
        <w:t>مع کلّ جرعة شرق، و فی کلّ أکلة غصص، لا تنالون منها نعمة إلاّ بفراق أخری، و لا یعمر معمّر منکم یوما من عمره إلاّ بهدم آخر من أجله، و لا تجدّد له زیادة فی أکله إلاّ بنفاد ما قبلها من رزقه، و لا یحیی له أثر إلاّ مات له أثر، و لا یتجدّد له جدید إلاّ بعد أن یخلق جدید، و لا تقوم له نابتة إلاّ و تسقط منه محصودة، و قد مضت أصول نحن فروعها، فما بقاء فرع بعد ذهاب أصله منها و ما أحدثت بدعة إلاّ ترک بها سنّة، فاتّقوا البدع، و ألزموا المهیع، إنّ عوازم الامور أفضلها، و إنّ محدثاتها شرارها</w:t>
      </w:r>
    </w:p>
    <w:p>
      <w:pPr>
        <w:pStyle w:val="Heading4"/>
        <w:numPr>
          <w:ilvl w:val="3"/>
          <w:numId w:val="1"/>
        </w:numPr>
        <w:rPr/>
      </w:pPr>
      <w:bookmarkStart w:id="81" w:name="__RefHeading___Toc3742219_1468164448"/>
      <w:bookmarkStart w:id="82" w:name="_Toc32"/>
      <w:bookmarkEnd w:id="81"/>
      <w:r>
        <w:rPr>
          <w:rtl w:val="true"/>
        </w:rPr>
        <w:t>اللغة</w:t>
      </w:r>
      <w:bookmarkEnd w:id="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ینصب للرّمی و هو الهدف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ناضلته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مناضلة و نضالا رامیته فنضلته نضلا من باب قتل غلبته فی الرمی، و تناضل القوم و انتضلوا تراموا للسّبق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محرّکة مصدر من شرق فلان بریقه من باب تعب غصّ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محرّکة أیضا مصدر من غصصت بالطّعام کتعب أیضا، قال الشارح المعتزلی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غصص جمع غصّة و هی الشجی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الطّریق وزان مقعد الواضح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العوزم و هی النّاقة المسنّة و العجوز قال الشارح المعتزلی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عوازم الامور ما تقادم منها،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عجوز عوزم، أی مسنّة، و یجمع فوعل علی فواعل کدورق و هو جلّ و یجوز أن یکون جمع عازمة و یکون فاعل بمعنی مفعول</w:t>
      </w:r>
      <w:bookmarkStart w:id="83" w:name="pg16996_195956"/>
    </w:p>
    <w:p>
      <w:pPr>
        <w:pStyle w:val="BookText"/>
        <w:rPr/>
      </w:pPr>
      <w:bookmarkEnd w:id="83"/>
      <w:r>
        <w:rPr>
          <w:rFonts w:ascii="IRNazanin" w:hAnsi="IRNazanin" w:eastAsia="IRNazanin"/>
          <w:color w:val="111111"/>
          <w:sz w:val="28"/>
          <w:sz w:val="28"/>
          <w:szCs w:val="28"/>
          <w:rtl w:val="true"/>
          <w:lang w:bidi="fa-IR"/>
        </w:rPr>
        <w:t>أی معزوم علیها أی مقطوع معلوم بیقین صحّتها، و یجیء فاعلة بمعنی مفعولة کثیرا کقولهم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عیشة راضیة بمعنی مرضیّة،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أظهر عندی، لأنّ فی مقابلته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محدثاتها شرارها، و المحدث فی مقابلة القدیم</w:t>
      </w:r>
      <w:r>
        <w:rPr>
          <w:rFonts w:eastAsia="IRNazanin" w:cs="IRNazanin"/>
          <w:color w:val="111111"/>
          <w:sz w:val="28"/>
          <w:szCs w:val="28"/>
          <w:rtl w:val="true"/>
          <w:lang w:bidi="fa-IR"/>
        </w:rPr>
        <w:t>.</w:t>
      </w:r>
    </w:p>
    <w:p>
      <w:pPr>
        <w:pStyle w:val="Heading4"/>
        <w:numPr>
          <w:ilvl w:val="3"/>
          <w:numId w:val="1"/>
        </w:numPr>
        <w:rPr/>
      </w:pPr>
      <w:bookmarkStart w:id="84" w:name="__RefHeading___Toc3742221_1468164448"/>
      <w:bookmarkStart w:id="85" w:name="_Toc33"/>
      <w:bookmarkEnd w:id="84"/>
      <w:r>
        <w:rPr>
          <w:rtl w:val="true"/>
        </w:rPr>
        <w:t>الاعراب</w:t>
      </w:r>
      <w:bookmarkEnd w:id="85"/>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بقاء فرع، الفاء فصیحة و الاستفهام إمّا للتّعجب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لِیَ لا أَرَی الْهُدْهُدَ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للتحقیر</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3742223_1468164448"/>
      <w:bookmarkStart w:id="87" w:name="_Toc34"/>
      <w:bookmarkEnd w:id="86"/>
      <w:r>
        <w:rPr>
          <w:rtl w:val="true"/>
        </w:rPr>
        <w:t>المعنی</w:t>
      </w:r>
      <w:bookmarkEnd w:id="87"/>
    </w:p>
    <w:p>
      <w:pPr>
        <w:pStyle w:val="BookText"/>
        <w:rPr/>
      </w:pPr>
      <w:r>
        <w:rPr>
          <w:rFonts w:ascii="IRNazanin" w:hAnsi="IRNazanin" w:eastAsia="IRNazanin"/>
          <w:color w:val="111111"/>
          <w:sz w:val="28"/>
          <w:sz w:val="28"/>
          <w:szCs w:val="28"/>
          <w:rtl w:val="true"/>
          <w:lang w:bidi="fa-IR"/>
        </w:rPr>
        <w:t>اعلم أنّ مقصوده بهذه الخطبة التنفیر عن الدّنیا و الترغیب عنها بالتنبیه علی معایبها و مثالبها المنفرة منها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انما أنتم فی هذه الدّنیا 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التشبیه البلیغ و رشّح التشبیه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تنتضل فیه المنایا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استعارة بالکنایة حیث شبّه المنایا بالمتناضلین بالسّهام باعتبار قصدها للانسان کقصد المتناضلین للهدف، و ذکر الانتضال تخییل، و المعنی أنکم فی هذه الدّنیا بمنزلة هدف تترامی فیه المنایا بسهامها، و سهامها هی الأعراض و الأمراض، و جمع المنایا إما باعتبار تعدّد الأسباب من الغرق و الحرق و التردّی فی بئر و السّقوط من حائط و نحوها، و إمّا باعتبار تعدّد من تعرض علیه و کثرة أفراد الأموات، و لکلّ نفس موت مخصّص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کلّ جرعة شرق و فی کلّ اکلة غصص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 بالجرعة و الاکلة عن لذّات الدّنیا، و بالشرق و الغصص عما فی کلّ منها فی ثبوت الکدورات اللاّزمة لها طبعا من الأمراض و المخاوف و سایر المنقصات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محصّل مراده علیه السّلام أنّ صحتها مقرونة بالمحنة، و نعمتها مشفوعة بالنقمة و احسانها معقبة بالاسائة، و لذّتها مشوبة بالکدورة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لکمال الاتصال بین هذه الجملة و بین الجملة التالیة لها أعنی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تنالون منها نعمة إلاّ بفراق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بینهما و لم یفصل بالعاطف، فانه لما أشار إلی أنّ الدّنیا رنق المشرب ردغ المشرع لذّاتها مشوبة بالکدورات عقّبه بهذه الجملة،</w:t>
      </w:r>
    </w:p>
    <w:p>
      <w:pPr>
        <w:pStyle w:val="BookText"/>
        <w:rPr/>
      </w:pPr>
      <w:r>
        <w:rPr>
          <w:rFonts w:ascii="IRNazanin" w:hAnsi="IRNazanin" w:eastAsia="IRNazanin"/>
          <w:color w:val="111111"/>
          <w:sz w:val="28"/>
          <w:sz w:val="28"/>
          <w:szCs w:val="28"/>
          <w:rtl w:val="true"/>
          <w:lang w:bidi="fa-IR"/>
        </w:rPr>
        <w:t>لأنها توکید و تحقیق و بیان لما سبق، و فیه زیادة تثبیت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بها أنّ الانسان لا یکون مشغولا بنوع من اللّذات الجسمانیة إلاّ و هو تارک لغیره، و ما استلزم مفارقة نعمة اخری لا یعدّ فی الحقیقة نعمة ملتذا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 ما أشار إلیه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کلّ نوع من نعمة فانما یتجدّد شخص منها و یلتذّبه بعد مفارقة مثله، کلذّة اللّقمة مثلا، فانّها تستدعی فوت اللّذة باختها السّابقة، و کذلک لذّة ملبوس شخصی أو مرکوب شخصی و سائر ما یعدّ نعما دنیویّة ملتذّا بها، فانّها إنّما تحصل بعد مفارقة ما سبق من أمثالها، بل و أعمّ من ذلک فانّ الانسان لا یتهیّأ له الجمع بین الملاذّ الجسمانیّة فی وقت واحد، بل و لا اثنین منها، فانه حال ما یکون آکلا لا یکون مجامعا و حال ما هو فی لذّة الأکل لا یکون یلتذّ بمشروب، و لا حال ما یکون خالیا علی فراشه الوثیر یکون راکبا للنزهة و نحو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یعمّر معمّر منکم یوما من عمره إلاّ بهدم آخر من 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لظهور أنّ بقائک إلی الغد مثلا لا یحصل إلاّ بانقضاء الیوم الذی أنت فیه و هو من جملة أیّام عمرک و بانقضائه ینقص یوم من عمرک، و تقرب إلی الموت بمقدار یوم، و اللّذة بالبقاء المستلزم للقرب من الموت لیست لذّة فی الحقیقة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تجدّد له زیادة فی أکله إلاّ بنفاد ما قبلها من رزقه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رزقه المعلوم أنّه رزقه و هو ما وصل إلی جوفه مثلا، فانّ ما لم یصل جاز أن یکون رزقا لغیره، و من المعلوم أنّ الانسان لا یأکل لقمة إلاّ بعد الفراغ من أکل اللّقمة الّتی قبلها فهو اذا لا یتجدّد له زیادة فی أکله إلاّ بنفاد رزقه السّابق و ما استلزم نفاد الرّزق لا یکون لذیذا فی الحقیقة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یحیی له أثر الاّ مات له 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بالأثر الذکر أو الفعل، فانّ ما کان یعرف به الانسان فی وقت ما من فعل محمود أو مذموم أو ذکر حسن أو قبیح و یحیی له بین النّاس یموت منه ما کان معروفا به قبله من الآثار و ینسی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یتجدّد له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زیادات بدنه و نقصانه و أوقاته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بعد أن یخلق له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بتحلّل بدنه و معاقبة شیخوخته بشبابه و مستقبل أوقاته لسالفها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تقوم له نابتة إلاّ و تسقط منه محصودة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بالنابتة ما ینشأ من الأولاد و الأحفاد، و بالمحصودة من یموت من الآباء و الأجداد، و لذلک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مضت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الآباء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فروعها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استعار الاصول و الفروع اللّذین هما من وصف الأشجار و نحوها للسّلف و الخلف و کان بناء الاستعارة علی تناسی التشبیه حسن التّعجب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بقاء فرع بعد ذهاب 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الشجر إذا انقطع أصله أو انقلع لا یبقی لفرعه قوام، و لا یکون له ثبات و مثل هذا التّعجب له المبنی علی تناسی التشبیه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فبتّ ألثم عینها و من عجب إنّی اقبّل أسیافا سفکن 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مثال آخر فی التّقسیم السّادس من تقسیمات الاستعارة فی أوائل هذا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بعض هذه الخطبة فی النّهی عن متابعة البدعات و التّنبیه علی ضلالها و الأمر بالتجنّب عنها، و قد مضی معنی البدعة و تحقیق الکلام فیها فی شرح الکلام السّابع عشر، و قال الشّارح المعتزلی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البدعة کلّ ما احدث لم یکن علی عهد رسول اللّه صلّی اللّه علیه و آله، فمنها الحسن کصلاة التراویح، و منها القبیح کالمنکرات التّی ظهرت فی أوائل الخلافة العثمانیّة و إن کانت قد تکلّفت الاعذار عنها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فنقول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احدثت بدعة إلاّ ترک بها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انّ السّنة مقتضیه لترک البدعة و حرمتها بقوله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بدعة ضلالة و کلّ ضلالة فی النّار، فاحداث البدعة یوجب ترک السنة أعنی مخالفة قول رسول اللّه صلّی اللّه علیه و آله و سلّم لا محالة، و فی هذا تعریض علی الخلفاء فی بدعاتهم التی أحدثوها بعد رسول اللّه صلّی اللّه علیه و آله و سلّم علی ما تقدّمت تفصیلها فی الخطبة التی رویناها عن أمیر المؤمنین علیه السّلام فی شرح الخطبة الخمسین فتذکّر</w:t>
      </w:r>
      <w:r>
        <w:rPr>
          <w:rFonts w:eastAsia="IRNazanin" w:cs="IRNazanin"/>
          <w:color w:val="111111"/>
          <w:sz w:val="28"/>
          <w:szCs w:val="28"/>
          <w:rtl w:val="true"/>
          <w:lang w:bidi="fa-IR"/>
        </w:rPr>
        <w:t>.</w:t>
      </w:r>
      <w:bookmarkStart w:id="88" w:name="pg16996_195959"/>
    </w:p>
    <w:p>
      <w:pPr>
        <w:pStyle w:val="BookText"/>
        <w:rPr/>
      </w:pPr>
      <w:bookmarkEnd w:id="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البدع و الزموا المهیع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الطریق الواضح و النّهج المستقیم و هی الجادّة الوسطی الّتی من سلکها فاز و نجی، و من عدل عنها ضلّ و غوی، و هی الّتی تقدّمت ذکرها فی شرح الفصل الثّانی من الکلام السّادس عشر عند شرح قوله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الیمین و الشّمال مضلّة و الطریق الوسطی هی الجادّة، علیها باقی الکتاب و آثار النّبوة، و منها منفذ السّنة، فلیراجع ثمّة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علّل وجوب التجنّب من البدع و لزوم سلوک المهیع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عوازم الامور أفضلها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بها الامور القدیمة التی کانت علی عهد رسول اللّه صلّی اللّه علیه و آله و سلّم و علی التفسیر الآخر الامور المقطوع بصحتّها و الخالیة عن الشکوک و الشبهات و المصداق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محدّثاتها شرارها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لکونها خارجة عن قانون الشریعة مستلزمة للهرج و المرج و المفاسد العظیمة، ألا تری إلی البدعة التّی أحدثها عمر من التفضیل فی العطاء فضلا عن سائر بدعاته أیّ مفاسد ترتّبت علیها حسب ما عرفتها فی شرح الکلام المأة و السّادس و العشرین، و اللّه الموفق و المعین</w:t>
      </w:r>
      <w:r>
        <w:rPr>
          <w:rFonts w:eastAsia="IRNazanin" w:cs="IRNazanin"/>
          <w:color w:val="111111"/>
          <w:sz w:val="28"/>
          <w:szCs w:val="28"/>
          <w:rtl w:val="true"/>
          <w:lang w:bidi="fa-IR"/>
        </w:rPr>
        <w:t>.</w:t>
      </w:r>
    </w:p>
    <w:p>
      <w:pPr>
        <w:pStyle w:val="Heading4"/>
        <w:numPr>
          <w:ilvl w:val="3"/>
          <w:numId w:val="1"/>
        </w:numPr>
        <w:rPr/>
      </w:pPr>
      <w:bookmarkStart w:id="89" w:name="__RefHeading___Toc3742225_1468164448"/>
      <w:bookmarkStart w:id="90" w:name="_Toc35"/>
      <w:bookmarkEnd w:id="89"/>
      <w:r>
        <w:rPr>
          <w:rtl w:val="true"/>
        </w:rPr>
        <w:t>الترجمة</w:t>
      </w:r>
      <w:bookmarkEnd w:id="90"/>
    </w:p>
    <w:p>
      <w:pPr>
        <w:pStyle w:val="BookText"/>
        <w:rPr/>
      </w:pPr>
      <w:r>
        <w:rPr>
          <w:rFonts w:ascii="IRNazanin" w:hAnsi="IRNazanin" w:eastAsia="IRNazanin"/>
          <w:color w:val="111111"/>
          <w:sz w:val="28"/>
          <w:sz w:val="28"/>
          <w:szCs w:val="28"/>
          <w:rtl w:val="true"/>
          <w:lang w:bidi="fa-IR"/>
        </w:rPr>
        <w:t>از جملۀ خطب شریفۀ آن امام مبین و وصیّ رسول ربّ العالمین است در مذمّت دنیا و تنبیه بر معایب آن غدّار بی وفا می‌فرماید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گروه مردمان جز این نیست که شما در این دنیا بمنزلۀ هدف و نشانگاهید که تیر اندازند در او مرگ‌ها، با هر آشامیدنی از شراب دنیا اندوهی است گلو گیر، و در هر خوردنی محنتها است گلو گرفته، نمی‌رسید از دنیا بنعمتی مگر بجدا شدن از نعمت دیگر، و معمّر نمی‌شود هیچ طویل العمری از شما یک روزی از عمر خود مگر بویرانی یک روز دیگر از عمر او، و تجدید کرده نمی‌شود از برای او زیادتی در خوردن او مگر به نابود شدن آنچه پیش از این زیادتی است از روزی</w:t>
      </w:r>
      <w:bookmarkStart w:id="91" w:name="pg16996_195960"/>
    </w:p>
    <w:p>
      <w:pPr>
        <w:pStyle w:val="BookText"/>
        <w:rPr/>
      </w:pPr>
      <w:bookmarkEnd w:id="91"/>
      <w:r>
        <w:rPr>
          <w:rFonts w:ascii="IRNazanin" w:hAnsi="IRNazanin" w:eastAsia="IRNazanin"/>
          <w:color w:val="111111"/>
          <w:sz w:val="28"/>
          <w:sz w:val="28"/>
          <w:szCs w:val="28"/>
          <w:rtl w:val="true"/>
          <w:lang w:bidi="fa-IR"/>
        </w:rPr>
        <w:t>او، و زنده نمی‌شود از برای او اثری مگر آنکه می‌میرد از برای او اثر دیگر، و تازه نمی‌شود از برای او هیچ تازۀ مگر بعد از آنکه کهنه شود از برای او تازۀ دیگر، و قائم نمی‌شود از برای او رویندۀ مگر آنکه می‌افتد از او روینده خشک شده، و بتحقیق که گذشت اصلهائی که ما فرعهای ایشانیم یعنی پدرانی که ما فرزندان ایشانیم، پس چه عجب است باقی ماندن فرع بعد از رفتن اصل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جملۀ فقرات این خطبه در نهی از متابعت بدعت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پدید آورده نشد هیچ بدعتی مگر آنکه ترک کرده شد بجهت آن بدعت سنّتی، پس پرهیز نمائید از بدعتها، و لازم شوید براه روشن آشکارا، بدرستی که أمرهای قدیمه بهترین أمرها است، و بدرستی که امور متجدّدۀ تازه پیدا شده بدترین امور است، زیرا که مخالف دین خاتم النّبیّین است</w:t>
      </w:r>
      <w:r>
        <w:rPr>
          <w:rFonts w:eastAsia="IRNazanin" w:cs="IRNazanin"/>
          <w:color w:val="111111"/>
          <w:sz w:val="28"/>
          <w:szCs w:val="28"/>
          <w:rtl w:val="true"/>
          <w:lang w:bidi="fa-IR"/>
        </w:rPr>
        <w:t>.</w:t>
      </w:r>
    </w:p>
    <w:p>
      <w:pPr>
        <w:pStyle w:val="Heading3"/>
        <w:numPr>
          <w:ilvl w:val="2"/>
          <w:numId w:val="1"/>
        </w:numPr>
        <w:rPr/>
      </w:pPr>
      <w:bookmarkStart w:id="92" w:name="__RefHeading___Toc3742227_1468164448"/>
      <w:bookmarkStart w:id="93" w:name="_Toc36"/>
      <w:bookmarkEnd w:id="92"/>
      <w:r>
        <w:rPr>
          <w:rtl w:val="true"/>
        </w:rPr>
        <w:t>و من کلام له علیه السّلام و قد استشاره عمر بن الخطاب</w:t>
      </w:r>
      <w:bookmarkEnd w:id="93"/>
    </w:p>
    <w:p>
      <w:pPr>
        <w:pStyle w:val="Heading4"/>
        <w:numPr>
          <w:ilvl w:val="3"/>
          <w:numId w:val="1"/>
        </w:numPr>
        <w:rPr/>
      </w:pPr>
      <w:bookmarkStart w:id="94" w:name="__RefHeading___Toc3742229_1468164448"/>
      <w:bookmarkStart w:id="95" w:name="_Toc37"/>
      <w:bookmarkEnd w:id="94"/>
      <w:r>
        <w:rPr>
          <w:rtl w:val="true"/>
        </w:rPr>
        <w:t>اشارة</w:t>
      </w:r>
      <w:bookmarkEnd w:id="95"/>
    </w:p>
    <w:p>
      <w:pPr>
        <w:pStyle w:val="BookText"/>
        <w:rPr/>
      </w:pPr>
      <w:r>
        <w:rPr>
          <w:rFonts w:ascii="IRNazanin" w:hAnsi="IRNazanin" w:eastAsia="IRNazanin"/>
          <w:color w:val="111111"/>
          <w:sz w:val="28"/>
          <w:sz w:val="28"/>
          <w:szCs w:val="28"/>
          <w:rtl w:val="true"/>
          <w:lang w:bidi="fa-IR"/>
        </w:rPr>
        <w:t>فی الشخوص لقتال الفرس بنفسه و هو المأة</w:t>
      </w:r>
    </w:p>
    <w:p>
      <w:pPr>
        <w:pStyle w:val="BookText"/>
        <w:rPr/>
      </w:pPr>
      <w:r>
        <w:rPr>
          <w:rFonts w:ascii="IRNazanin" w:hAnsi="IRNazanin" w:eastAsia="IRNazanin"/>
          <w:color w:val="111111"/>
          <w:sz w:val="28"/>
          <w:sz w:val="28"/>
          <w:szCs w:val="28"/>
          <w:rtl w:val="true"/>
          <w:lang w:bidi="fa-IR"/>
        </w:rPr>
        <w:t>و السادس و الاربعون من المختار فی باب الخطب</w:t>
      </w:r>
    </w:p>
    <w:p>
      <w:pPr>
        <w:pStyle w:val="BookText"/>
        <w:rPr/>
      </w:pPr>
      <w:r>
        <w:rPr>
          <w:rFonts w:ascii="IRNazanin" w:hAnsi="IRNazanin" w:eastAsia="IRNazanin"/>
          <w:color w:val="111111"/>
          <w:sz w:val="28"/>
          <w:sz w:val="28"/>
          <w:szCs w:val="28"/>
          <w:rtl w:val="true"/>
          <w:lang w:bidi="fa-IR"/>
        </w:rPr>
        <w:t>و قد رواه غیر واحد من الخاصّة و العامّة علی اختلاف تطلع علیه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الأمر لم یکن نصره و لا خذلانه بکثرة و لا بقلّة، و هو دین اللّه الّذی أظهره، و جنده الّذی أعدّه و أمدّه، حتّی بلغ ما بلغ، و طلع حیث ما طلع، و نحن علی موعود من اللّه، و اللّه منجز وعده، و ناصر جنده، و مکان القیّم بالأمر مکان النّظام من الخرز، یجمعه و یضمّه، فإذا انقطع النّظام تفرّق الخرز و ذهب ثمّ لم یجتمع بحذافیره</w:t>
      </w:r>
      <w:bookmarkStart w:id="96" w:name="pg16996_195961"/>
    </w:p>
    <w:p>
      <w:pPr>
        <w:pStyle w:val="BookText"/>
        <w:rPr/>
      </w:pPr>
      <w:bookmarkEnd w:id="96"/>
      <w:r>
        <w:rPr>
          <w:rFonts w:ascii="IRNazanin" w:hAnsi="IRNazanin" w:eastAsia="IRNazanin"/>
          <w:color w:val="111111"/>
          <w:sz w:val="28"/>
          <w:sz w:val="28"/>
          <w:szCs w:val="28"/>
          <w:rtl w:val="true"/>
          <w:lang w:bidi="fa-IR"/>
        </w:rPr>
        <w:t>أبدا، و العرب الیوم و إن کانوا قلیلا فهم کثیرون بالإسلام، عزیزون بالاجتماع، فکن قطبا و استدر الرّحی بالعرب، و أصلهم دونک نار الحرب، فإنّک إن شخصت من هذه الأرض انتقضت علیک العرب من أطرافها و أقطارها، حتّی یکون ما تدع ورائک من العورات أهمّ إلیک ممّا بین یدیک، إنّ الأعاجم إن ینظروا إلیک غدا یقولوا هذا أصل العرب فإذا قطعتموه استرحتم، فیکون ذلک أشدّ لکلبهم علیک و طمعهم فیک، فأمّا ما ذکرت من مسیر القوم إلی قتال المسلمین، فإنّ اللّه سبحانه هو أکره لمسیرهم منک، و هو أقدر علی تغییر ما یکره، و أمّا ما ذکرت من عددهم فإنّا لم نکن نقاتل فیما مضی بالکثرة، و إنّما کنّا نقاتل بالنّصر و المعونة</w:t>
      </w:r>
      <w:r>
        <w:rPr>
          <w:rFonts w:eastAsia="IRNazanin" w:cs="IRNazanin"/>
          <w:color w:val="111111"/>
          <w:sz w:val="28"/>
          <w:szCs w:val="28"/>
          <w:rtl w:val="true"/>
          <w:lang w:bidi="fa-IR"/>
        </w:rPr>
        <w:t>.</w:t>
      </w:r>
    </w:p>
    <w:p>
      <w:pPr>
        <w:pStyle w:val="Heading4"/>
        <w:numPr>
          <w:ilvl w:val="3"/>
          <w:numId w:val="1"/>
        </w:numPr>
        <w:rPr/>
      </w:pPr>
      <w:bookmarkStart w:id="97" w:name="__RefHeading___Toc3742231_1468164448"/>
      <w:bookmarkStart w:id="98" w:name="_Toc38"/>
      <w:bookmarkEnd w:id="97"/>
      <w:r>
        <w:rPr>
          <w:rtl w:val="true"/>
        </w:rPr>
        <w:t>اللغة</w:t>
      </w:r>
      <w:bookmarkEnd w:id="98"/>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بعض النّسخ بدل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أعزّه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الکوکب طلوعا ظهر و طلع الجبل علاه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الخرز نظما من باب ضرب جعلته فی خیط جامع له و هو النظام بالکسر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محرّکة معروف و الواحد خرزة کقصب و قصبة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الحذفور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زان عصفور الجانب کالحذفار و الجمع حذافیر، و أخذه بحذافیره أی بأسره أو بجوانبه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اللّحم یصلیه صلیا من باب رمی شواه أو ألقاه فی النّار للاحراق کأصلاه و صلاه و یده بالنّار سخنها و صلی النّار و بها کرضی صلیا و صلیّا قاسی حرّها، و أصلاه النّار و صلا إیّاه و فیها و علیها أدخله إیّاها و أثواه فیها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الثغر و الحرب خلل یخاف منه و الجمع عورات بالسّکون</w:t>
      </w:r>
      <w:bookmarkStart w:id="99" w:name="pg16996_195962"/>
    </w:p>
    <w:p>
      <w:pPr>
        <w:pStyle w:val="BookText"/>
        <w:rPr/>
      </w:pPr>
      <w:bookmarkEnd w:id="99"/>
      <w:r>
        <w:rPr>
          <w:rFonts w:ascii="IRNazanin" w:hAnsi="IRNazanin" w:eastAsia="IRNazanin"/>
          <w:color w:val="111111"/>
          <w:sz w:val="28"/>
          <w:sz w:val="28"/>
          <w:szCs w:val="28"/>
          <w:rtl w:val="true"/>
          <w:lang w:bidi="fa-IR"/>
        </w:rPr>
        <w:t xml:space="preserve">للتخفیف و القیاس الفتح لأنّه اسم و هو لغة هذیل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محرّکة الحرص و الشدّة</w:t>
      </w:r>
      <w:r>
        <w:rPr>
          <w:rFonts w:eastAsia="IRNazanin" w:cs="IRNazanin"/>
          <w:color w:val="111111"/>
          <w:sz w:val="28"/>
          <w:szCs w:val="28"/>
          <w:rtl w:val="true"/>
          <w:lang w:bidi="fa-IR"/>
        </w:rPr>
        <w:t>.</w:t>
      </w:r>
    </w:p>
    <w:p>
      <w:pPr>
        <w:pStyle w:val="Heading4"/>
        <w:numPr>
          <w:ilvl w:val="3"/>
          <w:numId w:val="1"/>
        </w:numPr>
        <w:rPr/>
      </w:pPr>
      <w:bookmarkStart w:id="100" w:name="__RefHeading___Toc3742233_1468164448"/>
      <w:bookmarkStart w:id="101" w:name="_Toc39"/>
      <w:bookmarkEnd w:id="100"/>
      <w:r>
        <w:rPr>
          <w:rtl w:val="true"/>
        </w:rPr>
        <w:t>الاعراب</w:t>
      </w:r>
      <w:bookmarkEnd w:id="101"/>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طلع حیث ما طلع، حیث ظرف مکان فی محلّ النصب علی الظّرفیّة أو جرّ بمن إن کان طلع بمعنی ظهر، و إن کان بمعنی علا فهو مفعول لطلع کما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أَعْلَمُ حَیْثُ یَجْعَلُ 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علی أیّ تقدیر فلفظ ما بعده مصدریّة و فی بعض النّسخ حیث طلع بدون ما، جملة یجمعه و یضمّه حال من النّظام، و العامل فیها معنی التشبیه، و یجوز الوصف، و الیوم ظرف لقلیلا و تقدّمه للتوسّع و اللاّم فیه للعهد الحضوری، و الباء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بالعرب، للاستعانة، و دونک، حال من فاعل أصل أی متجاوزا الاصلاء أو الصلی المستفاد منه عنک أو من نار الحرب فتقدیمه علی ذیها علی التوسع، و یمکن کونه حالا من مفعول أصل أی متجاوزین عنک فافهم</w:t>
      </w:r>
      <w:r>
        <w:rPr>
          <w:rFonts w:eastAsia="IRNazanin" w:cs="IRNazanin"/>
          <w:color w:val="111111"/>
          <w:sz w:val="28"/>
          <w:szCs w:val="28"/>
          <w:rtl w:val="true"/>
          <w:lang w:bidi="fa-IR"/>
        </w:rPr>
        <w:t>.</w:t>
      </w:r>
    </w:p>
    <w:p>
      <w:pPr>
        <w:pStyle w:val="Heading4"/>
        <w:numPr>
          <w:ilvl w:val="3"/>
          <w:numId w:val="1"/>
        </w:numPr>
        <w:rPr/>
      </w:pPr>
      <w:bookmarkStart w:id="102" w:name="__RefHeading___Toc3742235_1468164448"/>
      <w:bookmarkStart w:id="103" w:name="_Toc40"/>
      <w:bookmarkEnd w:id="102"/>
      <w:r>
        <w:rPr>
          <w:rtl w:val="true"/>
        </w:rPr>
        <w:t>المعنی</w:t>
      </w:r>
      <w:bookmarkEnd w:id="103"/>
    </w:p>
    <w:p>
      <w:pPr>
        <w:pStyle w:val="Heading5"/>
        <w:numPr>
          <w:ilvl w:val="4"/>
          <w:numId w:val="1"/>
        </w:numPr>
        <w:rPr/>
      </w:pPr>
      <w:bookmarkStart w:id="104" w:name="__RefHeading___Toc3742237_1468164448"/>
      <w:bookmarkStart w:id="105" w:name="_Toc41"/>
      <w:bookmarkEnd w:id="104"/>
      <w:r>
        <w:rPr>
          <w:rtl w:val="true"/>
        </w:rPr>
        <w:t>اشارة</w:t>
      </w:r>
      <w:bookmarkEnd w:id="10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هذا الکلام قاله علیه السّلام لعمر فی وقعة القادسیّة أو نهاوند علی اختلاف من الرواة تطلع علیه، و ذلک حین أراد عمر أن یغزو العجم و جیوش کسری، و قد استشاره عمر و استشار غیره فی الشخوص و الخروج لقتال الفرس بنفسه فأشاروا علیه بالشخوص و نهاه علیه السّلام عن ذلک و أشار إلی وجه الصّواب و الرأی الصّواب بکلام مشتمل علی أنواع البلاغة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مؤکّدا بإنّ واسمیّة الجملة لأنّ المخاطب إذا کان متردّدا فی الحکم حسن التقویة بمؤکّد، قال الشیخ عبد القاهر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مواقع إنّ بحکم الاستقراء هو الجواب، لکن یشترط فیه أن تکون للسّائل ظنّ علی خلاف ما أنت تجیبه به، هذا و تعریف المسند إلیه بالاشارة و ایراده اسم الاشارة لقصد التعظیم و التفخیم علی حدّ قوله سبحانه ذلک الکتاب تنزیلا لبعد درجته و رفعة محلّه منزلة بعد المسافة، و المراد به الاسلام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نصره و خذلانه بکثرة و لا بقلّة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علی ترتیب اللّف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دین اللّه الذی أظهره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جعله غالبا علی سائر الأدیان بمقتضی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لیظهره علی الدّین کلّه و لو کره المشرکون، و فی الاتیان بالموصول زیادة تقریر للغرض المسوق له الکلام و هو ربط جاش عمرو سائر من حضر، و إزالة الخور و الفشل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لهذا الغرض أیضا عقّبه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جنده الذی أعدّه و أمدّه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هیّأه أو جعله عزیزا و أعطاه مددا و کثرة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بلغ ما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العزّة و الکثرة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طلع حیث ما 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ظهر فی مکان ظهوره و انتشر فی الآفاق، أو طلع من مطلعه أی أقطار الأرض و أطرافها، أو أنّه علا مکان علوّه و المحلّ الذی ینبغی أن یعلی علیه، و علی أیّ تقدیر فالاتیان بالموصول فی القرینة الاولی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ما بلغ، و ابهام مکان الطلوع فی هذه القرینة علی حدّ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فَغَشِیَهُمْ مِنَ الْیَمِّ ما غَشِیَهُمْ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نواس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نهزت مع الغواة بدلوهم و اسمت سرح اللحظ حیث أساموا</w:t>
      </w:r>
    </w:p>
    <w:p>
      <w:pPr>
        <w:pStyle w:val="BookText"/>
        <w:rPr/>
      </w:pPr>
      <w:r>
        <w:rPr>
          <w:rFonts w:ascii="IRNazanin" w:hAnsi="IRNazanin" w:eastAsia="IRNazanin"/>
          <w:color w:val="111111"/>
          <w:sz w:val="28"/>
          <w:sz w:val="28"/>
          <w:szCs w:val="28"/>
          <w:rtl w:val="true"/>
          <w:lang w:bidi="fa-IR"/>
        </w:rPr>
        <w:t>و بلغت ما بلغ امرء بشبابه فاذا عصارة کلّ ذاک اثام</w:t>
      </w:r>
    </w:p>
    <w:p>
      <w:pPr>
        <w:pStyle w:val="BookText"/>
        <w:rPr/>
      </w:pPr>
      <w:r>
        <w:rPr>
          <w:rFonts w:ascii="Amiri" w:hAnsi="Amiri" w:eastAsia="Amiri" w:cs="Amiri"/>
          <w:color w:val="111111"/>
          <w:sz w:val="28"/>
          <w:sz w:val="28"/>
          <w:szCs w:val="28"/>
          <w:rtl w:val="true"/>
          <w:lang w:bidi="ar-SA"/>
        </w:rPr>
        <w:t xml:space="preserve">ثمّ أکّد تقویة قلوبهم و تشدیدها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علی موعود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وعدنا النصر و الغلبة و الاستخلاف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 اللّهُ الَّذِینَ آمَنُوا مِنْکُمْ وَ عَمِلُوا الصّالِحاتِ لَیَسْتَخْلِفَنَّهُمْ فِی الْأَرْضِ کَمَا اسْتَخْلَفَ الَّذِینَ مِنْ قَبْلِهِمْ وَ لَیُمَکِّنَنَّ لَهُمْ دِینَهُمُ الَّذِی ارْتَضی لَهُمْ وَ لَیُبَدِّلَنَّهُمْ مِنْ بَعْدِ خَوْفِهِمْ أَمْناً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عقّبه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منجز وعده و ناصر جنده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الایغال الذی قدّمنا ذکره فی ضمن المحسّنات البدیعیّة من دیباجة الشّرح، و قد کان المعنی یتمّ دونه لظهور أنّ اللّه منجز لوعده لا محالة، لکن فی الاتیان به زیادة تثبیت لقلوبهم و تسکین لها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مکان القیّم بالأمر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الامراء و الولا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النظام من الخرز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التشبیه المؤکد بحذف الأداة، و الغرض به تقریر حال المشبّه و وجه الشبّه</w:t>
      </w:r>
    </w:p>
    <w:p>
      <w:pPr>
        <w:pStyle w:val="BookText"/>
        <w:rPr/>
      </w:pP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یجمعه و یضمّه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انتظام أمر الرّعیة إنما هو برئیسهم کما أنّ انتظام الخرز إنّما هو بالنظام و الخیط الّذی ینتظم به و محلّه من الرّعیّة محلّه من الخرز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انقطع 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 الخرز و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لم یجتمع بحذافیره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بجوانبه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إذا ارتفع الأمیر من بین الرعیّة و لم یکن فیهم فسد حال الرّعیة و ضاع نظم امورهم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رفع الفزع عن عمر بقلّة جنده و کثرة العدوّ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العرب الیوم و ان کانوا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کثیرون بالاسلام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بالکثرة القوّة و الغلبة مجازا اطلاقا للاسم مظنّة الشیء علی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غالبون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باجتماع الرّأی و اتّفاق القلوب، و هو خیر من کثرة الأشخاص مع النفاق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مهّد ما مهّده من المقدّمة أمره بالقیام فی مقامه و الثبات فی مرکزه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فکن قطبا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قائما بمکانک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استدر الرّحی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رحی الحرب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استعانتهم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ادخلهم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دونک نار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ان سلموا و غنموا فهو الغرض، و ان انقهروا و غلبوا کنت مرجعا لهم و ظهرا یقوی ظهورهم بک و تتمکّن من اصلاح ما فسد من امورهم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أمره بالثبات فی مقامه نبّهه علی مفاسد الشخوص و ما فیه من الضّرر و هو أمران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 ما أشار إلیه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 إن شخصت من هذه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نهضت معهم إلی العدوّ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انتقضت علیک العرب من أطرافها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أطراف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أقطارها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لقرب عهدهم یومئذ بالاسلام و عدم استقراره فی قلوبهم و میل طبائعهم الی الفتنة و الفساد، و مع علمهم بخروجک و ترکک للبلادهاج طمعهم و صار فتنتهم علی الحرمین و ما یضاف إلیهما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یکون ما تدع ورائک من العورات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خلل الثغور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 إلیک ممّا بین یدیک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 الثانی ما أشار إلیه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الأعاجم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الیهم بنفسک</w:t>
      </w:r>
      <w:bookmarkStart w:id="106" w:name="pg16996_195965"/>
    </w:p>
    <w:p>
      <w:pPr>
        <w:pStyle w:val="BookText"/>
        <w:rPr/>
      </w:pPr>
      <w:bookmarkEnd w:id="106"/>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ینظروا إلیک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طمعوا فیک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یقولوا هذا أصل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به قوامهم و ثباتهم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قطعتموه استرحتم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أصل لهم سواه و لا لهم ظهر یلجئون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ذلک أشدّ لکلبهم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حرصهم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أقوی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طمعهم فیک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عمر حسب ما نذکره بعد تفصیلا قد کان قال له علیه السّلام فی جملة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الفرس قد قصدوا المسیر إلی المسلمین و قصدهم إیّاهم دلیل قوّتهم و أنا أکره أن یغزونا قبل أن نغزوهم فأجابه علیه السّلام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ما ذکرت من مسیر القوم إلی قتال المسلمین فانّ اللّه سبحانه هو أکره لمسیرهم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أشدّ کراهیّة لذلک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أقدر علی تغییر ما یکره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البحرانی، و هذا الجواب یدور علی حرف، و هو أنّ مسیرهم إلی المسلمین و ان کان مفسدة إلاّ أنّ لقائه لهم بنفسه فیه مفسدة أکبر، و إذا کان کذلک فینبغی أن یدفع العظمی و یکل دفع المفسدة الاخری إلی اللّه تعالی فانّه کاره لها و مع کراهیّته لها فهو أقدر علی إزالتها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ذکرت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کثرة القوم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عددهم فانا لم نکن نقاتل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زمن رسول اللّه و صدر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بالکثرة و إنّما کنّا نقاتل بالنصر و المعونة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بنصر اللّه سبحانه و معونته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یصدّقه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النَّبِیُّ حَرِّضِ الْمُؤْمِنِینَ عَلَی الْقِتالِ إِنْ یَکُنْ مِنْکُمْ عِشْرُونَ صابِرُونَ یَغْلِبُوا مِائَتَیْنِ وَ إِنْ یَکُنْ مِنْکُمْ مِائَةٌ یَغْلِبُوا أَلْفاً مِنَ الَّذِینَ کَفَرُوا بِأَنَّهُمْ قَوْمٌ لا یَفْقَهُونَ اَلْآنَ خَفَّفَ اللّهُ عَنْکُمْ وَ عَلِمَ أَنَّ فِیکُمْ ضَعْفاً فَإِنْ یَکُنْ مِنْکُمْ مِائَةٌ صابِرَةٌ یَغْلِبُوا مِائَتَیْنِ وَ إِنْ یَکُنْ مِنْکُمْ أَلْفٌ یَغْلِبُوا أَلْفَیْنِ بِإِذْنِ اللّهِ وَ اللّهُ مَعَ الصّابِرِینَ </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3742239_1468164448"/>
      <w:bookmarkStart w:id="108" w:name="_Toc42"/>
      <w:bookmarkEnd w:id="107"/>
      <w:r>
        <w:rPr>
          <w:rtl w:val="true"/>
        </w:rPr>
        <w:t>تبصرة</w:t>
      </w:r>
      <w:bookmarkEnd w:id="10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أشرنا فیما مضی إلی أنّ هذا الکلام مما رواه الخاصّة و العامّة، و قد اختلف فی الحال الّتی قاله فیها لعمر،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علیه السّلام له فی غزاة القادسیّة، و قیل فی غزوة نهاوند، و لا بأس بایراد ما رووه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المحدّث العلاّمة المجلسی فی المجلّد التاسع من البحار عن المفید فی الارشاد فی فضل ما جاء عن أمیر المؤمنین فی معنی صواب الرّأی و إرشاد القوم إلی مصالحهم و تدارکه علی ما کان یفسدهم لو لا تنبیهه علی وجه الرّأی عن سبابة بن سوار عن أبی بکر الهذلی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رجالا من علمائنا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تکاتبت الأعاجم من أهل همدان و أهل الری و اصفهان و قومس</w:t>
      </w:r>
      <w:r>
        <w:rPr>
          <w:rStyle w:val="FootnoteAnchor"/>
          <w:rtl w:val="true"/>
        </w:rPr>
        <w:footnoteReference w:id="5"/>
      </w:r>
      <w:r>
        <w:rPr>
          <w:rFonts w:ascii="IRNazanin" w:hAnsi="IRNazanin" w:eastAsia="IRNazanin"/>
          <w:color w:val="111111"/>
          <w:sz w:val="28"/>
          <w:sz w:val="28"/>
          <w:szCs w:val="28"/>
          <w:rtl w:val="true"/>
          <w:lang w:bidi="fa-IR"/>
        </w:rPr>
        <w:t>و نهاوند و أرسل بعضهم إلی بعض أنّ ملک العرب الذی جاءهم بدینهم و أخرج کتابهم قد هلک، یعنون النبیّ صلّی اللّه علیه و آله و سلّم، و أنّه ملکهم من بعده رجل ملکا یسیرا ثمّ هلک، یعنون أبا بکر، ثمّ قام بعده آخر قد طال عمره حتّی تناولکم فی بلادکم و اغزاکم جنوده، یعنون عمر بن الخطاب، و أنه غیر منته عنکم حتی یخرجوا من فی بلادکم من جنوده و تخرجون إلیه و تغزون فی بلاده، فتعاقدوا علی هذا و تعاهدوا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انتهی الخبر إلی من بالکوفة من المسلمین أنهوه إلی عمر بن الخطاب فلمّا انتهی إلیه الخبر فزع لذلک فزعا شدیدا، ثمّ أتی مسجد رسول اللّه صلّی اللّه علیه و آله و سلّم فصعد المنبر فحمد اللّه و أثنی علیه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المهاجرین و الأنصار إنّ الشیطان قد جمع لکم جموعا و أقبل بها لیطفئ نور اللّه ألا إنّ أهل همدان و أهل اصبهان و أهل الری و قومس و نهاوند مختلفة ألسنتها و ألوانها و أدیانها، قد تعاقدوا و تعاهدوا أن یخرجوا من بلادهم إخوانکم من المسلمین و یخرجوا إلیکم فیغزوکم فی بلادکم، فأشیروا إلیّ فاوجزوا و لا تطنبوا فی القول فانّ هذا یوم له ما بعده من الأیّام فتکلّموا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طلحة بن عبید اللّه فحمد اللّه و 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قد حنکتک</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الأمور و جرستک الدّهور و عجمتک البلایا و أحکمتک التّجارب، و أنت مبارک الأمر و میمون النقیبة و قد ولیت فخیّرت و اختبرت و لم تکشف من عواقب قضاء اللّه إلاّ عن خیار فاحضر هذا الأمر برأیک و لا تغب عنه ثمّ جلس</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تکلّموا فقام عثمان بن عفان فحمد اللّه و 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یا أمیر المؤمنین إنّی أری أن تشخص أهل الشّام من شامهم و أهل الیمن من یمنهم و تسیر أنت فی أهل هذین الحرمین و أهل المصرین الکوفة و البصرة فتلتقی جمیع المشرکین بجمیع المؤمنین، فانک یا أمیر المؤمنین لا تستبقی من نفسک باقیة بعد العرب، و لا تمتع من الدّنیا بعزیز و لا تلوذ منها بحریز فاحضره برأیک و لا تغب عنه ثمّ جلس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حتّی تمّ التحمید و الثناء علی اللّه و الصّلاة علی رسوله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فانّک إن أشخصت أهل الشّام من شامهم سارت أهل الرّوم إلی ذراریهم، و إن أشخصت أهل الیمن من یمنهم سارت الحبشة الی ذراریهم، و إن شخصت من هذین الحرمین انتقضت علیک العرب من أطرافها و أکنافها حتّی تکون ما تدع وراء ظهرک من عیالات العرب و العجم أهمّ إلیک ممّا بین یدیک، فأمّا ذکرک کثرة العجم و رهبتک من جموعهم فانا لم نکن نقاتل علی عهد رسول اللّه بالکثرة، و إنما کنّا نقاتل بالنّصرة و أمّا ما بلغک من اجتماعهم علی المسیر إلی المسلمین فانّ اللّه لمسیرهم أکره منک لذلک و هو أولی بتغییر ما یکره، و إنّ الأعاجم إذا نظروا إلیک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العرب فان قطعتموه قطعتم العرب و کنت أشدّ لکلبهم و کنت قد ألبتهم</w:t>
      </w:r>
      <w:r>
        <w:rPr>
          <w:rStyle w:val="FootnoteAnchor"/>
          <w:rtl w:val="true"/>
        </w:rPr>
        <w:footnoteReference w:id="7"/>
      </w:r>
      <w:r>
        <w:rPr>
          <w:rFonts w:ascii="IRNazanin" w:hAnsi="IRNazanin" w:eastAsia="IRNazanin"/>
          <w:color w:val="111111"/>
          <w:sz w:val="28"/>
          <w:sz w:val="28"/>
          <w:szCs w:val="28"/>
          <w:rtl w:val="true"/>
          <w:lang w:bidi="fa-IR"/>
        </w:rPr>
        <w:t>علی نفسک و أمدّهم من لم یکن یمدّهم، و لکنّی أری أن تقرّ هؤلاء فی أمصارهم و تکتب إلی أهل البصرة فلیفترقوا علی ثلاث فرق فلیقم فرقة علی ذراریهم حرسا لهم، و لیقم فرقة علی أهل عهدهم لئلا ینتقضوا، و لتسر فرقة إلی إخوانهم مددا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هذا الرأی، و قد کنت أحبّ أن اتابع علیه، و جعل یکرّر قول أمیر المؤمنین علیه السّلام اعجابا و اختیارا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فانظروا أیّدکم اللّه إلی هذا الموقف الذی ینبی بفضل الرّأی، إذ تنازعه اولو الألباب و العلم، و تأمّلوا فی التوفیق الذی قرن اللّه به أمیر المؤمنین علیه السّلام فی الأحوال کلّها و فزع القوم إلیه فی المعضل من الامور، و اضیفوا ذلک إلی ما أثبتناه من الفضل فی الدّین الّذی أعجز متقدّمی القوم حتّی اضطرّوا فی علمه إلیه، تجدوه من باب المعجز الّذی قدّمناه و اللّه ولیّ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المعتزلی فی شرح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هذا الکلام قد اختلف فی الحال التّی قاله فیها لعمر، فقیل قاله له فی غزوة القادسیّة، و قیل فی غزوة نهاوند، و الی هذا القول الأخیر ذهب محمّد بن جریر الطّبری فی التاریخ الکبیر، و إلی هذا القول الأوّل ذهب المداینی فی کتاب الفتوح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وقعة القادسیّة فکانت فی سنة أربع عشر للهجرة استشار عمر المسلمین فی أمر القادسیّة فأشار إلیه علیّ بن أبی طالب علیه السّلام فی روایة أبی الحسن علیّ بن محمّد ابن سیف المداینی أن لا یخرج بنفسه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إن تخرج تکن للعجم همّة لاستیصالک لعلمهم أنّک قطب الرّحی للعرب فلا یکون للاسلام بعدها دولة و أشار علیه غیره من النّاس أن یخرج بنفسه فأخذ برأی علیّ، ثم أورد الشارح وقعة القادسیّة و لا حاجة بنا إلی ایرادها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وقعة نهاوند فانّ أبا جعفر محمّد بن جریر الطّبری ذکر فی کتاب التاریخ انّ عمر لمّا أراد أن یغزو العجم و جیوش کسری و هی مجتمعة بنهاوند استشار الصّحابة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عثمان فتشهّد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یا أمیر المؤمنین أن تکتب إلی أهل الشّام فیسیروا من شامهم و تکتب إلی أهل الیمن فیسیروا من یمنهم ثمّ تسیر أنت بأهل هذین الحرمین إلی المصرین البصرة و الکوفة فتلقی جمیع المشرکین بجمیع المسلمین فانّک إذا سرت بمن معک و من عندک تکن فی نفسک بالکاثر من عدد</w:t>
      </w:r>
    </w:p>
    <w:p>
      <w:pPr>
        <w:pStyle w:val="BookText"/>
        <w:rPr/>
      </w:pPr>
      <w:r>
        <w:rPr>
          <w:rFonts w:ascii="IRNazanin" w:hAnsi="IRNazanin" w:eastAsia="IRNazanin"/>
          <w:color w:val="111111"/>
          <w:sz w:val="28"/>
          <w:sz w:val="28"/>
          <w:szCs w:val="28"/>
          <w:rtl w:val="true"/>
          <w:lang w:bidi="fa-IR"/>
        </w:rPr>
        <w:t>القوم و کنت أعزّ عزّا و أکثر انّک لا تستبقی بعد الیوم باقیة و لا تمنع من الدّنیا بعزیز و تکون منها فی حرز حریز، إنّ هذا یوم له ما بعده فاشهده برأیک و نفسک و لا تغب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 طلحة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یا أمیر المؤمنین فقد أحکمتک الامور و عجمتک البلایا و حنکتک التّجارب و أنت و شأنک و أنت و رأیک لا تنبو فی یدیک و لا نکل أمرنا إلاّ إلیک، فأمرنا نجب، و ادعنا نطع، و احملنا نرکب، و قدمنا ننقد، فانّک ولیّ هذا الأمر و قد بلوت و جربت و اختبرت فلم ینکشف شیء من عواقب الامور لک إلاّ عن 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فانّ هذا الأمر لم یکن نصره و لا خذلانه بکثرة و لا قلّة، إنما هو دین اللّه الّذی أظهره و جنده الّذی أعزّه و أمدّه بالملائکة حتّی بلغ ما بلغ، فنحن علی موعود من اللّه و اللّه منجز وعده و ناصر جنده، و انّ مکانک منهم مکان النّظام من الخرز یجمعه و یمسکه، فان انحلّ تفرّق ما فیه و ذهب ثمّ لم یجتمع بحذافیره أبدا، و العرب الیوم و إن کانوا قلیلا فانّهم کثیر، و عزیز بالاسلام، أقم مکانک و اکتب إلی أهل الکوفة فانّهم أعلام العرب و رؤسائهم، و لیشخص منهم الثلثان و لیقم الثّلث، و اکتب إلی أهل البصرة أن یمدّوهم ببعض من عندهم، و لا تشخص الشّام و لا الیمن إنّک إن أشخصت أهل الشام من شامهم سارت الرّوم إلی ذراریهم و إن أشخصت أهل الیمن من یمنهم سارت الحبشة إلی ذراریهم و متی شخصت من هذه الأرض، انتقضت علیک العرب من أطرافها و أکنافها حتّی یکون ما تدع ورائک أهمّ إلیک ممّا بین یدیک من العورات و العیالات، إنّ الأعاجم إن ینظروا إلیک غدا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أمیر العرب و أصلهم فکان ذلک أشدّ لکلبهم علیک و أمّا ما ذکرت من مسیر القوم فانّ اللّه هو أکره لمسیرهم منک و هو أقدر علی تغییر ما یکره، و أمّا ما ذکرت من عددهم فانا لم نکن نقاتل فیما مضی بالکثرة و إنّما کنّا نقاتل بالصّبر و النّصر</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هذا الرأی و قد کنت أن اتابع علیه، فأشیروا علیّ برجل</w:t>
      </w:r>
    </w:p>
    <w:p>
      <w:pPr>
        <w:pStyle w:val="BookText"/>
        <w:rPr/>
      </w:pPr>
      <w:r>
        <w:rPr>
          <w:rFonts w:ascii="IRNazanin" w:hAnsi="IRNazanin" w:eastAsia="IRNazanin"/>
          <w:color w:val="111111"/>
          <w:sz w:val="28"/>
          <w:sz w:val="28"/>
          <w:szCs w:val="28"/>
          <w:rtl w:val="true"/>
          <w:lang w:bidi="fa-IR"/>
        </w:rPr>
        <w:t>اولیّه ذلک الثغر، قالوا أنت أفضل رأیا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أشیروا علیّ به و اجعلوه عراقیّا قالوا أنت أعلم بأهل العراق و قد وفدوا علیک فرأیتهم و کلّمتهم،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لأوّلینّ أمرهم رجلا یکون غمدا لأوّل الأسنّة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هو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النّعمان بن مقرن،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هولها و کان النّعمان یومئذ بالبصرة فکتب إلیه عمر فولاّه أمر الجیش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إلی نهاوند فقد ولیتک حرب الفیروزان و کان المقدم علی جیوش کسری فان حدث بک حدث فعلی النّاس حذیفة بن الیمان، فان حدث به حدث فعلی النّاس نعیم بن مقرن، فان فتح اللّه علیکم فاقسم علی النّاس ما أفاء اللّه علیهم و لا ترفع إلیّ منه شیئا، و إن نکث القوم فلا ترانی و لا أراک، و قد جعلت معک طلیحة بن جویلد و عمرو بن معدیکرب لعلمهما بالحرب فاستشرهما و لا تولّهما شیئا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فسار النّعمان بالعرب حتّی وافی نهاوند و ذلک فی السّنة السّابعة من خلافة عمر، و ترائی الجمعان و نشب القتال و حجزهم المسلمون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خنادقهم و اعتصموا بالحصون و المدن و شقّ علی المسلمین ذلک، فأشار طلیحة علیه فقال أری أن تبعث خیلا ببعض القوم و تحمشهم</w:t>
      </w:r>
      <w:r>
        <w:rPr>
          <w:rStyle w:val="FootnoteAnchor"/>
          <w:rtl w:val="true"/>
        </w:rPr>
        <w:footnoteReference w:id="8"/>
      </w:r>
      <w:r>
        <w:rPr>
          <w:rFonts w:ascii="IRNazanin" w:hAnsi="IRNazanin" w:eastAsia="IRNazanin"/>
          <w:color w:val="111111"/>
          <w:sz w:val="28"/>
          <w:sz w:val="28"/>
          <w:szCs w:val="28"/>
          <w:rtl w:val="true"/>
          <w:lang w:bidi="fa-IR"/>
        </w:rPr>
        <w:t>فاذا استحمشوا خرج بعضهم و اختلطوا بکم فاستطردوا لهم فانهم یطمعون بذلک ثمّ نعطف علیهم حتّی یقضی اللّه بیننا و بینهم بما یجب، ففعل النّعمان ذلک فکان کما ظنّ طلیحة و انقطع العجم عن حصونهم بعض الانقطاع فلمّا أمعنوا فی الانکشاف للمسلمین حمل النعمان بالنّاس فاقتتلوا قتالا شدیدا لم یسمع السّامعون مثله، و زلق النعمان فرسه فصرع و اصیب فتناول الرّایة أخوه فأتا حذیفة فدفعها إلیه و کتم المسلمون مصاب أمیرهم و اقتتلوا حتّی أظلم اللّیل و رجعوا و المسلمون ورائهم، فعمی علیهم قصدهم فترکوه و غشیهم المسلمون بالسیوف، فقتلوا منهم ما لا یحصی، و أدرک المسلمون الفیروزان و هو هارب و قد هارب و انتهی إلی ثنیّة مشحونة ببغال موقّرة عسلا فحبسته علی أصله فقتل</w:t>
      </w:r>
      <w:bookmarkStart w:id="109" w:name="pg16996_195971"/>
    </w:p>
    <w:p>
      <w:pPr>
        <w:pStyle w:val="BookText"/>
        <w:rPr/>
      </w:pPr>
      <w:bookmarkEnd w:id="109"/>
      <w:r>
        <w:rPr>
          <w:rFonts w:ascii="IRNazanin" w:hAnsi="IRNazanin" w:eastAsia="IRNazanin"/>
          <w:color w:val="111111"/>
          <w:sz w:val="28"/>
          <w:sz w:val="28"/>
          <w:szCs w:val="28"/>
          <w:rtl w:val="true"/>
          <w:lang w:bidi="fa-IR"/>
        </w:rPr>
        <w:t>فقال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جنودا من عسل، و دخل المسلمون نهاوند فاحتووا علی ما فیها و کانت أنفال هذا الیوم عظیمة</w:t>
      </w:r>
      <w:r>
        <w:rPr>
          <w:rFonts w:eastAsia="IRNazanin" w:cs="IRNazanin"/>
          <w:color w:val="111111"/>
          <w:sz w:val="28"/>
          <w:szCs w:val="28"/>
          <w:rtl w:val="true"/>
          <w:lang w:bidi="fa-IR"/>
        </w:rPr>
        <w:t>.</w:t>
      </w:r>
    </w:p>
    <w:p>
      <w:pPr>
        <w:pStyle w:val="Heading4"/>
        <w:numPr>
          <w:ilvl w:val="3"/>
          <w:numId w:val="1"/>
        </w:numPr>
        <w:rPr/>
      </w:pPr>
      <w:bookmarkStart w:id="110" w:name="__RefHeading___Toc3742241_1468164448"/>
      <w:bookmarkStart w:id="111" w:name="_Toc43"/>
      <w:bookmarkEnd w:id="110"/>
      <w:r>
        <w:rPr>
          <w:rtl w:val="true"/>
        </w:rPr>
        <w:t>الترجمة</w:t>
      </w:r>
      <w:bookmarkEnd w:id="11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جملۀ کلام آن حضرتست در حالتی که مشاوره کرد بأو عمر بن الخطاب در رفتن بمحاربۀ أهل فارس بنفس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بدرستی این أمر یعنی اسلام نیست یاری نمودن او و نه خواری او بزیادتی لشکر و نه بکمی آن و آن امر دین خدائیست غالب گردانید او را بر همه أدیان و لشکر او است که مهیا فرمود و قوّت داد آنرا بر دشمنان تا این که رسید آن مقامی را که رسید و بلند شد هر چه بلند شد و ما مستقرّیم بر وعدۀ خداوند تعالی و خدا وفا کنندۀ وعده خود است و نصرت دهندۀ لشکر خود و مکان قائم بأمر مردمان و رئیس ایشان مکان خیاطه است از مهرۀ که جمع میکند آن را و انضمام می‌دهد او را بهم، پس اگر بریده شود مهره متفرّق و پراکنده می‌شود مهرها و از هم بپاشند، پس از آن جمع نمی‌شود بتمامی خود هیچوقت و مردمان عرب اگر چه امروز اندکند نسبت بکافران پس ایشان بسیارند بجهت اسلام عزیزند بحسب اجتماع و اتّفاق پس باش مثل قطب آسیا از جای خود حرکت مکن و بگردان آسیای حرب را با عرب و در آرایشان را نه خود را در آتش مقاتله و محاربه، پس بدرستی که تو اگر بیرون روی از این زمین یعنی مدینۀ منوّره فرود آیند بتو عربها از اطراف و جوانب تا این که باشد آنچه که ترک کردۀ آنرا در پشت خود از مواضع مخافت بر اسلام و أهل آن مهم‌تر بسوی تو از آنچه که در پیش تو است از محاربۀ دشمن بدرستی که عجمها اگر نظر کنند بسوی تو فردا گویند این مرد اصل عرب و أمیر ایشانست پس اگر شما پاره پاره کردید او را راحت می‌شوید پس باشد رفتن تو بمحاربه ایشان باعث شدت حرص ایشان بر تو و طمع ایشان در تو، پس امّا آنچه ذکر کردی از آمدن أهل فارس بمحاربه مسلمانان پس بدرستی که خدای تعالی ناخوش گیرنده‌تر است از تو رفتار ایشان را</w:t>
      </w:r>
      <w:bookmarkStart w:id="112" w:name="pg16996_195972"/>
    </w:p>
    <w:p>
      <w:pPr>
        <w:pStyle w:val="BookText"/>
        <w:rPr/>
      </w:pPr>
      <w:bookmarkEnd w:id="112"/>
      <w:r>
        <w:rPr>
          <w:rFonts w:ascii="IRNazanin" w:hAnsi="IRNazanin" w:eastAsia="IRNazanin"/>
          <w:color w:val="111111"/>
          <w:sz w:val="28"/>
          <w:sz w:val="28"/>
          <w:szCs w:val="28"/>
          <w:rtl w:val="true"/>
          <w:lang w:bidi="fa-IR"/>
        </w:rPr>
        <w:t>و او قادر تر است بر تغییر آن چه که ناخوش می‌گیرد و أمّا آنچه که ذکر کردی از بسیاری عدد ایشان پس بدرستی که ما نبودیم که دعوا کنیم در زمان گذشته با بسیاری لشکر و جز این نیست که بودیم که محاربه می‌کردیم بمعاونت و نصرت پروردگار، یعنی در حرب اعدا توکل بخدا باید نمود و از کثرت أعدا نباید ترسید</w:t>
      </w:r>
      <w:r>
        <w:rPr>
          <w:rFonts w:eastAsia="IRNazanin" w:cs="IRNazanin"/>
          <w:color w:val="111111"/>
          <w:sz w:val="28"/>
          <w:szCs w:val="28"/>
          <w:rtl w:val="true"/>
          <w:lang w:bidi="fa-IR"/>
        </w:rPr>
        <w:t>.</w:t>
      </w:r>
    </w:p>
    <w:p>
      <w:pPr>
        <w:pStyle w:val="Heading3"/>
        <w:numPr>
          <w:ilvl w:val="2"/>
          <w:numId w:val="1"/>
        </w:numPr>
        <w:rPr/>
      </w:pPr>
      <w:bookmarkStart w:id="113" w:name="__RefHeading___Toc3742243_1468164448"/>
      <w:bookmarkStart w:id="114" w:name="_Toc44"/>
      <w:bookmarkEnd w:id="113"/>
      <w:r>
        <w:rPr>
          <w:rtl w:val="true"/>
        </w:rPr>
        <w:t>و من خطبة له علیه السّلام و هی الماة و السابعة</w:t>
      </w:r>
      <w:bookmarkEnd w:id="114"/>
    </w:p>
    <w:p>
      <w:pPr>
        <w:pStyle w:val="Heading4"/>
        <w:numPr>
          <w:ilvl w:val="3"/>
          <w:numId w:val="1"/>
        </w:numPr>
        <w:rPr/>
      </w:pPr>
      <w:bookmarkStart w:id="115" w:name="__RefHeading___Toc3742245_1468164448"/>
      <w:bookmarkStart w:id="116" w:name="_Toc45"/>
      <w:bookmarkEnd w:id="115"/>
      <w:r>
        <w:rPr>
          <w:rtl w:val="true"/>
        </w:rPr>
        <w:t>اشارة</w:t>
      </w:r>
      <w:bookmarkEnd w:id="116"/>
    </w:p>
    <w:p>
      <w:pPr>
        <w:pStyle w:val="BookText"/>
        <w:rPr/>
      </w:pPr>
      <w:r>
        <w:rPr>
          <w:rFonts w:ascii="IRNazanin" w:hAnsi="IRNazanin" w:eastAsia="IRNazanin"/>
          <w:color w:val="111111"/>
          <w:sz w:val="28"/>
          <w:sz w:val="28"/>
          <w:szCs w:val="28"/>
          <w:rtl w:val="true"/>
          <w:lang w:bidi="fa-IR"/>
        </w:rPr>
        <w:t>و الاربعون من المختار فی باب الخطب</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فبعث محمّدا صلّی اللّه علیه و آله و سلّم بالحقّ لیخرج عباده من عبادة الأوثان إلی عبادته، و من طاعة الشّیطان إلی طاعته، بقرآن قد بیّنه و أحکمه لیعلم العباد ربّهم إذ جهلوه، و لیقرّوا به بعد إذ جحدوه، و لیثبّتوه بعد إذ أنکروه، فتجلّی سبحانه لهم فی کتابه من غیر أن یکونوا رأوه بما أریهم من قدرته، و خوّفهم من سطوته، و کیف محق من محق بالمثلات، و احتصد من احتصد بالنّقمات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سیأتی علیکم من بعدی زمان لیس فیه شیء أخفی من الحقّ، و لا أظهر من الباطل، و لا أکثر من الکذب علی اللّه و رسوله، و لیس عند أهل ذلک الزّمان سلعة أبور من الکتاب إذا تلی حقّ تلاوته، و لا أنفق منه إذا حرّف عن مواضعه، و لا فی البلاد شیء أنکر من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المعروف، و لا أعرف من المنکر، فقد نبذ الکتاب حملته، و تناساه حفظته، فالکتاب یومئذ و أهله طریدان منفیّان، و صاحبان مصطحبان فی طریق واحد لا یؤویهما مؤو، فالکتاب و أهله فی ذلک الزّمان فی النّاس و لیسا فیهم، و معهم و لیسا معهم، لأنّ الضّلالة لا توافق الهدی و إن اجتمعا، فاجتمع القوم علی الفرقة، و افترقوا عن الجماعة، کأنّهم أئمّة الکتاب و لیس الکتاب إمامهم، فلم یبق عندهم منه إلاّ اسمه، و لا یعرفون إلاّ خطّه و زبره، و من قبل ما مثلوا بالصّالحین کلّ مثلة، و سمّوا صدقهم علی اللّه فریة، و جعلوا فی الحسنة عقوبة السّیّئة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هلک من کان قبلکم بطول آمالهم، و تغیّب آجالهم، حتّی نزل بهم الموعود الّذی تردّ عنه المعذرة، و ترفع عنه التّوبة، و تحلّ معه القارعة و النّقمة، أیّها النّاس من استنصح للّه وفّق، و من اتّخذ قوله دلیلا هدی للّتی هی أقوم، فإنّ جار اللّه آمن، و عدوّ اللّه خائف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لا ینبغی لمن عرف عظمة اللّه أن یتعظّم، فإنّ رفعة الّذین یعلمون ما عظمته أن یتواضعوا له، و سلامة الّذین یعلمون ما قدرته أن یستسلموا له، فلا تنفروا من الحقّ نفار الصّحیح من الأجرب، و الباریء من ذی السّقم، و اعلموا أنّکم لن تعرفوا الرّشد حتّی تعرفوا</w:t>
      </w:r>
      <w:bookmarkStart w:id="117" w:name="pg16996_195974"/>
    </w:p>
    <w:p>
      <w:pPr>
        <w:pStyle w:val="BookText"/>
        <w:rPr/>
      </w:pPr>
      <w:bookmarkEnd w:id="117"/>
      <w:r>
        <w:rPr>
          <w:rFonts w:ascii="IRNazanin" w:hAnsi="IRNazanin" w:eastAsia="IRNazanin"/>
          <w:color w:val="111111"/>
          <w:sz w:val="28"/>
          <w:sz w:val="28"/>
          <w:szCs w:val="28"/>
          <w:rtl w:val="true"/>
          <w:lang w:bidi="fa-IR"/>
        </w:rPr>
        <w:t>الّذی ترکه، و لن تأخذوا بمیثاق الکتاب حتّی تعرفوا الّذی نقضه، و لن تمسّکوا به حتّی تعرفوا الّذی نبذه، فالتمسوا ذلک من عند أهله، فإنّهم عیش العلم، و موت الجهل، هم الّذین یخبرکم حکمهم عن علمهم، و صمتهم عن منطقهم، و ظاهرهم عن باطنهم، لا یخالفون الدّین، و لا یختلفون فیه، فهو بینهم شاهد صادق، و صامت ناطق</w:t>
      </w:r>
      <w:r>
        <w:rPr>
          <w:rFonts w:eastAsia="IRNazanin" w:cs="IRNazanin"/>
          <w:color w:val="111111"/>
          <w:sz w:val="28"/>
          <w:szCs w:val="28"/>
          <w:rtl w:val="true"/>
          <w:lang w:bidi="fa-IR"/>
        </w:rPr>
        <w:t>.</w:t>
      </w:r>
    </w:p>
    <w:p>
      <w:pPr>
        <w:pStyle w:val="Heading4"/>
        <w:numPr>
          <w:ilvl w:val="3"/>
          <w:numId w:val="1"/>
        </w:numPr>
        <w:rPr/>
      </w:pPr>
      <w:bookmarkStart w:id="118" w:name="__RefHeading___Toc3742247_1468164448"/>
      <w:bookmarkStart w:id="119" w:name="_Toc46"/>
      <w:bookmarkEnd w:id="118"/>
      <w:r>
        <w:rPr>
          <w:rtl w:val="true"/>
        </w:rPr>
        <w:t>اللغة</w:t>
      </w:r>
      <w:bookmarkEnd w:id="1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انکشف و ظهر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محقا من باب منع أبطله و محاه و محق اللّه الشیء أذهب منه البرکة و قیل هو ذهاب الشّیء کلّه حتّی لا یری له أثر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المثلة بفتح المیم و ضمّ الثاء المثلّثة فیهما و هی العقوبة کذا فی الاقیانوس و فی القاموس، مثل بفلان نکل کمثل تمثیلا و هی المثلة بضمّ الثاء و سکونها و الجمع مثولات و مثلات و قال الفیومی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مثلت بالقتیل مثلا من باب قتل و ضرب اذا جدعته و ظهرت آثار فعلک علیه تنکیلا و التشدید مبالغة و الاسم المثلة وزان غرفة و المثلة بفتح المیم و ضمّ الثاء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الزرع و النبات و احتصده قطعه بالمنجل و حصدهم بالسّیف و احتصدهم استأصلهم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و بالفتح و کفرحة المکافاة بالعقوبة جمعه نقم ککلم و عنب و نقمات ککلمات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یبور من باب قال إذا فسد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زبرا کتبته فهو زبور فعول بمعنی مفعول کرسول و الجمع زبر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کُلُّ شَیْ‌ءٍ فَعَلُوهُ فِی الزُّبُرِ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الزّبر بالکسر الکتاب و جمعه زبور مثل قدر و قدور</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بالتخفیف و التشدید معا أی نکلوا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الدّاهیة</w:t>
      </w:r>
      <w:bookmarkStart w:id="120" w:name="pg16996_195975"/>
    </w:p>
    <w:p>
      <w:pPr>
        <w:pStyle w:val="BookText"/>
        <w:rPr/>
      </w:pPr>
      <w:bookmarkEnd w:id="120"/>
      <w:r>
        <w:rPr>
          <w:rFonts w:ascii="IRNazanin" w:hAnsi="IRNazanin" w:eastAsia="IRNazanin"/>
          <w:color w:val="111111"/>
          <w:sz w:val="28"/>
          <w:sz w:val="28"/>
          <w:szCs w:val="28"/>
          <w:rtl w:val="true"/>
          <w:lang w:bidi="fa-IR"/>
        </w:rPr>
        <w:t>تفجؤ الانسان و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المصیبة تقرع أی تلقی بشدّة و قوّة،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رفعة الذین، لفظة رفعة فی بعض النّسخ بضمّ الرّاء و فی أکثرها بالفتح و ضبط القاموس بالکسر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ککرم رفاعة صار رفیع الصّوت و رفعة بالکسر شرف و علا قدره فهو رفیع کذا فی الاوقیانوس</w:t>
      </w:r>
      <w:r>
        <w:rPr>
          <w:rFonts w:eastAsia="IRNazanin" w:cs="IRNazanin"/>
          <w:color w:val="111111"/>
          <w:sz w:val="28"/>
          <w:szCs w:val="28"/>
          <w:rtl w:val="true"/>
          <w:lang w:bidi="fa-IR"/>
        </w:rPr>
        <w:t>.</w:t>
      </w:r>
    </w:p>
    <w:p>
      <w:pPr>
        <w:pStyle w:val="Heading4"/>
        <w:numPr>
          <w:ilvl w:val="3"/>
          <w:numId w:val="1"/>
        </w:numPr>
        <w:rPr/>
      </w:pPr>
      <w:bookmarkStart w:id="121" w:name="__RefHeading___Toc3742249_1468164448"/>
      <w:bookmarkStart w:id="122" w:name="_Toc47"/>
      <w:bookmarkEnd w:id="121"/>
      <w:r>
        <w:rPr>
          <w:rtl w:val="true"/>
        </w:rPr>
        <w:t>الاعراب</w:t>
      </w:r>
      <w:bookmarkEnd w:id="122"/>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لیعلم العباد، متعلّق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أو أحکمه أو کلیهما علی سبیل التنازع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عطف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سطوته، و من الموصولة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محق و من احتصد فی محلّ النّصب مفعول به، و فاعل الأفعال الأربعة راجع إلی اللّه سبحانه،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 شیء أخفی لفظة أخفی إمّا بتقدیر الرّفع صفة لشیء و یؤیّده رفع لفظ أظهر و أکثر المعطوفین علیه کما فی بعض النسخ، و إمّا بتقدیر النّصب علی أنّه خبر لیس و یکون فیه متعلقا به، و علی الأوّل فهو خبر مقدّم و لیس مع اسمه و خبره فی محل الرّفع صفة لزمان، و علی تقدیر نصب أخفی فیکون ما عطف علیه منصوبا کما فی نسخة الشّارح المعتزلی و غیره، و مثله لفظ أبور و أنفق و أنکر و أعرف، و تروی جمیعا بالرّفع و النّصب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قبل ما مثلوا بالصّالحین، لفظة ما مع الفعل بعدها فی حکم المصدر و محلّه الرّفع بالابتداء، و من قبل خبرها أی مثلهم أو تمثیلهم بالصّالحین من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جعل ما موصولة و الجملة بعدها صلتها الخلوّها من الرّبط و علی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سمّوا صدقهم علی اللّه فریة، متعلّقة بفریة لا بصدقهم قال الشّارح المعتزلی، فان امتنع أن یتعلّق حرف الجرّ به لتقدّمه علیه و هو مصدر فلیکن متعلّقا بفعل مقدّر دل علیه هذا المصدر الظّاهر</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جعلوا فی الحسنة عقوبة السّیئة، باضافة العقوبة و فی بعض النّسخ العقوبة السّیئة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الرّوایة الاولی بالاضافة أکثر و أحسن</w:t>
      </w:r>
      <w:r>
        <w:rPr>
          <w:rFonts w:eastAsia="IRNazanin" w:cs="IRNazanin"/>
          <w:color w:val="111111"/>
          <w:sz w:val="28"/>
          <w:szCs w:val="28"/>
          <w:rtl w:val="true"/>
          <w:lang w:bidi="fa-IR"/>
        </w:rPr>
        <w:t>.</w:t>
      </w:r>
      <w:bookmarkStart w:id="123" w:name="pg16996_195976"/>
    </w:p>
    <w:p>
      <w:pPr>
        <w:pStyle w:val="BookText"/>
        <w:rPr/>
      </w:pPr>
      <w:bookmarkEnd w:id="123"/>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استنصح، الضمیر الشأن قال الشیخ عبد القاهر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لضمیر الشأن مع إنّ حسنا لیس بدونها بل لا یصحّ بدونها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یتّق و یصبر، و إنّه من یعمل سوء، و انّه لا یفلح الکافرون،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عظمته بمعنی أیّ شیء، و من روی بالنّصب جعلها زائدة</w:t>
      </w:r>
    </w:p>
    <w:p>
      <w:pPr>
        <w:pStyle w:val="Heading4"/>
        <w:numPr>
          <w:ilvl w:val="3"/>
          <w:numId w:val="1"/>
        </w:numPr>
        <w:rPr/>
      </w:pPr>
      <w:bookmarkStart w:id="124" w:name="__RefHeading___Toc3742251_1468164448"/>
      <w:bookmarkStart w:id="125" w:name="_Toc48"/>
      <w:bookmarkEnd w:id="124"/>
      <w:r>
        <w:rPr>
          <w:rtl w:val="true"/>
        </w:rPr>
        <w:t>المعنی</w:t>
      </w:r>
      <w:bookmarkEnd w:id="125"/>
    </w:p>
    <w:p>
      <w:pPr>
        <w:pStyle w:val="Heading5"/>
        <w:numPr>
          <w:ilvl w:val="4"/>
          <w:numId w:val="1"/>
        </w:numPr>
        <w:rPr/>
      </w:pPr>
      <w:bookmarkStart w:id="126" w:name="__RefHeading___Toc3742253_1468164448"/>
      <w:bookmarkStart w:id="127" w:name="_Toc49"/>
      <w:bookmarkEnd w:id="126"/>
      <w:r>
        <w:rPr>
          <w:rtl w:val="true"/>
        </w:rPr>
        <w:t>اشارة</w:t>
      </w:r>
      <w:bookmarkEnd w:id="127"/>
    </w:p>
    <w:p>
      <w:pPr>
        <w:pStyle w:val="BookText"/>
        <w:rPr/>
      </w:pPr>
      <w:r>
        <w:rPr>
          <w:rFonts w:ascii="IRNazanin" w:hAnsi="IRNazanin" w:eastAsia="IRNazanin"/>
          <w:color w:val="111111"/>
          <w:sz w:val="28"/>
          <w:sz w:val="28"/>
          <w:szCs w:val="28"/>
          <w:rtl w:val="true"/>
          <w:lang w:bidi="fa-IR"/>
        </w:rPr>
        <w:t>اعلم أنّ مدار هذه الخطبة علی فصول أربعة</w:t>
      </w:r>
      <w:r>
        <w:rPr>
          <w:rFonts w:eastAsia="IRNazanin" w:cs="IRNazanin"/>
          <w:color w:val="111111"/>
          <w:sz w:val="28"/>
          <w:szCs w:val="28"/>
          <w:rtl w:val="true"/>
          <w:lang w:bidi="fa-IR"/>
        </w:rPr>
        <w:t>:</w:t>
      </w:r>
    </w:p>
    <w:p>
      <w:pPr>
        <w:pStyle w:val="Heading5"/>
        <w:numPr>
          <w:ilvl w:val="4"/>
          <w:numId w:val="1"/>
        </w:numPr>
        <w:rPr/>
      </w:pPr>
      <w:bookmarkStart w:id="128" w:name="__RefHeading___Toc3742255_1468164448"/>
      <w:bookmarkStart w:id="129" w:name="_Toc50"/>
      <w:bookmarkEnd w:id="128"/>
      <w:r>
        <w:rPr>
          <w:rtl w:val="true"/>
        </w:rPr>
        <w:t>الفصل الاول</w:t>
      </w:r>
      <w:bookmarkEnd w:id="129"/>
    </w:p>
    <w:p>
      <w:pPr>
        <w:pStyle w:val="BookText"/>
        <w:rPr/>
      </w:pPr>
      <w:r>
        <w:rPr>
          <w:rFonts w:ascii="IRNazanin" w:hAnsi="IRNazanin" w:eastAsia="IRNazanin"/>
          <w:color w:val="111111"/>
          <w:sz w:val="28"/>
          <w:sz w:val="28"/>
          <w:szCs w:val="28"/>
          <w:rtl w:val="true"/>
          <w:lang w:bidi="fa-IR"/>
        </w:rPr>
        <w:t>فی الاشارة إلی بعثة الرّسول صلّی اللّه علیه و آله و سلّم و الغرض من بعثته</w:t>
      </w:r>
    </w:p>
    <w:p>
      <w:pPr>
        <w:pStyle w:val="BookText"/>
        <w:rPr/>
      </w:pPr>
      <w:r>
        <w:rPr>
          <w:rFonts w:ascii="IRNazanin" w:hAnsi="IRNazanin" w:eastAsia="IRNazanin"/>
          <w:color w:val="111111"/>
          <w:sz w:val="28"/>
          <w:sz w:val="28"/>
          <w:szCs w:val="28"/>
          <w:rtl w:val="true"/>
          <w:lang w:bidi="fa-IR"/>
        </w:rPr>
        <w:t xml:space="preserve">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اللّه محمّدا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بعثه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لیخرج عباده من عبادة الأوثان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الأصنام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عبادته و من طاعة الشیطان إلی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لتخلیص الخلق من عشق الدّنیا و رّق الطّبیعة و عبودیّة الهوی، و تشویقهم إلی حظائر القدس و مجالس الانس، و إیقاظهم عن مراقد الأبدان و نوم الغافلین، و ایصالهم إلی منازل الأبرار و المقرّبین و لم یقتصر سبحانه علی مجرّد بعثه و إرساله، بل بعثه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صدق دعواه و مقاله من البراهین و الدلائل الباهرات و المعجزات الخارقة للعادات و أعظمها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قد بیّنه و أحکمه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کشفه و أوضحه و جعله متقنا مضبوطا مستقیما نظمه خالیا عن الخلل و الاختلاف کما قال عزّ من قائل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بَیانٌ لِلنّاسِ وَ هُدیً وَ مَوْعِظَةٌ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کِتابٌ أُحْکِمَتْ آیاتُهُ ثُمَّ فُصِّلَتْ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کانَ مِنْ عِنْدِ غَیْرِ اللّهِ لَوَجَدُوا فِیهِ اخْتِلافاً کَثِیراً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تخصیص القرآن بالذّکر من بین سائر المعجزات لما أشرنا إلیه من أنّه أعظم</w:t>
      </w:r>
    </w:p>
    <w:p>
      <w:pPr>
        <w:pStyle w:val="BookText"/>
        <w:rPr/>
      </w:pPr>
      <w:r>
        <w:rPr>
          <w:rFonts w:ascii="IRNazanin" w:hAnsi="IRNazanin" w:eastAsia="IRNazanin"/>
          <w:color w:val="111111"/>
          <w:sz w:val="28"/>
          <w:sz w:val="28"/>
          <w:szCs w:val="28"/>
          <w:rtl w:val="true"/>
          <w:lang w:bidi="fa-IR"/>
        </w:rPr>
        <w:t>معجزاته و أقویها و آکدها فی باب التّحدی، و ذلک لأنّ الغالب علی العرب حین بعثه صلوات اللّه علیه و آله إنشاء الخطب و الرّسائل و المبالغة فی فصاحة الکلام و بلاغته و حسن البیان و سلاسته، و مراعات المطابقة لمقتضی الحال و المحافظة علی محاسن اللّفظ و بدائع النکت الغریبة، و لطائف المناسبات العجیبة و وجوه الاستعارات و التخیلات، و أنحاء المجاز و الکنایات، و سائر ما یزید فی الکلام رونقا و تاثیرا فی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اللّه النّبیّ متحدّیا بالقرآن کتابا ساطعا تبیانه قاطعا برهانه بحجج و بیّنات و رسوم و آیات عجز عن الاتیان بما یماثلها أو یدانیها مصاقع الخطباء مشتملا علی رموز و أسرار و علوم و أنوار تحیّرت فی إدراکها عقول الأدباء، و مواعظ و حکم تبلّدت عن فهمها أذهان الحکماء، و لم یتصدّ لمعارضة أقصر سورة من سوره واحد من الفصحاء، و لم ینهض للقدح فی کلمة من کلماته ناهض من أزکیاء البلغاء، مع طول المدّة و کثرة العدّة، و شدّة الحرص و قوة الکدّ و غایة العصبیّة و نهایة الانانیة و الافراط فی المضادّة و المضارّة، و الرّسوخ فی المنافرة و المفاخرة فاختاروا المقاتلة بالسّیف و السّنان علی المعارضة بالکلام و البیان و الحجّة و البرهان، بعد ما خیّروا بین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فعلم أنّ المأتیّ به خارج عن مقدرة البشر، و إنّما هو أمر من عند خالق القوی و القدر، و به یهتدی إلی الرّشاد، و یحصل المعرفة بالمبدإ و المعاد کما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لیعلم العباد ربهم إذ جهلوه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ببیان القرآن و أحکامه یحصل العلم بالربّ تعالی و ذلک لما اشتمل علیه من الآیات الدّالة علی نعوت الجلال و صفات الجمال، و أدلّة التوحید و براهین التّفرید مضافا إلی أنّه بنفسه مع قطع النّظر عن تلک الآیات کاف فی الهدایة إلی الحقّ الأوّل سبحانه بما فیه من وصف الاعجاز حسب ما اشرنا إلیه، هذا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العجب من الشارح البحرانی أنّه قال فی شرح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مدار هذا الفصل علی بیان بعثة الرّسول، و بیان غایة البعثة، و السّبب المعدّ للوصول إلی تلک الغایة</w:t>
      </w:r>
    </w:p>
    <w:p>
      <w:pPr>
        <w:pStyle w:val="BookText"/>
        <w:rPr/>
      </w:pPr>
      <w:r>
        <w:rPr>
          <w:rFonts w:ascii="IRNazanin" w:hAnsi="IRNazanin" w:eastAsia="IRNazanin"/>
          <w:color w:val="111111"/>
          <w:sz w:val="28"/>
          <w:sz w:val="28"/>
          <w:szCs w:val="28"/>
          <w:rtl w:val="true"/>
          <w:lang w:bidi="fa-IR"/>
        </w:rPr>
        <w:t>ثمّ بیان غایة تلک الغایة، و الاشارة إلی البعثة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 و أشار إلی غایتها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لیخرج إلی طاعته، و أشار إلی سبب تلک الغایة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بقرآن قد بیّنه، و أشار إلی غایة تلک الغایة أعنی غایة طاعة اللّه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لیعلم العباد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أنکروه،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 طاعة اللّه سبحانه و عبادته إنّما تحصل بعد حصول العلم بالرّب، لأنّها فرع الدّین و هذا أصله و الأصل مقدّم علی الفرع فکیف یمکن جعله غایة لها و ما هو إلاّ من مفاسد قلّة التدبّر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لیقرّوا به بعد إذ جحدوه و لیثبتوه بعد إذ أنکروه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المراد بالاقرار الاقرار باللّسان وحده و بالاثبات الاثبات بالجنان یکون عطف الجملة الثّانیة علی الاولی من باب التأسیس، و إن ارید بکلّ منهما الأعمّ فالمعنی بالجملتین واحد و الاختلاف فی العبارة، و الاتیان بهما للتفنّن و علی أیّ تقدیر فالاثبات و الاقرار من جنود العقل، و الجحود و الانکار من جنود الجهل کما یفیده الحدیث المرویّ فی الکافی فی باب العقل و الجهل عن أبی عبد اللّه علیه السّلام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ذکر أنّ بالقرآن یحصل العلم بالرّب سبحانه و الاقرار به و إثباته أشار إلی کیفیّة حصول هذا العلم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فتجلّی لهم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ظهر ظهورا 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یفسّر الکتاب هنا بعالم الایجاد و لما کان لفظ التجلّی موهما للظّهور برؤیة البصر اتبعه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أن یکونوا رأوه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الاحتراس الذی عرفته فی المحاسن البدیعیّة من دیباجة الشّرح یعنی أنّه سبحانه تجلّی لعباده و ظهر لهم لا برؤیة البصر بل برؤیة البصیرة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أراهم من 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ذکّرهم من بدائع مصنوعاته و حکمته و عجائب مبدعاته و صنعته کما قال عزّ من قائل</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خَلْقِ السَّماواتِ وَ الْأَرْضِ وَ اخْتِلافِ اللَّیْلِ وَ النَّهارِ وَ الْفُلْکِ الَّتِی تَجْرِی فِی الْبَحْرِ بِما یَنْفَعُ النّاسَ وَ ما أَنْزَلَ اللّهُ مِنَ السَّماءِ مِنْ ماءٍ فَأَحْیا بِهِ الْأَرْضَ بَعْدَ مَوْتِها وَ بَثَّ فِیها مِنْ کُلِّ دَابَّةٍ وَ تَصْرِیفِ الرِّیاحِ وَ السَّحابِ الْمُسَخَّرِ بَیْنَ السَّماءِ وَ الْأَرْضِ لَآیاتٍ لِقَوْمٍ یَعْقِلُونَ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جَنّاتٌ مِنْ أَعْنابٍ وَ زَرْعٌ وَ نَخِیلٌ </w:t>
      </w:r>
      <w:r>
        <w:rPr>
          <w:rFonts w:eastAsia="Amiri" w:cs="Amiri" w:ascii="Amiri" w:hAnsi="Amiri"/>
          <w:color w:val="111111"/>
          <w:sz w:val="28"/>
          <w:szCs w:val="28"/>
          <w:rtl w:val="true"/>
          <w:lang w:bidi="ar-SA"/>
        </w:rPr>
        <w:t>»</w:t>
      </w:r>
      <w:bookmarkStart w:id="130" w:name="pg16996_195979"/>
    </w:p>
    <w:p>
      <w:pPr>
        <w:pStyle w:val="BookText"/>
        <w:rPr/>
      </w:pPr>
      <w:bookmarkEnd w:id="1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صِنْوانٌ وَ غَیْرُ صِنْوانٍ یُسْقی بِماءٍ واحِدٍ وَ نُفَضِّلُ بَعْضَها عَلی بَعْضٍ فِی الْأُکُلِ إِنَّ فِی ذلِکَ لَآیاتٍ لِقَوْمٍ یَعْقِلُونَ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آیاتِهِ یُرِیکُمُ الْبَرْقَ خَوْفاً وَ طَمَعاً وَ یُنَزِّلُ مِنَ السَّماءِ ماءً فَیُحْیِی بِهِ الْأَرْضَ بَعْدَ مَوْتِها إِنَّ فِی ذلِکَ لَآیاتٍ لِقَوْمٍ یَعْقِلُونَ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 ممّا لا نطیل بذکرها و قد مضی فی شرح الخطبة التّسعین لا سیّما شرح الفصل السّادس منها ما فیه غنیة للطالب و کفایة للمهتدی فلیراجع ثمّة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خوّفهم من سطوته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حذرهم من نقمته کما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دَمَّرْنَا الْآخَرِینَ وَ إِنَّکُمْ لَتَمُرُّونَ عَلَیْهِمْ مُصْبِحِینَ وَ بِاللَّیْلِ أَ فَلا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مُنْزِلُونَ عَلی أَهْلِ هذِهِ الْقَرْیَةِ رِجْزاً مِنَ السَّماءِ بِما کانُوا یَفْسُقُونَ وَ لَقَدْ تَرَکْنا مِنْها آیَةً بَیِّنَةً لِقَوْمٍ یَعْقِلُونَ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 ذلک من الآیات المشتملة علی التّحذیر بقصص الأوّلین، و التخویف بما جری علی السّلف الماضین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محق من محق بالمثلات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أهلک من أهلکه منهم و أذهب آثارهم عن وجه الأرض بالعقوبات النّازلة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احتصد من احتصد بالنّقمات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استأصل من استأصله بما عذّبهم به مکافاة لسوء أعمالهم</w:t>
      </w:r>
    </w:p>
    <w:p>
      <w:pPr>
        <w:pStyle w:val="Heading5"/>
        <w:numPr>
          <w:ilvl w:val="4"/>
          <w:numId w:val="1"/>
        </w:numPr>
        <w:rPr/>
      </w:pPr>
      <w:bookmarkStart w:id="131" w:name="__RefHeading___Toc3742257_1468164448"/>
      <w:bookmarkStart w:id="132" w:name="_Toc51"/>
      <w:bookmarkEnd w:id="131"/>
      <w:r>
        <w:rPr>
          <w:rtl w:val="true"/>
        </w:rPr>
        <w:t>الفصل الثانی</w:t>
      </w:r>
      <w:bookmarkEnd w:id="132"/>
    </w:p>
    <w:p>
      <w:pPr>
        <w:pStyle w:val="BookText"/>
        <w:rPr/>
      </w:pPr>
      <w:r>
        <w:rPr>
          <w:rFonts w:ascii="IRNazanin" w:hAnsi="IRNazanin" w:eastAsia="IRNazanin"/>
          <w:color w:val="111111"/>
          <w:sz w:val="28"/>
          <w:sz w:val="28"/>
          <w:szCs w:val="28"/>
          <w:rtl w:val="true"/>
          <w:lang w:bidi="fa-IR"/>
        </w:rPr>
        <w:t>فی الاخبار عن زمان یأتی بعده بالأوصاف المذکورة</w:t>
      </w:r>
    </w:p>
    <w:p>
      <w:pPr>
        <w:pStyle w:val="BookText"/>
        <w:rPr/>
      </w:pPr>
      <w:r>
        <w:rPr>
          <w:rFonts w:ascii="IRNazanin" w:hAnsi="IRNazanin" w:eastAsia="IRNazanin"/>
          <w:color w:val="111111"/>
          <w:sz w:val="28"/>
          <w:sz w:val="28"/>
          <w:szCs w:val="28"/>
          <w:rtl w:val="true"/>
          <w:lang w:bidi="fa-IR"/>
        </w:rPr>
        <w:t>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سیأتی علیکم من بعدی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الأظهر أنّ المراد به زمان بنی امیّة و أیّام خلافتهم لاتّصافه بما وصفه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فیه شیء أخفی من الحقّ و لا أظهر من الباطل و لا أکثر من الکذب علی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ظاهر للخبیر بالسیر و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عن شعبة و هو امام المحدّثین عند العامّة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أعشار الحدیث کذب، و عن الدّارقطنی ما الحدیث الصحیح إلاّ کالشعرة البیضاء فی الثور الأسود، و قد کان جعل الأخبار الکاذبة و اشتهارها فی زمن بنی امیّة</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عرفة المعروف بنفطویه و هو من أکابر محدّثی العامّة و أعلامهم</w:t>
      </w:r>
    </w:p>
    <w:p>
      <w:pPr>
        <w:pStyle w:val="BookText"/>
        <w:rPr/>
      </w:pPr>
      <w:r>
        <w:rPr>
          <w:rFonts w:ascii="IRNazanin" w:hAnsi="IRNazanin" w:eastAsia="IRNazanin"/>
          <w:color w:val="111111"/>
          <w:sz w:val="28"/>
          <w:sz w:val="28"/>
          <w:szCs w:val="28"/>
          <w:rtl w:val="true"/>
          <w:lang w:bidi="fa-IR"/>
        </w:rPr>
        <w:t>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أکثر الأحادیث الموضوعة فی فضائل الصّحابة افتعلت فی أیّام بنی امیّة تقرّبا الیهم بما یظنّون أنّهم یرغمون به أنف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بذلک ما تقدّم روایته فی شرح الکلام السّابع و التّسعین من الخبر الذی رویناه من البحار عن کتاب سلیم بن قیس الهلالی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عند أهل ذلک الزّمان سلعة أبور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متاع أکسد و أفسد من کتاب 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تلی حقّ تلاته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فسّر علی الوجه الذی انزل علیه و علی المعنی الذی ارید منه، و ذلک لمنافاة المعنی المراد و الوجه الحقّ لأغراض أهل ذلک الزّمان الغالب علی أهله الباطل و اتّباع الهوی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أنفق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بیعا و أکثر رواجا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حرّف عن مواضعه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مقاصده الأصلیّة و ذلک لموافقة أغراضهم الفاسدة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فی البلاد شیء أنکر من المعروف و لا أعرف من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ذکرناه فی شرح الکلام السابع عشر من أنّ المعروف لما خالف أغراضهم و مقاصدهم طرحوه حتّی صار منکرا بینهم یستقبحون فعله، و المنکر لما وافق دواعیهم لزموه حتّی صار معروفا بینهم یستحسنون أخذه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نبذ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وراء ظهره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أعرض عنه و ترک التدبّر فیه و العمل به قرّاؤه الحاملون له کمثل الحمار یحمل أسفارا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تناساه حفظته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تغافلوا عن اتّباعه و عن امتثال أوامره و نواهیه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فالکتاب یومئذ و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یتلونه حقّ تلاوته و هم أئمّة الدّین و أتباعهم الّذین یعملون به و یتّبعونه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طریدان منفیان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أهل ذلک الزّمان برغبتهم إلی الباطل و عدولهم عن الحقّ معرضون عن الکتاب الهادی إلی الحقّ و عن أهله الأدلاّء الیه، بل مؤذون لهم فیما یخالفونهم فیه مما یقتضیه أحکام الکتاب، فکان إعراضهم عنه و عنهم إبعادا لهما و نفیا و طردا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صاحبان مصطحبان فی طریق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متلازمان متّفقان علی الدلالة فی طریق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یؤویهما مؤو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یضمّهما أحد من ذلک الزّمان إلیه و لا ینزلهما عنده لنفرته عنهما و مضادّتهما لهواه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فالکتاب و أهله فی ذلک الزّمان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بینهم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لیسا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حقیقة لعدم اتّباعهما و الغاء فائدتهما فأشبها ما لیس بموجود و معهم بالمصاحبة الاتفاقیة فی الوجود، و لیسا معهم لانتفاء ثمرتهما و منافعهما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الضّلالة لا توافق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ضلالتهم لا توافق هدی الکتاب و أهله فکانا مضادّین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اجتمعا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فاجتمع القوم علی الفرقة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اتّفق أهل ذلک الزّمان علی الافتراق من الکتاب و ترکه و طرده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افترقوا عن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الجماعة المعهودة و هم أهل الکتاب العاملون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الشارح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هذه القرینة و سابقته، أی اتّفقوا علی مفارقة الاجتماع و ما علیه الجماعة، أمّا فی وقته علیه السّلام فکالخوارج و البغاة، و أمّا فیما یستقبل بعده من الزّمان فکالآخذین بالآراء و المذاهب المتفرّقة المحدثة فی الدّین و الاجتماع علی الفرقة یلازم الافتراق عن الجماعة،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ذکرنا أقرب و أنسب بالسیاق و أولی فافهم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کأنّهم أئمة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یحرّفونه و یغیّرونه و یبدّلونه و یأوّلونه عن وجهه علی ما یطابق أغراضهم الفاسدة و یجبرون علی مخالفته کما هو شان الامام مع الماموم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الکتاب 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علیهم اتّباعه و اللاّزم لهم اقتفاء اثره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حیث إنهم خالفوه و نبذوه وراء ظهورهم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یبق عندهم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التّمسک و الاستناد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اسمه و لا یعرفون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آثاره و شئونه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خطّه و زبره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رسمه و کتابته فقط دون اتّباع مقاصده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قبل ما مثلوا بالصّالحین کلّ مثلة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قبل الحالات المتقدّمة التی اشیر الیها تنکیلهم بالصّالحین غایة تنکیل و عقوبتهم أشدّ عقوبة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لعلّه اشارة إلی ما صدر من بنی امیّة فی أوائل سلطنتهم، فقد روی العلاّمة الحلّی قدّس اللّه روحه فی کشف الحقّ عن صاحب کتاب الهاویة أنّ معاویة قتل من المهاجرین و الأنصار و أولادهم أربعین ألفا، و فعل ابنه یزید اللّعین بالحسین علیه السّلام و أصحابه فی الطّف غنی عن البیان، و کذلک ما فعله عبد الملک بن مروان و عامله</w:t>
      </w:r>
      <w:bookmarkStart w:id="133" w:name="pg16996_195982"/>
    </w:p>
    <w:p>
      <w:pPr>
        <w:pStyle w:val="BookText"/>
        <w:rPr/>
      </w:pPr>
      <w:bookmarkEnd w:id="133"/>
      <w:r>
        <w:rPr>
          <w:rFonts w:ascii="IRNazanin" w:hAnsi="IRNazanin" w:eastAsia="IRNazanin"/>
          <w:color w:val="111111"/>
          <w:sz w:val="28"/>
          <w:sz w:val="28"/>
          <w:szCs w:val="28"/>
          <w:rtl w:val="true"/>
          <w:lang w:bidi="fa-IR"/>
        </w:rPr>
        <w:t>الحجّاج علیهما لعائن اللّه سبحانه بالعراق و الحجاز و غیرهما مشهور و مأثور،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الاشارة بالکلام السّابق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سیأتی علیکم من بعدی زمان،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قبل إلی ملک فراعنة الأمّة أعنی بنی العبّاس خذلهم اللّه، و یکون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قبل الاشارة إلی زمن بنی امیّة الکائن قبل زمن بنی العبّاس، فانّ اتّصاف کلا الزّمانین بالأوصاف المذکورة لا غبار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سمّوا صدقهم علی اللّه 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سمّوا صدق الصّالحین افتراء علی اللّه سبحانه و نسبوهم فی ما یقولون إلی الکذب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جعلوا فی الحسنة عقوبة السیّئة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أنّهم بغلبة الشّرور و الفساد علی طباعهم رأوا حسنات الصّالحین سیئات، فعاقبوهم علیها و عذّبوهم بها کما یعاقب المسیء بإسائته</w:t>
      </w:r>
      <w:r>
        <w:rPr>
          <w:rFonts w:eastAsia="IRNazanin" w:cs="IRNazanin"/>
          <w:color w:val="111111"/>
          <w:sz w:val="28"/>
          <w:szCs w:val="28"/>
          <w:rtl w:val="true"/>
          <w:lang w:bidi="fa-IR"/>
        </w:rPr>
        <w:t>.</w:t>
      </w:r>
    </w:p>
    <w:p>
      <w:pPr>
        <w:pStyle w:val="Heading5"/>
        <w:numPr>
          <w:ilvl w:val="4"/>
          <w:numId w:val="1"/>
        </w:numPr>
        <w:rPr/>
      </w:pPr>
      <w:bookmarkStart w:id="134" w:name="__RefHeading___Toc3742259_1468164448"/>
      <w:bookmarkStart w:id="135" w:name="_Toc52"/>
      <w:bookmarkEnd w:id="134"/>
      <w:r>
        <w:rPr>
          <w:rtl w:val="true"/>
        </w:rPr>
        <w:t>الفصل الثالث</w:t>
      </w:r>
      <w:bookmarkEnd w:id="135"/>
    </w:p>
    <w:p>
      <w:pPr>
        <w:pStyle w:val="BookText"/>
        <w:rPr/>
      </w:pPr>
      <w:r>
        <w:rPr>
          <w:rFonts w:ascii="IRNazanin" w:hAnsi="IRNazanin" w:eastAsia="IRNazanin"/>
          <w:color w:val="111111"/>
          <w:sz w:val="28"/>
          <w:sz w:val="28"/>
          <w:szCs w:val="28"/>
          <w:rtl w:val="true"/>
          <w:lang w:bidi="fa-IR"/>
        </w:rPr>
        <w:t>فی النّصح و الموعظة و تنبیه المخاطبین</w:t>
      </w:r>
    </w:p>
    <w:p>
      <w:pPr>
        <w:pStyle w:val="BookText"/>
        <w:rPr/>
      </w:pPr>
      <w:r>
        <w:rPr>
          <w:rFonts w:ascii="IRNazanin" w:hAnsi="IRNazanin" w:eastAsia="IRNazanin"/>
          <w:color w:val="111111"/>
          <w:sz w:val="28"/>
          <w:sz w:val="28"/>
          <w:szCs w:val="28"/>
          <w:rtl w:val="true"/>
          <w:lang w:bidi="fa-IR"/>
        </w:rPr>
        <w:t>علی وجوب قصر الآمال علی مفاسد طول الأمل الذی هو من أعظم الموبقات و أخزی السیّئات حسب ما عرفته فی الخطبة الثانیة و الأربعین و شرحها قال علیه السّلام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 الهلاک الاخروی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قبلکم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القرون الماضیة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بطول آمالهم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الدّنیا الموجب للاستغراق فی لذّاتها و الانهماک فی شهواتها المبعدة عن 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تغیّب آجالهم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 الموجب للغفلة عنها و عن أخذ الزّاد لیوم المعاد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نزل بهم الموعود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تردّ عنه المعذرة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یقبل فیه اعتذار معتذر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ترفع عنه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بابها تنسدّ حین نزوله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لَیْسَتِ التَّوْبَةُ لِلَّذِینَ یَعْمَلُونَ السَّیِّئاتِ حَتّی إِذا حَضَرَ أَحَدَهُمُ الْمَوْتُ قالَ إِنِّی تُبْتُ الْآنَ وَ لاَ الَّذِینَ یَمُوتُونَ وَ هُمْ کُفّارٌ أُولئِکَ أَعْتَدْنا لَهُمْ عَذاباً أَلِیماً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تحلّ معه القارعة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المصیبة التی تقرع النّاس بالإفزاع و الأهوال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النکال</w:t>
      </w:r>
      <w:r>
        <w:rPr>
          <w:rFonts w:eastAsia="Amiri" w:cs="Amiri" w:ascii="Amiri" w:hAnsi="Amiri"/>
          <w:color w:val="111111"/>
          <w:sz w:val="28"/>
          <w:szCs w:val="28"/>
          <w:rtl w:val="true"/>
          <w:lang w:bidi="ar-SA"/>
        </w:rPr>
        <w:t>.</w:t>
      </w:r>
      <w:bookmarkStart w:id="136" w:name="pg16996_195983"/>
    </w:p>
    <w:p>
      <w:pPr>
        <w:pStyle w:val="BookText"/>
        <w:rPr/>
      </w:pPr>
      <w:bookmarkEnd w:id="136"/>
      <w:r>
        <w:rPr>
          <w:rFonts w:ascii="IRNazanin" w:hAnsi="IRNazanin" w:eastAsia="IRNazanin"/>
          <w:color w:val="111111"/>
          <w:sz w:val="28"/>
          <w:sz w:val="28"/>
          <w:szCs w:val="28"/>
          <w:rtl w:val="true"/>
          <w:lang w:bidi="fa-IR"/>
        </w:rPr>
        <w:t xml:space="preserve">و لمّا خوّفهم من طول الأمل عقّبه بالارشاد و الدّلالة علی ما فیه صلاحهم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إنّه من استنصح اللّه 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اتّخذ اللّه ناصحا له واعیا لکلامه حافظا لأوامره و نواهیه وفّق لکلّ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اتّخذ قوله دلیلا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مطالبه و مقاصده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لطریقة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أقوم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الطّرق و أنهجها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هذه القرینة تلمیح إلی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الْقُرْآنَ یَهْدِی لِلَّتِی هِیَ أَقْوَمُ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 إلی الدیانة و الملّة و الطریقة الّتی هی أشدّ استقامة یقال هذه الطریق و للطّریق و إلی الظّریق،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یرشد إلی الکلمة الّتی هی أعدل الکلمات و أصوبها و هی کلمة التّوحید،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 إلی الحال الّتی هی أعدل الحالات و هی توحید اللّه و الایمان به و برسله و العمل بطاعته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الأخیر أظهر بمقتضی عموم وظیفته، و فی تفسیر أهل البیت علیهم السّلام أنه یهدی إلی الامام، فی روایة اخری یهدی إلی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ذکر أنّ استنصاح اللّه یستلزم التّوفیق و اتخاذ قوله دلیلا یستلزم الهدی رتب علیه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جار اللّه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تنبیها علی ثمرة التوفیق و الهدایة و هو حصول الجوار من اللّه و القرب المحصّل لأمنه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یعرف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 اللّه خائف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ترک استنصاحه تعالی مستلزم للخذلان و عدم اتّخاذ قوله دلیلا موجب للضلال المبعدین عنه سبحانه و الجالبین لعداوته الذی هو محلّ الخوف و الخطر</w:t>
      </w:r>
      <w:r>
        <w:rPr>
          <w:rFonts w:eastAsia="IRNazanin" w:cs="IRNazanin"/>
          <w:color w:val="111111"/>
          <w:sz w:val="28"/>
          <w:szCs w:val="28"/>
          <w:rtl w:val="true"/>
          <w:lang w:bidi="fa-IR"/>
        </w:rPr>
        <w:t>.</w:t>
      </w:r>
    </w:p>
    <w:p>
      <w:pPr>
        <w:pStyle w:val="Heading5"/>
        <w:numPr>
          <w:ilvl w:val="4"/>
          <w:numId w:val="1"/>
        </w:numPr>
        <w:rPr/>
      </w:pPr>
      <w:bookmarkStart w:id="137" w:name="__RefHeading___Toc3742261_1468164448"/>
      <w:bookmarkStart w:id="138" w:name="_Toc53"/>
      <w:bookmarkEnd w:id="137"/>
      <w:r>
        <w:rPr>
          <w:rtl w:val="true"/>
        </w:rPr>
        <w:t>الفصل الرابع</w:t>
      </w:r>
      <w:bookmarkEnd w:id="138"/>
    </w:p>
    <w:p>
      <w:pPr>
        <w:pStyle w:val="Heading6"/>
        <w:numPr>
          <w:ilvl w:val="5"/>
          <w:numId w:val="1"/>
        </w:numPr>
        <w:rPr/>
      </w:pPr>
      <w:bookmarkStart w:id="139" w:name="__RefHeading___Toc3742263_1468164448"/>
      <w:bookmarkStart w:id="140" w:name="_Toc54"/>
      <w:bookmarkEnd w:id="139"/>
      <w:r>
        <w:rPr>
          <w:rtl w:val="true"/>
        </w:rPr>
        <w:t>اشارة</w:t>
      </w:r>
      <w:bookmarkEnd w:id="140"/>
    </w:p>
    <w:p>
      <w:pPr>
        <w:pStyle w:val="BookText"/>
        <w:rPr/>
      </w:pPr>
      <w:r>
        <w:rPr>
          <w:rFonts w:ascii="IRNazanin" w:hAnsi="IRNazanin" w:eastAsia="IRNazanin"/>
          <w:color w:val="111111"/>
          <w:sz w:val="28"/>
          <w:sz w:val="28"/>
          <w:szCs w:val="28"/>
          <w:rtl w:val="true"/>
          <w:lang w:bidi="fa-IR"/>
        </w:rPr>
        <w:t>فی الأمر بالتّواضع و التّسلیم و الانقیاد للّه سبحانه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بالمتابعة لأولیاء الدّین و الرجوع الیهم و الأخذ منهم 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لا ینبغی لمن عرف عظمة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جلاله و جبروته و سلطانه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یظهر العظمة و یتکبّر، و تخصیص النّهی عن التعظّم بمن عرف عظمته تعالی لاحتقاره نفسه عند ملاحظته لنفسه و نسبته لها إلی جلاله تعالی، فهو أسرع انفعالا و أحقر فی نفسه أن یتکبّر علی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نظیر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إِنِّی أَعُوذُ بِالرَّحْمنِ مِنْکَ إِنْ کُنْتَ تَقِیًّا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شرطها فی التعوّذ منه کونه تقیا، لأنّ التقیّ إذا تعوّذ بالرّحمن منه ارتدع عمّا یسخط اللّه کما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 مؤمنا فلا تظلمنی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أنّ التّقیّ ینهاه التّقی عن المعصیة،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علّل حسن التّواضع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رفعة الّذین یعلمون ما عظمته أن یتواضعوا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تواضعهم سبب لرفعة درجاتهم و علوّ مقامهم عند الخالق و الخلایق فی الدّنیا و الآخرة أمّا فی الدّنیا فمعلوم بالبدیهة و العیان غنیّ عن البیان، و أمّا فی العقبی فلدلالة الأخبار الکثیرة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البحار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موسی بن عمران حبس عنه الوحی ثلاثین صباحا، فصعد علی جبل بالشّام یقال له اریحا،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لم حبست عنّی وحیک و کلامک الذنب أذنبته فها أنا بین یدیک فاقتص لنفسک رضاها، و إن کنت إنما حبست عنّی وحیک و کلامک لذنوب بنی اسرائیل فعفوک القدیم، فأوحی اللّه إلیه یا موسی تدری لم خصصتک بوحیی و کلامی من بین خلقی؟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أعلمه یا 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إنّی اطلعت علی خلقی اطلاعة فلم أر فی خلقی أشد تواضعا منک، فمن ثمّ خصصتک بوحیی و کلامی من بین خلقی،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موسی إذا صلّی لم ینفتل حتّی یلصق خدّه الأیمن بالأرض و خدّه الأیسر بالأرض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عدّة الدّاعی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تعالی إلی موسی أ تدری لم اصطفیتک بکلامی من دون خلقی؟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إنی قلّبت عبادی ظهرا لبطن فلم أرأذلّ نفسا منک، إنک إذا صلّیت وضعت خدّیک علی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اخری قلّبت عبادی ظهرا لبطن فلم أرأذلّ لی نفسا منک فأحببت أن أرفعک من بین خلقی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النبیّ صلّی اللّه علیه و آله ثلاثة لا یزید اللّه بهنّ إلاّ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 لا یزید اللّه به إلاّ ارتفاعا، و ذلّ النّفس لا یزید اللّه به إلاّ عزّا، و التعفّف لا یزید اللّه به إلاّ غنی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احیاء العلوم لأبی حامد الغزالی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زاد اللّه عبدا بعفو إلاّ عزّا و ما تواضع أحد للّه إلاّ رفعه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المسیح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للمتواضعین فی الدّنیا هم أصحاب المنابر یوم القیامة طوبی للمصلحین بین النّاس فی الدّنیا هم الّذین یرثون الفردوس، طوبی للمطهرة قلوبهم فی الدّنیاهم الّذین ینظرون إلی اللّه تعالی یوم القیامة و قال ابن عباس قال رسول اللّه صلّی اللّه علیه و آله إذا تواضع العبد رفعه اللّه إلی السّماء السّابعة و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التواضع لا یزید العبد إلاّ رفعة فتواضعوا یرحمکم اللّه و عن الفضیل و قد سئل عن التواضع ما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تخضع للحقّ و تنقاد له و لو سمعته من صبیّ قبلته و لو سمعته من أجهل النّاس قبلته،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التّواضع من جنود العقل و یقابله التکبّر الّذی نشرح حاله فی التّنبیه الآتی و هو من جنود الجهل، و الأوّل من منجیات الأخلاق و فضائل الأحوال، و الثانی من موبقات الصفات و رذائل الخصال، و لا یحصل التواضع إلاّ بمعرفة النفس و معرفة الرّب تعالی، فمهما عرف نفسه حقّ المعرفة علم أنّه أذلّ من کلّ ذلیل و أقلّ من کلّ قلیل، و أنّه لا یلیق به إلاّ التواضع و الذلّة و المهانة، و إذا عرف ربّه علم أنّه لا یلیق العظمة و الکبریاء إلاّ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علّله أیضا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سلامة الّذین یعلمون ما قدرته أن یستسلموا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سلامة من علم عموم قدرته سبحانه و غلبة عزّته تعالی من النّار و من غضب الجبّار إنّما تحصل بالاستسلام و ترک الاستکبار و الأوّل من جنود العقل، و الثّانی من جنود الجهل</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شرّاح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الاستسلام هو الطاعة و الانقیاد لکلّ ما هو حقّ، و هو من صفات المؤمن، و عن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هیّنون لیّنون إن قیدوا انقادوا و ان انیخوا استناخوا، و ضدّ الانقیاد الاستکبار و الانفة، و الفرق بینه و بین الکبر أنّ الکبر حالة نفسانیة کائنة فی النفس ربما لم یظهر أثره فی الخارج بخلاف الاستکبار</w:t>
      </w:r>
    </w:p>
    <w:p>
      <w:pPr>
        <w:pStyle w:val="BookText"/>
        <w:rPr/>
      </w:pPr>
      <w:r>
        <w:rPr>
          <w:rFonts w:ascii="IRNazanin" w:hAnsi="IRNazanin" w:eastAsia="IRNazanin"/>
          <w:color w:val="111111"/>
          <w:sz w:val="28"/>
          <w:sz w:val="28"/>
          <w:szCs w:val="28"/>
          <w:rtl w:val="true"/>
          <w:lang w:bidi="fa-IR"/>
        </w:rPr>
        <w:t>فانّه عبارة عن إظهار التکبر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أمرهم بالتواضع و الاستسلام للّه سبحانه المستلزمین لأخذ الحقّ و قبوله من أهله اتبعه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تنفروا من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أهله و هم أولیاء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نفار الصحیح من الأجرب و الباریء من ذی السّقم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أشدّ النّفار کما فی الشّبه بهما، هذا و لما نهاهم عن النفار من الحقّ و أمرهم بلزومه عقّبه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أنکم لن تعرفوا الرّشد حتّی تعرفوا الّذی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الرّشد یساوق الحقّ کما أنّ الغیّ یساوق الباطل، و الغرض بهذه الجملة التنبیه علی أنّ معرفة الرّشد أی الحقّ تتوقّف علی معرفة تارکه أی أئمّة الضّلال و أهل الباطل إذ مع عدم معرفتهم ربما یشتبه فیزعم أنّ أقوالهم حقّ فیأخذ بها و یقع فی الخبط و 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اشیر إلیه فی الخطبة الثامنة و الثلاثین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سمّیت الشبّهة شبهة لأنّها تشبه الحقّ فأما أولیاء اللّه فضیاءهم فیها الیقین و دلیلهم سمت الهدی و أمّا أعداء اللّه فدعائهم فیها الضّلال و دلیلهم العمی، و قد مضی فی شرح هذه الخطبة ما ینفعک ذکره فی هذا المقام، فاللاّزم علی طالب الرّشد أن یعرف أئمة الغیّ و الضلال و یجتنب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 یظهر أیضا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تأخذوا بمیثاق الکتاب حتّی تعرفوا الّذی نقضه و لن تمسّکوا به حتّی تعرفوا الّذی نبذه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ذلک أنّ کتاب اللّه سبحانه لما کان من أسباب الرّشد 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سَمِعْنا قُرْآناً عَجَباً یَهْدِی إِلَی الرُّشْدِ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التمسّک به منقذا من الضّلال کما قال رسول اللّه صلّی اللّه علیه و آله فی حدیث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ترکت فیکم ما إن تمسّکتم به لن تضلّوا بعدی الثقلین و أحدهما أکبر من الآخر کتاب اللّه حبل ممدود من السماء إلی الأرض و عترتی أهل بیتی، لاجرم کان الأخذ و التمسّک به واجبا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 معنی الأخذ و التمسّک هو اتّباعه و معرفة معناه حقّ العلم و العمل بمواثیقه و أحکامه الّتی هی عهد اللّه تعالی لزم علی ذلک معرفة الناقضین لمواثیقه و النابذین لأحکامه وراء ظهورهم، و هم المحرّفون المبدّلون له و المغیّرون لأحکامه</w:t>
      </w:r>
    </w:p>
    <w:p>
      <w:pPr>
        <w:pStyle w:val="BookText"/>
        <w:rPr/>
      </w:pPr>
      <w:r>
        <w:rPr>
          <w:rFonts w:ascii="IRNazanin" w:hAnsi="IRNazanin" w:eastAsia="IRNazanin"/>
          <w:color w:val="111111"/>
          <w:sz w:val="28"/>
          <w:sz w:val="28"/>
          <w:szCs w:val="28"/>
          <w:rtl w:val="true"/>
          <w:lang w:bidi="fa-IR"/>
        </w:rPr>
        <w:t>و المفسّرون له بآرائهم المتبوّءون مقعدهم من النّار، و إنّما توقف الأخذوا لتمسّک علی معرفة هؤلاء لیحترز عن الرّجوع الیهم و الی تفاسیرهم کیلا یتبوّء مقعده مثلهم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المراد من هذه الجملات الثلاث التّنبیه علی وجوب التبرّی من أئمّة الضّلال و المعاداة لأعداء اللّه سبحانه و قد دلّت علیه النصوص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ما فی البحار من السرائر من کتاب انس العالم للصفوانی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قدم علی أمیر 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إنّی احبّک و احبّ فلانا و سمّی بعض أعدائه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الآن فأنت أعور فإمّا أن تعمی و إمّا أن تبصر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للصّادق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 یوالیکم إلاّ أنّه یضعف من البراءة من عدوّکم فقال هیهات کذب من ادّعی محبّتنا و لم یتبرّء من عدوّنا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الرّضا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ولایتنا و البراءة من عدوّنا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الصفوانی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أنّه لا یتمّ الولایة و لا تخلص المحبّة و لا تثبت الموده لآل محمّد علیهم السّلام إلاّ بالبرائة من أعدائهم قریبا کان أو بعیدا، فلا تأخذک به رأفة فانّ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تَجِدُ قَوْماً یُؤْمِنُونَ بِاللّهِ وَ الْیَوْمِ الْآخِرِ یُوادُّونَ مَنْ حَادَّ اللّهَ وَ رَسُولَهُ وَ لَوْ کانُوا آباءَهُمْ أَوْ أَبْناءَهُمْ أَوْ إِخْوانَهُمْ أَوْ عَشِیرَتَهُمْ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من تفسیر العیّاشی 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 یا أبا حمزة انّما یعبد اللّه من عرف اللّه، و أمّا من لا یعرف اللّه کأنّما یعبد غیره هکذا</w:t>
      </w:r>
      <w:r>
        <w:rPr>
          <w:rStyle w:val="FootnoteAnchor"/>
          <w:rtl w:val="true"/>
        </w:rPr>
        <w:footnoteReference w:id="9"/>
      </w:r>
      <w:r>
        <w:rPr>
          <w:rFonts w:ascii="Amiri" w:hAnsi="Amiri" w:eastAsia="Amiri" w:cs="Amiri"/>
          <w:color w:val="111111"/>
          <w:sz w:val="28"/>
          <w:sz w:val="28"/>
          <w:szCs w:val="28"/>
          <w:rtl w:val="true"/>
          <w:lang w:bidi="ar-SA"/>
        </w:rPr>
        <w:t>ضالاّ، قلت</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أصلحک اللّه و ما معرفة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یصدّق اللّه و یصدّق محمّدا رسول اللّه صلّی اللّه علیه و آله و سلّم فی موالاة علیّ و الائتمام به و بأئمّة الهدی من بعده، و البراءة إلی اللّه من عدوّهم، و کذلک عرفان اللّه،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أیّ شیء اذا علمته أنا استکملت حقیقة الایمان؟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توالی أولیاء اللّه و تعادی أعداء اللّه و تکون مع الصّادقین کما أمرک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أولیاء اللّه و من أعداء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أولیاء اللّه محمّد رسول اللّه و علیّ و الحسن و الحسین</w:t>
      </w:r>
    </w:p>
    <w:p>
      <w:pPr>
        <w:pStyle w:val="BookText"/>
        <w:rPr/>
      </w:pPr>
      <w:r>
        <w:rPr>
          <w:rFonts w:ascii="IRNazanin" w:hAnsi="IRNazanin" w:eastAsia="IRNazanin"/>
          <w:color w:val="111111"/>
          <w:sz w:val="28"/>
          <w:sz w:val="28"/>
          <w:szCs w:val="28"/>
          <w:rtl w:val="true"/>
          <w:lang w:bidi="fa-IR"/>
        </w:rPr>
        <w:t>و علیّ بن الحسین، ثمّ انتهی الأمر الینا ثمّ ابنی جعفر و أومأه إلی جعفر علیه السّلام و هو جالس، فمن والی هؤلاء فقد والی أولیاء اللّه و کان مع الصّادقین کما أمره اللّه قلت و من أعداء اللّه أصلحک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الأوثان الأربعة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الفصیل</w:t>
      </w:r>
      <w:r>
        <w:rPr>
          <w:rStyle w:val="FootnoteAnchor"/>
          <w:rtl w:val="true"/>
        </w:rPr>
        <w:footnoteReference w:id="10"/>
      </w:r>
      <w:r>
        <w:rPr>
          <w:rFonts w:ascii="IRNazanin" w:hAnsi="IRNazanin" w:eastAsia="IRNazanin"/>
          <w:color w:val="111111"/>
          <w:sz w:val="28"/>
          <w:sz w:val="28"/>
          <w:szCs w:val="28"/>
          <w:rtl w:val="true"/>
          <w:lang w:bidi="fa-IR"/>
        </w:rPr>
        <w:t>، و رمع، و نعثل، و معاویة و من دان دینهم، فمن عادی هؤلاء فقد عادی أعداء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عقاید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اعتقادنا فی الظّالمین أنّهم ملعونون و البراءة منهم واجبة،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أَظْلَمُ مِمَّنِ افْتَری عَلَی اللّهِ کَذِباً أُولئِکَ یُعْرَضُونَ عَلی رَبِّهِمْ وَ یَقُولُ الْأَشْهادُ هؤُلاءِ الَّذِینَ کَذَبُوا عَلی رَبِّهِمْ أَلا لَعْنَةُ اللّهِ عَلَی الظّالِمِینَ اَلَّذِینَ یَصُدُّونَ عَنْ سَبِیلِ اللّهِ وَ یَبْغُونَها عِوَجاً وَ هُمْ بِالْآخِرَةِ هُمْ کافِرُونَ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عبّاس فی تفسیر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سبیل اللّه عزّ و جلّ فی هذا الموضع هو علیّ بن أبی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الأئمة فی کتاب اللّه عزّ و جلّ إمامان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هدی و إمام ضلالة، قال جلّ ثناؤه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 مِنْهُمْ أَئِمَّةً یَهْدُونَ بِأَمْرِنا لَمّا صَبَرُوا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 و جلّ فی أئمة الضلالة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جَعَلْناهُمْ أَئِمَّةً یَدْعُونَ إِلَی النّارِ وَ یَوْمَ الْقِیامَةِ لا یُنْصَرُونَ وَ أَتْبَعْناهُمْ فِی هذِهِ الدُّنْیا لَعْنَةً وَ یَوْمَ الْقِیامَةِ هُمْ مِنَ الْمَقْبُوحِینَ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اتَّقُوا فِتْنَةً لا تُصِیبَنَّ الَّذِینَ ظَلَمُوا مِنْکُمْ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من ظلم علیا مقعدی هذا بعد وفاتی فکأنما جحد نبوّتی و نبوّة الأنبیاء من قبلی، و من تولّی ظالما فهو ظالم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تَتَّخِذُوا آباءَکُمْ وَ إِخْوانَکُمْ أَوْلِیاءَ إِنِ اسْتَحَبُّوا الْکُفْرَ عَلَی الْإِیمانِ وَ مَنْ یَتَوَلَّهُمْ مِنْکُمْ فَأُولئِکَ هُمُ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لا تَتَوَلَّوْا قَوْماً غَضِبَ اللّهُ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تَجِدُ قَوْماً یُؤْمِنُونَ بِاللّهِ وَ الْیَوْمِ الْآخِرِ یُوادُّونَ مَنْ حَادَّ اللّهَ وَ رَسُولَهُ وَ لَوْ کانُوا آباءَهُمْ أَوْ أَبْناءَهُمْ أَوْ إِخْوانَهُمْ أَوْ عَشِیرَتَهُمْ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تَرْکَنُوا إِلَی الَّذِینَ ظَلَمُوا فَتَمَسَّکُمُ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الظلم هو وضع الشیء فی غیر موضعه، فمن ادّعی الامامة و لیس بامام فهو ظالم ملعون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النبیّ صلّی اللّه علیه و آله و سلّم من جحد علیا إمامته من بعدی فانّما جحد نبوّتی، و من جحد نبوّتی فقد جحد اللّه ربوبیّته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النّبی صلّی اللّه علیه و آله و سلّم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المظلوم بعدی من ظلمک فقد ظلمنی و من أنصفک فقد أنصفنی و من جحدک فقد جحدنی و من والاک فقد والانی و من عاداک فقد عادانی و من أطاعک فقد أ طاعتی و من عصاک فقد عصانی، الی غیر ذلک مما لا نطیل بذکرها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علم بذلک کلّه وجوب التّبرّی عن أئمّة الضّلال و التولّی لأئمّة الهدی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ذلک لما نبّه أمیر المؤمنین علیه السّلام علی التنفیر عن الفرقة الاولی بمعرفتهم و معرفة ما هم علیه من الخطاء و الجهل و الشبّه أمر باتّباع الفرقة الاخری و الرجوع الیهم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فالتمسوا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سبق ذکره یعنی الحقّ و الرشد و میثاق الکتاب و کیفیة التمسّک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 نفسه الشریف و الطیّبین من أولاده أعنی الأئمة المعصومین و ینابیع العلم و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فانهم عیش العلم و موت 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بهم حیاة العلم و ممات الجهل و استعار لهم هذین الوصفین باعتبار أنّ بهم ینتفع بالعلم و یحصل ثمراته و آثاره کما أنّ بحیاة الشیء یوجد آثاره و ینتفع به، و کذلک بهم یبطل الجهل و یضمحلّ کما أنّ بالموت یبطل حیاة الحیّ و یفنی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الذین یخبرکم حکمهم عن 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یراد بالحکم ما صدر عنهم من الأحکام الشرعیة و التکالیف الالهیة، و أن یراد به القضاء و فصل الخصومات فی الوقائع الشخصیّة، و علی أیّ تقدیر یدلّ ما صدر عنهم من القضاء و الأحکام علی غزارة علمهم و جمّ معرفتهم علیهم السّلام، و ینبئک بذلک ما قدّمناه فی شرح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عندنا أهل البیت أبواب الحکم، فی شرح الکلام المأة و التاسع عشر فتذکّر</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صمتهم من منطقهم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لصمت اللّسن ذی الحکمة الغزیرة هیئة</w:t>
      </w:r>
    </w:p>
    <w:p>
      <w:pPr>
        <w:pStyle w:val="BookText"/>
        <w:rPr/>
      </w:pPr>
      <w:r>
        <w:rPr>
          <w:rFonts w:ascii="IRNazanin" w:hAnsi="IRNazanin" w:eastAsia="IRNazanin"/>
          <w:color w:val="111111"/>
          <w:sz w:val="28"/>
          <w:sz w:val="28"/>
          <w:szCs w:val="28"/>
          <w:rtl w:val="true"/>
          <w:lang w:bidi="fa-IR"/>
        </w:rPr>
        <w:t xml:space="preserve">و حالة و وقارا یدل علی حسن منطقه و علمه بما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ظاهرهم عن باطنهم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حسن أفعالهم و حرکاتهم الظاهریّة یکشف عن کمالاتهم و ملکاتهم النفسانیّة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یخالفون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قوامه و أولیاؤه و ملازمون له، معصومون من الذنوب، مبرّؤون من العیوب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یختلفون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یختلف أحدهم للآخر فیما یؤدّونه من أحکام اللّه و یبلّغونه من أوامره، لأنّ علومهم کلّها من نبع واحد ملقاة عن مهبط الوحی و معدن الرّسالة، و بعد اتّحاد المنبع لا یتصوّر الاختلاف لمکان العصمة المانعة عن تعمد الکذب و الغلط و السّهو و الخطاء النّاشی منها 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الکافی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 جلّ فی لیلة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فیها یفرق کلّ أمر حکیم،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ینزل فیها کلّ أمر حکیم، و المحکم لیس بشیئین، فمن حکم بما لیس فیه اختلاف فحکمه من حکم اللّه عزّ و جلّ، و من حکم بأمر فیه اختلاف فرأی أنّه مصیب فقد حکم بحکم الطّاغوت، الحدیث و قد مرّ بتمامه فی شرح الفصل التّاسع من الخطبة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 من معانی الأخبار عن الحسین الأشقر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لهشام بن الحکم ما معنی قولکم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الامام لا یکون إلاّ معصوما؟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المعصوم هو الممتنع باللّه من جمیع محارم اللّه، و قال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یَعْتَصِمْ بِاللّهِ فَقَدْ هُدِیَ إِلی صِراطٍ مُسْتَقِیمٍ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المحدّث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الصّدوق فی معانی الأخبار بعد خبر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علی عصمة الامام أنّه لما کان کلّ کلام ینقل عن قائله یحتمل وجوها من التأویل کان أکثر القرآن و السنّة مما اجتمعت الفرقة علی أنّه صحیح لم یغیّر و لم یبدّل و لم یزد فیه و لم ینقص منه محتملا لوجوه کثیرة من التّأویل، وجب أن یکون مع ذلک مخبر صادق معصوم من تعمّد الکذب و الغلط منبیء عمّا عنی اللّه عزّ و جلّ فی الکتاب و السّنّة علی حقّ ذلک و صدقه، لأنّ الخلق مختلفون فی التّأویل، کلّ فرقة تمیل مع القرآن و السّنة إلی مذهبها، فلو کان اللّه تبارک و تعالی ترکهم بهذه الصّفة من غیر مخبر عن کتابه صادق فیه لکان قد سوّغهم الاختلاف</w:t>
      </w:r>
    </w:p>
    <w:p>
      <w:pPr>
        <w:pStyle w:val="BookText"/>
        <w:rPr/>
      </w:pPr>
      <w:r>
        <w:rPr>
          <w:rFonts w:ascii="IRNazanin" w:hAnsi="IRNazanin" w:eastAsia="IRNazanin"/>
          <w:color w:val="111111"/>
          <w:sz w:val="28"/>
          <w:sz w:val="28"/>
          <w:szCs w:val="28"/>
          <w:rtl w:val="true"/>
          <w:lang w:bidi="fa-IR"/>
        </w:rPr>
        <w:t>فی الدّین و دعاهم الیه إذ أنزل کتابا یحتمل التأویل و سنّ نبیّه صلّی اللّه علیه و آله و سلّم سنّة تحتمل التأویل و أمرهم بالعمل بهما، فکأنّه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تأوّلوا و اعملوا، و فی ذلک إباحة العمل بالمتناقضات و الاعتماد للحقّ و خلافه، فلمّا استحال ذلک علی اللّه عزّ و جلّ وجب أن یکون مع القرآن و السّنّة فی کلّ عصر من یبیّن عن المعانی الّتی عناها اللّه عزّ و جلّ فی القرآن بکلامه دون ما یحتمل ألفاظ القرآن من التأویل، و یبیّن عن المعانی الّتی عناها رسول اللّه صلّی اللّه علیه و آله و سلّم فی سنّته و أخباره دون التأویل الّذی یحتمله الأخبار المرویّة عنه المجمع علی صحّة نقلها، و إذا وجب أنّه لا بدّ من مخبر صادق وجب أن لا یجوز علیه الکذب تعمّدا، و لا الغلط فیما یخبر به عن مراد اللّه عزّ و جلّ و عن مراد رسول اللّه صلّی اللّه علیه و آله و سلّم فی اخباره و سنّته، و إذا وجب ذلک وجب أنّه معصوم، انتهی کلامه 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بذلک أنّه لا یتصوّر منهم الاختلاف فی شرائع الدّین لا من أحدهم للآخر و لا من کلّ منهم فیما یصدر عنه من الأحکام المتعدّدة کما ظهر به وجوب الرجوع فی فهم مرادات الکتاب و السّنّة إلیهم حسب ما نبّه علیه أمیر المؤمنین علیه السّلام بقوله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فالتمسوا ذلک من عند أهله، فافهم و اغتنم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الدّین 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شاهد صدق یشهد علی اتّفاقهم فیه و عدم اختلافهم و خلافهم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صامت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ساکت باعتبار کونه أمرا عرضیّا اعتباریّا لا وجود له فی الأعیان، و ناطق باعتبار افادته لکونهم ملازمین له و متّفقین علیه و إنبائه عن أنّهم علی الحقّ و الحقّ معهم،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ذکرناه فی تفسیر هاتین الفقرتین أظهر و أولی ممّا قاله الشارح البحرانی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صادق أی شاهد یستدّلون به علی الأحکام و الوقائع النّازلة بهم و بغیرهم لا یکذّب من حیث هو شاهد، و صامت ناطق لکونه حروفا و أصواتا، و إنما ینطق بألسنتهم فهو بمنزلة النّاطق، انتهی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فالدّین بینهم شاهد صادق یأخذون بحکمه کما یأخذ</w:t>
      </w:r>
      <w:bookmarkStart w:id="141" w:name="pg16996_195992"/>
    </w:p>
    <w:p>
      <w:pPr>
        <w:pStyle w:val="BookText"/>
        <w:rPr/>
      </w:pPr>
      <w:bookmarkEnd w:id="141"/>
      <w:r>
        <w:rPr>
          <w:rFonts w:ascii="IRNazanin" w:hAnsi="IRNazanin" w:eastAsia="IRNazanin"/>
          <w:color w:val="111111"/>
          <w:sz w:val="28"/>
          <w:sz w:val="28"/>
          <w:szCs w:val="28"/>
          <w:rtl w:val="true"/>
          <w:lang w:bidi="fa-IR"/>
        </w:rPr>
        <w:t>بحکم الشاهد الصادق، و صامت ناطق لأنه لا ینطق بنفسه بل لا بدّ له من مترجم فهو صامت فی الصّورة و فی المعنی أنطق النّاطقین، لأنّ الأوامر و النواهی و الآداب کلّها مبنیّة علیه و متفرّعة عنه،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بما فیما قالاه من الضّعف و الفساد و کونه أجنبیّا علی تقدیر صحّته من مساق کلام الامام علیه السّلام فافهم و تأمّل</w:t>
      </w:r>
      <w:r>
        <w:rPr>
          <w:rFonts w:eastAsia="IRNazanin" w:cs="IRNazanin"/>
          <w:color w:val="111111"/>
          <w:sz w:val="28"/>
          <w:szCs w:val="28"/>
          <w:rtl w:val="true"/>
          <w:lang w:bidi="fa-IR"/>
        </w:rPr>
        <w:t>.</w:t>
      </w:r>
    </w:p>
    <w:p>
      <w:pPr>
        <w:pStyle w:val="Heading6"/>
        <w:numPr>
          <w:ilvl w:val="5"/>
          <w:numId w:val="1"/>
        </w:numPr>
        <w:rPr/>
      </w:pPr>
      <w:bookmarkStart w:id="142" w:name="__RefHeading___Toc3742265_1468164448"/>
      <w:bookmarkStart w:id="143" w:name="_Toc55"/>
      <w:bookmarkEnd w:id="142"/>
      <w:r>
        <w:rPr>
          <w:rtl w:val="true"/>
        </w:rPr>
        <w:t>تنبیه</w:t>
      </w:r>
      <w:bookmarkEnd w:id="143"/>
    </w:p>
    <w:p>
      <w:pPr>
        <w:pStyle w:val="BookText"/>
        <w:rPr/>
      </w:pPr>
      <w:r>
        <w:rPr>
          <w:rFonts w:ascii="IRNazanin" w:hAnsi="IRNazanin" w:eastAsia="IRNazanin"/>
          <w:color w:val="111111"/>
          <w:sz w:val="28"/>
          <w:sz w:val="28"/>
          <w:szCs w:val="28"/>
          <w:rtl w:val="true"/>
          <w:lang w:bidi="fa-IR"/>
        </w:rPr>
        <w:t>لمّا کانت هذه الخطبة الشریفة متضمنة للأمر بالتواضع و النّهی عن التکبّر و اشرنا إلی فضل التّواضع و حسنه أحببنا أن نشرح صفة الکبر و نبیّن ما ورد فیه من الأدلّة الدّالة علی قبحه و خسّته و کونه من الموبقات، و الکلام فیه فی مقامات</w:t>
      </w:r>
    </w:p>
    <w:p>
      <w:pPr>
        <w:pStyle w:val="Heading6"/>
        <w:numPr>
          <w:ilvl w:val="5"/>
          <w:numId w:val="1"/>
        </w:numPr>
        <w:rPr/>
      </w:pPr>
      <w:bookmarkStart w:id="144" w:name="__RefHeading___Toc3742267_1468164448"/>
      <w:bookmarkStart w:id="145" w:name="_Toc56"/>
      <w:bookmarkEnd w:id="144"/>
      <w:r>
        <w:rPr>
          <w:rtl w:val="true"/>
        </w:rPr>
        <w:t>المقام الاول</w:t>
      </w:r>
      <w:bookmarkEnd w:id="145"/>
    </w:p>
    <w:p>
      <w:pPr>
        <w:pStyle w:val="BookText"/>
        <w:rPr/>
      </w:pPr>
      <w:r>
        <w:rPr>
          <w:rFonts w:ascii="IRNazanin" w:hAnsi="IRNazanin" w:eastAsia="IRNazanin"/>
          <w:color w:val="111111"/>
          <w:sz w:val="28"/>
          <w:sz w:val="28"/>
          <w:szCs w:val="28"/>
          <w:rtl w:val="true"/>
          <w:lang w:bidi="fa-IR"/>
        </w:rPr>
        <w:t>فی الآیات و الأخبار الواردة فی النّهی عن تلک الصّفة</w:t>
      </w:r>
    </w:p>
    <w:p>
      <w:pPr>
        <w:pStyle w:val="BookText"/>
        <w:rPr/>
      </w:pPr>
      <w:r>
        <w:rPr>
          <w:rFonts w:ascii="IRNazanin" w:hAnsi="IRNazanin" w:eastAsia="IRNazanin"/>
          <w:color w:val="111111"/>
          <w:sz w:val="28"/>
          <w:sz w:val="28"/>
          <w:szCs w:val="28"/>
          <w:rtl w:val="true"/>
          <w:lang w:bidi="fa-IR"/>
        </w:rPr>
        <w:t>، و المتضمّنة لقبحها و ذمّها و ما یترتّب علیه من الخزی و العقاب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 فی سورة الزّمر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یَوْمَ الْقِیامَةِ تَرَی الَّذِینَ کَذَبُوا عَلَی اللّهِ وُجُوهُهُمْ مُسْوَدَّةٌ أَ لَیْسَ فِی جَهَنَّمَ مَثْویً لِلْمُتَکَبِّرِینَ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سورة 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یُجادِلُونَ فِی آیاتِ اللّهِ بِغَیْرِ سُلْطانٍ أَتاهُمْ کَبُرَ مَقْتاً عِنْدَ اللّهِ وَ عِنْدَ الَّذِینَ آمَنُوا کَذلِکَ یَطْبَعُ اللّهُ عَلی کُلِّ قَلْبِ مُتَکَبِّرٍ 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سورة المؤمن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رَبُّکُمُ ادْعُونِی أَسْتَجِبْ لَکُمْ إِنَّ الَّذِینَ یَسْتَکْبِرُونَ عَنْ عِبادَتِی سَیَدْخُلُونَ جَهَنَّمَ داخِرِینَ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صاغرین ذلیلین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سورة بنی اسرائیل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تَمْشِ فِی الْأَرْضِ مَرَحاً إِنَّکَ لَنْ تَخْرِقَ الْأَرْضَ وَ لَنْ تَبْلُغَ الْجِبالَ طُولاً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تمش علی وجه الأشر و البطر و الخیلاء و التکبّر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لن تخرق الأرض، هذا مثل ضربه اللّه تعالی،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إنّک أیّها الانسان لن تشقّ الأرض من تحت قدمک بکبرک، و لن تبلغ الجبال بتطاولک، و المعنی أنّک لن تبلغ ممّا ترید کثیر مبلغ کما لا یمکنک أن تبلغ هذا فما وجه المنابذة علی ما هذا سبیله مع أنّ الحکمة زاجرة عنه، و انّما قال ذلک، لأنّ من النّاس من یمشی فی الأرض بطرا یدقّ قدمیه علیها لیری بذلک قدرته و قوّته و یرفع رأسه و عنقه، فبیّن سبحانه أنه ضعیف مهین لا یقدر أن یخرق الأرض بدقّ قدمیه علیها حتّی ینتهی إلی آخرها، و أنّ طوله لا تبلغ طول الجبال و إن کان طویلا،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الآیات الناهیة فی الکتاب العزیز کثیرة لا حاجة إلی ایرادها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الاخبار ففی الکافی باسناده 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الحسین 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للمتکبّر الفخور الذی کان بالأمس نطفة ثمّ هو غدا جیفة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عیسی بن ضحاک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للمختال الفخور و إنّما خلق من نطفة ثمّ یعود جیفة و هو فیما بین ذلک لا یدری ما یصنع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علیّ بن إبراهیم عن أبیه عن النّوفلیّ عن السّکونی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رسول اللّه صلّی اللّه علیه و آله و سلّم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أنا فلان بن فلان حتی عدّ تسعة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أنّک عاشرهم فی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حکیم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أدنی الالحاد،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الکبر أدناه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العلاء بن الفضیل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 رداء اللّه، و الکبر ازاره، فمن تناول منه شیئا أکبّه اللّه فی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عبد الأعلا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أعظم الکبر غمس الخلق و سفه الحقّ،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غمس الخلق و سفه الحقّ؟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یجهل الحقّ و یطعن علی أهله، فمن فعل ذلک فقد نازع اللّه ردائه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أعظم بن کثیر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جهنّم لوادیا للمتکبّرین</w:t>
      </w:r>
      <w:bookmarkStart w:id="146" w:name="pg16996_195994"/>
    </w:p>
    <w:p>
      <w:pPr>
        <w:pStyle w:val="BookText"/>
        <w:rPr/>
      </w:pPr>
      <w:bookmarkEnd w:id="146"/>
      <w:r>
        <w:rPr>
          <w:rFonts w:ascii="IRNazanin" w:hAnsi="IRNazanin" w:eastAsia="IRNazanin"/>
          <w:color w:val="111111"/>
          <w:sz w:val="28"/>
          <w:sz w:val="28"/>
          <w:szCs w:val="28"/>
          <w:rtl w:val="true"/>
          <w:lang w:bidi="fa-IR"/>
        </w:rPr>
        <w:t>یقال له سقر شکی إلی اللّه شدّة حرّة و سأله أن یأذن له أن یتنفّس فتنفّس فأحرق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علیّ بن إبراهیم، عن أبیه عن ابن أبی عمیر عن بعض أصحابه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إلاّ و فی رأسه حکمة و ملک یمسکها فاذا تکبّر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اتّضع وضعک اللّه، فلا یزال أعظم النّاس فی نفسه و أصغر النّاس فی أعین الناس، و إذا تواضع رفعها اللّه عزّ و جلّ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انتعش نعشک اللّه فلا یزال أصغر الناس فی نفسه و أعظم النّاس فی أعین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احیاء العلوم قال رسول اللّه صلّی اللّه علیه و آله و سلّم لا یدخل الجنّة من کان فی قلبه مثقال حبّة من خردل من کبر، و لا یدخل النّار من کان فی قلبه مثقال حبّة من خردل من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الکبریاء ردائی و العظمة ازاری فمن نازعنی واحدا منهما ألقیته فی جهنّم و لا ابالی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العبد عبد تجبّر و اعتدی و نسی الجبّار الأعلی، بئس العبد عبد تجبّر و اختال و نسی الکبیر المتعال، بئس العبد عبد غفل و سهی و نسی المقابر و البلی، بئس العبد عبد عتا و بغی و نسی المبدأ و المنتهی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هریرة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یحشر الجبّارون و المتکبّرون یوم القیامة فی صور الذّر تطؤهم النّاس لهوانهم علی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محمّد بن واسع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بلال بن أبی بردة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بلال إنّ أباک حدّثنی عن أبیه عن النّبی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جهنّم وادیا یقال له هبهب حقّ علی اللّه أن یسکنه کلّ جبار فایّاک یا بلال أن تکون ممّن یسکنه</w:t>
      </w:r>
      <w:r>
        <w:rPr>
          <w:rFonts w:eastAsia="IRNazanin" w:cs="IRNazanin"/>
          <w:color w:val="111111"/>
          <w:sz w:val="28"/>
          <w:szCs w:val="28"/>
          <w:rtl w:val="true"/>
          <w:lang w:bidi="fa-IR"/>
        </w:rPr>
        <w:t>.</w:t>
      </w:r>
    </w:p>
    <w:p>
      <w:pPr>
        <w:pStyle w:val="Heading6"/>
        <w:numPr>
          <w:ilvl w:val="5"/>
          <w:numId w:val="1"/>
        </w:numPr>
        <w:rPr/>
      </w:pPr>
      <w:bookmarkStart w:id="147" w:name="__RefHeading___Toc3742269_1468164448"/>
      <w:bookmarkStart w:id="148" w:name="_Toc57"/>
      <w:bookmarkEnd w:id="147"/>
      <w:r>
        <w:rPr>
          <w:rtl w:val="true"/>
        </w:rPr>
        <w:t>الثانی فی حقیقة الکبر و ماهیته</w:t>
      </w:r>
      <w:bookmarkEnd w:id="14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الانتفاخ و التعزّز الحاصل من استعظام النّفس و استحقار الغیر،</w:t>
      </w:r>
      <w:bookmarkStart w:id="149" w:name="pg16996_195995"/>
    </w:p>
    <w:p>
      <w:pPr>
        <w:pStyle w:val="BookText"/>
        <w:rPr/>
      </w:pPr>
      <w:bookmarkEnd w:id="149"/>
      <w:r>
        <w:rPr>
          <w:rFonts w:ascii="IRNazanin" w:hAnsi="IRNazanin" w:eastAsia="IRNazanin"/>
          <w:color w:val="111111"/>
          <w:sz w:val="28"/>
          <w:sz w:val="28"/>
          <w:szCs w:val="28"/>
          <w:rtl w:val="true"/>
          <w:lang w:bidi="fa-IR"/>
        </w:rPr>
        <w:t>و بعبارة اخری هو أن یری نفسه فوق غیره فی صفات الکمال فیحصل من ذلک فیه نفخة و اهتزاز و تلک النفخة هی الکبر، و لذلک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بک من نفخة الکبریاء، و هذه الحالة إذا حصلت فی النفس اقتضت أعمالا فی الظاهر تصدر عن الجوارح هی ثمرات تلک الخصلة الرّذیلة، فالکبر هی الحالة النّفسانیّة و الخلق الباطنی، و ثمرات تلک الخضلة و آثارها فی الظّاهر تسمّی تکبّرا کالترفّع فی المجالس و التقدّم علی الغیر و توقع السّلام و النظر بعین التحقیر، فان حاجّ أو ناظر أنف أن یردّ علیه، و إن وعظ استنکف من قبول الحقّ، و إن وعظ أعنف فی النّصح، و إن ردّ علیه شیء من قوله غضب، و إن علّم لم یرفق بالمتعلّمین و استذلّهم و امتنّ علیهم، و إن نظر إلی العامّة نظر إلیهم بعین الاحتقار کأنه ینظر إلی الحمیر استجهالا لهم و استحقارا</w:t>
      </w:r>
      <w:r>
        <w:rPr>
          <w:rFonts w:eastAsia="IRNazanin" w:cs="IRNazanin"/>
          <w:color w:val="111111"/>
          <w:sz w:val="28"/>
          <w:szCs w:val="28"/>
          <w:rtl w:val="true"/>
          <w:lang w:bidi="fa-IR"/>
        </w:rPr>
        <w:t>.</w:t>
      </w:r>
    </w:p>
    <w:p>
      <w:pPr>
        <w:pStyle w:val="Heading6"/>
        <w:numPr>
          <w:ilvl w:val="5"/>
          <w:numId w:val="1"/>
        </w:numPr>
        <w:rPr/>
      </w:pPr>
      <w:bookmarkStart w:id="150" w:name="__RefHeading___Toc3742271_1468164448"/>
      <w:bookmarkStart w:id="151" w:name="_Toc58"/>
      <w:bookmarkEnd w:id="150"/>
      <w:r>
        <w:rPr>
          <w:rtl w:val="true"/>
        </w:rPr>
        <w:t>الثالث فی المتکبر علیه</w:t>
      </w:r>
      <w:bookmarkEnd w:id="151"/>
    </w:p>
    <w:p>
      <w:pPr>
        <w:pStyle w:val="BookText"/>
        <w:rPr/>
      </w:pPr>
      <w:r>
        <w:rPr>
          <w:rFonts w:ascii="IRNazanin" w:hAnsi="IRNazanin" w:eastAsia="IRNazanin"/>
          <w:color w:val="111111"/>
          <w:sz w:val="28"/>
          <w:sz w:val="28"/>
          <w:szCs w:val="28"/>
          <w:rtl w:val="true"/>
          <w:lang w:bidi="fa-IR"/>
        </w:rPr>
        <w:t>و الفرق بین الکبر و العجب بذلک، فانّ العجب لا یستدعی غیر المعجب بل لو لم یخلق الانسان إلاّ وحده یمکن أن یکون معجبا، بخلاف الکبر فانّه یتوقّف علی أن یکون هنا غیر فیری نفسه فوق هذا الغیر فی صفات الکمال، و ذلک الغیر هو المتکبّر علیه، و ینقسم الکبر باعتبار المتکبّر علیه إلی ثلاثة أقسام</w:t>
      </w:r>
      <w:r>
        <w:rPr>
          <w:rFonts w:eastAsia="IRNazanin" w:cs="IRNazanin"/>
          <w:color w:val="111111"/>
          <w:sz w:val="28"/>
          <w:szCs w:val="28"/>
          <w:rtl w:val="true"/>
          <w:lang w:bidi="fa-IR"/>
        </w:rPr>
        <w:t>:</w:t>
      </w:r>
    </w:p>
    <w:p>
      <w:pPr>
        <w:pStyle w:val="Heading6"/>
        <w:numPr>
          <w:ilvl w:val="5"/>
          <w:numId w:val="1"/>
        </w:numPr>
        <w:rPr/>
      </w:pPr>
      <w:bookmarkStart w:id="152" w:name="__RefHeading___Toc3742273_1468164448"/>
      <w:bookmarkStart w:id="153" w:name="_Toc59"/>
      <w:bookmarkEnd w:id="152"/>
      <w:r>
        <w:rPr>
          <w:rtl w:val="true"/>
        </w:rPr>
        <w:t>القسم الاول</w:t>
      </w:r>
      <w:bookmarkEnd w:id="153"/>
    </w:p>
    <w:p>
      <w:pPr>
        <w:pStyle w:val="BookText"/>
        <w:rPr/>
      </w:pPr>
      <w:r>
        <w:rPr>
          <w:rFonts w:ascii="IRNazanin" w:hAnsi="IRNazanin" w:eastAsia="IRNazanin"/>
          <w:color w:val="111111"/>
          <w:sz w:val="28"/>
          <w:sz w:val="28"/>
          <w:szCs w:val="28"/>
          <w:rtl w:val="true"/>
          <w:lang w:bidi="fa-IR"/>
        </w:rPr>
        <w:t>التکبّر علی اللّه سبحانه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من أفحش أنواع الکبر و أقبحها و أوبقها، و لا منشأ له إلاّ محض الجهل و الحمق و الطّغیان، و ذلک مثل ما کان فی نمرود حیث کان یحدّث نفسه بأنّه یقاتل ربّ السّماء، و فی فرعون حیث قال أنا ربّکم الأعلی و فی شدّاد حیث بنی إرم ذات العماد، و نحو ذلک ممّا صدر عن المدّعین للرّبوبیّة و المترفّعین عن درجة العبودیة،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قِیلَ لَهُمُ اسْجُدُوا لِلرَّحْمنِ قالُوا وَ مَا الرَّحْمنُ </w:t>
      </w:r>
      <w:r>
        <w:rPr>
          <w:rFonts w:eastAsia="Amiri" w:cs="Amiri" w:ascii="Amiri" w:hAnsi="Amiri"/>
          <w:color w:val="111111"/>
          <w:sz w:val="28"/>
          <w:szCs w:val="28"/>
          <w:rtl w:val="true"/>
          <w:lang w:bidi="ar-SA"/>
        </w:rPr>
        <w:t>»</w:t>
      </w:r>
      <w:bookmarkStart w:id="154" w:name="pg16996_195996"/>
    </w:p>
    <w:p>
      <w:pPr>
        <w:pStyle w:val="BookText"/>
        <w:rPr/>
      </w:pPr>
      <w:bookmarkEnd w:id="1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نَسْجُدُ لِما تَأْمُرُنا وَ زادَهُمْ نُفُوراً </w:t>
      </w:r>
      <w:r>
        <w:rPr>
          <w:rFonts w:eastAsia="Amiri" w:cs="Amiri" w:ascii="Amiri" w:hAnsi="Amiri"/>
          <w:color w:val="111111"/>
          <w:sz w:val="28"/>
          <w:szCs w:val="28"/>
          <w:rtl w:val="true"/>
          <w:lang w:bidi="ar-SA"/>
        </w:rPr>
        <w:t>».</w:t>
      </w:r>
    </w:p>
    <w:p>
      <w:pPr>
        <w:pStyle w:val="Heading6"/>
        <w:numPr>
          <w:ilvl w:val="5"/>
          <w:numId w:val="1"/>
        </w:numPr>
        <w:rPr/>
      </w:pPr>
      <w:bookmarkStart w:id="155" w:name="__RefHeading___Toc3742275_1468164448"/>
      <w:bookmarkStart w:id="156" w:name="_Toc60"/>
      <w:bookmarkEnd w:id="155"/>
      <w:r>
        <w:rPr>
          <w:rtl w:val="true"/>
        </w:rPr>
        <w:t>القسم الثانی</w:t>
      </w:r>
      <w:bookmarkEnd w:id="156"/>
    </w:p>
    <w:p>
      <w:pPr>
        <w:pStyle w:val="BookText"/>
        <w:rPr/>
      </w:pPr>
      <w:r>
        <w:rPr>
          <w:rFonts w:ascii="IRNazanin" w:hAnsi="IRNazanin" w:eastAsia="IRNazanin"/>
          <w:color w:val="111111"/>
          <w:sz w:val="28"/>
          <w:sz w:val="28"/>
          <w:szCs w:val="28"/>
          <w:rtl w:val="true"/>
          <w:lang w:bidi="fa-IR"/>
        </w:rPr>
        <w:t>التکبّر علی الأنبیاء و الرّسل و الأوصیاء علیهم السّلام</w:t>
      </w:r>
    </w:p>
    <w:p>
      <w:pPr>
        <w:pStyle w:val="BookText"/>
        <w:rPr/>
      </w:pPr>
      <w:r>
        <w:rPr>
          <w:rFonts w:ascii="Amiri" w:hAnsi="Amiri" w:eastAsia="Amiri" w:cs="Amiri"/>
          <w:color w:val="111111"/>
          <w:sz w:val="28"/>
          <w:sz w:val="28"/>
          <w:szCs w:val="28"/>
          <w:rtl w:val="true"/>
          <w:lang w:bidi="ar-SA"/>
        </w:rPr>
        <w:t>من حیث تعزّز النفس و ترفّعها عن الانقیاد لبشر مثل سائر النّاس، و ذلک تارة یصرف عن الفکر و الاستبصار فیبقی فی ظلمة الجهل بکبره و هو ظانّ أنّه محقّ فیه، و تارة یمنع مع المعرفة و لکن نفسه لا تطاوع الانقیاد للحقّ و التّواضع للرّسل کما حکی اللّه عن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أَنْتُمْ إِلاّ بَشَرٌ مِثْلُنا وَ ما أَنْزَلَ الرَّحْمنُ مِنْ شَیْ‌ءٍ إِنْ أَنْتُمْ إِلاّ تَکْذِبُونَ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أَنْتُمْ إِلاّ بَشَرٌ مِثْلُنا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لَئِنْ أَطَعْتُمْ بَشَراً مِثْلَکُمْ إِنَّکُمْ إِذاً لَخاسِرُونَ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سبحانه فیما اخبر عن کفّار قریش فی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قالُوا ما لِهذَا الرَّسُولِ یَأْکُلُ الطَّعامَ وَ یَمْشِی فِی الْأَسْواقِ لَوْ لا أُنْزِلَ إِلَیْهِ مَلَکٌ فَیَکُونَ مَعَهُ نَذِیراً أَوْ یُلْقی إِلَیْهِ کَنْزٌ أَوْ تَکُونُ لَهُ جَنَّةٌ یَأْکُلُ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استبعدوا أن یکون من یأکل الطعام و یطلب المعاش فی الأسواق رسولا مطاعا و استحقروه لفقره حتّی تمنّوا له الکنز لینفق منه و یستغنی به عن النّاس و تمنّوا له البستان لیأکل من ثمارها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 عنهم أیضا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قالُوا لَوْ لا نُزِّلَ هذَا الْقُرْآنُ عَلی رَجُلٍ مِنَ الْقَرْیَتَیْنِ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یعنون بالقریتین مکّة و الطّائف و بالرّجل العظیم الولید بن المغیرة من مکة و أبا مسعود عروة بن مسعود الثقفی من الطائف، و انما قالوا ذلک لأنّ الرجلین کانا عظیمی قومهما ذوی الأموال الجسیمة فزعموا أنّ من کان کذلک أولی بالنّبوّة من غلام یتیم لا مال له فردّ اللّه علیهم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هُمْ یَقْسِمُونَ رَحْمَتَ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النّبوة بین الخلق یعنی أ بأیدیهم مفاتیح الرسالة یضعونها حیث شاءوا، بل هی بید اللّه سبحانه یعطیها من یشاء</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هذا القسم تکبّر المتخلّفین علی أمیر المؤمنین علیه السّلام و تکبّر امراء بنی امیة و بنی مروان و بنی العبّاس لعنهم اللّه أجمعین علی أئمّة الدّین</w:t>
      </w:r>
      <w:r>
        <w:rPr>
          <w:rFonts w:eastAsia="IRNazanin" w:cs="IRNazanin"/>
          <w:color w:val="111111"/>
          <w:sz w:val="28"/>
          <w:szCs w:val="28"/>
          <w:rtl w:val="true"/>
          <w:lang w:bidi="fa-IR"/>
        </w:rPr>
        <w:t>.</w:t>
      </w:r>
      <w:bookmarkStart w:id="157" w:name="pg16996_195997"/>
    </w:p>
    <w:p>
      <w:pPr>
        <w:pStyle w:val="Heading6"/>
        <w:numPr>
          <w:ilvl w:val="5"/>
          <w:numId w:val="1"/>
        </w:numPr>
        <w:rPr/>
      </w:pPr>
      <w:bookmarkStart w:id="158" w:name="__RefHeading___Toc3742277_1468164448"/>
      <w:bookmarkStart w:id="159" w:name="_Toc61"/>
      <w:bookmarkEnd w:id="157"/>
      <w:bookmarkEnd w:id="158"/>
      <w:r>
        <w:rPr>
          <w:rtl w:val="true"/>
        </w:rPr>
        <w:t>القسم الثالث</w:t>
      </w:r>
      <w:bookmarkEnd w:id="159"/>
    </w:p>
    <w:p>
      <w:pPr>
        <w:pStyle w:val="BookText"/>
        <w:rPr/>
      </w:pPr>
      <w:r>
        <w:rPr>
          <w:rFonts w:ascii="IRNazanin" w:hAnsi="IRNazanin" w:eastAsia="IRNazanin"/>
          <w:color w:val="111111"/>
          <w:sz w:val="28"/>
          <w:sz w:val="28"/>
          <w:szCs w:val="28"/>
          <w:rtl w:val="true"/>
          <w:lang w:bidi="fa-IR"/>
        </w:rPr>
        <w:t>التکبّر علی العباد</w:t>
      </w:r>
    </w:p>
    <w:p>
      <w:pPr>
        <w:pStyle w:val="BookText"/>
        <w:rPr/>
      </w:pPr>
      <w:r>
        <w:rPr>
          <w:rFonts w:ascii="IRNazanin" w:hAnsi="IRNazanin" w:eastAsia="IRNazanin"/>
          <w:color w:val="111111"/>
          <w:sz w:val="28"/>
          <w:sz w:val="28"/>
          <w:szCs w:val="28"/>
          <w:rtl w:val="true"/>
          <w:lang w:bidi="fa-IR"/>
        </w:rPr>
        <w:t>، و ذلک بأن یستعظم نفسه و یستحقر غیره، فیدعوه ذلک إلی التّرفع علیه و یأباه عن الانقیاد إلیه و هذا أیضا قبیح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أنّ الکبر و العزّ و العظمة و الجلال لا یلیق إلاّ بالملک القادر المتعال فمن أین یلیق هذا الوصف بالعبد الضّعیف الذّلیل المهین، فمتی تکبّر فقد نازع اللّه فی جلاله و انتحل وصف کماله، و ما أشدّ جرئته علی مولاه، و ما أقبح ما ادّعاه و تعاطاه، و لذلک قال عزّ من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العظمة ازاری و الکبریاء ردائی فمن نازعنی فیهما قصمته، أراد أنّهما مختصّان بی اختصاص الازار و الرّداء و المنازع فیهما منازع فی الصفّة المخصوصة 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أنّه ربما یدعو إلی مخالفة أمر اللّه و نهیه، لأنّ المتکبّر إذا سمع الحقّ من أحد استنکف من قبوله، و لذلک تری اکثر المناظرین فی المسائل العلمیة یزعمون أنّهم یتباحثون للافادة و الاستفادة فمهما اتّضح الحقّ علی لسان واحد منهم أنف الآخر من قبوله و رکب مرکب العصبیة و العناد، و یتجاحد تجاحد المنکر، و یحتال لدفعه بما یقدر علیه من التلبیس، لئلاّ یظهر للنّاس مغلوبیّته، و من ذلک کان علماء الآخرة یتجنّبون عن المناظرة فی المجالس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السیّد المحدّث الجزائری أنّ المولی الصّالح العالم عبد اللّه التستری کان إذا سأل مولانا المقدّس الأردبیلی عطّر اللّه مرقده عن مسألة و تکلّما فیها سکت الأردبیلی فی أثناء الکلام، و قال حتّی اراجعها فی الکتب، ثمّ أخذ بید التّستری و یخرجان من النّجف الأشرف إلی خارج البلد فاذا انفردوا قال المولی الأردبیلی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یا أخی تلک المسألة فیتکلّم فیها و یحقّقها الأردبیلی علی ما یرید المولی التستری، فسأله و قال یا أخی هذا التحقیق هلاّ تکلّمت به هناک حیث ما سألتک؟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کلامنا کان بین النّاس و عسی أن یکون فیه تنافس و طلب الظفر منک أو منّی و الآن لا أحد معنا سوی اللّه سبحانه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فهذا الخلق من أخلاق الکافرین و المنافقین الّذین حکی اللّه عنهم</w:t>
      </w:r>
      <w:bookmarkStart w:id="160" w:name="pg16996_195998"/>
    </w:p>
    <w:p>
      <w:pPr>
        <w:pStyle w:val="BookText"/>
        <w:rPr/>
      </w:pPr>
      <w:bookmarkEnd w:id="160"/>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الَّذِینَ کَفَرُوا لا تَسْمَعُوا لِهذَا الْقُرْآنِ وَ الْغَوْا فِیهِ لَعَلَّکُمْ تَغْلِبُونَ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 من یناظر للافحام و الغلبة لا یغتنم الحقّ إذا ظفر به فقد شارکهم فی هذا الخلق و تبعهم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أوّل من صدر عنه التّکبر علی أمر اللّه تعالی هو ابلیس اللّعین حیث إنّه لما دعی إلی السّجود لآدم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خیر منه خلقتنی من نار و خلقته من طین، فحمله الکبر علی الاباء من السّجود الّذی أمره اللّه به، و کان مبدؤه الکبر علی آدم و الحسد له فجرّه ذلک إلی التکبّر علی أمر اللّه فکان ذلک سبب الطّرد و الابعاد، و اهلاکه أبد الآباد</w:t>
      </w:r>
      <w:r>
        <w:rPr>
          <w:rFonts w:eastAsia="IRNazanin" w:cs="IRNazanin"/>
          <w:color w:val="111111"/>
          <w:sz w:val="28"/>
          <w:szCs w:val="28"/>
          <w:rtl w:val="true"/>
          <w:lang w:bidi="fa-IR"/>
        </w:rPr>
        <w:t>.</w:t>
      </w:r>
    </w:p>
    <w:p>
      <w:pPr>
        <w:pStyle w:val="Heading6"/>
        <w:numPr>
          <w:ilvl w:val="5"/>
          <w:numId w:val="1"/>
        </w:numPr>
        <w:rPr/>
      </w:pPr>
      <w:bookmarkStart w:id="161" w:name="__RefHeading___Toc3742279_1468164448"/>
      <w:bookmarkStart w:id="162" w:name="_Toc62"/>
      <w:bookmarkEnd w:id="161"/>
      <w:r>
        <w:rPr>
          <w:rtl w:val="true"/>
        </w:rPr>
        <w:t>الرابع فی ما به التکبر</w:t>
      </w:r>
      <w:bookmarkEnd w:id="162"/>
    </w:p>
    <w:p>
      <w:pPr>
        <w:pStyle w:val="BookText"/>
        <w:rPr/>
      </w:pPr>
      <w:r>
        <w:rPr>
          <w:rFonts w:ascii="IRNazanin" w:hAnsi="IRNazanin" w:eastAsia="IRNazanin"/>
          <w:color w:val="111111"/>
          <w:sz w:val="28"/>
          <w:sz w:val="28"/>
          <w:szCs w:val="28"/>
          <w:rtl w:val="true"/>
          <w:lang w:bidi="fa-IR"/>
        </w:rPr>
        <w:t>فاعلم أنّ أسباب الکبر سبعة</w:t>
      </w:r>
      <w:r>
        <w:rPr>
          <w:rFonts w:eastAsia="IRNazanin" w:cs="IRNazanin"/>
          <w:color w:val="111111"/>
          <w:sz w:val="28"/>
          <w:szCs w:val="28"/>
          <w:rtl w:val="true"/>
          <w:lang w:bidi="fa-IR"/>
        </w:rPr>
        <w:t>:</w:t>
      </w:r>
    </w:p>
    <w:p>
      <w:pPr>
        <w:pStyle w:val="Heading6"/>
        <w:numPr>
          <w:ilvl w:val="5"/>
          <w:numId w:val="1"/>
        </w:numPr>
        <w:rPr/>
      </w:pPr>
      <w:bookmarkStart w:id="163" w:name="__RefHeading___Toc3742281_1468164448"/>
      <w:bookmarkStart w:id="164" w:name="_Toc63"/>
      <w:bookmarkEnd w:id="163"/>
      <w:r>
        <w:rPr>
          <w:rtl w:val="true"/>
        </w:rPr>
        <w:t>الاول العلم</w:t>
      </w:r>
      <w:bookmarkEnd w:id="164"/>
    </w:p>
    <w:p>
      <w:pPr>
        <w:pStyle w:val="BookText"/>
        <w:rPr/>
      </w:pPr>
      <w:r>
        <w:rPr>
          <w:rFonts w:ascii="IRNazanin" w:hAnsi="IRNazanin" w:eastAsia="IRNazanin"/>
          <w:color w:val="111111"/>
          <w:sz w:val="28"/>
          <w:sz w:val="28"/>
          <w:szCs w:val="28"/>
          <w:rtl w:val="true"/>
          <w:lang w:bidi="fa-IR"/>
        </w:rPr>
        <w:t>و ما أسرع الکبر إلی العلماء و لذلک قال رسول اللّه صلّی اللّه علیه و آله و سلّم آفة العلم الخیلاء فلا یلبث العالم أن یتعزّز بعزّ العلم و یستشعر فی نفسه جمال العلم و کماله و یستعظم نفسه و یستحقر النّاس و یستجهل و یتوقّع أن یبدءوه بالسّلام، فان بدء واحدا منهم بالسّلام أو ردّ علیه ببشر أو قام له أو أجاب له دعوة یمتنّ به علیه و رأی ذلک صنیعة عنده و اعتقد أنّه أکرمه و فعل به ما لا یستحقّه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السّبب لکبره هو خوضه فی تحصیل العلوم و هو ردیّ النّفس خبیث الدّخلة سیّ‌ء الأخلاق فانّه لم یشتغل أوّلا بتهذیب نفسه و تزکیة قلبه بالمجاهدات و الریاضات فبقی خبث الجوهر فاذا خاض فی العلم أیّ علم کان صادف العلم من قبله منزلا خبیثا فلم یطب ثمره و لم یظهر فی الخیر أثره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قال عیسی بن مریم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بالتّواضع تعمر الحکمة لا بالتکبّر و کذلک فی السّهل ینبت الزرع لا فی الجبل</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کالغیث ینزل من السّماء حلوا صافیا فتشربه الأشجار</w:t>
      </w:r>
      <w:bookmarkStart w:id="165" w:name="pg16996_195999"/>
    </w:p>
    <w:p>
      <w:pPr>
        <w:pStyle w:val="BookText"/>
        <w:rPr/>
      </w:pPr>
      <w:bookmarkEnd w:id="165"/>
      <w:r>
        <w:rPr>
          <w:rFonts w:ascii="IRNazanin" w:hAnsi="IRNazanin" w:eastAsia="IRNazanin"/>
          <w:color w:val="111111"/>
          <w:sz w:val="28"/>
          <w:sz w:val="28"/>
          <w:szCs w:val="28"/>
          <w:rtl w:val="true"/>
          <w:lang w:bidi="fa-IR"/>
        </w:rPr>
        <w:t>بعروقها فتحوله علی قدر طعومها فیزداد المرّ مرارة و الحلو حلاوة، فکذلک العلم یحفظه الرّجال فتحوله علی قدر هممها و أهوائها فیزید المتکبّر کبرا و المتواضع تواضعا، لأنّ من کان همّته الکبر و هو جاهل إذا حفظ العلم وجد ما یتکبّر به فازداد کبرا، و إذا کان الرّجل خائفا مع جهله و ازداد علما علم أنّ الحجّة قد تأکّدت فی حقّه فیزداد خوفا و إشفاقا و ذلاّ و تواضعا</w:t>
      </w:r>
      <w:r>
        <w:rPr>
          <w:rFonts w:eastAsia="IRNazanin" w:cs="IRNazanin"/>
          <w:color w:val="111111"/>
          <w:sz w:val="28"/>
          <w:szCs w:val="28"/>
          <w:rtl w:val="true"/>
          <w:lang w:bidi="fa-IR"/>
        </w:rPr>
        <w:t>.</w:t>
      </w:r>
    </w:p>
    <w:p>
      <w:pPr>
        <w:pStyle w:val="Heading6"/>
        <w:numPr>
          <w:ilvl w:val="5"/>
          <w:numId w:val="1"/>
        </w:numPr>
        <w:rPr/>
      </w:pPr>
      <w:bookmarkStart w:id="166" w:name="__RefHeading___Toc3742283_1468164448"/>
      <w:bookmarkStart w:id="167" w:name="_Toc64"/>
      <w:bookmarkEnd w:id="166"/>
      <w:r>
        <w:rPr>
          <w:rtl w:val="true"/>
        </w:rPr>
        <w:t>الثانی العمل و العبادة</w:t>
      </w:r>
      <w:bookmarkEnd w:id="167"/>
    </w:p>
    <w:p>
      <w:pPr>
        <w:pStyle w:val="BookText"/>
        <w:rPr/>
      </w:pPr>
      <w:r>
        <w:rPr>
          <w:rFonts w:ascii="IRNazanin" w:hAnsi="IRNazanin" w:eastAsia="IRNazanin"/>
          <w:color w:val="111111"/>
          <w:sz w:val="28"/>
          <w:sz w:val="28"/>
          <w:szCs w:val="28"/>
          <w:rtl w:val="true"/>
          <w:lang w:bidi="fa-IR"/>
        </w:rPr>
        <w:t>و کثیرا ما تری العبّاد و الزّهاد یترشّح الکبر منهم علی غیرهم بسبب زعمهم أنّهم ناجون و النّاس هالکون فیری نفسه ناجیا و هو الهالک حقیقة، و لذلک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سمعتم الرّجل یقول هلک النّاس فهو أهلکهم</w:t>
      </w:r>
    </w:p>
    <w:p>
      <w:pPr>
        <w:pStyle w:val="Heading6"/>
        <w:numPr>
          <w:ilvl w:val="5"/>
          <w:numId w:val="1"/>
        </w:numPr>
        <w:rPr/>
      </w:pPr>
      <w:bookmarkStart w:id="168" w:name="__RefHeading___Toc3742285_1468164448"/>
      <w:bookmarkStart w:id="169" w:name="_Toc65"/>
      <w:bookmarkEnd w:id="168"/>
      <w:r>
        <w:rPr>
          <w:rtl w:val="true"/>
        </w:rPr>
        <w:t>الثالث النّسب</w:t>
      </w:r>
      <w:bookmarkEnd w:id="169"/>
    </w:p>
    <w:p>
      <w:pPr>
        <w:pStyle w:val="BookText"/>
        <w:rPr/>
      </w:pPr>
      <w:r>
        <w:rPr>
          <w:rFonts w:ascii="IRNazanin" w:hAnsi="IRNazanin" w:eastAsia="IRNazanin"/>
          <w:color w:val="111111"/>
          <w:sz w:val="28"/>
          <w:sz w:val="28"/>
          <w:szCs w:val="28"/>
          <w:rtl w:val="true"/>
          <w:lang w:bidi="fa-IR"/>
        </w:rPr>
        <w:t>فتری من له نسب شریف یتکبّر علی من لیس له ذلک النّسب</w:t>
      </w:r>
      <w:r>
        <w:rPr>
          <w:rFonts w:eastAsia="IRNazanin" w:cs="IRNazanin"/>
          <w:color w:val="111111"/>
          <w:sz w:val="28"/>
          <w:szCs w:val="28"/>
          <w:rtl w:val="true"/>
          <w:lang w:bidi="fa-IR"/>
        </w:rPr>
        <w:t>.</w:t>
      </w:r>
    </w:p>
    <w:p>
      <w:pPr>
        <w:pStyle w:val="Heading6"/>
        <w:numPr>
          <w:ilvl w:val="5"/>
          <w:numId w:val="1"/>
        </w:numPr>
        <w:rPr/>
      </w:pPr>
      <w:bookmarkStart w:id="170" w:name="__RefHeading___Toc3742287_1468164448"/>
      <w:bookmarkStart w:id="171" w:name="_Toc66"/>
      <w:bookmarkEnd w:id="170"/>
      <w:r>
        <w:rPr>
          <w:rtl w:val="true"/>
        </w:rPr>
        <w:t>الرابع التفاخر بالحسن و الجمال</w:t>
      </w:r>
      <w:bookmarkEnd w:id="171"/>
    </w:p>
    <w:p>
      <w:pPr>
        <w:pStyle w:val="BookText"/>
        <w:rPr/>
      </w:pPr>
      <w:r>
        <w:rPr>
          <w:rFonts w:ascii="IRNazanin" w:hAnsi="IRNazanin" w:eastAsia="IRNazanin"/>
          <w:color w:val="111111"/>
          <w:sz w:val="28"/>
          <w:sz w:val="28"/>
          <w:szCs w:val="28"/>
          <w:rtl w:val="true"/>
          <w:lang w:bidi="fa-IR"/>
        </w:rPr>
        <w:t>و ذلک أکثر ما یجری بین النّسوان</w:t>
      </w:r>
      <w:r>
        <w:rPr>
          <w:rFonts w:eastAsia="IRNazanin" w:cs="IRNazanin"/>
          <w:color w:val="111111"/>
          <w:sz w:val="28"/>
          <w:szCs w:val="28"/>
          <w:rtl w:val="true"/>
          <w:lang w:bidi="fa-IR"/>
        </w:rPr>
        <w:t>.</w:t>
      </w:r>
    </w:p>
    <w:p>
      <w:pPr>
        <w:pStyle w:val="Heading6"/>
        <w:numPr>
          <w:ilvl w:val="5"/>
          <w:numId w:val="1"/>
        </w:numPr>
        <w:rPr/>
      </w:pPr>
      <w:bookmarkStart w:id="172" w:name="__RefHeading___Toc3742289_1468164448"/>
      <w:bookmarkStart w:id="173" w:name="_Toc67"/>
      <w:bookmarkEnd w:id="172"/>
      <w:r>
        <w:rPr>
          <w:rtl w:val="true"/>
        </w:rPr>
        <w:t>الخامس الثروة و المال</w:t>
      </w:r>
      <w:bookmarkEnd w:id="173"/>
    </w:p>
    <w:p>
      <w:pPr>
        <w:pStyle w:val="BookText"/>
        <w:rPr/>
      </w:pPr>
      <w:r>
        <w:rPr>
          <w:rFonts w:ascii="IRNazanin" w:hAnsi="IRNazanin" w:eastAsia="IRNazanin"/>
          <w:color w:val="111111"/>
          <w:sz w:val="28"/>
          <w:sz w:val="28"/>
          <w:szCs w:val="28"/>
          <w:rtl w:val="true"/>
          <w:lang w:bidi="fa-IR"/>
        </w:rPr>
        <w:t>و ذلک یجری بین الملوک فی خزائنهم و بین التجار فی بضایعهم و بین الدّهاقین فی أراضیهم و بین المتجمّلین فی لباسهم و خیولهم و مراکبهم فیستحقر الغنی الفقیر و یتکبّر علیه</w:t>
      </w:r>
      <w:r>
        <w:rPr>
          <w:rFonts w:eastAsia="IRNazanin" w:cs="IRNazanin"/>
          <w:color w:val="111111"/>
          <w:sz w:val="28"/>
          <w:szCs w:val="28"/>
          <w:rtl w:val="true"/>
          <w:lang w:bidi="fa-IR"/>
        </w:rPr>
        <w:t>.</w:t>
      </w:r>
    </w:p>
    <w:p>
      <w:pPr>
        <w:pStyle w:val="Heading6"/>
        <w:numPr>
          <w:ilvl w:val="5"/>
          <w:numId w:val="1"/>
        </w:numPr>
        <w:rPr/>
      </w:pPr>
      <w:bookmarkStart w:id="174" w:name="__RefHeading___Toc3742291_1468164448"/>
      <w:bookmarkStart w:id="175" w:name="_Toc68"/>
      <w:bookmarkEnd w:id="174"/>
      <w:r>
        <w:rPr>
          <w:rtl w:val="true"/>
        </w:rPr>
        <w:t>السادس القوّة و شدّة البطش</w:t>
      </w:r>
      <w:bookmarkEnd w:id="175"/>
    </w:p>
    <w:p>
      <w:pPr>
        <w:pStyle w:val="BookText"/>
        <w:rPr/>
      </w:pPr>
      <w:r>
        <w:rPr>
          <w:rFonts w:ascii="IRNazanin" w:hAnsi="IRNazanin" w:eastAsia="IRNazanin"/>
          <w:color w:val="111111"/>
          <w:sz w:val="28"/>
          <w:sz w:val="28"/>
          <w:szCs w:val="28"/>
          <w:rtl w:val="true"/>
          <w:lang w:bidi="fa-IR"/>
        </w:rPr>
        <w:t>فیتکبّر بها علی أهل الضّعف</w:t>
      </w:r>
      <w:r>
        <w:rPr>
          <w:rFonts w:eastAsia="IRNazanin" w:cs="IRNazanin"/>
          <w:color w:val="111111"/>
          <w:sz w:val="28"/>
          <w:szCs w:val="28"/>
          <w:rtl w:val="true"/>
          <w:lang w:bidi="fa-IR"/>
        </w:rPr>
        <w:t>.</w:t>
      </w:r>
    </w:p>
    <w:p>
      <w:pPr>
        <w:pStyle w:val="Heading6"/>
        <w:numPr>
          <w:ilvl w:val="5"/>
          <w:numId w:val="1"/>
        </w:numPr>
        <w:rPr/>
      </w:pPr>
      <w:bookmarkStart w:id="176" w:name="__RefHeading___Toc3742293_1468164448"/>
      <w:bookmarkStart w:id="177" w:name="_Toc69"/>
      <w:bookmarkEnd w:id="176"/>
      <w:r>
        <w:rPr>
          <w:rtl w:val="true"/>
        </w:rPr>
        <w:t>السابع الملک و السّلطنة و کثرة الأتباع و الخدم و الجنود و الجیوش</w:t>
      </w:r>
      <w:bookmarkEnd w:id="17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ذلک یجری بین الملوک فی الافتخار بکثرة العساکر و الرعیّة و الخدم، و بالجملة فکلّ ما هو نعمة و أمکن أن یعتقد کمالا و إن لم یکن کمالا فی نفسه أمکن أن یتکبّر به حتّی أنّ المخنّث لیتکبّر علی أقرانه بزیادة معرفته و قدرته فی صنعة المخنّثین، لأنّه یری ذلک کمالا یفتخر به، و إن لم یکن فعله إلاّ نکالا، و کذلک الفاسق قد یفتخر بکثرة الشّرب و الفجور و یتکبّر به لزعمه أنّ ذلک کمال و إن کان خزیا و وبالا و نکالا</w:t>
      </w:r>
      <w:r>
        <w:rPr>
          <w:rFonts w:eastAsia="IRNazanin" w:cs="IRNazanin"/>
          <w:color w:val="111111"/>
          <w:sz w:val="28"/>
          <w:szCs w:val="28"/>
          <w:rtl w:val="true"/>
          <w:lang w:bidi="fa-IR"/>
        </w:rPr>
        <w:t>.</w:t>
      </w:r>
      <w:bookmarkStart w:id="178" w:name="pg16996_196000"/>
    </w:p>
    <w:p>
      <w:pPr>
        <w:pStyle w:val="Heading6"/>
        <w:numPr>
          <w:ilvl w:val="5"/>
          <w:numId w:val="1"/>
        </w:numPr>
        <w:rPr/>
      </w:pPr>
      <w:bookmarkStart w:id="179" w:name="__RefHeading___Toc3742295_1468164448"/>
      <w:bookmarkStart w:id="180" w:name="_Toc70"/>
      <w:bookmarkEnd w:id="178"/>
      <w:bookmarkEnd w:id="179"/>
      <w:r>
        <w:rPr>
          <w:rtl w:val="true"/>
        </w:rPr>
        <w:t>الخامس فی معالجة الکبر</w:t>
      </w:r>
      <w:bookmarkEnd w:id="180"/>
    </w:p>
    <w:p>
      <w:pPr>
        <w:pStyle w:val="BookText"/>
        <w:rPr/>
      </w:pPr>
      <w:r>
        <w:rPr>
          <w:rFonts w:ascii="IRNazanin" w:hAnsi="IRNazanin" w:eastAsia="IRNazanin"/>
          <w:color w:val="111111"/>
          <w:sz w:val="28"/>
          <w:sz w:val="28"/>
          <w:szCs w:val="28"/>
          <w:rtl w:val="true"/>
          <w:lang w:bidi="fa-IR"/>
        </w:rPr>
        <w:t>فاعلم وفّقک اللّه تعالی و ألهمک الخیر أنّ الکبر من أعظم المهلکات، و قلّما ینفکّ عن شیء منه أحد و إزالته فرض عین و لا یزول بمجرّد التمنّی بل بالمعالجة و استعمال الأدویة القامعة له، و علاجه انّما یحصل بامور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معرفة الرّب تعالی الثانی معرفة النّفس الثالث معرفة الغرض الدّاعی إلی خلقته الرابع معرفة المفاسد المترتّبة علی الکبر</w:t>
      </w:r>
      <w:r>
        <w:rPr>
          <w:rFonts w:eastAsia="IRNazanin" w:cs="IRNazanin"/>
          <w:color w:val="111111"/>
          <w:sz w:val="28"/>
          <w:szCs w:val="28"/>
          <w:rtl w:val="true"/>
          <w:lang w:bidi="fa-IR"/>
        </w:rPr>
        <w:t>.</w:t>
      </w:r>
    </w:p>
    <w:p>
      <w:pPr>
        <w:pStyle w:val="Heading6"/>
        <w:numPr>
          <w:ilvl w:val="5"/>
          <w:numId w:val="1"/>
        </w:numPr>
        <w:rPr/>
      </w:pPr>
      <w:bookmarkStart w:id="181" w:name="__RefHeading___Toc3742297_1468164448"/>
      <w:bookmarkStart w:id="182" w:name="_Toc71"/>
      <w:bookmarkEnd w:id="181"/>
      <w:r>
        <w:rPr>
          <w:rtl w:val="true"/>
        </w:rPr>
        <w:t>أما الاول</w:t>
      </w:r>
      <w:bookmarkEnd w:id="182"/>
    </w:p>
    <w:p>
      <w:pPr>
        <w:pStyle w:val="BookText"/>
        <w:rPr/>
      </w:pPr>
      <w:r>
        <w:rPr>
          <w:rFonts w:ascii="IRNazanin" w:hAnsi="IRNazanin" w:eastAsia="IRNazanin"/>
          <w:color w:val="111111"/>
          <w:sz w:val="28"/>
          <w:sz w:val="28"/>
          <w:szCs w:val="28"/>
          <w:rtl w:val="true"/>
          <w:lang w:bidi="fa-IR"/>
        </w:rPr>
        <w:t>فانّ من عرف ربّه و أنّه القادر الّذی لا یعجزه شیء، و القویّ الّذی لا یضعفه شیء، و الأزلیّ الّذی لیس له بداء، و الدّائم القیّوم بأمر الأشیاء، و الفّعال لما یرید أو یشاء، و الممسک للسّموات و الأرض من الزّوال، و المستولی علی الخلایق فی کلّ حال، إلی غیر ذلک من صفاته الحسنی و أمثاله العلیا عرف أنّ العزّ و العظمة و الجلال و الجمال و الجبروت و الکبریاء لا تلیق إلاّ بجنابه، و أنّها إزاره و رداءه، و أنّ غیره مقهور تحت قدرته، ضعیف تحت قوّته، مسخّر تحت ارادته، منقاد لمشیّته ذلیل مهین مستکین لا یملک لنفسه نفعا و لا ضرّا و لا موتا و لا حیاتا و لا نشورا</w:t>
      </w:r>
      <w:r>
        <w:rPr>
          <w:rFonts w:eastAsia="IRNazanin" w:cs="IRNazanin"/>
          <w:color w:val="111111"/>
          <w:sz w:val="28"/>
          <w:szCs w:val="28"/>
          <w:rtl w:val="true"/>
          <w:lang w:bidi="fa-IR"/>
        </w:rPr>
        <w:t>.</w:t>
      </w:r>
    </w:p>
    <w:p>
      <w:pPr>
        <w:pStyle w:val="Heading6"/>
        <w:numPr>
          <w:ilvl w:val="5"/>
          <w:numId w:val="1"/>
        </w:numPr>
        <w:rPr/>
      </w:pPr>
      <w:bookmarkStart w:id="183" w:name="__RefHeading___Toc3742299_1468164448"/>
      <w:bookmarkStart w:id="184" w:name="_Toc72"/>
      <w:bookmarkEnd w:id="183"/>
      <w:r>
        <w:rPr>
          <w:rtl w:val="true"/>
        </w:rPr>
        <w:t>و اما الثانی</w:t>
      </w:r>
      <w:bookmarkEnd w:id="184"/>
    </w:p>
    <w:p>
      <w:pPr>
        <w:pStyle w:val="BookText"/>
        <w:rPr/>
      </w:pPr>
      <w:r>
        <w:rPr>
          <w:rFonts w:ascii="IRNazanin" w:hAnsi="IRNazanin" w:eastAsia="IRNazanin"/>
          <w:color w:val="111111"/>
          <w:sz w:val="28"/>
          <w:sz w:val="28"/>
          <w:szCs w:val="28"/>
          <w:rtl w:val="true"/>
          <w:lang w:bidi="fa-IR"/>
        </w:rPr>
        <w:t>فقد أشار إلیه أمیر المؤمنین علیه السّلام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آدم أنّی لک و الفخر فان أوّلک جیفة و آخرک جیفة و فی الدّنیا حامل الجیف، و نشرح حال هذه الجیف فانها لیست کجیف الحیوانات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الجیفة الاولی و هی المنی فقد أوجب الشّارع الغسل بخروجها من الانسان و أغلظ نجاسته حتّی فهم بعض الأصحاب من تغلیظه وجوب تطهیر الثیاب و البدن منه مرّتین کما فی البول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الجیفة الاخیرة فانّه بعذر هوق روحه یکون میتة أخبث و أنجس و أوحش من میتة الکلب و الخنزیر، و ذلک لأنّ مسّ میتة الکلب بالرّطوبة لا یوجب إلاّ غسل الید و تطهیرها بخلاف مسّ میتة الانسان فقد أوجب الشارع فیه مضافا إلی تطهیر الملاقی غسل المسّ مبالغة فی خبث جیفته و قذارته، و تری الأحیاء أوحشوا جانب المیّت و تجنّبوا عنه و خافوا منه و لا یخافون من میتة سائر الحیوانات و لا یستوحشون منها و اما کونه حامل الجیف فهو أظهر من أن یذکر لأنّه أخسّ من جمار یحمل العذرة، لأنّ الحمار یحملها اضطرارا و بالاجبار و الانسان یحملها بالرّضا، و الاختیار و هو یحملها علی الظّهر و هذا علی البطن، و إلی هذه الحالات الثلاث و ما بعدها اشیر فی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قُتِلَ الْإِنْسانُ ما أَکْفَرَهُ مِنْ أَیِّ شَیْ‌ءٍ خَلَقَهُ مِنْ نُطْفَةٍ خَلَقَهُ فَقَدَّرَهُ ثُمَّ السَّبِیلَ یَسَّرَهُ ثُمَّ أَماتَهُ فَأَقْبَرَهُ ثُمَّ إِذا شاءَ أَنْشَرَهُ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أشارت الآیة إلی أوّل خلق الانسان و إلی آخر أمره و إلی وسطه، فلیفهم معناها و لیتفکّر فی مغزاها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أتی علیه حین من الدّهر لم یکن شیئا مذکورا، و قد کان فی حیّز العدم و أیّ شیء أخسّ و أقلّ من المحو و العدم، فبدء اللّه بخلقه من أرذل الأشیاء ثمّ من أقذرها إذ خلقه من سلالة من طین ثمّ من ماء مهین ثمّ من علقة ثمّ من مضغة ثمّ جعله عظاما فکسی العظام لحما، فهذا بدایة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صار شیئا مذکورا إلاّ و هو علی أخسّ الأوصاف و أرذلها إذ لم یخلق کاملا بل خلقه جمادا میّتا لا یسمع و لا یبصر و لا یحسّ و لا یشعر و لا ینطق و لا یبطش و لا یدرک و لا یفهم و لا یمیّز و لا یعلم فبدء بموته قبل حیاته، و بضعفه قبل قوّته، و بعجزه قبل قدرته، و بجهله قبل علمه، و بعماه قبل بصره، و بصممه قبل سمعه، و ببکمه قبل نطقه، و بضلاله قبل هداه، و فقره قبل غناه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فهذا معنی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أَیِّ شَیْ‌ءٍ خَلَقَهُ مِنْ نُطْفَةٍ خَلَقَهُ فَقَدَّرَهُ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امتنّ علیه فقال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السَّبِیلَ یَسَّرَهُ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یسّر له سبیل الخیر و الشرّ و أرشده إلی طریق الضّلال و الهدی یسلک الأوّل و یترک الثّانی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هَدَیْناهُ السَّبِیلَ إِمّا شاکِراً وَ إِمّا کَفُوراً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هَدَیْناهُ النَّجْدَیْنِ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فانظر إلی عظم ما أنعم اللّه سبحانه به علیه حیث نقله من حالة الذّلة و القلّة و الخسّة و القذارة إلی رتبة العزّ و الشّرف و الرّحمة و الکرامة، فصار موجودا بعد العدم، و حیّا بعد الموت، و ناطقا بعد البکم، و بصیرا بعد العمی، و قویّا بعد الضّعف و عالما بعد الجهل، و مهدیّا بعد الضّلال، فکان فی ذاته لا شیء و أیّ شیء أخسّ و أحقر من لا شیء، و أیّ قلّة أقلّ من العدم المحض، ثمّ صار باللّه شیئا و إنّما خلقه من التراب الذّلیل الّذی یوطأ بالأقدام، و النطفة القذرة لیعرّفه خسّة نفسه و مهانة ذاته، و أکمل النعمة علیه لیعرف بها ربّه، و یعلم عظمة بارئه و جلالة مبدئه و أنّه لا یلیق الکبریاء و الجلال إلاّ بحضرة ربوبیّته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کان هذا بدؤه و هذا حاله کیف یسوغ له البطر و الکبر و الخیلاء و الفخر نعم هذه عادة الخسیس إذا رفع من خسّته شمخ بأنفه و تعظّم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أکمله و فوّض إلیه اموره و أدام له الوجود باختیاره لکان أکثر من ذلک یطغی و نسی المبدأ و المنتهی، و لکنّه سلّط علیه فی دوام وجوده الأمراض الهائلة و الأسقام العظیمة، و الآلام المختلفة، و الطّبائع المتضادّة من الصّفراء و السّوداء و البلغم و الدّم یهدم بعضها بعضا شاء أم أبی، رضی أم سخط، فیجوع کرها، و یعطش کرها، و یمرض کرها، و یموت کرها، لا یملک لنفسه خیرا و لا شرّا و لا نفعا و لا ضرّا، یرید أن یعلم الشیء فیجهله، و یرید أن یذکر الشیء فینساه، و یرید أن ینسی الشیء و یغفل عنه فلا یغفل عنه، و یرید أن یصرف قلبه إلی ما یهمّه فیحول فی أودیة الوساوس و الأفکار بالاضطرار فلا تملک قلبه قلبه و لا نفسه نفسه، و یشتهی الشیء فربما یکون هلاکه فیه، و یکره الشیء و ربّما یکون حیاته فیه، یستلذّ الأطعمة و هی تهلکه و تردیه، و یستبشع الأدویة و هی تنفعه و تحییه، و لا یأمن فی لحظة من لیله و لا نهاره أن یسلب سمعه و بصره و تفلج أعضائه و یختلس عقله و یختطف و یسلب جمیع ما یهواه فی دنیاه، فهو مضطّر ذلیل إن ترک بقی و إن اختطف فنی، عبد مملوک لا یقدر علی شیء من نفسه و لا علی شیء من غیره، فأیّ شیء أذلّ منه لو عرف نفسه و انّی یلیق الکبر لو لا جهله، فهذا أوسط أحواله</w:t>
      </w:r>
    </w:p>
    <w:p>
      <w:pPr>
        <w:pStyle w:val="BookText"/>
        <w:rPr/>
      </w:pPr>
      <w:r>
        <w:rPr>
          <w:rFonts w:ascii="IRNazanin" w:hAnsi="IRNazanin" w:eastAsia="IRNazanin"/>
          <w:color w:val="111111"/>
          <w:sz w:val="28"/>
          <w:sz w:val="28"/>
          <w:szCs w:val="28"/>
          <w:rtl w:val="true"/>
          <w:lang w:bidi="fa-IR"/>
        </w:rPr>
        <w:t>و أمّا آخره فهو الموت المشار إلیه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أَماتَهُ فَأَقْبَرَهُ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معناه انّه یسلب روحه و سمعه و بصره و علمه و قدرته و حسّه و إدراکه و حرکته فیعود جمادا کما کان أوّل مرّة، لا یبقی إلاّ شکل أعضائه و صورته، لا حسّ فیه و لا حرکة، ثمّ یوضع فی التراب فیصیر جیفة منتنة قذرة کما کان فی الأوّل نطفة مذرة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تبلی أعضاؤه، و تتفتت أجزاؤه، و تنخرّ عظامه، و تصیر رمیما رفاتا، و یأکل الدّود أجزائه فیبتدیء بحدقتیه فیقلعهما، و بخدیّة فیقطعهما، و بسائر أجزائه فیصیر روثا فی أجواف الدّیدان، و یکون جیفة یهرب منه الحیوان، و یتنفّر منه کلّ انسان، و یکرهه لشدّة الانتان، و أحسن أحواله أن یعود إلی ما کان، فیصیر ترابا یعمل منه الکیزان، و یعمر منه البنیان، فیصیر مفقودا بعد ما کان موجودا و صار کأن لم یغن بالأمس حصیدا، کما کان فی أوّل أمره أمدا مدیدا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لیته بقی کذلک، و یأمن ممّا یتلوه من المعاطب و المهالک، فما أحسنه لو ترک ترابا لابل یحییه بعد طول البلی لیقاسی شدّة البلاء، و إلیه أشار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إذا شاء أنشره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فیخرج من قبره بعد جمع أجزائه المتفرّقة، و أعضائه المتفتّتة، و یسرع إلی أهوال القیامة، فینظر إلی قیامة قائمة و سماء مشقّقة، و أرض مبدّلة و جبال مسیّرة، و نجوم منکدرة، و شمس منکسفة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أحوال مظلمة و کثرة عرق ملجمة، و ملائکة غلاظ شداد، و أهوال تتفتّت منها الأکباد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یری الصّحائف منشورة فیقال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اِقْرَأْ کِتابَکَ کَفی بِنَفْسِکَ الْیَوْمَ عَلَیْکَ حَسِیباً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فیقرأ فیه مساویه الّتی کان افتخاره بها، و استکباره بأسبابها، فعند ذلک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وَیْلَتَنا ما لِهذَا الْکِتابِ لا یُغادِرُ صَغِیرَةً وَ لا کَبِیرَةً إِلاّ أَحْصاها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إلی الحساب و استعدّ للجواب أو تصیر إلی ألیم العذاب فینقطع قلبه من قول ذلک الخطاب</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لمن هذا حاله و التکبّر و التعزز و الکبریاء و الخیلاء، بل ماله و للفرح فی لحظة واحدة فضلا عن البطر و الأشر مدّة متمادیة، و لو ظهر آخره و العیاذ باللّه أحبّ أن یکون ترابا، و لا یکون إنسانا یسمع خطابا، و لا یشاهد الجحیم له مآبا</w:t>
      </w:r>
      <w:bookmarkStart w:id="185" w:name="pg16996_196004"/>
    </w:p>
    <w:p>
      <w:pPr>
        <w:pStyle w:val="BookText"/>
        <w:rPr/>
      </w:pPr>
      <w:bookmarkEnd w:id="185"/>
      <w:r>
        <w:rPr>
          <w:rFonts w:ascii="IRNazanin" w:hAnsi="IRNazanin" w:eastAsia="IRNazanin"/>
          <w:color w:val="111111"/>
          <w:sz w:val="28"/>
          <w:sz w:val="28"/>
          <w:szCs w:val="28"/>
          <w:rtl w:val="true"/>
          <w:lang w:bidi="fa-IR"/>
        </w:rPr>
        <w:t>و لو رأی أهل الدّنیا العبد المذنب فی النّار لصعقوا من وحشة خلقته و قبح صورته، و لو وجدوا ریحه لماتوا من نتنه، و لو وقعت قطرة من شرابه فی بحار الدّنیا لصارت أشدّ عفونة من الجیفة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هذا حاله فی العاقبة کیف یفرح و یبطر، و کیف یتجبّر و یتکبّر، و کیف یری نفسه شیئا، و یعتقد له فضلا، و أیّ عبد لم یذنب ذنبا استحقّ به العقوبة إلاّ أن یعفو له الکریم بفضله، و یغفره باحسانه 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رأیت من جنی علی ملک قاهر قادر، و استحقّ بجنایته القتل أو السیّاسة فجلس فی السّجن و هو ینتظر أن یخرج إلی العرض و یقام علیه العقوبة علی ملاء من الخلق، و لیس یدری أ یعفی عنه أم یعاقب، کیف یکون ذلّه، أفتری أنه یتکبّر علی من فی السّجن، و ما من عبد مذنب إلاّ و الدّنیا سجنه، و قد استحقّ العقوبة من اللّه و لا یدری کیف یکون آخر أمره فیکفیه لو تفکّر ذلک حزنا و خوفا و إشفاقا و مهانة و ذلاّ</w:t>
      </w:r>
      <w:r>
        <w:rPr>
          <w:rFonts w:eastAsia="IRNazanin" w:cs="IRNazanin"/>
          <w:color w:val="111111"/>
          <w:sz w:val="28"/>
          <w:szCs w:val="28"/>
          <w:rtl w:val="true"/>
          <w:lang w:bidi="fa-IR"/>
        </w:rPr>
        <w:t>.</w:t>
      </w:r>
    </w:p>
    <w:p>
      <w:pPr>
        <w:pStyle w:val="Heading6"/>
        <w:numPr>
          <w:ilvl w:val="5"/>
          <w:numId w:val="1"/>
        </w:numPr>
        <w:rPr/>
      </w:pPr>
      <w:bookmarkStart w:id="186" w:name="__RefHeading___Toc3742301_1468164448"/>
      <w:bookmarkStart w:id="187" w:name="_Toc73"/>
      <w:bookmarkEnd w:id="186"/>
      <w:r>
        <w:rPr>
          <w:rtl w:val="true"/>
        </w:rPr>
        <w:t>و أما الثالث</w:t>
      </w:r>
      <w:bookmarkEnd w:id="187"/>
    </w:p>
    <w:p>
      <w:pPr>
        <w:pStyle w:val="BookText"/>
        <w:rPr/>
      </w:pPr>
      <w:r>
        <w:rPr>
          <w:rFonts w:ascii="Amiri" w:hAnsi="Amiri" w:eastAsia="Amiri" w:cs="Amiri"/>
          <w:color w:val="111111"/>
          <w:sz w:val="28"/>
          <w:sz w:val="28"/>
          <w:szCs w:val="28"/>
          <w:rtl w:val="true"/>
          <w:lang w:bidi="ar-SA"/>
        </w:rPr>
        <w:t>فاعلم أنّ الغرض من خلقة الانسان هو العبودیّة و الاطاعة،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خَلَقْتُ الْجِنَّ وَ الْإِنْسَ إِلاّ لِیَعْبُدُونِ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لا فضل لأحد أفراد هذا النّوع علی الآخر إلاّ بحصول ذلک الغرض منه أعنی القیام بوظائف العبودیّة، و به یترقّی إلی درجات الکمال، و یتقرّب إلی الربّ المتعال، و یکرم عنده کما قال عزّ من 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النّاسُ إِنّا خَلَقْناکُمْ مِنْ ذَکَرٍ وَ أُنْثی وَ جَعَلْناکُمْ شُعُوباً وَ قَبائِلَ لِتَعارَفُوا إِنَّ أَکْرَمَکُمْ عِنْدَ اللّهِ أَتْقاکُمْ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إنّ أکثرکم عند اللّه ثوابا و أرفعکم عند اللّه منزلة أتقیکم لمعاصیه و أعملکم بطاعته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الطبرسی فی مجمع البیان فی وجه نزول الآیة أنّ ثابت بن قیس بن شماس کان فی اذنه و قر، و کان إذا دخل تفسّحوا له حتّی یقعد عند النّبیّ صلّی اللّه علیه و آله فیسمع</w:t>
      </w:r>
    </w:p>
    <w:p>
      <w:pPr>
        <w:pStyle w:val="BookText"/>
        <w:rPr/>
      </w:pPr>
      <w:r>
        <w:rPr>
          <w:rFonts w:ascii="IRNazanin" w:hAnsi="IRNazanin" w:eastAsia="IRNazanin"/>
          <w:color w:val="111111"/>
          <w:sz w:val="28"/>
          <w:sz w:val="28"/>
          <w:szCs w:val="28"/>
          <w:rtl w:val="true"/>
          <w:lang w:bidi="fa-IR"/>
        </w:rPr>
        <w:t>ما یقول، فدخل المسجد یوما و النّاس قد فرغوا من الصّلاة و أخذوا مکانهم، فجعل یتخطّی رقاب النّاس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تفسّحوا، حتّی انتهی إلی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اصبت مجلسا فاجلس، فجلس خلفه مغضبا، فلمّا انجلت الظّلمة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فلان، فقال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فلانة؟ ذکر أمّا له کان یعیّر بها فی الجاهلیّة فنکس الرّجل رأسه حیاء فقال صلوات اللّه و سلامه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الذّاکر فلانة؟ فقام ثابت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فی وجوه القوم، فنظر إلیهم،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یا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أبیض و أحمر و أسود، قال فانّک لا تفضّلهم إلاّ بالتقوی و الدّین فنزلت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لمّا کان یوم فتح مکّة أمر رسول اللّه صلّی اللّه علیه و آله و سلّم بلالا حتّی علا ظهر الکعبة و أذّن، فقال عتاب بن 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قبض أبی حتّی لم یر هذا الیوم، و قال الحارث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وجد محمّد غیر هذا الغراب الأسود مؤذّنا، و قال سهیل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یرد اللّه شیئا لغیّره، و قال أبو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أقول شیئا أخاف أن یخبره به ربّ السّماوات، فأتی جبرئیل رسول اللّه صلّی اللّه علیه و آله و سلّم فأخبره بما قالوا فدعاهم رسول اللّه صلّی اللّه علیه و آله و سلّم و سألهم عمّا قالوا فأقرّوا به، و نزلت الآیة و زجرهم عن التّفاخر بالأنساب و الازراء بالفقر و التکاثر بالأموال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بذلک أنّ جهة الفضل فی أفراد النّوع الانسانی منحصرة فی الورع و التقوی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أیضا ما روی أنّ رجلا سأل عیسی بن مریم أیّ النّاس أفضل فأخذ قبضتین من التّراب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هاتین أفضل، النّاس خلقوا من تراب، فأکرمهم أتقیهم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أمیر المؤمنین علیه السّلام لمّا عوتب علی التّسویة فی العطاء و عدم التفضیل لاولی السابقات و الشّرف من المهاجرین و الأنصار علی غیرهم، و اعترض علیه بعدم ترجیح المولی علی العبید و عدم التّفرقة بین الأبیض و الأسود أجاب علیه السّلام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نظرت فی کتاب اللّه فلم أجد لولد إسماعیل علی ولد إسحاق فضلا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رسول اللّه صلّی اللّه علیه و آله و سلّم صعد المنبر یوما و ذکر ما کانوا یتفاخرون و یتکبّرون به فی الجاهلیّة،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موضوع تحت قدمی إلی یوم القیامة و لم ینزل من المنبر حتی زوّج بنت عمّته صفیّة ابنة عبد المطلب من المقداد مع کونه من أفقر النّاس حالا و أقلّهم 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سوّی بینهم أیضا فی أعظم الأمور و أهمّها و هو أمر الدّماء فقال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المسلمون اخوة تتکافا دماؤهم و یسعی بذمّتهم أدناهم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کان دم السّلطان مساویا لدم الکنّاس فأیّ مزیّة 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علم بذلک أن لا تفضیل فی غیر الورع و التّقوی و الدّین و أنّه لا یجوز الافتخار و التفاخر به بل لا یجوز التفاخر بالتقوی أیضا و لا ینبغی المباهاة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یؤمی إلیه ما رواه الطبرسی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جعل الخلق قسمین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فجعلنی فی خیرهم و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 الیمین و أصحاب الشّمال فأنا من أصحاب الیمین و أنا خیر أصحاب الیمین، ثمّ جعل القسمین أثلاثا فجعلنی فی خیرها ثلثا و ذلک قوله و أصحاب المیمنة و أصحاب المشئمة و السابقون السّابقون، فأنا من السابقین و أنا خیر السابقین، ثمّ جعل الأثلاث قبائل فجعلنی فی خیرها قبیلة و 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جَعَلْناکُمْ شُعُوباً وَ قَبائِلَ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فأنا أتقی ولد آدم و لا فخر و أکرمهم علی اللّه و لا فخر ثمّ جعل القبائل بیوتا فجعلنی فی خیرها بیتا و ذلک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و أهل بیتی مطهّرون من الذّنوب فانّ غرضه بذلک بیان شأنه للناس لا التفاخر، و لهذا قال صلّی اللّه علیه و آله و سلّم فی المقامین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فخر، فبالغ فی نفیه بلاء النافیة للجنس</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الی هذا المعنی ینظر ما جاء فی الحدیث من أنّ اللّه سبحانه أوحی الی موسی اذا جئت للمناجاة فاصحب معک من تکون خیرا منه، فجعل موسی علیه السّلام لا یعترض أحدا و هو لا یجسر أن یقول إنّی خیر منه، فنزل عن الناس و شرع فی أصناف الحیوانات حتی مرّ بکلب أجرب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أصحب هذا، فجعل فی عنقه حبلا ثمّ مرّ به، فلما کان به فی بعض الطریق شمر الحبل و أرسله، فلما جاء إلی مناجاة الرّبّ سبحانه</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أین ما أمرتک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لم أجده، فقال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عزّتی و جلالی لو أتیتنی بأحد لمحوتک من دیوان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کان مثل موسی مع کونه نبیّا أولی العزم و أفضل أهل زمانه کما هو اعتقادنا فی الأنبیاء و الرّسل لم یجسر أن یقول لأحد من آحاد النّاس و لفرد من أفراد الحیوان حتّی الکلب الأجرب أنا خیر منه فکیف لغیره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أیّ معنی للتعزّز و التکبّر و التّفاخر علی عباد اللّه و قد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لا یَسْخَرْ قَوْمٌ مِنْ قَوْمٍ عَسی أَنْ یَکُونُوا خَیْراً مِنْهُمْ وَ لا نِساءٌ مِنْ نِساءٍ عَسی أَنْ یَکُنَّ خَیْراً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الامور التی یتکبّر المتکبّر بها علی غیره و یزعمها کمالا لنفسه لیست کمالا ذاتیا فی الحقیقة، و لا تلیق أن یتعزّز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لان المتکبر به ان کان النسب ففیه أنّ التکبّر إن کان بالنسب البعید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أن النّسب البعید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إنسان هو الماء و الطّین لا تفاوت بین أفراده من هذه الجهة کما لا تفاوت بینهم فی الجدّ و الجدّة قال أمیر المؤمنین علیه السّلام فی الدیوان المنسوب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النّاس من جهة التّمثال أکفاء أبوهم آدم و الامّ حوّاء</w:t>
      </w:r>
    </w:p>
    <w:p>
      <w:pPr>
        <w:pStyle w:val="BookText"/>
        <w:rPr/>
      </w:pPr>
      <w:r>
        <w:rPr>
          <w:rFonts w:ascii="IRNazanin" w:hAnsi="IRNazanin" w:eastAsia="IRNazanin"/>
          <w:color w:val="111111"/>
          <w:sz w:val="28"/>
          <w:sz w:val="28"/>
          <w:szCs w:val="28"/>
          <w:rtl w:val="true"/>
          <w:lang w:bidi="fa-IR"/>
        </w:rPr>
        <w:t>و إن یکن لهم فی أصلهم شرف یفاخرون به فالطین و الماء</w:t>
      </w:r>
    </w:p>
    <w:p>
      <w:pPr>
        <w:pStyle w:val="BookText"/>
        <w:rPr/>
      </w:pPr>
      <w:r>
        <w:rPr>
          <w:rFonts w:ascii="IRNazanin" w:hAnsi="IRNazanin" w:eastAsia="IRNazanin"/>
          <w:color w:val="111111"/>
          <w:sz w:val="28"/>
          <w:sz w:val="28"/>
          <w:szCs w:val="28"/>
          <w:rtl w:val="true"/>
          <w:lang w:bidi="fa-IR"/>
        </w:rPr>
        <w:t>و إن کان بالنّسب القریب ففیه انّه إذا کان خسیسا فی ذاته ذمیما فی صفاته فلا یجبر نقصانه کمال آبائه و أسلافه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لئن فخرت بآباء ذوی شرف لقد صدقت و لکن بئس ما ولدوا</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 ابن من شئت و اکتسب أدبا یغنیک مضمونه من النسب</w:t>
      </w:r>
    </w:p>
    <w:p>
      <w:pPr>
        <w:pStyle w:val="BookText"/>
        <w:rPr/>
      </w:pPr>
      <w:r>
        <w:rPr>
          <w:rFonts w:ascii="IRNazanin" w:hAnsi="IRNazanin" w:eastAsia="IRNazanin"/>
          <w:color w:val="111111"/>
          <w:sz w:val="28"/>
          <w:sz w:val="28"/>
          <w:szCs w:val="28"/>
          <w:rtl w:val="true"/>
          <w:lang w:bidi="fa-IR"/>
        </w:rPr>
        <w:t>إنّ الفتی من یقول ها أنا ذا لیس الفتی من یقول کان أبی</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أنّ التعزّز بالنسب تعزّز بکمال غیره و لا ینفعه ذلک فی الدّنیا و لا فی العقبی، و لذلک کان أمیر المؤمنین علیه السّلام یقول بعد تلاوة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أَلْهاکُمُ التَّکاثُرُ حَتّی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زُرْتُمُ الْمَقابِرَ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فبمصارع آبائهم یفخرون، أم بعدید الهلکی یتکاثرون، إلی آخر ما یأتی فی الکلام المأتین و التاسع عشر، و قال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الاسلام لا أب لی سواه إذا افتخروا بقیس أو تمیم</w:t>
      </w:r>
    </w:p>
    <w:p>
      <w:pPr>
        <w:pStyle w:val="BookText"/>
        <w:rPr/>
      </w:pPr>
      <w:r>
        <w:rPr>
          <w:rFonts w:ascii="IRNazanin" w:hAnsi="IRNazanin" w:eastAsia="IRNazanin"/>
          <w:color w:val="111111"/>
          <w:sz w:val="28"/>
          <w:sz w:val="28"/>
          <w:szCs w:val="28"/>
          <w:rtl w:val="true"/>
          <w:lang w:bidi="fa-IR"/>
        </w:rPr>
        <w:t>و قال صاحب بن 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لعمرک ما الانسان إلاّ بدینه فلا تترک التّقوی اتّکالاّ علی نسب</w:t>
      </w:r>
    </w:p>
    <w:p>
      <w:pPr>
        <w:pStyle w:val="BookText"/>
        <w:rPr/>
      </w:pPr>
      <w:r>
        <w:rPr>
          <w:rFonts w:ascii="IRNazanin" w:hAnsi="IRNazanin" w:eastAsia="IRNazanin"/>
          <w:color w:val="111111"/>
          <w:sz w:val="28"/>
          <w:sz w:val="28"/>
          <w:szCs w:val="28"/>
          <w:rtl w:val="true"/>
          <w:lang w:bidi="fa-IR"/>
        </w:rPr>
        <w:t>لقد رفع الاسلام سلمان فارس و قد وضع الشرک الشریف أبا لهب</w:t>
      </w:r>
    </w:p>
    <w:p>
      <w:pPr>
        <w:pStyle w:val="BookText"/>
        <w:rPr/>
      </w:pPr>
      <w:r>
        <w:rPr>
          <w:rFonts w:ascii="Amiri" w:hAnsi="Amiri" w:eastAsia="Amiri" w:cs="Amiri"/>
          <w:color w:val="111111"/>
          <w:sz w:val="28"/>
          <w:sz w:val="28"/>
          <w:szCs w:val="28"/>
          <w:rtl w:val="true"/>
          <w:lang w:bidi="ar-SA"/>
        </w:rPr>
        <w:t xml:space="preserve">ألا تری إلی ابن نوح فانّه مع کونه ابن نبیّ مرسل من اولی العزم ما نجاه ذلک النّسب الشریف و لا نفعه، بل کان من المغرقین، و فی جهنّم من الخالدین،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نادی نُوحٌ رَبَّهُ فَقالَ رَبِّ إِنَّ ابْنِی مِنْ أَهْلِی وَ إِنَّ وَعْدَکَ الْحَقُّ وَ أَنْتَ أَحْکَمُ الْحاکِمِینَ قالَ یا نُوحُ إِنَّهُ لَیْسَ مِنْ أَهْلِکَ إِنَّهُ عَمَلٌ غَیْرُ صالِحٍ فَلا تَسْئَلْنِ ما لَیْسَ لَکَ بِهِ عِلْمٌ إِنِّی أَعِظُکَ أَنْ تَکُونَ مِنَ الْجاهِلِینَ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یستجب فیه دعوته و نفی عنه بنوّته لمخالفته لأبیه و عصیانه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سیّد السّاجدین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خلقت النّار لمن عصی اللّه و لو کان سیّدا قرشیّا، و الجنّة لمن أطاع اللّه و لو کان عبدا حبشیّا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ناهیک فی المنع من التکبّر بالنّسب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نُفِخَ فِی الصُّورِ فَلا أَنْسابَ بَیْنَهُمْ یَوْمَئِذٍ وَ لا یَتَساءَلُونَ فَمَنْ ثَقُلَتْ مَوازِینُهُ فَأُولئِکَ هُمُ الْمُفْلِحُونَ وَ مَنْ خَفَّتْ مَوازِینُهُ فَأُولئِکَ الَّذِینَ خَسِرُوا أَنْفُسَهُمْ فِی جَهَنَّمَ خالِدُونَ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کان البناء علی افتخاره بأصله و نسبه القریب فلیفتخر بأقرب اصوله و أنسابه و هو النّطفة القذرة و الدّودة الّتی خرجت من مبال أبیه، فأین الافتخار بالدّودة و أنّی التعزّز بالعلقة و المضغة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خَلَقْنَا الْإِنْسانَ مِنْ سُلالَةٍ مِنْ طِینٍ ثُمَّ جَعَلْناهُ نُطْفَةً فِی قَرارٍ مَکِینٍ ثُمَّ خَلَقْنَا النُّطْفَةَ عَلَقَةً فَخَلَقْنَا الْعَلَقَةَ مُضْغَةً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تراب یوطأ بالأقدام، و الفصل نجس تغسل منه الأبدان فمن کان هذا أصله و فصله کیف یسوغ له التکبّر بالأنام، و لنعم ما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ابن التراب و ماکول التّراب غدا أقصر فإنّک مأکول و مشروب</w:t>
      </w:r>
    </w:p>
    <w:p>
      <w:pPr>
        <w:pStyle w:val="BookText"/>
        <w:rPr/>
      </w:pPr>
      <w:r>
        <w:rPr>
          <w:rFonts w:ascii="IRNazanin" w:hAnsi="IRNazanin" w:eastAsia="IRNazanin"/>
          <w:color w:val="111111"/>
          <w:sz w:val="28"/>
          <w:sz w:val="28"/>
          <w:szCs w:val="28"/>
          <w:rtl w:val="true"/>
          <w:lang w:bidi="fa-IR"/>
        </w:rPr>
        <w:t>و أما العلم فهو إنّما یکون کمالا إذا أوجب ارتفاع درجة العالم و قربه من اللّه سبحانه، و إلاّ فالجهل منه أفضل البتّة، و قد مضی فی شرح الفصل الثّانی من الخطبة السّادسة و الثّمانین ما فیه کفایة فی ذم العلماء السّوء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هنا مضافا إلی 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العالم مهما خطر بخاطره عظم قدره بالاضافة إلی الجاهل فلیتفکّر فی الخطر العظیم الذی هو بصدده، فانّ خطره أعظم من خطر غیره کما أنّ قدره أعظم من قدر غیره، فقد یغفر للجاهل سبعون ذنبا قبل أن یغفر للعالم ذنب واحد، و ذلک لمکان علمه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ضرب اللّه مثلا للعالم العامل بغیره تارة بالحمار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الَّذِینَ حُمِّلُوا التَّوْراةَ ثُمَّ لَمْ یَحْمِلُوها کَمَثَلِ الْحِمارِ یَحْمِلُ أَسْفاراً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أخری بالکلب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اتْلُ عَلَیْهِمْ نَبَأَ الَّذِی آتَیْناهُ آیاتِنا فَانْسَلَخَ مِنْها فَأَتْبَعَهُ الشَّیْطانُ فَکانَ مِنَ الْغاوِینَ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فَمَثَلُهُ کَمَثَلِ الْکَلْبِ إِنْ تَحْمِلْ عَلَیْهِ یَلْهَثْ أَوْ تَتْرُکْهُ یَلْهَثْ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بلعم بن باعور فقد اوتی اسم الأعظم و قال ابن عبّاس اوتی کتابا فأخلد إلی شهوات الأرض أی سکن حبّه الیها فمثّله بالکلب إن تحمل علیه یلهث أو تترکه یلهث أی سواء أتیته الحکمة أو لم اوته لا یدع شهوته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یکفی العالم هذا الخطر فبعد معرفته بأنّ الکبر لا یلیق إلاّ بذات اللّه سبحانه و أنّه مختصّ به و علمه بانّه إذا تکبّر یصیر ممقوتا عنده تعالی بغیضا الیه محروما من قربه، و بأنّ المطلوب منه الذّل و التّواضع و هو موجب لمحبّته تعالی، فلا بدّ أن یکلّف نفسه ما یحبّه مولاه و ما فیه رضاه، فهذا یزیل التکبّر عن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ازالته أیضا بالتفکّر فی امور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أن یلتفت إلی ما سبق من ذنوبه و خطایاه حتّی یصغر قدره فی عینیه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أن یلاحظ لما هو فیه من وصف العلم من حیث انه نعمة من اللّه سبحانه فی حقّه فیری ذلک منه تعالی حتّی لا یعجب بنفسه، و إذا لم یعجب لم یتکبّر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ملاحظة سوء الخاتمة فربما یمکن أن یختم عاقبته بالسّوء و عاقبة المتکبّر علیه بالحسنی حتّی یشغله الخوف عن التکبّر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و الجمال فما أعجب التکبّر به مع کونه سریع الزّوال، و اللاّزم علی المتعزّز بجماله أن ینظر إلی قبح باطنه لا إلی حسن ظاهره، فلو لا حظ باطنه رأی فیه من القبائح و الخبائث ما یکدّر تعزّزه، فانه وکّل به الأقذار فی جمیع أجزائه الرّجیع فی امعائه، و البول فی مثانته، و المخاط فی أنفه، و البزاق فی فیه، و الوسخ فی اذنیه، و الدّم فی عروقه، و الصّدید تحت بشرئه، و یخرج منه فی کلّ یوم من الأقذار ما یتأذّی بنفسه من رؤیته و من فضول ریحه إلی شامته فضلا عن غیره فانّما مثله کالقبور المجصّصة یری ظاهرها ملیحا و باطنها قبیحا، و لو ترک نفسه فی حیاته یوما لم یتعهّدها بالتنظیف و التّطهیر لشارت منه الأنتان و الأقذار و صار أنتن من الدّواب المهملة التی لا تتعهّد نفسها قطّ فحسنه کخضراء الدّمن و کالأزهار فی الرّبیع بینما تعجبها إذ صارت هشیما تذروه الرّیاح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الغنی و کثرة المال و فی معناه الملک و السلطنة فلأنّه أیضا سریع الزوال و فی معرض الانتقال، بینا تراه غنیا إذ صار فقیرا، أو فقیرا إذ صار غنیّا، و تری المغبوط مرحوما و المرحوم مغبوطا، فما أقبح التکبّر بشیء لیس اختیاره بیده، و ما أذلّ الغنی إذ انتزع ماله أو اختلسه سارق، و ما أذلّ السّلطان إذ انتزع من ملکه و غلب علیه فی سلطنته، مع أنّ ما بید الغنی لیس إلاّ أقلّ قلیل من مال الدّنیا قد کان قبله فی ید غیره و سیصیر فی ید آخر، و الدّنیا کلّها عند اللّه سبحانه لا تزن جناح بعوضة و الاّ لما سقی الکافر شربة ماء، و عند نظر أولیاء اللّه أزهد من عرق خنزیر فی ید المجذوم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هذا شأنه لا یلیق التعزّز به، و ناهیک فی ذلک الأخبار الواردة فی ذمّ الدّنیا و أکثر خطب أمیر المؤمنین علیه السّلام فی هذا الکتاب مسوق لهذا الغرض علی أنّ الغنی لو تأمل لوجد فی الیهود و النّصاری من یزید علیه فی الغنی و الثروة و التجمّل، فافّ لشرف یسبقک به الکافر و افّ لشرف یأخذه السارق فی لحظة واحدة فیعود صاحبه</w:t>
      </w:r>
    </w:p>
    <w:p>
      <w:pPr>
        <w:pStyle w:val="BookText"/>
        <w:rPr/>
      </w:pPr>
      <w:r>
        <w:rPr>
          <w:rFonts w:ascii="IRNazanin" w:hAnsi="IRNazanin" w:eastAsia="IRNazanin"/>
          <w:color w:val="111111"/>
          <w:sz w:val="28"/>
          <w:sz w:val="28"/>
          <w:szCs w:val="28"/>
          <w:rtl w:val="true"/>
          <w:lang w:bidi="fa-IR"/>
        </w:rPr>
        <w:t>ذلیلا مفلسا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القوة و شدة البطش فیکفی فی المنع من التکبّر به أن یعلم ما سلّط علیه من العلل و الأمراض، و أنّه لو توجع عرق واحد فی یده لصار أعجز من کلّ عاجز و أذلّ من کلّ ذلیل، و أنّه لو سلبه الذّباب شیئا لم یستنقذه منه، و أنّ بقّة لو دخلت فی أنفه أو نملة دخلت فی أذنه لقتلته، و أنّ شوکة لو دخلت فی رجله لأعجزته، و أنّ حمی یوم تحلّل من قوّته ما لا ینجبر فی مدّة، فمن لا یطیق شوکة و لا یقاوم بقّة و لا یقدر علی أن یدفع عن نفسه ذبابة فلا ینبغی أن یفتخر بقوّته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قوی الانسان فلا یکون أقوی من حمار أو بقرة أو فیل أو جمل، و أیّ افتخار فی صفة یسبقه فیها البهائم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الزهد و العبادة فیزول التکبّر بهما علی الفاسق بالتفکّر فی سوء الخاتمة و حسنها، فربّما یموت الفاسق و یختم له بالخیر، و یزلّ العابد فیختم له بالشرّ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تری إلی برصیصاء عابد بنی إسرائیل کیف سائت خاتمته علی ما عرفت فی شرح الفصل السّادس من الخطبة الثانیة و الثمانین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خلیع بنی إسرائیل کیف حسنت عاقبته و کان من قصّته أنّه لکثرة فساده یسمّی خلیع بنی إسرائیل، فمرّ یوما برجل یقال له عابد بنی إسرائیل، و کان علی رأس العابد غمامة تظلّله فلمّا مرّ الخلیع به قال الخلیع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خلیع بنی إسرائیل و هذا عابد بنی إسرائیل، فلو جلست إلیه لعلّ اللّه یرحمنی، فجلس إلیه فقال العابد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عابد بنی إسرائیل و هذا خلیع بنی إسرائیل فکیف یجلس إلیّ، فأنف منه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عنّی، فأوحی اللّه إلی نبیّ ذلک الزّمان مرهما فلیستأنفا العمل فقد غفرت للخلیع و أحبطت عمل العابد، و فی روایة اخری فتحوّلت الغمامة إلی رأس الخلیع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فقد ظهر ممّا ذکرنا أنّ الأمور الّتی یزعمها المتکبّر کمالا له و یتعزّز بها علی غیره لیست کمالا فی الحقیقة، بل هی منقصة و وبال</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یرشد إلی ما ذکرته ما روی عن النّبیّ صلّی اللّه علیه و آله و سلّم إنّ اللّه سبحانه أوحی إلیه</w:t>
      </w:r>
      <w:bookmarkStart w:id="188" w:name="pg16996_196012"/>
    </w:p>
    <w:p>
      <w:pPr>
        <w:pStyle w:val="BookText"/>
        <w:rPr/>
      </w:pPr>
      <w:bookmarkEnd w:id="188"/>
      <w:r>
        <w:rPr>
          <w:rFonts w:ascii="Amiri" w:hAnsi="Amiri" w:eastAsia="Amiri" w:cs="Amiri"/>
          <w:color w:val="111111"/>
          <w:sz w:val="28"/>
          <w:sz w:val="28"/>
          <w:szCs w:val="28"/>
          <w:rtl w:val="true"/>
          <w:lang w:bidi="ar-SA"/>
        </w:rPr>
        <w:t>أن یقول لمن یتعزّز بالحسن و الجمال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تَلْفَحُ وُجُوهَهُمُ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لمن یتعزّز بالفصاحة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اَلْیَوْمَ نَخْتِمُ عَلی أَفْواهِهِمْ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لمن یتعزّز بالنّسب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نُفِخَ فِی الصُّورِ فَلا أَنْسابَ بَیْنَهُمْ یَوْمَئِذٍ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لمن یتعزّز بالمال و الولد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 لا یَنْفَعُ مالٌ وَ لا بَنُونَ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لمن یتعزّز بالقوّة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عَلَیْها مَلائِکَةٌ غِلاظٌ شِدادٌ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لمن یتعزّز بالملک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لِمَنِ الْمُلْکُ الْیَوْمَ لِلّهِ الْواحِدِ الْقَهّارِ </w:t>
      </w:r>
      <w:r>
        <w:rPr>
          <w:rFonts w:eastAsia="Amiri" w:cs="Amiri" w:ascii="Amiri" w:hAnsi="Amiri"/>
          <w:color w:val="111111"/>
          <w:sz w:val="28"/>
          <w:szCs w:val="28"/>
          <w:rtl w:val="true"/>
          <w:lang w:bidi="ar-SA"/>
        </w:rPr>
        <w:t>».</w:t>
      </w:r>
    </w:p>
    <w:p>
      <w:pPr>
        <w:pStyle w:val="Heading6"/>
        <w:numPr>
          <w:ilvl w:val="5"/>
          <w:numId w:val="1"/>
        </w:numPr>
        <w:rPr/>
      </w:pPr>
      <w:bookmarkStart w:id="189" w:name="__RefHeading___Toc3742303_1468164448"/>
      <w:bookmarkStart w:id="190" w:name="_Toc74"/>
      <w:bookmarkEnd w:id="189"/>
      <w:r>
        <w:rPr>
          <w:rtl w:val="true"/>
        </w:rPr>
        <w:t>و اما الامر الرابع</w:t>
      </w:r>
      <w:bookmarkEnd w:id="190"/>
    </w:p>
    <w:p>
      <w:pPr>
        <w:pStyle w:val="BookText"/>
        <w:rPr/>
      </w:pPr>
      <w:r>
        <w:rPr>
          <w:rFonts w:ascii="IRNazanin" w:hAnsi="IRNazanin" w:eastAsia="IRNazanin"/>
          <w:color w:val="111111"/>
          <w:sz w:val="28"/>
          <w:sz w:val="28"/>
          <w:szCs w:val="28"/>
          <w:rtl w:val="true"/>
          <w:lang w:bidi="fa-IR"/>
        </w:rPr>
        <w:t>أعنی معرفة معایب الکبر و مفاسده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الصّفة الخبیثة لا منفعة فیها للمتکبّر البتة بل هی مضرّة له فی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الدنیا فلا یجابها انحطاط درجته عند الخلایق و کراهتهم له و بعدهم عنه فهو لا یحبّهم و هم لا یحبّونه کما هو مشاهد بالعیان معلوم بالتجربة و الوجدان، و یبتلیه اللّه سبحانه فی أغلب الأوقات بالذّل و الهوان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ما قدّمنا روایته فی المقام الأوّل عن الکافی عن علیّ بن إبراهیم عن أبیه عن ابن أبی عمیر عن بعض أصحابه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إلاّ و فی رأسه حکمة و ملک یمسکها فاذا تکبّر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اتّضع وضعک اللّه فلا یزال أعظم النّاس فی نفسه و أصغر النّاس فی أعین النّاس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مثّل الصادقان علیهما السّلام الدّنیا ببیت سقفه مخفوض، فالدّاخل إلیه لا بدّ من أن یطأطأ رأسه عند الدّخول و من رفع رأسه تلک الحالة شجّه السّقف و أخرج دمه و رمی بعمامته من فوق رأسه و فضحه بین الاقران الّذین کان یرید الترفّع علیهم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ناهیک فی التنبیه علی عظم ضرره ما رواه فی الکافی عن عدّة من أصحابه عن أحمد بن محمّد عن مدرک بن عبید عمّن حدّثه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یوسف لما قدم علیه الشّیخ یعقوب علیه السّلام دخله عزّ الملک فلم ینزل إلیه فهبط علیه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یوسف ابسط راحتک، فخرج منها نور ساطع فصار فی جوّ السّماء، فقال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ما هذا النّور الذی خرج من راحتی؟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نزعت النبوّة من عقبک عقوبة لما لم تنزل إلی الشّیخ یعقوب فلا یکون من عقبک نبیّ</w:t>
      </w:r>
      <w:r>
        <w:rPr>
          <w:rFonts w:eastAsia="IRNazanin" w:cs="IRNazanin"/>
          <w:color w:val="111111"/>
          <w:sz w:val="28"/>
          <w:szCs w:val="28"/>
          <w:rtl w:val="true"/>
          <w:lang w:bidi="fa-IR"/>
        </w:rPr>
        <w:t>.</w:t>
      </w:r>
      <w:bookmarkStart w:id="191" w:name="pg16996_196013"/>
    </w:p>
    <w:p>
      <w:pPr>
        <w:pStyle w:val="BookText"/>
        <w:rPr/>
      </w:pPr>
      <w:bookmarkEnd w:id="191"/>
      <w:r>
        <w:rPr>
          <w:rFonts w:ascii="IRNazanin" w:hAnsi="IRNazanin" w:eastAsia="IRNazanin"/>
          <w:color w:val="111111"/>
          <w:sz w:val="28"/>
          <w:sz w:val="28"/>
          <w:szCs w:val="28"/>
          <w:rtl w:val="true"/>
          <w:lang w:bidi="fa-IR"/>
        </w:rPr>
        <w:t>و اما فی الاخرة فلا یجابها دخول النّار و سخط الجبّار جلّ جلاله کما یشهد به ما قدّمنا فی المقام الأوّل من الآیات و الأخبار، و ناهیک فی ذلک التذکر بحال ابلیس اللّعین فانّه مع کونه خطیب الملائکة و قد عبد اللّه فی السّماء ستّة آلاف سنة کیف حبط أجره و انحط قدره و حزم الحضرة الرّبوبیّة و الألطاف الآلهیّة و استحقّ مقت الجبّار و الخلود فی النّار بمحض الانائیّة و الاستکبار علی ما یأتی مشروحا فی الخطبة القاصعة و هی المأة و الحادیة و التسعون من المختار فی باب الخطب، و ما التوفیق إلاّ باللّه</w:t>
      </w:r>
      <w:r>
        <w:rPr>
          <w:rFonts w:eastAsia="IRNazanin" w:cs="IRNazanin"/>
          <w:color w:val="111111"/>
          <w:sz w:val="28"/>
          <w:szCs w:val="28"/>
          <w:rtl w:val="true"/>
          <w:lang w:bidi="fa-IR"/>
        </w:rPr>
        <w:t>.</w:t>
      </w:r>
    </w:p>
    <w:p>
      <w:pPr>
        <w:pStyle w:val="Heading4"/>
        <w:numPr>
          <w:ilvl w:val="3"/>
          <w:numId w:val="1"/>
        </w:numPr>
        <w:rPr/>
      </w:pPr>
      <w:bookmarkStart w:id="192" w:name="__RefHeading___Toc3742305_1468164448"/>
      <w:bookmarkStart w:id="193" w:name="_Toc75"/>
      <w:bookmarkEnd w:id="192"/>
      <w:r>
        <w:rPr>
          <w:rtl w:val="true"/>
        </w:rPr>
        <w:t>الترجمة</w:t>
      </w:r>
      <w:bookmarkEnd w:id="193"/>
    </w:p>
    <w:p>
      <w:pPr>
        <w:pStyle w:val="BookText"/>
        <w:rPr/>
      </w:pPr>
      <w:r>
        <w:rPr>
          <w:rFonts w:ascii="IRNazanin" w:hAnsi="IRNazanin" w:eastAsia="IRNazanin"/>
          <w:color w:val="111111"/>
          <w:sz w:val="28"/>
          <w:sz w:val="28"/>
          <w:szCs w:val="28"/>
          <w:rtl w:val="true"/>
          <w:lang w:bidi="fa-IR"/>
        </w:rPr>
        <w:t>از جمله خطب شریفۀ آن امام مبین و ولیّ ربّ العالمین است در بیان بعثت حضرت خاتم الأنبیاء صلوات اللّه و سلامه علیه و آله و إشاره بفوائد بعثت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مبعوث فرمود خداوند تبارک و تعالی محمّد مصطفی صلّی اللّه علیه و آله را براستی و درستی تا این که خارج نماید بندگان را از عبادت بتان بسوی عبادت پروردگار، و از طاعت شیطان بسوی طاعت حضرت کردگار، با قرآنی که بیان فرمود آنرا و محکم ساخت آنرا تا این که بدانند بندگان پروردگار خودشان را وقتی که جاهل بودند بأو، و تا اقرار کنند بآفریدگار بعد از این که منکر بودند بوحدانیّت او، و تا اثبات کنند وجود او را بعد از این که نمی‌شناختند او را پس ظاهر گردید حق سبحانه و تعالی از برای ایشان در کتاب عزیز خود بدون این که دیده باشند او را به آن چه نمود بایشان از قدرت خود، و ترسانید ایشان را از غضب و سطوت خود، و چه گونه محو و نابود کرد آن کسی را که نابود کرد از قرون ماضیه با عقوبات نازله، و دروید و مستأصل ساخت کسی را که مستأصل نمود با عذابهای هائله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بدرستی که زود باشد که بیاید بشما از پس رفتن من بعالم قدس زمانی که نباشد در او چیزی که پنهان‌تر باشد از حق، و نه آشکاراتر از باطل، و نه بیشتر از دروغ بخدا و رسول او، و نباشد نزد اهل آن زمان متاع کاسدتر از قرآن زمانی که تلاوت شده باشد حقّ تلاوت آن، و نه متاع رایج‌تر از قرآن زمانی که تغییر داده شود</w:t>
      </w:r>
    </w:p>
    <w:p>
      <w:pPr>
        <w:pStyle w:val="BookText"/>
        <w:rPr/>
      </w:pPr>
      <w:r>
        <w:rPr>
          <w:rFonts w:ascii="IRNazanin" w:hAnsi="IRNazanin" w:eastAsia="IRNazanin"/>
          <w:color w:val="111111"/>
          <w:sz w:val="28"/>
          <w:sz w:val="28"/>
          <w:szCs w:val="28"/>
          <w:rtl w:val="true"/>
          <w:lang w:bidi="fa-IR"/>
        </w:rPr>
        <w:t>از مواضع خود، و نباشد در شهرها چیزی که قبیح‌تر باشد از معروف، و نه چیزی که پسندیده‌تر باشد از منکر، پس بتحقیق که بیندازند قرآن را حاملان او، و فراموش کنند او را حافظان او، پس قرآن در آن روز و اهل آن منفی و مطرود باشند و دو مصاحب صحبت گیرنده باشند با یکدیگر در یک طریق در حالتی که منزل ندهد ایشان را منزل دهندۀ، پس کتاب و اهل آن در آن زمان در میان مردمان باشند بصورت و أبدان و نباشند در میان ایشان بحسب معنی، و با ایشان باشند ظاهرا و نباشند با ایشان باطنا از جهة این که ضلالت موافقت نمی‌نماید با هدایت اگر چه مجتمع شوند در یک زمان پس متفق باشند قوم آن روزگار بر جدائی از قرآن، و جدا باشند از جماعت محقّه گویا ایشان پیشوایان کتاب عزیزند و کتاب عزیز پیشوای ایشان نیست، پس باقی نماند نزد ایشان از قرآن مگر نام او، و نشناسند مگر خطّ او را او کتاب او را، و پیش از این است مثله و عقوبت نمودن ایشان بصالحان با هر گونه عقوبت، و تسمیه کردن ایشان راست گوئی صالحان را بر خدای تعالی افترا و بهتان، و گردانیدن ایشان در حسنات عقوبت سیئات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بدرستی که هلاک شدند کسانی که بودند پیش از شما بجهت طول آرزوها و پنهان بودن اجلها تا این که نازل شد بایشان مرگ موعود که ردّ می‌شود از او عذر خواهی، و برداشته می‌شود از او توبه و پشیمانی، و حلول می‌کند بأو مصیبت شدیده و نقمت ای گروه مردمان هر کسی طلب نصیحت کند از خدای تعالی موفّق می‌شود، و هر کس اخذ نماید فرمایش خدا را دلیل خود هدایت یابد براه راست، پس بدرستی که همسایۀ خدا ایمن است از عذاب، و دشمن خدا ترسانست از عقاب</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بدرستی که سزاوار نیست مر کسی را که معرفت رساند بعظمت خدا این که اظهار بزرگی نماید، پس بتحقیق که بلندی مرتبۀ کسانی که می‌دانند چیست عظمت و جلال خدا در این است که تواضع نمایند او را، و سلامتی کسانی که می‌دانند چیست قدرت آفریدگار در این است که انقیاد و اطاعت نمایند بر او، پس نفرت نکنید از حق مثل نفرت صحیح المزاج از کسی که ناخوشی جرب داشته باشد، و مثل نفرت سالم</w:t>
      </w:r>
      <w:bookmarkStart w:id="194" w:name="pg16996_196015"/>
    </w:p>
    <w:p>
      <w:pPr>
        <w:pStyle w:val="BookText"/>
        <w:rPr/>
      </w:pPr>
      <w:bookmarkEnd w:id="194"/>
      <w:r>
        <w:rPr>
          <w:rFonts w:ascii="IRNazanin" w:hAnsi="IRNazanin" w:eastAsia="IRNazanin"/>
          <w:color w:val="111111"/>
          <w:sz w:val="28"/>
          <w:sz w:val="28"/>
          <w:szCs w:val="28"/>
          <w:rtl w:val="true"/>
          <w:lang w:bidi="fa-IR"/>
        </w:rPr>
        <w:t>البدن از صاحب مرض، و بدانید که بدرستی شما نخواهید شناخت طریق حق را تا این که بشناسید آن کسی را که ترک نموده او را، و نمی‌توانید فراگیرید عهد و پیمان قرآن را مگر این که معرفت رسانید آن کسی را که نقض عهد او را کرده و نمی‌توانید چنک بزنید بقرآن تا این که عارف شوید کسی را که انداخته آن را، پس طلب کنید این را از نزد أهل أو، پس بدرستی که ایشان حیات علمند و ممات جهل، ایشان کسانی هستند که خبر می‌دهد شما را حکم ایشان از علم ایشان، و سکوت ایشان از گفتار ایشان، و ظاهر ایشان از باطن ایشان، مخالف نباشند دین را و اختلاف نمی‌کنند در او، پس دین در میان ایشان شاهدی است راست گو، و ساکتی است زبان‌دار</w:t>
      </w:r>
      <w:r>
        <w:rPr>
          <w:rFonts w:eastAsia="IRNazanin" w:cs="IRNazanin"/>
          <w:color w:val="111111"/>
          <w:sz w:val="28"/>
          <w:szCs w:val="28"/>
          <w:rtl w:val="true"/>
          <w:lang w:bidi="fa-IR"/>
        </w:rPr>
        <w:t>.</w:t>
      </w:r>
    </w:p>
    <w:p>
      <w:pPr>
        <w:pStyle w:val="Heading3"/>
        <w:numPr>
          <w:ilvl w:val="2"/>
          <w:numId w:val="1"/>
        </w:numPr>
        <w:rPr/>
      </w:pPr>
      <w:bookmarkStart w:id="195" w:name="__RefHeading___Toc3742307_1468164448"/>
      <w:bookmarkStart w:id="196" w:name="_Toc76"/>
      <w:bookmarkEnd w:id="195"/>
      <w:r>
        <w:rPr>
          <w:rtl w:val="true"/>
        </w:rPr>
        <w:t>و من خطبة له علیه السّلام فی ذکر اهل البصرة و هی المأة</w:t>
      </w:r>
      <w:bookmarkEnd w:id="196"/>
    </w:p>
    <w:p>
      <w:pPr>
        <w:pStyle w:val="Heading4"/>
        <w:numPr>
          <w:ilvl w:val="3"/>
          <w:numId w:val="1"/>
        </w:numPr>
        <w:rPr/>
      </w:pPr>
      <w:bookmarkStart w:id="197" w:name="__RefHeading___Toc3742309_1468164448"/>
      <w:bookmarkStart w:id="198" w:name="_Toc77"/>
      <w:bookmarkEnd w:id="197"/>
      <w:r>
        <w:rPr>
          <w:rtl w:val="true"/>
        </w:rPr>
        <w:t>اشارة</w:t>
      </w:r>
      <w:bookmarkEnd w:id="198"/>
    </w:p>
    <w:p>
      <w:pPr>
        <w:pStyle w:val="BookText"/>
        <w:rPr/>
      </w:pPr>
      <w:r>
        <w:rPr>
          <w:rFonts w:ascii="IRNazanin" w:hAnsi="IRNazanin" w:eastAsia="IRNazanin"/>
          <w:color w:val="111111"/>
          <w:sz w:val="28"/>
          <w:sz w:val="28"/>
          <w:szCs w:val="28"/>
          <w:rtl w:val="true"/>
          <w:lang w:bidi="fa-IR"/>
        </w:rPr>
        <w:t>و الثامنة و الاربعون من المختار فی باب الخطب</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واحد منهما یرجو الأمر له، و یعطفه علیه دون صاحبه، لا یمتّان إلی اللّه بحبل، و لا یمدّان إلیه بسبب، کلّ واحد منهما حامل ضبّ لصاحبه، و عمّا قلیل یکشف قناعه به، و اللّه لئن أصابوا الّذی یریدون لینتزعنّ هذا نفس هذا، و لیأتینّ هذا علی هذا، قد قامت الفئة الباغیة، فأین المحتسبون، قد سنّت لهم السّنن، و قدّم لهم الخبر، و لکلّ ضلّة علّة، و لکلّ ناکث شبهة، و اللّه لا أکون کمستمع الّلدم یسمع النّاعی، و یحضر الباکی</w:t>
      </w:r>
      <w:r>
        <w:rPr>
          <w:rFonts w:eastAsia="IRNazanin" w:cs="IRNazanin"/>
          <w:color w:val="111111"/>
          <w:sz w:val="28"/>
          <w:szCs w:val="28"/>
          <w:rtl w:val="true"/>
          <w:lang w:bidi="fa-IR"/>
        </w:rPr>
        <w:t>.</w:t>
      </w:r>
      <w:bookmarkStart w:id="199" w:name="pg16996_196016"/>
    </w:p>
    <w:p>
      <w:pPr>
        <w:pStyle w:val="Heading4"/>
        <w:numPr>
          <w:ilvl w:val="3"/>
          <w:numId w:val="1"/>
        </w:numPr>
        <w:rPr/>
      </w:pPr>
      <w:bookmarkStart w:id="200" w:name="__RefHeading___Toc3742311_1468164448"/>
      <w:bookmarkStart w:id="201" w:name="_Toc78"/>
      <w:bookmarkEnd w:id="199"/>
      <w:bookmarkEnd w:id="200"/>
      <w:r>
        <w:rPr>
          <w:rtl w:val="true"/>
        </w:rPr>
        <w:t>اللغة</w:t>
      </w:r>
      <w:bookmarkEnd w:id="201"/>
    </w:p>
    <w:p>
      <w:pPr>
        <w:pStyle w:val="BookText"/>
        <w:rPr/>
      </w:pPr>
      <w:r>
        <w:rPr>
          <w:rFonts w:ascii="IRNazanin" w:hAnsi="IRNazanin" w:eastAsia="IRNazanin"/>
          <w:color w:val="111111"/>
          <w:sz w:val="28"/>
          <w:sz w:val="28"/>
          <w:szCs w:val="28"/>
          <w:rtl w:val="true"/>
          <w:lang w:bidi="fa-IR"/>
        </w:rPr>
        <w:t xml:space="preserve">عن 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التوسّل و التوصّل بحرمة أو قرابة أو غیر ذلک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الأصل الحبل الّذی یتوصّل به إلی ماء، ثمّ استعیر لکلّ ما یتوصّل به إلی شیء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تَقَطَّعَتْ بِهِمُ الْأَسْبابُ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الوصل و المودّات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الغضب و الحقد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الحسبة، و هی الأجر و یقال احتسب علیه أی انکر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رأیناه من النّسخ بفتح الضّاد، و المضبوط فی القاموس و الاوقیانوس بکسرها، قال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الضّلال و الضّلالة و الضلّ و یضمّ و الضّلضلة و الاضلولة بالضمّ و الضلّة بالکسر و الضّلل محرّکة ضدّ الهدی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الضلّة بالضمّ الحذق بالدّلالة و بالفتح الحیرة و الغیبة بخیر أو شرّ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اللّطم و الضّرب بشیء ثقیل یسمع وقعه، و عن الصّحّاح اللّدم ضرب المرأة صدرها و عضدیها فی النیاحة</w:t>
      </w:r>
      <w:r>
        <w:rPr>
          <w:rFonts w:eastAsia="IRNazanin" w:cs="IRNazanin"/>
          <w:color w:val="111111"/>
          <w:sz w:val="28"/>
          <w:szCs w:val="28"/>
          <w:rtl w:val="true"/>
          <w:lang w:bidi="fa-IR"/>
        </w:rPr>
        <w:t>.</w:t>
      </w:r>
    </w:p>
    <w:p>
      <w:pPr>
        <w:pStyle w:val="Heading4"/>
        <w:numPr>
          <w:ilvl w:val="3"/>
          <w:numId w:val="1"/>
        </w:numPr>
        <w:rPr/>
      </w:pPr>
      <w:bookmarkStart w:id="202" w:name="__RefHeading___Toc3742313_1468164448"/>
      <w:bookmarkStart w:id="203" w:name="_Toc79"/>
      <w:bookmarkEnd w:id="202"/>
      <w:r>
        <w:rPr>
          <w:rtl w:val="true"/>
        </w:rPr>
        <w:t>الاعراب</w:t>
      </w:r>
      <w:bookmarkEnd w:id="203"/>
    </w:p>
    <w:p>
      <w:pPr>
        <w:pStyle w:val="BookText"/>
        <w:rPr/>
      </w:pPr>
      <w:r>
        <w:rPr>
          <w:rFonts w:ascii="Amiri" w:hAnsi="Amiri" w:eastAsia="Amiri" w:cs="Amiri"/>
          <w:color w:val="111111"/>
          <w:sz w:val="28"/>
          <w:sz w:val="28"/>
          <w:szCs w:val="28"/>
          <w:rtl w:val="true"/>
          <w:lang w:bidi="ar-SA"/>
        </w:rPr>
        <w:t>الظاهر أنّ جملة لا یمتّان إلی اللّه استیناف بیانی أو نحوی، و تحتمل الحال، و عن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عمّا قلیل، بمعنی بعد، و ما زائدة علی حدّ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عَمّا قَلِیلٍ لَیُصْبِحُنَّ نادِمِینَ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الباء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للسببیّة، و الضّمیر راجع إلی الضّب، و جملة یسمع فی محلّ الجرّ صفة للمستمع</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3742315_1468164448"/>
      <w:bookmarkStart w:id="205" w:name="_Toc80"/>
      <w:bookmarkEnd w:id="204"/>
      <w:r>
        <w:rPr>
          <w:rtl w:val="true"/>
        </w:rPr>
        <w:t>المعنی</w:t>
      </w:r>
      <w:bookmarkEnd w:id="205"/>
    </w:p>
    <w:p>
      <w:pPr>
        <w:pStyle w:val="BookText"/>
        <w:rPr/>
      </w:pPr>
      <w:r>
        <w:rPr>
          <w:rFonts w:ascii="IRNazanin" w:hAnsi="IRNazanin" w:eastAsia="IRNazanin"/>
          <w:color w:val="111111"/>
          <w:sz w:val="28"/>
          <w:sz w:val="28"/>
          <w:szCs w:val="28"/>
          <w:rtl w:val="true"/>
          <w:lang w:bidi="fa-IR"/>
        </w:rPr>
        <w:t>اعلم أنّ هذه الخطبة مسوقة لاقتصاص حال طلحة و الزبیر فی نکثهما بیعته علیه السّلام و نهوضهما إلی حربه علیه السّلام، و نبّه علی أنّ غرضهما من البغی و الخروج الیه هو الملک و الامارة، فأشار أوّلا إلی أنّ کلاّ منهما یری نفسه أحقّ بالامارة من الآخر و هو قوله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 منهما یرجوا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أمر الامارة، فاللاّم للعهد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یری اختصاصه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یجذبه و یثنیه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دون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لمزعمه أنّه أولی به منه حال کونهما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یتوسّلان فی الحرب و قتال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بحبل، و لا یمدّان الیه بسبب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لا حجّة لهما یعتذران بها إلی</w:t>
      </w:r>
    </w:p>
    <w:p>
      <w:pPr>
        <w:pStyle w:val="BookText"/>
        <w:rPr/>
      </w:pPr>
      <w:r>
        <w:rPr>
          <w:rFonts w:ascii="IRNazanin" w:hAnsi="IRNazanin" w:eastAsia="IRNazanin"/>
          <w:color w:val="111111"/>
          <w:sz w:val="28"/>
          <w:sz w:val="28"/>
          <w:szCs w:val="28"/>
          <w:rtl w:val="true"/>
          <w:lang w:bidi="fa-IR"/>
        </w:rPr>
        <w:t>اللّه سبحانه فی البغی و الخروج و علی الاستیناف البیانی فالمعنی أنّه علیه السّلام لما ذکر أنّ کلاّ منهما یرجوه لنفسه و یعطفه علیه کان 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العطف و الرّجاء هل کان لغرض دینیّ منهما و تصلّب فی الاسلام؟ فأجاب بأنّ غرضهما لیس التقرّب إلی اللّه تعالی و التمسّک بعهده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علی الاستیناف النحویّ فالمقصود به شرح حالهما، فانّه لمّا ذکر أنّ رجاء کلّ واحد منهما کون الخلافة له، و قصد کلّ جذبها إلیه أردفه بذلک تنبیها علی أنّهما خالفا اللّه سبحانه إذ لم یعتصما بحبله، بل تفرّقا عنه و قد أمرهم اللّه بالاعتصام و نهاهم عن التفرّق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اعْتَصِمُوا بِحَبْلِ اللّهِ جَمِیعاً وَ لا تَفَرَّقُوا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الطبرسیّ فی معنی حبل اللّه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احدها أنّه القرآن ثانیها أنّه دین الاسلام و ثالثها ما رواه أبان بن تغلب، عن جعفر بن محمّد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حبل اللّه الّذی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اعْتَصِمُوا بِحَبْلِ اللّهِ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الأولی حمله علی الجمیع و الّذی یؤیّده ما رواه أبو سعید الخدری عن النّبی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إنّی قد ترکت فیکم حبلین، إن أخذتم بهما لن تضلّوا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أکبر من الآخر کتاب اللّه حبل ممدود من السّماء إلی الأرض، و عترتی أهل بیتی الا و إنهما لن 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انهما مع اتّفاقهما علی الخلاف مختلفان فی نفس الأمر 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 منهما حامل 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یشهد به اختلافهما قبل وقوع الحرب فی الأحقّ بالتّقدیم فی الصّلاة، فأقامت عائشة محمّد بن طلحة و عبد اللّه بن الزّبیر یصلّی هذا یوما و هذا یوما إلی أن تنقضی الحرب</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عبد اللّه بن الزّبیر ادّعی أنّ عثمان نصّ علیه بالخلافة یوم الدّار، و احتجّ فی ذلک بأنّه استخلفه علی الصّلاة، و احتجّ تارة اخری بنصّ صریح زعمه و ادّعاه، و طلب طلحة من عائشة أن یسلّم النّاس علیه بالامارة و أدلی إلیها بالسّمیة و أدلی الزّبیر بأسماء اختها فأمرت النّاس أن یسلّموا علیهما معا بالامارة، و اختلفا</w:t>
      </w:r>
    </w:p>
    <w:p>
      <w:pPr>
        <w:pStyle w:val="BookText"/>
        <w:rPr/>
      </w:pPr>
      <w:r>
        <w:rPr>
          <w:rFonts w:ascii="IRNazanin" w:hAnsi="IRNazanin" w:eastAsia="IRNazanin"/>
          <w:color w:val="111111"/>
          <w:sz w:val="28"/>
          <w:sz w:val="28"/>
          <w:szCs w:val="28"/>
          <w:rtl w:val="true"/>
          <w:lang w:bidi="fa-IR"/>
        </w:rPr>
        <w:t>أیضا فی تولّی القتال فطلبه کلّ منهما اوّلا ثم نکل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عمّا قلیل یکشف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یکشف قناعه الذی استتر به و یظهر حاله به بسبب حقده، فاستعار لفظ القناع لظاهره السّاتر لباطنه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لئن أصابوا الّذی یریدون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لینتزعنّ هذا نفس هذا و لیأتینّ هذا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لیثبّ کلّ منهما إلی صاحبه و یسعی الیه و یقتله، و هذا لا غبار علیه لأنّ الملک عقیم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الفئة الباغیة فأین المحتسبون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الطّالبون للأجر و الثّواب و العاملون للّه أو المنکرون للمنکر، و الاستفهام للتحسّر و التحزّن من فقدان المتصلّبین فی الدّین، و الراسخین فی الاسلام، و التّأسف علی عدم حضورهم فی تلک المعرکة و قتال الفئة الباغیة، و 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المحسنون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سنّت لهم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بیّنت للمحتسبین أو للفئة الباغیة الطّرق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قدّم لهم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أخبرهم رسول اللّه صلّی اللّه علیه و آله و سلّم بخروج الناکثة و القاسطة و المارقة و بأنّ علیّا علیه السّلام یقاتلهم، و قد روی هذا الخبر عن النبیّ صلّی اللّه علیه و آله و سلّم غیر واحد من العامّة و الخاصّة، و قدّمنا روایته فی شرح الفصل الخامس من الخطبة الثالثة المعروفة بالشقشقیة فی حدیث طویل عن امّ سلمة عن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البحار من أمالی الشّیخ باسناده عن أخی دعبل عن الرّضا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اشهدی علی أنّ علیّا یقاتل النّاکثین و القاسطین و المارقین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الامالی بهذا الاسناد عن الباقر علیه السّلام عن جابر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لأدناهم من رسول اللّه صلّی اللّه علیه و آله فی حجّة الوداع بمنی فقال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لاعرفنّکم ترجعون بعدی کفارا لیضرب بعضکم رقاب بعض، و أیم اللّه لئن فعلتموها لتعرفنّنی فی الکتیبة التی تضاربکم، ثمّ التفت صلّی اللّه علیه و آله و سلّم إلی خلفه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علیّ أو علیّ أو علیّ، فرأینا أنّ جبرئیل غمزه و أنزل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فَإِمّا نَذْهَبَنَّ بِکَ فَإِنّا مِنْهُمْ مُنْتَقِمُونَ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نُرِیَنَّکَ الَّذِی وَعَدْناهُمْ فَإِنّا عَلَیْهِمْ مُقْتَدِرُونَ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رَبِّ إِمّا تُرِیَنِّی 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یُوعَدُونَ رَبِّ فَلا تَجْعَلْنِی فِی الْقَوْمِ الظّالِمِینَ وَ إِنّا عَلی أَنْ نُرِیَکَ ما نَعِدُهُمْ لَقادِرُونَ اِدْفَعْ بِالَّتِی هِیَ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فَاسْتَمْسِکْ بِالَّذِی أُوحِیَ إِلَیْکَ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أمر علیّ بن أبی طالب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إِنَّکَ عَلی صِراطٍ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علیّا علم للسّاعة لک و لقومک و لسوف تسئلون عن محبّة علیّ بن أبی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الکافی باسناده عن الفضیل بن غیاض عن أبی عبد اللّه علیه السّلام عن أبیه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اللّه محمّدا صلّی اللّه علیه و آله بخمسة أسیاف ثلاثة منها شاهرة، و سیف منها مکفوف، و سیف منها سلّه إلی غیرنا و حکمه إلیه،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السّیف المکفوف فسیف علیّ علی أهل البغی و التأویل،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طائِفَتانِ مِنَ الْمُؤْمِنِینَ اقْتَتَلُوا فَأَصْلِحُوا بَیْنَهُما فَإِنْ بَغَتْ إِحْداهُما عَلَی الْأُخْری فَقاتِلُوا الَّتِی تَبْغِی حَتّی تَفِیءَ إِلی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نزلت هذه الآیة 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منکم من یقاتل علی التأویل کما قاتلت علی التنزیل، فسئل النّبی صلّی اللّه علیه و آله و سلّم 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خاصف النّعل، یعنی أمیر المؤمنین علیه السّلام فقال عمّار بن یاسر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قاتلت بهذه الرّوایة مع النّبیّ صلّی اللّه علیه و آله و سلّم ثلاثا و هذه الرّابعة، و اللّه لو ضربونا حتّی بلغوا بنا السّعفات من هجر لعلمنا أنا علی الحقّ و أنّهم علی 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مناقب ابن شهر آشوب عن أبی علیّ الموصلی و الخطیب التّاریخی و أبی بکر بن مردویه بطرق کثیرة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امرت بقتال النّاکثین و القاسطین و المارقین</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کشف الغمة قال ابن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البغوی فی شرح السّنة 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 صلّی اللّه علیه و آله و سلّم فأتی منزل امّ سلمة فجاء علیّ علیه السّلام فقال رسول اللّه صلّی اللّه علیه و آله و سلّم یا امّ سلمة هذا و اللّه قاتل النّاکثین و القاسطین و المارقین، إلی غیر هذا ممّا رواه فی البحار عنه صلّی اللّه علیه و آله و سلّم و فی کشف الغمّة من المناقب لأبی المؤید الخوارزمی عن أبی رافع أنّ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رافع کیف انت و قوم یقاتلون علیّا و هو علی الحقّ و هم علی الباطل؟ یکون حقّا فی اللّه جهادهم، فمن لم یستطع جهادهم بیده فیجاهدهم</w:t>
      </w:r>
    </w:p>
    <w:p>
      <w:pPr>
        <w:pStyle w:val="BookText"/>
        <w:rPr/>
      </w:pPr>
      <w:r>
        <w:rPr>
          <w:rFonts w:ascii="IRNazanin" w:hAnsi="IRNazanin" w:eastAsia="IRNazanin"/>
          <w:color w:val="111111"/>
          <w:sz w:val="28"/>
          <w:sz w:val="28"/>
          <w:szCs w:val="28"/>
          <w:rtl w:val="true"/>
          <w:lang w:bidi="fa-IR"/>
        </w:rPr>
        <w:t>بلسانه، فمن لم یستطع بلسانه فیجاهدهم بقلبه، و لیس وراء ذلک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 اللّه لی إن أدرکتهم أن یعیننی و یقوّینی علی قتالهم فلمّا بایع النّاس علیّ بن ابی طالب علیه السّلام و خالفه معاویة و سار طلحة و الزّبیر إلی البصرة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القوم الّذین قال فیهم رسول اللّه صلّی اللّه علیه و آله و سلّم ما قال، فباع أرضه بخیبر و داره بالمدینة و تقوی بها هو و ولده ثمّ خرج مع علیّ علیه السّلام بجمیع أهله و ولده، و کان معه حتّی استشهد علیّ علیه السّلام، فرجع إلی المدینة مع الحسن علیه السّلام و لا أرض له بالمدینة و لا دار فأقطعه الحسن علیه السّلام ارضا بینبع من صدقة علیّ و أعطاه دارا،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هنا مظنّة سؤال و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رسول اللّه صلّی اللّه علیه و آله و سلّم سنّ السّنن و اخبر بحال هؤلاء البغاة و أبان عن کونهم علی الباطل فکیف کان خروج هؤلاء و کیف نکثوا عن بیعتهم مع تقدّم هذا الخبر منه و اشتهاره بین النّاس؟ أجاب علیه السّلام عنه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ضلّة علّة و لکلّ ناکث 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أنّهم لما نکثوا و ضلّوا عن الطّریق لعلّة أوجبت الضّلال و شبهة أوجبت النکث أمّا العلّة فهی الحقد و الحسد و الطمع فی الملک و حبّ الدّنیا، و أمّا الشّبهة فهی الطّلب لدم عثمان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إنّ المعنی أنّ لکلّ ضلالة غالبا علّة، و لکلّ ناکث شبهة بخلاف هولاء، فانّهم یعدلون عن الحقّ مع وضوحه بغیر عذر و شبهة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أقسم علیه السّلام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أکون کمستمع اللّدم یسمع النّاعی و یحضر الباکی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بمستمع اللّدم الضّبع هو صوت الحجر یضرب به الأرض أو حیلة یفعلها الصّائد عند باب جحرها فتنام و لا تتحرّک حتّی یجعل الحبل فی عرقوبها فیخرجها فیکون نظیر ما تقدّم فی الکلام السّادس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اکون کضبع تنام علی طول اللّدم حتی یصل الیها طالبها و یختلها راصدها، و قد مضی منّا هناک ما یتّضح به هذا المقام، فالمقصود انّی لا اغترّ و لا اغفل عن کید الأعداء فأسمع النّاعی بقتل طائفة من المسلمین و احضر الباکی علی قتلاهم فلا احاربهم حتّی یحیطوا بی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إنّی لا أکون کمن یسمع اللّطم و الضرب و البکاء ثمّ لا یصدق حتّی یجیء لمشاهدة الحال، أی لا أکون کمن علم بوقوع نازلة و شاهد اماراتها ثمّ</w:t>
      </w:r>
      <w:bookmarkStart w:id="206" w:name="pg16996_196021"/>
    </w:p>
    <w:p>
      <w:pPr>
        <w:pStyle w:val="BookText"/>
        <w:rPr/>
      </w:pPr>
      <w:bookmarkEnd w:id="206"/>
      <w:r>
        <w:rPr>
          <w:rFonts w:ascii="IRNazanin" w:hAnsi="IRNazanin" w:eastAsia="IRNazanin"/>
          <w:color w:val="111111"/>
          <w:sz w:val="28"/>
          <w:sz w:val="28"/>
          <w:szCs w:val="28"/>
          <w:rtl w:val="true"/>
          <w:lang w:bidi="fa-IR"/>
        </w:rPr>
        <w:t>لم یتدارکها حتّی یراها عیانا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فی شرح المختار السّادس إلی المختار الثالث عشر اقتصاص حال النّاکثة و کیفیّة بغیهم و خروجهم و جملة من أخبارهم و ذکرنا قصّة الجمل فی شرح الکلام الحادی عشر، و ذکرنا فی تضاعیف الشّرح و نذکر بعد ذلک أیضا إنشاء اللّه بعض اخبارهم، و أقتصر هنا علی ایراد خبرین مناسبین للمقام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البحار من الارشاد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اتّصل بأمیر المؤمنین صلوات اللّه علیه مسیر عایشة و طلحة و الزّبیر من مکّة إلی البصرة حمد اللّه و 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سارت عائشة و طلحة و الزّبیر کلّ منهما یدّعی الخلافة دون صاحبه، و لا یدّعی طلحة الخلافة إلاّ أنّه ابن عمّ عایشة، و لا یدّعیها الزبیر إلاّ أنّه صهر أبیها، و اللّه لئن ظفروا بما یریدان لیضربنّ الزبیر عنق طلحة، و لیضربنّ طلحة عنق الزّبیر ینازع هذا علی الملک هذا، و لقد علمت و اللّه أنّ الراکبة الجمل لا تحلّ عقدة و لا تسیر عقبة و لا تنزل منزلة إلاّ إلی معصیة اللّه حتّی تورد نفسها و من معها موردا یقتل ثلثهم، و یهرب ثلثهم، و یرجع ثلثهم، و اللّه إنّ طلحة و الزّبیر لیعلمان أنّهما مخطئان و ما یجهلان، و لربّ عالم قتله جهله و علمه معه لا ینفعه، و اللّه لتنبحنّها کلاب الحوأب، فهل یعتبر معتبر و یتفکّر متفکّر لقد قامت الفئة الباغیة فأین المحسنون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فی باب ما یفصل به بین دعوی المحقّ و المبطل فی أمر الامامة علیّ بن إبراهیم بن هاشم عن أبیه عن ابن محبوب عن سلام بن عبد اللّه و محمّد بن الحسن و علیّ بن محمّد عن سهل بن زیاد و أبو علیّ الأشعری عن محمّد بن حسان جمیعا عن محمّد بن علیّ عن علیّ بن أسباط عن سلام بن عبد اللّه الهاشمیّ قال محمّد بن علیّ و قد سمعته منه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طلحة و الزّبیر رجلا من عبد القیس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خدائن إلی أمیر المؤمنین، إلی آخر ما یأتی فی شرح الکلام المأة و التّاسع و السّتین إن شاء اللّه</w:t>
      </w:r>
      <w:r>
        <w:rPr>
          <w:rFonts w:eastAsia="IRNazanin" w:cs="IRNazanin"/>
          <w:color w:val="111111"/>
          <w:sz w:val="28"/>
          <w:szCs w:val="28"/>
          <w:rtl w:val="true"/>
          <w:lang w:bidi="fa-IR"/>
        </w:rPr>
        <w:t>.</w:t>
      </w:r>
    </w:p>
    <w:p>
      <w:pPr>
        <w:pStyle w:val="Heading4"/>
        <w:numPr>
          <w:ilvl w:val="3"/>
          <w:numId w:val="1"/>
        </w:numPr>
        <w:rPr/>
      </w:pPr>
      <w:bookmarkStart w:id="207" w:name="__RefHeading___Toc3742317_1468164448"/>
      <w:bookmarkStart w:id="208" w:name="_Toc81"/>
      <w:bookmarkEnd w:id="207"/>
      <w:r>
        <w:rPr>
          <w:rtl w:val="true"/>
        </w:rPr>
        <w:t>الترجمة</w:t>
      </w:r>
      <w:bookmarkEnd w:id="20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جملۀ خطب شریفۀ آن حضرت است در ذکر أهل بصره و مذمت زبیر</w:t>
      </w:r>
      <w:bookmarkStart w:id="209" w:name="pg16996_196022"/>
    </w:p>
    <w:p>
      <w:pPr>
        <w:pStyle w:val="BookText"/>
        <w:rPr/>
      </w:pPr>
      <w:bookmarkEnd w:id="209"/>
      <w:r>
        <w:rPr>
          <w:rFonts w:ascii="IRNazanin" w:hAnsi="IRNazanin" w:eastAsia="IRNazanin"/>
          <w:color w:val="111111"/>
          <w:sz w:val="28"/>
          <w:sz w:val="28"/>
          <w:szCs w:val="28"/>
          <w:rtl w:val="true"/>
          <w:lang w:bidi="fa-IR"/>
        </w:rPr>
        <w:t>و طلحة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طلحه و زبیر امید دارند که أمر خلافت از برای او باشد و بر می‌گرداند هر یکی آن را بنفس خود نه بصاحبش در حالتی که تقرّب نمی‌جویند بسوی خدا بریسمان پیمان، و توسّل نمی‌کنند بسوی او با رشتۀ عهد، هر یک از ایشان حمل کنندۀ حقد و غضب است از برای رفیق خود و بعد از زمان قلیل بر می‌دارد پرده تزویر خود را بسبب آن کینه که در دل دارد، قسم بخدا اگر برسند به آن چه که می‌خواهند هر آینه البته بر میکند این یکی جان آن یکی را، و البته می‌آید این یکی بسر آن دیگری بتحقیق که برخاستند جماعت ظالم پس کجایند طالبان أجر و 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بتحقیق که بیان کرده شد از برای ایشان سنّتهای پیغمبر، و مقدّم داشته شد بجهت ایشان أخبار حضرت سید البشر، و از برای هر ضلالت علّت و سببی هست، و از برای هر ناقض بیعت شبهه‌ایست، بحقّ خدا نمی‌توانم بشوم مثل شنونده صدای زدن برو و سینه با دست که شنود خبر مرگ دهنده، و حاضر شود نزد گریه کننده، یعنی بعد از این که أمارات و علامات بغی و عدوان این طائفه ظاهر شد باید با ایشان محاربه و مقاتله نمائیم، و جائز نیست که در جای خود با غفلت بنشینیم</w:t>
      </w:r>
      <w:r>
        <w:rPr>
          <w:rFonts w:eastAsia="IRNazanin" w:cs="IRNazanin"/>
          <w:color w:val="111111"/>
          <w:sz w:val="28"/>
          <w:szCs w:val="28"/>
          <w:rtl w:val="true"/>
          <w:lang w:bidi="fa-IR"/>
        </w:rPr>
        <w:t>.</w:t>
      </w:r>
    </w:p>
    <w:p>
      <w:pPr>
        <w:pStyle w:val="Heading3"/>
        <w:numPr>
          <w:ilvl w:val="2"/>
          <w:numId w:val="1"/>
        </w:numPr>
        <w:rPr/>
      </w:pPr>
      <w:bookmarkStart w:id="210" w:name="__RefHeading___Toc3742319_1468164448"/>
      <w:bookmarkStart w:id="211" w:name="_Toc82"/>
      <w:bookmarkEnd w:id="210"/>
      <w:r>
        <w:rPr>
          <w:rtl w:val="true"/>
        </w:rPr>
        <w:t>و من کلام له علیه السّلام قبل موته و هو المأة و التاسع</w:t>
      </w:r>
      <w:bookmarkEnd w:id="211"/>
    </w:p>
    <w:p>
      <w:pPr>
        <w:pStyle w:val="Heading4"/>
        <w:numPr>
          <w:ilvl w:val="3"/>
          <w:numId w:val="1"/>
        </w:numPr>
        <w:rPr/>
      </w:pPr>
      <w:bookmarkStart w:id="212" w:name="__RefHeading___Toc3742321_1468164448"/>
      <w:bookmarkStart w:id="213" w:name="_Toc83"/>
      <w:bookmarkEnd w:id="212"/>
      <w:r>
        <w:rPr>
          <w:rtl w:val="true"/>
        </w:rPr>
        <w:t>اشارة</w:t>
      </w:r>
      <w:bookmarkEnd w:id="213"/>
    </w:p>
    <w:p>
      <w:pPr>
        <w:pStyle w:val="BookText"/>
        <w:rPr/>
      </w:pPr>
      <w:r>
        <w:rPr>
          <w:rFonts w:ascii="IRNazanin" w:hAnsi="IRNazanin" w:eastAsia="IRNazanin"/>
          <w:color w:val="111111"/>
          <w:sz w:val="28"/>
          <w:sz w:val="28"/>
          <w:szCs w:val="28"/>
          <w:rtl w:val="true"/>
          <w:lang w:bidi="fa-IR"/>
        </w:rPr>
        <w:t>و الاربعون من المختار فی باب الخطب</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مرویّ فی الکافی علی اختلاف تطلع علیه أیّها النّاس کلّ امرء لاق ما یفرّ منه فی فراره و الأجل مساق النّفس، و الهرب منه موافاته، کم اطّردت الأیّام أبحثها عن مکنون هذا الأمر فأبی اللّه إلاّ إخفائه، هیهات علم مخزون، أمّا وصیّتی</w:t>
      </w:r>
      <w:bookmarkStart w:id="214" w:name="pg16996_196023"/>
    </w:p>
    <w:p>
      <w:pPr>
        <w:pStyle w:val="BookText"/>
        <w:rPr/>
      </w:pPr>
      <w:bookmarkEnd w:id="214"/>
      <w:r>
        <w:rPr>
          <w:rFonts w:ascii="IRNazanin" w:hAnsi="IRNazanin" w:eastAsia="IRNazanin"/>
          <w:color w:val="111111"/>
          <w:sz w:val="28"/>
          <w:sz w:val="28"/>
          <w:szCs w:val="28"/>
          <w:rtl w:val="true"/>
          <w:lang w:bidi="fa-IR"/>
        </w:rPr>
        <w:t>فاللّه لا تشرکوا به شیئا، و محمّدا صلّی اللّه علیه و آله و سلّم فلا تضیّعوا سنّته أقیموا هذین العمودین و أوقدوا هذین المصباحین، و خلاکم ذمّ ما لم تشردوا، حمل کلّ امرء منکم مجهوده، و خفّف عن الجهلة، ربّ رحیم، و دین قویم، و إمام علیم، أنا بالأمس صاحبکم و أنا الیوم عبرة لکم، و غدا مفارقکم، غفر اللّه لی و لکم، إن ثبتت الوطأة فی هذه المزلّة فذاک، و إن تدحض القدم فإنّا کنّا فی أفیاء أغصان و مهبّ ریاح، و تحت ظلّ غمام اضمحلّ فی الجوّ متلفّقها، و عفی فی الأرض مخطّها، و إنّما کنت جارا جاورکم بدنی أیّاما، و ستعقبون منّی جثّة خلاء ساکنة بعد حراک، و صامتة بعد نطوق لیعظکم هدویّ و خفوت أطراقی و سکون أطرافی فإنّه أوعظ للمعتبرین من المنطق البلیغ، و القول المسموع، وداعیکم وداع امرء مرصد للتّلاقی، غدا ترون أیّامی، و یکشف لکم عن سرائری، و تعرفوننی بعد خلوّ مکانی، و قیام غیری مقامی</w:t>
      </w:r>
      <w:r>
        <w:rPr>
          <w:rFonts w:eastAsia="IRNazanin" w:cs="IRNazanin"/>
          <w:color w:val="111111"/>
          <w:sz w:val="28"/>
          <w:szCs w:val="28"/>
          <w:rtl w:val="true"/>
          <w:lang w:bidi="fa-IR"/>
        </w:rPr>
        <w:t>.</w:t>
      </w:r>
    </w:p>
    <w:p>
      <w:pPr>
        <w:pStyle w:val="Heading4"/>
        <w:numPr>
          <w:ilvl w:val="3"/>
          <w:numId w:val="1"/>
        </w:numPr>
        <w:rPr/>
      </w:pPr>
      <w:bookmarkStart w:id="215" w:name="__RefHeading___Toc3742323_1468164448"/>
      <w:bookmarkStart w:id="216" w:name="_Toc84"/>
      <w:bookmarkEnd w:id="215"/>
      <w:r>
        <w:rPr>
          <w:rtl w:val="true"/>
        </w:rPr>
        <w:t>اللغة</w:t>
      </w:r>
      <w:bookmarkEnd w:id="21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الابعاد و تقول طزدته أی نفیته عنّی، و الطریدة ما طردته من صید و غیره، و الطّریدان اللّیل و النهار، و أطردت الرّجل علی صیغة الافعال، إذا أمرت باخراجه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البعیر شرودا من باب قعد ندّ و نفر، و الاسم الشراد</w:t>
      </w:r>
    </w:p>
    <w:p>
      <w:pPr>
        <w:pStyle w:val="BookText"/>
        <w:rPr/>
      </w:pPr>
      <w:r>
        <w:rPr>
          <w:rFonts w:ascii="IRNazanin" w:hAnsi="IRNazanin" w:eastAsia="IRNazanin"/>
          <w:color w:val="111111"/>
          <w:sz w:val="28"/>
          <w:sz w:val="28"/>
          <w:szCs w:val="28"/>
          <w:rtl w:val="true"/>
          <w:lang w:bidi="fa-IR"/>
        </w:rPr>
        <w:t xml:space="preserve">بالکسر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کلّ امرء منکم مجهوده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النّسخ علی البناء للمفعول من باب التّفعیل و رفع کلمة کلّ، و فی بعضها علی المعلوم من باب التفعیل أیضا و نصب کلّ، فالفاعل هو اللّه سبحانه، و فی بعضها حمل کضرب علی المعلوم و رفع کلّ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بناء المجهول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موضع القدم و المرّة من الوطی و هو الدّوس بالرّجل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دحضا من باب منع زلق و زلّ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فیء و هو الظلّ الحادث بعد الزّوال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مهبّ الرّیاح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هبوبها و فی بعض النّسخ و مهاب ریاح بصیغة الجمع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السّحاب تقشّع و الشیء ذهب و فنی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السّماء و الأرض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الفاء من تلفّق الشیء انضمّ و التأم و لفقت الثّوب لفقأ من باب ضرب ضممت احدی شقتیه إلی الأخری للخیاطة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بالخاء المعجمة ما یحدث فی الأرض من الخطّ الفاصل بین الظلّ و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ستعقبون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بالبناء علی المجهول من الاعقاب و هو اعطاء الشیء عقیب الشیء یقال أکل أکلة أعقبته سقما أی أورثته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کسحاب الحرکة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النّسخ بالهمز علی الأصل و فی بعضها بتشدید الواو بقلب الهمزة واوا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الصّوت خفوتا سکن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بکسر الهمزة من اطرق إطراقا أی أرخی عینیه إلی الأرض، أو بفتحها جمع طرق بالکسر بمعنی القوّة کما فی القاموس، أو بالفتح و هو الضرب بالمطرقة، و قیل جمع طرقة بالفتح أی صنایع الکلام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طرقته أی صنعته و الأوّل أظهر و أضبط، و فی بعض النّسخ أطرافی بالفاء فهو جمع الطرف بالتسکین و هو تحریک العین و الجفن إلاّ أنّ جمعه لم یثبت إلاّ عند القتیبی و قال الزّمخشری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الطّرف لا یثنی و لا یجمع لأنّه مصدر و کذا ذکره الجوهری</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 أطرافی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الطرف بالتحریک کجمل و جمال، و المراد بها الأعضاء و الجوارح کالیدین و الرّجلین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الواو اسم من ودّعته تودیعا و هو أن تشیعه عند سفره، و أمّا الوداع بالکسر فهو اسم من أودعته موادعة أی</w:t>
      </w:r>
      <w:bookmarkStart w:id="217" w:name="pg16996_196025"/>
    </w:p>
    <w:p>
      <w:pPr>
        <w:pStyle w:val="BookText"/>
        <w:rPr/>
      </w:pPr>
      <w:bookmarkEnd w:id="217"/>
      <w:r>
        <w:rPr>
          <w:rFonts w:ascii="IRNazanin" w:hAnsi="IRNazanin" w:eastAsia="IRNazanin"/>
          <w:color w:val="111111"/>
          <w:sz w:val="28"/>
          <w:sz w:val="28"/>
          <w:szCs w:val="28"/>
          <w:rtl w:val="true"/>
          <w:lang w:bidi="fa-IR"/>
        </w:rPr>
        <w:t xml:space="preserve">صالحته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قعدت له علی طریقه تترقّبه و أرصدت له العقوبة أی أعددتها له و حقیقتها جعلها علی طریقة کالمترقّبة له، و مرصد فی بعض النّسخ علی صیغة اسم المفعول فالفاعل هو اللّه تعالی أو نفسه علیه السّلام، و فی بعضها علی صیغة اسم الفاعل فالمفعول نفسه علیه السّلام أو ما ینبغی اعداده و تهیئته</w:t>
      </w:r>
      <w:r>
        <w:rPr>
          <w:rFonts w:eastAsia="IRNazanin" w:cs="IRNazanin"/>
          <w:color w:val="111111"/>
          <w:sz w:val="28"/>
          <w:szCs w:val="28"/>
          <w:rtl w:val="true"/>
          <w:lang w:bidi="fa-IR"/>
        </w:rPr>
        <w:t>.</w:t>
      </w:r>
    </w:p>
    <w:p>
      <w:pPr>
        <w:pStyle w:val="Heading4"/>
        <w:numPr>
          <w:ilvl w:val="3"/>
          <w:numId w:val="1"/>
        </w:numPr>
        <w:rPr/>
      </w:pPr>
      <w:bookmarkStart w:id="218" w:name="__RefHeading___Toc3742325_1468164448"/>
      <w:bookmarkStart w:id="219" w:name="_Toc85"/>
      <w:bookmarkEnd w:id="218"/>
      <w:r>
        <w:rPr>
          <w:rtl w:val="true"/>
        </w:rPr>
        <w:t>الاعراب</w:t>
      </w:r>
      <w:bookmarkEnd w:id="219"/>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فراره متعلّق بقوله لاق، و جملة أبحثها منصوبة المحلّ علی الحالیة و علم مخزون خبر لمبتدأ محذوف أی ذلک العلم علم مخزون،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لا تشرکوا به شیئا و محمّدا صلّی اللّه علیه و آله، منصوبان علی الاضمار علی شریطة التفسیر، و فی بعض النسخ بالرّفع علی الابتداء و الأوّل أرجح کما قرّر فی الأدبیّة لاستلزام الثّانی کون الجملة الطّبیّة خبرا فتأمّل،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خلاکم ذمّ بالرّفع فاعل خلا أی عداکم و هی کلمة تجری مجری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من قالها قصیر مولی حذیمة حین حثّ عمرو بن عدی اخت حذیمة علی طلب ثاره من الزّباء فقال له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لی بذلک و الزّباء أمنع من عقاب الجوّ، فقال له قصیر اطلب الأمر و خلاک ذمّ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رحیم و دین قویم و إمام علیم، برفع الجمیع علی الخبر أی ربّکم ربّ رحیم و دینکم دین قویم و هکذا علی الابتداء و الخبر محذوف أی لکم ربّ رحیم و دین قویم آه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من یجعل ربّ رحیم فاعل خفّف علی روایة من رویها فعلا معلوما، و لیس بمستحسن، لأنّ عطف الدین علیه یقتضی أن یکون الدّین أیضا مخففّا، و هذا لا یصحّ انتهی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المحدّث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أکثر النّسخ خفف علی بناء المعلوم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فاعله و لا یضرّ عطف الدّین و الامام علیه لشیوع التّجوّز فی الاسناد</w:t>
      </w:r>
      <w:r>
        <w:rPr>
          <w:rFonts w:eastAsia="IRNazanin" w:cs="IRNazanin"/>
          <w:color w:val="111111"/>
          <w:sz w:val="28"/>
          <w:szCs w:val="28"/>
          <w:rtl w:val="true"/>
          <w:lang w:bidi="fa-IR"/>
        </w:rPr>
        <w:t>.</w:t>
      </w:r>
      <w:bookmarkStart w:id="220" w:name="pg16996_196026"/>
    </w:p>
    <w:p>
      <w:pPr>
        <w:pStyle w:val="BookText"/>
        <w:rPr/>
      </w:pPr>
      <w:bookmarkEnd w:id="220"/>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ههناوجه آخر علی روایة حمل و خفف بالبناء علی المجهول، و هو أن یکون ربّ مرفوعا بفعل محذوف علی حدّ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یُسَبِّحُ لَهُ فِیها بِالْغُدُوِّ وَ 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قراءة یسبح بصیغة المجهول، کأنّه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 و خفّف،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رحیم و دین قویم، و هذا الوجه أیضا مبنیّ علی التجوّز فی الاسناد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لیعظکم بکسر اللاّم و نصب الفعل کما فی أکثر النّسخ، و یحتمل الجزم لکونه أمرا أو فتح اللاّم و رفع الفعل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وداعیکم وداع امرء مرفوعان علی المبتدأ و الخبر، و إضافة و داعی إلی ضمیر المفعول أی وداعی إیّاکم، و فی بعض النّسخ بنصب وداع، و فی بعضها بجرّها، و کلاهما مبنیّ علی حذف الخافض أی کوداع امرء فالنّصب علی حدّ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 مُوسی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قومه، و الثانی علی حدّ قول امرء القیس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أشارت کلیب بالأکفّ الأصابع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إلی کلیب، و فی نسخة الشّارح المعتزلی و داعی لکم وداع امرء و روی فیها أیضا ودّعتکم وداع امرء علی صیغة المتکلّم من باب التّفعیل، فالوداع منصوب بالمصدریّة و غدا ظرف للأفعال بعده</w:t>
      </w:r>
      <w:r>
        <w:rPr>
          <w:rFonts w:eastAsia="IRNazanin" w:cs="IRNazanin"/>
          <w:color w:val="111111"/>
          <w:sz w:val="28"/>
          <w:szCs w:val="28"/>
          <w:rtl w:val="true"/>
          <w:lang w:bidi="fa-IR"/>
        </w:rPr>
        <w:t>.</w:t>
      </w:r>
    </w:p>
    <w:p>
      <w:pPr>
        <w:pStyle w:val="Heading4"/>
        <w:numPr>
          <w:ilvl w:val="3"/>
          <w:numId w:val="1"/>
        </w:numPr>
        <w:rPr/>
      </w:pPr>
      <w:bookmarkStart w:id="221" w:name="__RefHeading___Toc3742327_1468164448"/>
      <w:bookmarkStart w:id="222" w:name="_Toc86"/>
      <w:bookmarkEnd w:id="221"/>
      <w:r>
        <w:rPr>
          <w:rtl w:val="true"/>
        </w:rPr>
        <w:t>المعنی</w:t>
      </w:r>
      <w:bookmarkEnd w:id="222"/>
    </w:p>
    <w:p>
      <w:pPr>
        <w:pStyle w:val="Heading5"/>
        <w:numPr>
          <w:ilvl w:val="4"/>
          <w:numId w:val="1"/>
        </w:numPr>
        <w:rPr/>
      </w:pPr>
      <w:bookmarkStart w:id="223" w:name="__RefHeading___Toc3742329_1468164448"/>
      <w:bookmarkStart w:id="224" w:name="_Toc87"/>
      <w:bookmarkEnd w:id="223"/>
      <w:r>
        <w:rPr>
          <w:rtl w:val="true"/>
        </w:rPr>
        <w:t>اشارة</w:t>
      </w:r>
      <w:bookmarkEnd w:id="224"/>
    </w:p>
    <w:p>
      <w:pPr>
        <w:pStyle w:val="BookText"/>
        <w:rPr/>
      </w:pPr>
      <w:r>
        <w:rPr>
          <w:rFonts w:ascii="IRNazanin" w:hAnsi="IRNazanin" w:eastAsia="IRNazanin"/>
          <w:color w:val="111111"/>
          <w:sz w:val="28"/>
          <w:sz w:val="28"/>
          <w:szCs w:val="28"/>
          <w:rtl w:val="true"/>
          <w:lang w:bidi="fa-IR"/>
        </w:rPr>
        <w:t>اعلم أنّ هذا الکلام قد قاله علیه السّلام لما ضربه ابن ملجم المرادی علیه لعائن اللّه و هو مسوق فی معرض التوصیة و التّذکیر، فأیّة بالنّاس و نبّههم علی لحوق ضرورة المنفور منه طبعا بقوله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کلّ امرء لاق ما یفرّ منه فی فراره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أنّ الانسان یفرّ من الموت ما دام حیّا، فهو فی مدّة الفرار و هی الحیاة الدّنیا یلاقی ما یفرّ منه البتّة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الْمَوْتَ الَّذِی تَفِرُّونَ مِنْهُ فَإِنَّهُ مُلاقِیکُمْ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الأجل مساق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یجوز أن یراد بالأجل غایة العمر کما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جاءَ أَجَلُهُمْ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یَسْتَأْخِرُونَ ساعَةً وَ لا یَسْتَقْدِمُونَ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فیکون المساق بمعنی ما یساق إلیه، و أن یراد به المدّة المضروبة لبقاء الانسان أعنی مدّة العمر فیکون المساق بمعنی زمان السّوق، فانّ مدّة بقاء النّفس فی هذا البدن مساق إلی غایتها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الهرب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الأجل بالمعنی الأوّل أو ممّا یفرّ منه إن ارید به المعنی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لأنّ‌الهرب منهإنّما یکون بعلاج و حرکة یفنی بهما بعض المدّة، و إفناء المدّة یلزمه الموافاة فأطلق لفظ الموافاة علی الهرب من باب اطلاق اسم اللاّزم علی الملزوم،أو لأنّه إذا قدّر زوال عمر أو دولة فکلّ تدبیر یدبّره الانسان یصیر سببا لحصول ما یهرب منه کما أنّ کلّ دواء و معالجة إذا صادف قرب مجیء الأجل یکون مضرّا بالبدن و إن کان بحیث اذا لم یصادفه کان نافعا مجرّبا عند الأطباء مع أنّ المرض و المزاج فی کلتا الصّورتین واحد بناء علی إبطال أفعال الطبیعة و أنّ نفع الأدویة إنّما هو فعل اللّه تعالی عند الدّواء، و مع قطع النظر عن ذلک إذا صادف الدّواء الأجل یصیر أحذق الأطباء عاجزا غافلا عمّا ینفع المریض، فیعطیه ما یضرّه و إذا لم یصادفه یلهم أجهل الأطبّاء بما ینفعه کما هو المجرّب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الهرب منه موافاته، جار مجری المبالغة فی عدم کون الفرار منجیا من الموت و عاصما عنه حتّی جعل نفس الهرب منه ملاقاة له و لم یقل و الهارب منه یوافیه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اطّردت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صیّرتها طریدة قال الشارح المعتزلی فالاطّراد أدلّ علی العزّ و القهر من الطرد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أبحثها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افتّشها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مکنون هذا الأمر فأبی اللّه إلاّ إخفائه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علیه السّلام جعل الأیّام أشخاصا یأمر باخراجهم و ابعادهم عنه، أی ما زلت أبحث عن کیفیة قتلی و أیّ وقت یکون بعینه و فی أیّ أرض یکون یوما یوما، فاذا لم أجده فی الیوم اطردته و استقبلت یوما آخر فأبحث فیه أیضا فلا أعلم فأبعده و اطرده و أستأنف یوما آخر، و هکذا حتّی وقع المقدور</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الکلام یدلّ علی أنه علیه السّلام لم یکن یعرف حال قتله مفصّلة من جمیع الوجوه، و أنّ رسول اللّه صلّی اللّه علیه و آله و سلّم أعلمه بذلک مجملا، لأنّه قد ثبت</w:t>
      </w:r>
    </w:p>
    <w:p>
      <w:pPr>
        <w:pStyle w:val="BookText"/>
        <w:rPr/>
      </w:pPr>
      <w:r>
        <w:rPr>
          <w:rFonts w:ascii="IRNazanin" w:hAnsi="IRNazanin" w:eastAsia="IRNazanin"/>
          <w:color w:val="111111"/>
          <w:sz w:val="28"/>
          <w:sz w:val="28"/>
          <w:szCs w:val="28"/>
          <w:rtl w:val="true"/>
          <w:lang w:bidi="fa-IR"/>
        </w:rPr>
        <w:t>أنّه صلّی اللّه علیه و آله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ستضرب علی هذه و أشار إلی هامته فتخضب منها هذه، و أشار إلی لحیته و ثبت أنّه صلّی اللّه علیه و آله و سلّم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 من أشقی الأوّلین؟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عاقر النّاقة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 من أشقی الآخرین؟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یضرب ههنا فتخضب هذه و کلام أمیر المؤمنین علیه السّلام یدلّ علی أنّه بعد ضرب ابن ملجم له لا یقطع علی أنّه یموت من ضربته، ألا تراه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ثبتت الوطأة فی هذه المزّلة فذاک 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منه أنّ الشارح زعم أنّ مراده علیه السّلام بمکنون هذا الأمر وقت قتله و مکانه المعینان بالتفصیل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حذا حذوه الشارح البحرانی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 المکنون هو وقته المعیّن بالتفصیل و مکانه، فان ذلک ممّا استأثر اللّه بعلمه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عِنْدَهُ عِلْمُ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تَدْرِی نَفْسٌ بِأَیِّ أَرْضٍ تَمُوتُ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قد أخبره الرّسول صلّی اللّه علیه و آله و سلّم بکیفیة قتله مجملا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بحثه هو فعن تفصیل الوقت و المکان و نحوهما من القراین المشخصة و ذلک البحث إمّا بالسّؤال من الرّسول مدّة حیاته و کتمانه ایّاه، أو بالفحص و التّفرّس من قراین أحواله فی سایر أوقاته مع النّاس، فأبی اللّه إلاّ أن تخفی عنه تلک الحال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یکاد ینقضی عجبی من هذین الفاضلین کیف توهّما أنّ أمیر المؤمنین علیه السّلام لم یکن عالما بزمان موته و لا مکانه إلاّ اجمالا، و أنّه لم یکن یعرفهما تفصیلا إن هذا إلاّ زعم فاسد و رأی کاسد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الشّارح المعتزلی فمع روایته الأخبار الغیبیّة له علیه السّلام و إذعانه علی صحّتها حسبما تقدّمت فی التّنبیه الثانی من شرح الخطبة الثانیة و التّسعین کیف خفی علیه وجه الحقّ و کیف یتصوّر فی حقّ من هو عالم بما کان و ما یکون و من یقول</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فاسألونی قبل أن تفقدونی فو الّذی نفسی بیده لا تسألونی عن شیء فیما بینکم و بین السّاعة و لا عن فئة تهدی مأئة و تضلّ مأئة إلاّ أنبئکم بناعقها و قائدها و سائقها و مناخ رکابها و محطّ رحالها و من یقتل من أهلها قتلا و یموت منهم موتا، الی آخر ما مرّ</w:t>
      </w:r>
    </w:p>
    <w:p>
      <w:pPr>
        <w:pStyle w:val="BookText"/>
        <w:rPr/>
      </w:pPr>
      <w:r>
        <w:rPr>
          <w:rFonts w:ascii="IRNazanin" w:hAnsi="IRNazanin" w:eastAsia="IRNazanin"/>
          <w:color w:val="111111"/>
          <w:sz w:val="28"/>
          <w:sz w:val="28"/>
          <w:szCs w:val="28"/>
          <w:rtl w:val="true"/>
          <w:lang w:bidi="fa-IR"/>
        </w:rPr>
        <w:t>فی الخطبة الّتی أشرنا الیها، أنّه لم یکن یعرف زمان موته و 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الشّارح البحرانی فمع کونه من فضلاء علماء الامامیة قدّس اللّه ضرایحهم کیف قصرت یده عن الأخبار العامیة و الخاصیة المفیدة لعلم الأئمّة علیهم السّلام بما کان و ما یکون و ما هو کائن و لمعرفتهم علیهم السّلام بوقت موتهم و موت شیعتهم، و أنّهم یعلمون علم المنایا و البلایا و الانساب، و هذه الأخبار قریبة من التواتر بل متواترة معنی و قد مضی جملة منها فی تضاعیف الشّرح لا سیّما فی شرح الفصل الثّانی من الخطبة المأة و الثّامنة و العشرین، و یأتی شطر منها فی مواضعها اللاّیقة، و قد روی المخالف و المؤالف قول أمیر المؤمنین للحارث الأعور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حار همدان من یمت یرنی من مؤمن أو منافق قبلا</w:t>
      </w:r>
    </w:p>
    <w:p>
      <w:pPr>
        <w:pStyle w:val="BookText"/>
        <w:rPr/>
      </w:pPr>
      <w:r>
        <w:rPr>
          <w:rFonts w:ascii="IRNazanin" w:hAnsi="IRNazanin" w:eastAsia="IRNazanin"/>
          <w:color w:val="111111"/>
          <w:sz w:val="28"/>
          <w:sz w:val="28"/>
          <w:szCs w:val="28"/>
          <w:rtl w:val="true"/>
          <w:lang w:bidi="fa-IR"/>
        </w:rPr>
        <w:t>یعرفنی طرفه و أعرفه بنعته و اسمه و ما فعلا</w:t>
      </w:r>
    </w:p>
    <w:p>
      <w:pPr>
        <w:pStyle w:val="BookText"/>
        <w:rPr/>
      </w:pPr>
      <w:r>
        <w:rPr>
          <w:rFonts w:ascii="IRNazanin" w:hAnsi="IRNazanin" w:eastAsia="IRNazanin"/>
          <w:color w:val="111111"/>
          <w:sz w:val="28"/>
          <w:sz w:val="28"/>
          <w:szCs w:val="28"/>
          <w:rtl w:val="true"/>
          <w:lang w:bidi="fa-IR"/>
        </w:rPr>
        <w:t>فانّ من کان حاضرا عند کلّ میّت، عارفا بوقت موته کیف لا یعرف وقت موت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کفاک دلیلا علی ما ذکرنا أنّ الکلینیّ قد عقد فی الکافی بابا علی ذلک،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أنّ الأئمّة علیهم السّلام یعلمون متی یموتون و أنّهم لا یموتون إلاّ باختیار منهم، و روی فی ذلک الباب عن علیّ بن محمّد عن سهل بن زیاد عن محمّد بن عبد الحمید عن الحسن 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علیه السّلام قد عرف قاتله و اللّیلة التّی یقتل فیها، و الموضع الّذی یقتل فیه، و قوله لما سمع صیاح الأوز فی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صوایح تتبعها نوایح، و قول 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صلّیت اللّیلة داخل الدّار و أمرت غیرک یصلّی بالنّاس فأبی علیها، و کثر دخوله و خروجه تلک اللّیلة بلا سلاح، و قد عرف علیه السّلام ان ابن ملجم قاتله بالسّیف کان هذا ممّا لم یحسن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یجز لم یحلّ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کان و لکنه علیه السّلام خیّر فی تلک اللّیلة لتمضی مقادیر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الحدیث و إن کان ضعیفا عند بعض لکنّه سهل عند آخرین معتضد بأخبار أخر</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 الاعتراض أنّ حفظ النّفس واجب عقلا و شرعا، و لا یجوز إلقاؤها الی التّهلکة،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کان و لکنّه خیّر</w:t>
      </w:r>
    </w:p>
    <w:p>
      <w:pPr>
        <w:pStyle w:val="BookText"/>
        <w:rPr/>
      </w:pPr>
      <w:r>
        <w:rPr>
          <w:rFonts w:ascii="IRNazanin" w:hAnsi="IRNazanin" w:eastAsia="IRNazanin"/>
          <w:color w:val="111111"/>
          <w:sz w:val="28"/>
          <w:sz w:val="28"/>
          <w:szCs w:val="28"/>
          <w:rtl w:val="true"/>
          <w:lang w:bidi="fa-IR"/>
        </w:rPr>
        <w:t>أی خیّره اللّه بین البقاء و اللّقاء فاختار لقاء اللّه، و هو مبنیّ علی منع کون حفظ النّفس واجبا مطلقا، و لعلّه کان من خصائصهم عدم وجوب ذلک عند اختیارهم الموت و حکم العقل فی ذلک غیر متّبع مع أنّ حکم العقل فی مثل ذلک غیر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 أعنی نسخ الکافی حیّن بالحاء المهملة و النّون أخیرا، بدل خیر، 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حیّنه جعل له وقتا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حیّنت النّاقة إذا جعلت لها فی یوم و لیلة وقتا تحلبها فیه انتهی، فالمعنی أنّه کان بلغ الأجل المحتوم المقدّر و کان لا یمکن الفرار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المحدّث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 أنّ من لا یعلم أسباب التّقدیرات الواقعة یمکنه الفرار عن المحذورات و یکلّف به، و أمّا من کان عالما بجمیع الحوادث، فکیف یکلّف الفرار و إلاّ یلزم عدم وقوع شیء من التّقدیرات فیه، بل هم علیهم السّلام غیر مکلّفین بالعمل بهذا العلم فی أکثر التّکالیف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النّبیّ صلّی اللّه علیه و آله و سلّم و أمیر المؤمنین علیه السّلام کانا یعرفان المنافقین و یعلمان سوء عقایدهم و لم یکونوا مکلّفین بالاجتناب عنهم و ترک معاشرتهم و عدم مناکحتهم أو قتلهم و طردهم ما لم یظهر منهم شیء یوجب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علم أمیر المؤمنین علیه السّلام بعدم الظّفر بمعاویة و بقاء ملکه بعده لم یکن سببا لأن یترک قتاله، بل کان یبلغ فی ذلک غایة جهده إلی أن استشهد صلوات اللّه علیه مع أنّه کان یخبر بشهادته و استیلاء معاویة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الحسین علیه السّلام کان عالما بغدر أهل العراق به و أنّه سیستشهد هناک مع أولاده و أقاربه و أصحابه، و یخبر بذلک مرارا و لم یکن مکلّفا بالعمل بهذا العلم بل کان مکلّفا بالعمل بهذا الأمر حیث بذلوا له نصرتهم و کاتبوه و راسلوه و وعدوه البیعة و بایعوا مسلم بن عقیل رضی اللّه عنه انتهی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المجلسیّ أیضا فی موضع آخر من شرح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سایر الأخبار أنّه علیه السّلام کان عالما بشهادته و وقتها و کان ینتظرها و یخبر بوقوعها و یستبطئها فی اللّیلة التی وعدها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 قاتلی من قتلی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و اتّضح بذلک کلّه أنّه علیه السّلام کان یعرف تفصیلا زمان قتله و مکانه کما ظهر دفع الاشکال فیه و الاعتراض علیه بأنّه مع المعرفة التفصیلیّة کان الواجب علیه حفظ نفسه و عدم إلقاءه لها إلی التهلکة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هذا کلّه و لکن ما تصنع بقوله علیه السّلام کم اطّردت الأیّام أبحثها عن مکنون هذا الأمر فأبی اللّه إلاّ إخفاءه؟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توجیهه بأن یکون المراد بهذا الأمر خفاء الحقّ و مظلومیّة أهله و ظهور الباطل و غلبة أصحابه و کثرة أعوانه، لأنّه علیه السّلام سعی فی أوّل الأمر فی أخذ حقّه غایة السّعی فلم یتیسّر و جرت امور لم یکن یخطر ببال أحد وقوع مثله، و فی آخر الأمر لمّا انتهی إلیه و حصل له الأنصار و الأعوان و جاهد فی اللّه حقّ الجهاد و غلب علی المنافقین سنحت فتنه التحکیم الّتی کانت من غرایب الامور ثمّ بعد ذلک لمّا جمع العساکر و أراد الخروج إلیهم وقعت الطامة الکبری، فالمراد بالمکنون سرّ ذلک و سببه فظهر لی و أبی اللّه إلاّ إخفاءه عنکم لضعف عقولکم عن فهمه، إذ هی من غوامض مسائل القضاء و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التوجیه أورده المحدّث المجلسیّ فی مرآت العقول نقلا عن بعضهم و استحسنه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محصّله أنّ المراد بالأمر المکنون فی کلامه علیه السّلام سرّ غلبة الباطل علی الحقّ و علّة مظلومیة أهل الحقّ، و المراد باخفاء اللّه إیاه إخفاءه منهم لا منه علیه السّلام، فیکون هذا الکلام منه نظیر قوله علیه السّلام فی الکلام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اند مجت علی مکنون علم لو بحت به لاضطربتم اضطراب الأرشیة فی الطوی البعیدة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علم مخزون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بعد الاطلاع علی ذلک السّر فانه علم مخزون و من شأن المخزون أن یسرّ و یخفی</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شرع فی الوصیّة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وصیّتی فاللّه لا تشرکوا به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وحّدوه و أخلصوا العمل له و الزموا أوامره و نواهیه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محمّدا صلّی اللّه علیه و آله فلا تضیّعوا 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تهملوها، و هو أمر بلزوم شرایع الدّین و سلوک نهج الشرع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أکّد الأمر بالتّوحید و اتّباع السّنة النّبویّة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هذین العمودین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استعار لهما لفظ العمود، لأنّ مدار الاسلام و نظام امور المسلمین فی المعاش و المعاد علی توحید اللّه سبحانه و اتباع سنّة رسوله، کما أنّ مدار الخیمة و القسطاط علی العمود، و المراد باقامتهما الاعتقاد بهما و العمل بمقتضیات الایمان بهما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اوقدوا هذین المصباحین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استعارة اخری و الجامع أنّهما یهدیان إلی الصّراط المستقیم و جنّات النّعیم، و یدلاّن علی حظایر القدس و مجالس الانس، کما أنّ بالمصباح یهتدی فی غیاهب الدّجی إلی الطریق المطلوب، و ذکر الایقاد ترشیح للاستعارة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خلاکم ذمّ ما لم تشردوا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سقط عنکم ذمّ و تجاوزکم فلا ذمّ یلحقکم ما لم تنفروا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مرآت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الغرض النّهی عن التّفرق و اختلاف الکلمة، أی لا ذمّ یلحقکم ما دمتم متّفقین فی أمر الدّین متمسّکین بحبل الأئمّة الطاهرین أو المراد النّهی عن الرّجوع عن الدّین و إقامة سنّته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کلّ امرء منکم مجهوده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متّصل بما قبله، لأنّه لمّا قال ما لم تشردوا أنبأ عن تکلیفهم کلّما وردت به السّنة النّبویّة أی کلّف کلّ أحد منکم مبلغ وسعه و طاقته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کان هذا الکلام بظاهره یعطی أنه سبحانه کلّف کلّ أحد بما هو مبلغ طاقته و نهایة و سعه فبیّن علیه السّلام أنّ التّکلیف علی حسب العلم و استدرک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خفّف عن الجهلة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الجهّال لیسوا مکلّفین بما کلّف به العلماء و قد قد قال اللّه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التَّوْبَةُ عَلَی اللّهِ لِلَّذِینَ یَعْمَلُونَ السُّوءَ بِجَهالَةٍ ثُمَّ یَتُوبُونَ مِنْ قَرِیبٍ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بظاهره یدلّ علی أنّ الجاهل معذور فی أکثر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جهات الاحتمال فی وجه اعرابه، و باختلافها یختلف المعنی فافهم، و وصف الرّب بالرّحمة لمناسبته بالتخفیف عن الجهلة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 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فیه أود و اعوجاج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إمام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 الإمام فی کلّ زمان، و یحتمل شموله لرسول اللّه صلّی اللّه علیه و آله تغلیبا، و ربّما یخصّ بالرّسول صلّی اللّه علیه و آله و سلّم، و وصفه بالعلم لکونه عالما بکیفیّة سلوک مسالک الآخرة و قطع مراحلها و منازلها و الهادی فیها بما یقتضیه حکمته من القول و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عقّب وصیّته بالتّنبیه علی مجاری حالاته لاعتبار الحاضرین و اتّعاظ المشاهدین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بالأمس صاحبکم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کنت صحیحا مثلکم نافذ الحکم فیکم، و صاحب الأمر و النّهی، أو صاحبکم الذی تعرفوننی بالقوّة و الشّجاعة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الیوم عبرة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تعتبرون باشرافی علی الموت و ضعفی عن الحراک بعد ما کنت اصرع الابطال و اقتل الأقران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غدا مفارقکم غفر اللّه لی و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نصّ فی علمه علیه السّلام تفصیلا بزمان موته حسبما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تأویل الشّارح المعتزلی له بأنّه لا یعنی غدا بعینه بل ما یستقبل من الزّمان کما یقول الانسان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غدا میّت فمالی أحرص علی الدّنیا خروج عن ظاهر الکلام بلا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الدّلیل علیه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ثبتت الوطأة فی هذه المزلّة فذاک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یدلّ علی أنّه علیه السّلام لم یکن یقطع بموته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من قبیل تصویر العالم نفسه بصورة الشّاک لبعض المصالح علی حدّ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فَإِنْ ماتَ أَوْ قُتِلَ انْقَلَبْتُمْ عَلی أَعْقابِکُمْ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فمقصوده أنّه إن ثبتت القدم بالبقاء فی هذه الدّنیا بأن لا یؤدّی الجرح إلی الهلاک فذاک المراد أی مرادکم، فانّه علیه السّلام کان آنس بالموت من الطّفل بثدی امّه، أو مرادی لأنّه علیه السّلام کان راضیا بقضاء اللّه فمع قضاء اللّه حیاته</w:t>
      </w:r>
    </w:p>
    <w:p>
      <w:pPr>
        <w:pStyle w:val="BookText"/>
        <w:rPr/>
      </w:pPr>
      <w:r>
        <w:rPr>
          <w:rFonts w:ascii="IRNazanin" w:hAnsi="IRNazanin" w:eastAsia="IRNazanin"/>
          <w:color w:val="111111"/>
          <w:sz w:val="28"/>
          <w:sz w:val="28"/>
          <w:szCs w:val="28"/>
          <w:rtl w:val="true"/>
          <w:lang w:bidi="fa-IR"/>
        </w:rPr>
        <w:t>و ارادته له لا یرید غیر ما أراده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تدحض القدم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تزلق و هو کنایة عن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فانّا کنّا فی أفیاء أغصان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ظلالها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مهبّ ریاح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محلّ هبوبها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تحت ظلّ غمام اضمحلّ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ما بین السّماء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ملتئمها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الأرض مخطّها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أثرها و علامتها و الغرض بهذه الجملات أنّی إن متّ فلا عجب، فانّا کنّا فی امور فانیة شبیهة بتلک الامور، لأنّها کلّها سریعة الانقضاء لا ثبات لها و لا بقاء، أو لا أبالی فانّی کنت فی الدّنیا غیر راکن إلیها کمن کان فی تلک الامور، و فیه حثّ للقوم أیضا علی الزّهد فی الدّنیا و ترک الرّغبة فی زخارفها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علی وجه الاستعارةبالأغصانالأرکان من العناصر الأربعة، وبالأفیاءترکیبها المعرض للزّوال، وبالرّیاحالأرواح، وبمهبّهاالأبدان الفایضة هی علیها بالجود الالهی، وبالغمامالأسباب العلویّة من الحرکات السّماویّة و الاتّصالات الکوکبیّة و الأرزاق المفاضة علی الانسان فی هذا العالم الّتی هی سبب بقائه، و کنّیباضمحلال متلفّقها فی الجوّعن تفرّق الأسباب العلویّة للبقاء و فنائها، وبعفاء مخطّها فی الأرضعن فناء آثارها فی الأبدان</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کنت جارا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مجاورا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جاورکم بدنی أیّاما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المجاورة بالبدن لأنّها من خواصّ الأجسام أو لأنّ روحه علیه السّلام کان معلّقا بالملاء الأعلاء و هو بعد فی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ستعقبون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تعطون عقیب فقدی و تجدون بعد رحلتی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جثّة خلاء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جسدا و بدنا خالیا من الرّوح و الحواسّ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ساکنة بعد حراک و صامتة بعد نطوق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متبدّلة الحرکة بالسّکون و النّطق بالسّکوت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لیعظکم 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سکونی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خفوت اطراقی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سکون ارخاء عینی إلی الأرض و هو کنایة عن عدم تحریک الأجفان، و قد مرّ وجوه اخر فی بیان اللغة فتذکّر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سکون أطرافی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الرّاس و الیدین و الرجلین و غیرها من الجوارح و الأعضاء و جناس الخط بین قوله اطرافی و اطرافی غیر 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أوعظ للمعتبرین من المنطق البلیغ و القول المسموع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الطّباع أکثر اتعاظا و انفعالا عن مشاهدة</w:t>
      </w:r>
    </w:p>
    <w:p>
      <w:pPr>
        <w:pStyle w:val="BookText"/>
        <w:rPr/>
      </w:pPr>
      <w:r>
        <w:rPr>
          <w:rFonts w:ascii="IRNazanin" w:hAnsi="IRNazanin" w:eastAsia="IRNazanin"/>
          <w:color w:val="111111"/>
          <w:sz w:val="28"/>
          <w:sz w:val="28"/>
          <w:szCs w:val="28"/>
          <w:rtl w:val="true"/>
          <w:lang w:bidi="fa-IR"/>
        </w:rPr>
        <w:t xml:space="preserve">ما فیه من العبرة من الوصف له بالقول المسموع و لو کان بأبلغ لفظ و أفصح عبارة ثمّ أخذ فی تودیعهم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داعیکم وداع امرء مرصد للّتلاقی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وداعی إیّاکم کوداع رجل مترقّب و منتظر للملاقات من ربّه تعالی و سایر الوجوه مرّ فی بیان 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 ترون أیّامی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بعد مفارقتی إیّاکم و تولّی بنی امیّة و غیرهم أمرکم تعرفون فضل أیّام خلافتی و إنی کنت بارّا بکم عطوفا علیکم و کنت علی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یکشف لکم عن سرائری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أنّی ما أردت فی حروبی و سایر ما أمرتکم به إلاّ وجه اللّه عزّ و جلّ و ابتغاء مرضاته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تعرفوننی بعد خلوّ مکانی و قیام غیری مقامی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تعرفون عدلی و قدری بعد قیام غیری مقامی بالامارة و الخلافة و تظاهره بالمنکرات، لأنّ الأشیاء إنما تتبیّن بضدّها کما قال أبو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راحت وفود الأرض عن قبره فارغة الأیدی ملاء القلوب</w:t>
      </w:r>
    </w:p>
    <w:p>
      <w:pPr>
        <w:pStyle w:val="BookText"/>
        <w:rPr/>
      </w:pPr>
      <w:r>
        <w:rPr>
          <w:rFonts w:ascii="IRNazanin" w:hAnsi="IRNazanin" w:eastAsia="IRNazanin"/>
          <w:color w:val="111111"/>
          <w:sz w:val="28"/>
          <w:sz w:val="28"/>
          <w:szCs w:val="28"/>
          <w:rtl w:val="true"/>
          <w:lang w:bidi="fa-IR"/>
        </w:rPr>
        <w:t>قد علمت ما ورثت إنما تعرف قدر الشمس بعد الغروب</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السرّ فیه أنّ الکمل إنما یعرف قدرهم بعد فقدهم، إذ مع شهودهم لا یخلو من یعرفهم عن حسد منه لهم، فکمال قدرهم مخبوء عن عین بصیرته لغشاوة حسده الّتی علیها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المحدّث العلاّمة المجلسیّ فی شرح هذه الفقرات من روایة الکافی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یکون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 أیام الرجعة و یوم القیامة فانّ فیهما تظهر شوکتهم و رفعتهم و نفاذ حکمهم فی عالم الملک و الملکوت، فهو علیه السّلام فی الرّجعة ولیّ انتقام العصاة و الکفّار و تمکین المتّقین الأخیار فی الأصقاع و الأقطار، و فی القیامة ولیّ الحساب و قسیم الجنّة و النار و غیر ذلک مما یظهر من درجاتهم و مراتبهم السنیة فیها، فالمراد بخلوّ مکانه خلوّ قبره عن جسده فی الرّجعة أو نزوله عن منبر الوسیلة و قیامه إلی شفیر جهنّم یقول للنار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خذی هذا و اترکی هذا فی القیامة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أکثر نسخ الکتاب أی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قیامی غیر مقامی، و هو أنسب بالأخیر، و علی الأوّل یحتاج إلی تکلّف شدید کأن یکون المراد قیامه عند اللّه تعالی</w:t>
      </w:r>
      <w:bookmarkStart w:id="225" w:name="pg16996_196036"/>
    </w:p>
    <w:p>
      <w:pPr>
        <w:pStyle w:val="BookText"/>
        <w:rPr/>
      </w:pPr>
      <w:bookmarkEnd w:id="225"/>
      <w:r>
        <w:rPr>
          <w:rFonts w:ascii="IRNazanin" w:hAnsi="IRNazanin" w:eastAsia="IRNazanin"/>
          <w:color w:val="111111"/>
          <w:sz w:val="28"/>
          <w:sz w:val="28"/>
          <w:szCs w:val="28"/>
          <w:rtl w:val="true"/>
          <w:lang w:bidi="fa-IR"/>
        </w:rPr>
        <w:t>فی السموات و تحت العرش و فی الجنان فی الغرفات و فی دار السّلام کما دلّت علیه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 النّهج و بعض نسخ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 غیری مقامی، فهو بالأوّل انسب و یحتاج فی الأخیر إلی تکلّف تامّ بأن یکون المراد بالغیر القائم علیه السّلام فانّه إمام الزّمان فی الرّجعة، و قیام الرّسول صلّی اللّه علیه و آله و سلّم مقامه للمخاصمة فی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یخطر بالبال أیضا أنّه یمکن الجمع بین المعنیین، فیکون أسدّ و أفید بأن یکون ترون أیّامی و یکشف اللّه عن سرائری فی الرّجعة و القیامة لاتّصاله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مرصد للتّلاقی، 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تعرفونی کلاما آخر إشارة إلی ظهور قدره فی الدّنیا کما مرّ فی المعنی الأوّل، و هذا أظهر الوجوه لا سیّما علی النّسخة الأخیرة انتهی</w:t>
      </w:r>
      <w:r>
        <w:rPr>
          <w:rFonts w:eastAsia="IRNazanin" w:cs="IRNazanin"/>
          <w:color w:val="111111"/>
          <w:sz w:val="28"/>
          <w:szCs w:val="28"/>
          <w:rtl w:val="true"/>
          <w:lang w:bidi="fa-IR"/>
        </w:rPr>
        <w:t>.</w:t>
      </w:r>
    </w:p>
    <w:p>
      <w:pPr>
        <w:pStyle w:val="Heading5"/>
        <w:numPr>
          <w:ilvl w:val="4"/>
          <w:numId w:val="1"/>
        </w:numPr>
        <w:rPr/>
      </w:pPr>
      <w:bookmarkStart w:id="226" w:name="__RefHeading___Toc3742331_1468164448"/>
      <w:bookmarkStart w:id="227" w:name="_Toc88"/>
      <w:bookmarkEnd w:id="226"/>
      <w:r>
        <w:rPr>
          <w:rtl w:val="true"/>
        </w:rPr>
        <w:t>تذکرة</w:t>
      </w:r>
      <w:bookmarkEnd w:id="227"/>
    </w:p>
    <w:p>
      <w:pPr>
        <w:pStyle w:val="BookText"/>
        <w:rPr/>
      </w:pPr>
      <w:r>
        <w:rPr>
          <w:rFonts w:ascii="IRNazanin" w:hAnsi="IRNazanin" w:eastAsia="IRNazanin"/>
          <w:color w:val="111111"/>
          <w:sz w:val="28"/>
          <w:sz w:val="28"/>
          <w:szCs w:val="28"/>
          <w:rtl w:val="true"/>
          <w:lang w:bidi="fa-IR"/>
        </w:rPr>
        <w:t>قد أوردنا فی شرح الکلام التّاسع و السّتین قصّة شهادة أمیر المؤمنین علیه السّلام تفصیلا، و أحببت أن اورد هنا بعض ما قیل فی رثائه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شرح المعتزلی عن أبی الفرج الاصبهانی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عمی الحسن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محمّد بن سعد لبعض بنی عبد المطلب یرثی علیّا و لم یذکر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قبر سیّدنا المجنّ سماحة صلّی الإله علیک یا قبر</w:t>
      </w:r>
    </w:p>
    <w:p>
      <w:pPr>
        <w:pStyle w:val="BookText"/>
        <w:rPr/>
      </w:pPr>
      <w:r>
        <w:rPr>
          <w:rFonts w:ascii="IRNazanin" w:hAnsi="IRNazanin" w:eastAsia="IRNazanin"/>
          <w:color w:val="111111"/>
          <w:sz w:val="28"/>
          <w:sz w:val="28"/>
          <w:szCs w:val="28"/>
          <w:rtl w:val="true"/>
          <w:lang w:bidi="fa-IR"/>
        </w:rPr>
        <w:t>ما ضرّ قبرا أنت ساکنه أن لا یحلّ بأرضه القطر</w:t>
      </w:r>
    </w:p>
    <w:p>
      <w:pPr>
        <w:pStyle w:val="BookText"/>
        <w:rPr/>
      </w:pPr>
      <w:r>
        <w:rPr>
          <w:rFonts w:ascii="IRNazanin" w:hAnsi="IRNazanin" w:eastAsia="IRNazanin"/>
          <w:color w:val="111111"/>
          <w:sz w:val="28"/>
          <w:sz w:val="28"/>
          <w:szCs w:val="28"/>
          <w:rtl w:val="true"/>
          <w:lang w:bidi="fa-IR"/>
        </w:rPr>
        <w:t>فلیغدینّ سماح کفّک بالثری و لیورقنّ بجنبک الصخر</w:t>
      </w:r>
    </w:p>
    <w:p>
      <w:pPr>
        <w:pStyle w:val="BookText"/>
        <w:rPr/>
      </w:pPr>
      <w:r>
        <w:rPr>
          <w:rFonts w:ascii="IRNazanin" w:hAnsi="IRNazanin" w:eastAsia="IRNazanin"/>
          <w:color w:val="111111"/>
          <w:sz w:val="28"/>
          <w:sz w:val="28"/>
          <w:szCs w:val="28"/>
          <w:rtl w:val="true"/>
          <w:lang w:bidi="fa-IR"/>
        </w:rPr>
        <w:t>و اللّه لو بک لم أجد أحدا إلاّ قتلت لفاتنی الوتر</w:t>
      </w:r>
    </w:p>
    <w:p>
      <w:pPr>
        <w:pStyle w:val="BookText"/>
        <w:rPr/>
      </w:pPr>
      <w:r>
        <w:rPr>
          <w:rFonts w:ascii="IRNazanin" w:hAnsi="IRNazanin" w:eastAsia="IRNazanin"/>
          <w:color w:val="111111"/>
          <w:sz w:val="28"/>
          <w:sz w:val="28"/>
          <w:szCs w:val="28"/>
          <w:rtl w:val="true"/>
          <w:lang w:bidi="fa-IR"/>
        </w:rPr>
        <w:t>و قال عبد اللّه بن عبّاس بن 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هزّ علیّ بالعراقین لحیة مصیبتها جلّت علی کلّ مسلم</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سیأتیها من اللّه نازل و یخضبها أشقی البریّة بالدّم</w:t>
      </w:r>
    </w:p>
    <w:p>
      <w:pPr>
        <w:pStyle w:val="BookText"/>
        <w:rPr/>
      </w:pPr>
      <w:r>
        <w:rPr>
          <w:rFonts w:ascii="IRNazanin" w:hAnsi="IRNazanin" w:eastAsia="IRNazanin"/>
          <w:color w:val="111111"/>
          <w:sz w:val="28"/>
          <w:sz w:val="28"/>
          <w:szCs w:val="28"/>
          <w:rtl w:val="true"/>
          <w:lang w:bidi="fa-IR"/>
        </w:rPr>
        <w:t>فعاجله بالسّیف شلّت یمینه لشؤم قطام عند ذاک ابن ملجم</w:t>
      </w:r>
    </w:p>
    <w:p>
      <w:pPr>
        <w:pStyle w:val="BookText"/>
        <w:rPr/>
      </w:pPr>
      <w:r>
        <w:rPr>
          <w:rFonts w:ascii="IRNazanin" w:hAnsi="IRNazanin" w:eastAsia="IRNazanin"/>
          <w:color w:val="111111"/>
          <w:sz w:val="28"/>
          <w:sz w:val="28"/>
          <w:szCs w:val="28"/>
          <w:rtl w:val="true"/>
          <w:lang w:bidi="fa-IR"/>
        </w:rPr>
        <w:t>فیا ضربة من خاسر ضلّ سعیه تبوّء منها مقعدا فی جهنّم</w:t>
      </w:r>
    </w:p>
    <w:p>
      <w:pPr>
        <w:pStyle w:val="BookText"/>
        <w:rPr/>
      </w:pPr>
      <w:r>
        <w:rPr>
          <w:rFonts w:ascii="IRNazanin" w:hAnsi="IRNazanin" w:eastAsia="IRNazanin"/>
          <w:color w:val="111111"/>
          <w:sz w:val="28"/>
          <w:sz w:val="28"/>
          <w:szCs w:val="28"/>
          <w:rtl w:val="true"/>
          <w:lang w:bidi="fa-IR"/>
        </w:rPr>
        <w:t>ففاز أمیر المؤمنین بحظّه و إن طرقت إحدی اللّئام بمعظم</w:t>
      </w:r>
    </w:p>
    <w:p>
      <w:pPr>
        <w:pStyle w:val="BookText"/>
        <w:rPr/>
      </w:pPr>
      <w:r>
        <w:rPr>
          <w:rFonts w:ascii="IRNazanin" w:hAnsi="IRNazanin" w:eastAsia="IRNazanin"/>
          <w:color w:val="111111"/>
          <w:sz w:val="28"/>
          <w:sz w:val="28"/>
          <w:szCs w:val="28"/>
          <w:rtl w:val="true"/>
          <w:lang w:bidi="fa-IR"/>
        </w:rPr>
        <w:t>ألا إنّما الدّنیا بلاء و فتنة حلاوتها شیبت بصبر و علقم</w:t>
      </w:r>
    </w:p>
    <w:p>
      <w:pPr>
        <w:pStyle w:val="BookText"/>
        <w:rPr/>
      </w:pPr>
      <w:r>
        <w:rPr>
          <w:rFonts w:ascii="IRNazanin" w:hAnsi="IRNazanin" w:eastAsia="IRNazanin"/>
          <w:color w:val="111111"/>
          <w:sz w:val="28"/>
          <w:sz w:val="28"/>
          <w:szCs w:val="28"/>
          <w:rtl w:val="true"/>
          <w:lang w:bidi="fa-IR"/>
        </w:rPr>
        <w:t>و قالت امّ الهیثم بنت الأسود النخعیة و هی الّتی استوهبت جثّة ابن ملجم من الحسن علیه السّلام فوهبها لها فحرّقتها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یا عین ویحک فاسعدینا ألا تبکی أمیر المؤمنینا</w:t>
      </w:r>
    </w:p>
    <w:p>
      <w:pPr>
        <w:pStyle w:val="BookText"/>
        <w:rPr/>
      </w:pPr>
      <w:r>
        <w:rPr>
          <w:rFonts w:ascii="IRNazanin" w:hAnsi="IRNazanin" w:eastAsia="IRNazanin"/>
          <w:color w:val="111111"/>
          <w:sz w:val="28"/>
          <w:sz w:val="28"/>
          <w:szCs w:val="28"/>
          <w:rtl w:val="true"/>
          <w:lang w:bidi="fa-IR"/>
        </w:rPr>
        <w:t>رزینا خیر من رکب المطایا و حبّسها و من رکب السّفینا</w:t>
      </w:r>
    </w:p>
    <w:p>
      <w:pPr>
        <w:pStyle w:val="BookText"/>
        <w:rPr/>
      </w:pPr>
      <w:r>
        <w:rPr>
          <w:rFonts w:ascii="IRNazanin" w:hAnsi="IRNazanin" w:eastAsia="IRNazanin"/>
          <w:color w:val="111111"/>
          <w:sz w:val="28"/>
          <w:sz w:val="28"/>
          <w:szCs w:val="28"/>
          <w:rtl w:val="true"/>
          <w:lang w:bidi="fa-IR"/>
        </w:rPr>
        <w:t>و من لبس النّعال و من حذاها و من قرء المثانی و المئینا</w:t>
      </w:r>
    </w:p>
    <w:p>
      <w:pPr>
        <w:pStyle w:val="BookText"/>
        <w:rPr/>
      </w:pPr>
      <w:r>
        <w:rPr>
          <w:rFonts w:ascii="IRNazanin" w:hAnsi="IRNazanin" w:eastAsia="IRNazanin"/>
          <w:color w:val="111111"/>
          <w:sz w:val="28"/>
          <w:sz w:val="28"/>
          <w:szCs w:val="28"/>
          <w:rtl w:val="true"/>
          <w:lang w:bidi="fa-IR"/>
        </w:rPr>
        <w:t>و کنّا قبل مقتله بخیر نری مولی رسول اللّه فینا</w:t>
      </w:r>
    </w:p>
    <w:p>
      <w:pPr>
        <w:pStyle w:val="BookText"/>
        <w:rPr/>
      </w:pPr>
      <w:r>
        <w:rPr>
          <w:rFonts w:ascii="IRNazanin" w:hAnsi="IRNazanin" w:eastAsia="IRNazanin"/>
          <w:color w:val="111111"/>
          <w:sz w:val="28"/>
          <w:sz w:val="28"/>
          <w:szCs w:val="28"/>
          <w:rtl w:val="true"/>
          <w:lang w:bidi="fa-IR"/>
        </w:rPr>
        <w:t>یقیم الدّین لا یرتاب فیه و یقضی بالفرایض مستبینا</w:t>
      </w:r>
    </w:p>
    <w:p>
      <w:pPr>
        <w:pStyle w:val="BookText"/>
        <w:rPr/>
      </w:pPr>
      <w:r>
        <w:rPr>
          <w:rFonts w:ascii="IRNazanin" w:hAnsi="IRNazanin" w:eastAsia="IRNazanin"/>
          <w:color w:val="111111"/>
          <w:sz w:val="28"/>
          <w:sz w:val="28"/>
          <w:szCs w:val="28"/>
          <w:rtl w:val="true"/>
          <w:lang w:bidi="fa-IR"/>
        </w:rPr>
        <w:t>و یدعو للجماعة من عصاه و ینهک قطع أیدی السّارقینا</w:t>
      </w:r>
    </w:p>
    <w:p>
      <w:pPr>
        <w:pStyle w:val="BookText"/>
        <w:rPr/>
      </w:pPr>
      <w:r>
        <w:rPr>
          <w:rFonts w:ascii="IRNazanin" w:hAnsi="IRNazanin" w:eastAsia="IRNazanin"/>
          <w:color w:val="111111"/>
          <w:sz w:val="28"/>
          <w:sz w:val="28"/>
          <w:szCs w:val="28"/>
          <w:rtl w:val="true"/>
          <w:lang w:bidi="fa-IR"/>
        </w:rPr>
        <w:t>و لیس بکاتم علما لدیه و لم یخلق من المتجبّرینا</w:t>
      </w:r>
    </w:p>
    <w:p>
      <w:pPr>
        <w:pStyle w:val="BookText"/>
        <w:rPr/>
      </w:pPr>
      <w:r>
        <w:rPr>
          <w:rFonts w:ascii="IRNazanin" w:hAnsi="IRNazanin" w:eastAsia="IRNazanin"/>
          <w:color w:val="111111"/>
          <w:sz w:val="28"/>
          <w:sz w:val="28"/>
          <w:szCs w:val="28"/>
          <w:rtl w:val="true"/>
          <w:lang w:bidi="fa-IR"/>
        </w:rPr>
        <w:t>لعمر أبی لقد أصحاب مصر علی طول الصحابة أرجعونا</w:t>
      </w:r>
    </w:p>
    <w:p>
      <w:pPr>
        <w:pStyle w:val="BookText"/>
        <w:rPr/>
      </w:pPr>
      <w:r>
        <w:rPr>
          <w:rFonts w:ascii="IRNazanin" w:hAnsi="IRNazanin" w:eastAsia="IRNazanin"/>
          <w:color w:val="111111"/>
          <w:sz w:val="28"/>
          <w:sz w:val="28"/>
          <w:szCs w:val="28"/>
          <w:rtl w:val="true"/>
          <w:lang w:bidi="fa-IR"/>
        </w:rPr>
        <w:t>و غرّونا بأنّهم عکوف و لیس کذاک فعل العاکفینا</w:t>
      </w:r>
    </w:p>
    <w:p>
      <w:pPr>
        <w:pStyle w:val="BookText"/>
        <w:rPr/>
      </w:pPr>
      <w:r>
        <w:rPr>
          <w:rFonts w:ascii="IRNazanin" w:hAnsi="IRNazanin" w:eastAsia="IRNazanin"/>
          <w:color w:val="111111"/>
          <w:sz w:val="28"/>
          <w:sz w:val="28"/>
          <w:szCs w:val="28"/>
          <w:rtl w:val="true"/>
          <w:lang w:bidi="fa-IR"/>
        </w:rPr>
        <w:t>أ فی شهر الصّیام فجعتمونا بخیر النّاس طرّا أجمعینا</w:t>
      </w:r>
    </w:p>
    <w:p>
      <w:pPr>
        <w:pStyle w:val="BookText"/>
        <w:rPr/>
      </w:pPr>
      <w:r>
        <w:rPr>
          <w:rFonts w:ascii="IRNazanin" w:hAnsi="IRNazanin" w:eastAsia="IRNazanin"/>
          <w:color w:val="111111"/>
          <w:sz w:val="28"/>
          <w:sz w:val="28"/>
          <w:szCs w:val="28"/>
          <w:rtl w:val="true"/>
          <w:lang w:bidi="fa-IR"/>
        </w:rPr>
        <w:t>و من بعد النبیّ فخیر نفس أبو حسن و خیر الصّالحینا</w:t>
      </w:r>
    </w:p>
    <w:p>
      <w:pPr>
        <w:pStyle w:val="BookText"/>
        <w:rPr/>
      </w:pPr>
      <w:r>
        <w:rPr>
          <w:rFonts w:ascii="IRNazanin" w:hAnsi="IRNazanin" w:eastAsia="IRNazanin"/>
          <w:color w:val="111111"/>
          <w:sz w:val="28"/>
          <w:sz w:val="28"/>
          <w:szCs w:val="28"/>
          <w:rtl w:val="true"/>
          <w:lang w:bidi="fa-IR"/>
        </w:rPr>
        <w:t>کأنّ النّاس إذ فقدوا علیّا نعام جال فی البلد سنینا</w:t>
      </w:r>
    </w:p>
    <w:p>
      <w:pPr>
        <w:pStyle w:val="BookText"/>
        <w:rPr/>
      </w:pPr>
      <w:r>
        <w:rPr>
          <w:rFonts w:ascii="IRNazanin" w:hAnsi="IRNazanin" w:eastAsia="IRNazanin"/>
          <w:color w:val="111111"/>
          <w:sz w:val="28"/>
          <w:sz w:val="28"/>
          <w:szCs w:val="28"/>
          <w:rtl w:val="true"/>
          <w:lang w:bidi="fa-IR"/>
        </w:rPr>
        <w:t>و لو أنّا سئلنا المال فیه بذلنا المال فیه و البنینا</w:t>
      </w:r>
    </w:p>
    <w:p>
      <w:pPr>
        <w:pStyle w:val="BookText"/>
        <w:rPr/>
      </w:pPr>
      <w:r>
        <w:rPr>
          <w:rFonts w:ascii="IRNazanin" w:hAnsi="IRNazanin" w:eastAsia="IRNazanin"/>
          <w:color w:val="111111"/>
          <w:sz w:val="28"/>
          <w:sz w:val="28"/>
          <w:szCs w:val="28"/>
          <w:rtl w:val="true"/>
          <w:lang w:bidi="fa-IR"/>
        </w:rPr>
        <w:t>أشاب ذؤابتی و أطال حزنی أمامة حین فارقت القرینا</w:t>
      </w:r>
    </w:p>
    <w:p>
      <w:pPr>
        <w:pStyle w:val="BookText"/>
        <w:rPr/>
      </w:pPr>
      <w:r>
        <w:rPr>
          <w:rFonts w:ascii="IRNazanin" w:hAnsi="IRNazanin" w:eastAsia="IRNazanin"/>
          <w:color w:val="111111"/>
          <w:sz w:val="28"/>
          <w:sz w:val="28"/>
          <w:szCs w:val="28"/>
          <w:rtl w:val="true"/>
          <w:lang w:bidi="fa-IR"/>
        </w:rPr>
        <w:t>تطوف بها لحاجتها إلیه فلمّا استیئست رفعت رنینا</w:t>
      </w:r>
    </w:p>
    <w:p>
      <w:pPr>
        <w:pStyle w:val="BookText"/>
        <w:rPr/>
      </w:pPr>
      <w:r>
        <w:rPr>
          <w:rFonts w:ascii="IRNazanin" w:hAnsi="IRNazanin" w:eastAsia="IRNazanin"/>
          <w:color w:val="111111"/>
          <w:sz w:val="28"/>
          <w:sz w:val="28"/>
          <w:szCs w:val="28"/>
          <w:rtl w:val="true"/>
          <w:lang w:bidi="fa-IR"/>
        </w:rPr>
        <w:t>و عبرة امّ کلثوم إلیها تجاو بها و قد رأت الیقینا</w:t>
      </w:r>
    </w:p>
    <w:p>
      <w:pPr>
        <w:pStyle w:val="BookText"/>
        <w:rPr/>
      </w:pPr>
      <w:r>
        <w:rPr>
          <w:rFonts w:ascii="IRNazanin" w:hAnsi="IRNazanin" w:eastAsia="IRNazanin"/>
          <w:color w:val="111111"/>
          <w:sz w:val="28"/>
          <w:sz w:val="28"/>
          <w:szCs w:val="28"/>
          <w:rtl w:val="true"/>
          <w:lang w:bidi="fa-IR"/>
        </w:rPr>
        <w:t>فلا تشمت معاویة بن صخر فانّ بقیّة الخلفاء فینا</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جمّعت الامارة عن تراض إلی ابن نبیّنا و إلی أخینا</w:t>
      </w:r>
      <w:bookmarkStart w:id="228" w:name="pg16996_196038"/>
    </w:p>
    <w:p>
      <w:pPr>
        <w:pStyle w:val="BookText"/>
        <w:rPr/>
      </w:pPr>
      <w:bookmarkEnd w:id="228"/>
      <w:r>
        <w:rPr>
          <w:rFonts w:ascii="IRNazanin" w:hAnsi="IRNazanin" w:eastAsia="IRNazanin"/>
          <w:color w:val="111111"/>
          <w:sz w:val="28"/>
          <w:sz w:val="28"/>
          <w:szCs w:val="28"/>
          <w:rtl w:val="true"/>
          <w:lang w:bidi="fa-IR"/>
        </w:rPr>
        <w:t>و لا نعطی زمام الأمر فینا سواه الدّهر آخر ما بقینا</w:t>
      </w:r>
    </w:p>
    <w:p>
      <w:pPr>
        <w:pStyle w:val="BookText"/>
        <w:rPr/>
      </w:pPr>
      <w:r>
        <w:rPr>
          <w:rFonts w:ascii="IRNazanin" w:hAnsi="IRNazanin" w:eastAsia="IRNazanin"/>
          <w:color w:val="111111"/>
          <w:sz w:val="28"/>
          <w:sz w:val="28"/>
          <w:szCs w:val="28"/>
          <w:rtl w:val="true"/>
          <w:lang w:bidi="fa-IR"/>
        </w:rPr>
        <w:t>و إنّ سراتنا و ذوی حجانا تواصوا أن نجیب إذا دعینا</w:t>
      </w:r>
    </w:p>
    <w:p>
      <w:pPr>
        <w:pStyle w:val="BookText"/>
        <w:rPr/>
      </w:pPr>
      <w:r>
        <w:rPr>
          <w:rFonts w:ascii="Amiri" w:hAnsi="Amiri" w:eastAsia="Amiri" w:cs="Amiri"/>
          <w:color w:val="111111"/>
          <w:sz w:val="28"/>
          <w:sz w:val="28"/>
          <w:szCs w:val="28"/>
          <w:rtl w:val="true"/>
          <w:lang w:bidi="ar-SA"/>
        </w:rPr>
        <w:t>بکلّ مهنّد عضب و جرد علیهنّ الکماة مسوّمینا</w:t>
      </w:r>
    </w:p>
    <w:p>
      <w:pPr>
        <w:pStyle w:val="BookText"/>
        <w:rPr/>
      </w:pPr>
      <w:r>
        <w:rPr>
          <w:rFonts w:ascii="IRNazanin" w:hAnsi="IRNazanin" w:eastAsia="IRNazanin"/>
          <w:color w:val="111111"/>
          <w:sz w:val="28"/>
          <w:sz w:val="28"/>
          <w:szCs w:val="28"/>
          <w:rtl w:val="true"/>
          <w:lang w:bidi="fa-IR"/>
        </w:rPr>
        <w:t>روی أحمد بن حازم قال لما بلغ نعی أمیر المؤمنین علیه السّلام إلی عایشة سجدت للّه شکرا، و لمّا بلغ إلی معاویة فرح فرحا شدیدا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الأسد الّذی کان یفترش ذراعیه فی الحرب قد قضی نحبه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للأرانب ترعی أینما سرحت و للظّباء بلا خوف و لا وجل</w:t>
      </w:r>
    </w:p>
    <w:p>
      <w:pPr>
        <w:pStyle w:val="Heading5"/>
        <w:numPr>
          <w:ilvl w:val="4"/>
          <w:numId w:val="1"/>
        </w:numPr>
        <w:rPr/>
      </w:pPr>
      <w:bookmarkStart w:id="229" w:name="__RefHeading___Toc3742333_1468164448"/>
      <w:bookmarkStart w:id="230" w:name="_Toc89"/>
      <w:bookmarkEnd w:id="229"/>
      <w:r>
        <w:rPr>
          <w:rtl w:val="true"/>
        </w:rPr>
        <w:t>تکملة</w:t>
      </w:r>
      <w:bookmarkEnd w:id="230"/>
    </w:p>
    <w:p>
      <w:pPr>
        <w:pStyle w:val="BookText"/>
        <w:rPr/>
      </w:pPr>
      <w:r>
        <w:rPr>
          <w:rFonts w:ascii="IRNazanin" w:hAnsi="IRNazanin" w:eastAsia="IRNazanin"/>
          <w:color w:val="111111"/>
          <w:sz w:val="28"/>
          <w:sz w:val="28"/>
          <w:szCs w:val="28"/>
          <w:rtl w:val="true"/>
          <w:lang w:bidi="fa-IR"/>
        </w:rPr>
        <w:t>قد أشرنا سابقا إلی أنّ هذا الکلام له علیه السّلام مرویّ فی الکافی علی اختلاف لما أورده السیّد فی الکتاب فأحببت أن أورد ما هناک، و هو ما رواه عن الحسین بن الحسن الحسنی رفعه، و محمّد بن الحسن عن إبراهیم بن إسحاق الأحمری رفعه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ضرب أمیر المؤمنین علیه السّلام حفّ به العوّاد و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أوص، فقال علیه السّلام ثنوالی وسادة ثمّ قال</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قدره متّبعین أمره، أحمده کما أحبّ، و لا إله إلاّ اللّه الواحد الأحد الصّمد کما انتسب، أیّها النّاس کلّ امرء لاق فی فراره مامنه یفرّ، و الأجل مساق النّفس الیه، و الهرب منه موافاته، کم اطّردت الأیام أبحثها عن مکنون هذا الأمر فأبی اللّه عزّ ذکره إلاّ إخفائه، هیهات علم مکنون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مخزون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وصیّتی فأن لا تشرکوا باللّه جلّ ثناؤه شیئا، و محمّدا صلّی اللّه علیه و آله و سلّم فلا تضیّعوا سنّته، أقیموا هذین العمودین، و أوقدوا هذین المصباحین، و خلاکم ذمّ ما لم تشردوا، حمل کلّ امرء منکم مجهوده، و خفّف عن الجهلة، ربّ رحیم، و امام علیم، و دین قویم، أنا بالأمس صاحبکم، و الیوم عبرة لکم، و غدا مفارقکم، إن تثبت الوطأة فی هذه المزلّة فذاک المراد، و إن تدحض القدم فانّا کنّا فی أفیاء أغصان و ذری ریاح و تحت ظلّ غمامة اضمحلّ فی الجوّ متلفّقها، و عفی فی الأرض مخطّها،</w:t>
      </w:r>
      <w:bookmarkStart w:id="231" w:name="pg16996_196039"/>
    </w:p>
    <w:p>
      <w:pPr>
        <w:pStyle w:val="BookText"/>
        <w:rPr/>
      </w:pPr>
      <w:bookmarkEnd w:id="231"/>
      <w:r>
        <w:rPr>
          <w:rFonts w:ascii="IRNazanin" w:hAnsi="IRNazanin" w:eastAsia="IRNazanin"/>
          <w:color w:val="111111"/>
          <w:sz w:val="28"/>
          <w:sz w:val="28"/>
          <w:szCs w:val="28"/>
          <w:rtl w:val="true"/>
          <w:lang w:bidi="fa-IR"/>
        </w:rPr>
        <w:t>و إنّما کنت جارا جاورکم بدنی أیّاما، و ستعقبون منّی جثّة خلاء ساکنة بعد حرکة، و کاظمة بعد نطق لیعظکم هدوّی، و خفوت أطرافی، و سکون أطرافی، فانّه أوعظ لکم من النّاطق البلیغ، ودّعتکم وداع مرصد التّلاقی، غدا ترون أیّامی، و یکشف اللّه عزّ و جلّ عن سرائری، و تعرفونی بعد خلوّ مکانی، و قیامی غیر مقامی، أنا إن أبق فأنا ولیّ دمی، و إن أفن فالفناء میعادی، العفو لی قربة و لکم حسنة فاعفوا و اصفحوا ألا تحبّون أن یغفر اللّه لکم، فیا لها حسرة علی کلّ ذی غفلة أن یکون عمره علیه حجّة أو تؤدّیه امامه علی شقوة، جعلنا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إیّاکم ممّن لا یقصر به عن طاعة اللّه رغبة أو یحلّ به بعد الموت نقمة، فانّما نحن له و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علی الحسن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ضربة مکان ضربة و لا تأثم</w:t>
      </w:r>
      <w:r>
        <w:rPr>
          <w:rFonts w:eastAsia="IRNazanin" w:cs="IRNazanin"/>
          <w:color w:val="111111"/>
          <w:sz w:val="28"/>
          <w:szCs w:val="28"/>
          <w:rtl w:val="true"/>
          <w:lang w:bidi="fa-IR"/>
        </w:rPr>
        <w:t>.</w:t>
      </w:r>
    </w:p>
    <w:p>
      <w:pPr>
        <w:pStyle w:val="Heading5"/>
        <w:numPr>
          <w:ilvl w:val="4"/>
          <w:numId w:val="1"/>
        </w:numPr>
        <w:rPr/>
      </w:pPr>
      <w:bookmarkStart w:id="232" w:name="__RefHeading___Toc3742335_1468164448"/>
      <w:bookmarkStart w:id="233" w:name="_Toc90"/>
      <w:bookmarkEnd w:id="232"/>
      <w:r>
        <w:rPr>
          <w:rtl w:val="true"/>
        </w:rPr>
        <w:t>بیان</w:t>
      </w:r>
      <w:bookmarkEnd w:id="233"/>
    </w:p>
    <w:p>
      <w:pPr>
        <w:pStyle w:val="BookText"/>
        <w:rPr/>
      </w:pPr>
      <w:r>
        <w:rPr>
          <w:rFonts w:ascii="IRNazanin" w:hAnsi="IRNazanin" w:eastAsia="IRNazanin"/>
          <w:color w:val="111111"/>
          <w:sz w:val="28"/>
          <w:sz w:val="28"/>
          <w:szCs w:val="28"/>
          <w:rtl w:val="true"/>
          <w:lang w:bidi="fa-IR"/>
        </w:rPr>
        <w:t xml:space="preserve">قال فی مرآت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أحاط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عائدوهم الزّائرون للمریض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یتّکاء علیه فی المجلس، و ثنیّها إمّا للجلوس علیها لیرتفع و یظهر للسّامعین، أو للاتّکاء علیها لعدم قدرته علی الجلوس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حمدا یکون حسب قدره و کما هو أهله قائم مقام المفعول المطلق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متّبعین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فاعل الحمد، لأنّه فی قوّة أحمده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حمدا یکون محبوبه و موافقا لرضاه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نسب نفسه إلیه فی سورة التوحید و لذا تسمّی نسبة الرّب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العمرو هو مبتداء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مساق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مبتداء ثان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 و الجملة خبر المبتدأ الأوّل</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بالاغراء بتقدیر الزموا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للتفریع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 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ذرته و جمعته شبّه ما فیه الانسان فی الدّنیا من الأمتعة و الأموال بماذرته الرّیاح فی عدم ثباتها و قلّة الانتفاع، فانّها تجمعها ساعة و تفرقها اخری، أو المراد</w:t>
      </w:r>
      <w:bookmarkStart w:id="234" w:name="pg16996_196040"/>
    </w:p>
    <w:p>
      <w:pPr>
        <w:pStyle w:val="BookText"/>
        <w:rPr/>
      </w:pPr>
      <w:bookmarkEnd w:id="234"/>
      <w:r>
        <w:rPr>
          <w:rFonts w:ascii="IRNazanin" w:hAnsi="IRNazanin" w:eastAsia="IRNazanin"/>
          <w:color w:val="111111"/>
          <w:sz w:val="28"/>
          <w:sz w:val="28"/>
          <w:szCs w:val="28"/>
          <w:rtl w:val="true"/>
          <w:lang w:bidi="fa-IR"/>
        </w:rPr>
        <w:t xml:space="preserve">محال ذروها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کاظمة بعد 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کظم غیظه ردّة و حبسه و الباب أغلقه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صیغة المتکلّم من باب التفعیل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یکشف اللّه عن سرائری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بالموت ینکشف بعض ما یسرّه الانسان من النّاس من حسناته المتعدّیة إلیهم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أبق فأنا ولیّ دمی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الشرطیّة لا یستلزم وقوع المقدّم، و قد مرّ الکلام فیه فلا ینافی ما مرّ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غدا مفارقکم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فالفناء میعادی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قال جلّ ثناؤه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مَنْ عَلَیْها فانٍ وَ یَبْقی وَجْهُ رَبِّکَ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 لی قربة و لکم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استحلالا من القوم کما هو الشّایع عند الموادعة أی عفوکم عنّی سبب مزید قربی و حسناتکم، أو عفوی لکم قربة و عفوی عنکم حسنة، فیکون طلب العفو علی سبیل التّواضع و من غیر أن یکون منه إلیهم جنایة، و فی أکثر النّسخ و إن أعف فالعفو لی قربة، أی إن أعف عن قاتلی،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لکم حسنة، لصعوبة ذلک علیکم حیث تریدون التّشفّی منه و تصبرون علی عفوی بعد القدرة علی الانتقام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فَاعْفُوا وَ اصْفَحُوا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 علی الوجه الأوّل أو عن غیر قاتلی ممّن له شرکة فی هذا الأمر، أو عن جرایم اخوانکم و زلاّتهم و ظلمهم علیکم أو إذا جیء علیکم بمثل هذه الجنایة لئلا یناقض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ضربة مکان ضربة، مع أنّه یحتمل أن یکون معناه إن لم تعفوا فضربة لکن الأمر بالعفو عن مثل هذا الملعون بعید</w:t>
      </w:r>
    </w:p>
    <w:p>
      <w:pPr>
        <w:pStyle w:val="Heading4"/>
        <w:numPr>
          <w:ilvl w:val="3"/>
          <w:numId w:val="1"/>
        </w:numPr>
        <w:rPr/>
      </w:pPr>
      <w:bookmarkStart w:id="235" w:name="__RefHeading___Toc3742337_1468164448"/>
      <w:bookmarkStart w:id="236" w:name="_Toc91"/>
      <w:bookmarkEnd w:id="235"/>
      <w:r>
        <w:rPr>
          <w:rtl w:val="true"/>
        </w:rPr>
        <w:t>الترجمة</w:t>
      </w:r>
      <w:bookmarkEnd w:id="236"/>
    </w:p>
    <w:p>
      <w:pPr>
        <w:pStyle w:val="BookText"/>
        <w:rPr/>
      </w:pPr>
      <w:r>
        <w:rPr>
          <w:rFonts w:ascii="IRNazanin" w:hAnsi="IRNazanin" w:eastAsia="IRNazanin"/>
          <w:color w:val="111111"/>
          <w:sz w:val="28"/>
          <w:sz w:val="28"/>
          <w:szCs w:val="28"/>
          <w:rtl w:val="true"/>
          <w:lang w:bidi="fa-IR"/>
        </w:rPr>
        <w:t>از جمله کلام آن امام است پیش از مرگ خود می‌فرماید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مردمان هر مردی از شما ملاقات کننده است در گریختن خود به آن چه که می‌گریزد از آن، و مدت عمر محل جریان نفس است بنهایت آن، و گریختن از مرگ رسیدنست بآن، بسا گردانیدم روزگار را رانده شده از خود در حالتی که نیک تفحّص می‌کردم از پوشیدۀ این کار پس امتناع فرمود حق تعالی مگر پنهان کردن آن را، چه دور</w:t>
      </w:r>
    </w:p>
    <w:p>
      <w:pPr>
        <w:pStyle w:val="BookText"/>
        <w:rPr/>
      </w:pPr>
      <w:r>
        <w:rPr>
          <w:rFonts w:ascii="IRNazanin" w:hAnsi="IRNazanin" w:eastAsia="IRNazanin"/>
          <w:color w:val="111111"/>
          <w:sz w:val="28"/>
          <w:sz w:val="28"/>
          <w:szCs w:val="28"/>
          <w:rtl w:val="true"/>
          <w:lang w:bidi="fa-IR"/>
        </w:rPr>
        <w:t>است مطّلع شدن بآن، این علم علمیست پوشیده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وصیّت من بشما پس اینست که پروردگار عالمیان را شریک قرار ندهید و محمّد بن عبد اللّه صلّی اللّه علیه و آله و سلّم ضایع نگردانید سنّت و شریعت او را، بر پا دارید این دو ستون اسلام را، و بر افروزید این دو چراغ هدایت را و خالی باشد از شما مذمّت مادامی که رم ننمائید از توحید پروردگار و شریعت سیّد 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هر مردی از شما تکلیفی که باندازۀ وسع و طاقت او است، و تخفیف داده شد بار تکلیف از جاهلان و ضعیفان، خدای شما خدائیست مهربان، و دین شما دینی است راست، و امام شما امامی است عالم و آگاه، من دیروز مصاحب شما بودم، و امروز که با این حالت ضعف افتاده‌ام عبرتم از برای شما، و فردا مفارقت کننده‌ام از شما بیامرزد خدای تعالی مرا و شما را، اگر ثابت بشود قدم من در این دنیا که محلّ لغزش است پس اینست مقصود شما، و اگر بلغزد قدم پس بدرستی که ما بودیم در سایهای شاخهای درخت و محلّ وزیدن بادها و در زیر سایۀ أبرها که نیست شد و نابود گشت و در هوا جمع شده آن ابرها و مندرس شد در زمین اثر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جز این نیست که بودم من همسایه که همسایگی نمود با شما بدن من چند روزی و زود باشد که بیابید بعد از من بدنی که خالی باشد از روح، چنان بدنی که ساکن باشد بعد از حرکت، و خاموش باشد بعد از گفتار، تا وعظ نماید بشما سکون من و چشم در پیش افکندن من، و ساکن شدن أطراف بدن من</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بدرستی که مرگ پند دهنده‌تر است از برای عبرت یابندگان از گفتار بلیغ و فصیح، و از قول مسموع صریح، وداع کردن من شما را وداع مردیست که مهیا شده از برای ملاقات پروردگار، فردا می‌بینید روزهای مرا، و کشف می‌شود شما را از سرّهای من، و بشناسید عدالت و قدر مرا بعد از خالی بودن مکان من از من، و ایستادن غیر من بجای من با امارت و خلافت و بی‌مبالاتی او در دین</w:t>
      </w:r>
      <w:r>
        <w:rPr>
          <w:rFonts w:eastAsia="IRNazanin" w:cs="IRNazanin"/>
          <w:color w:val="111111"/>
          <w:sz w:val="28"/>
          <w:szCs w:val="28"/>
          <w:rtl w:val="true"/>
          <w:lang w:bidi="fa-IR"/>
        </w:rPr>
        <w:t>.</w:t>
      </w:r>
      <w:bookmarkStart w:id="237" w:name="pg16996_196042"/>
    </w:p>
    <w:p>
      <w:pPr>
        <w:pStyle w:val="Heading3"/>
        <w:numPr>
          <w:ilvl w:val="2"/>
          <w:numId w:val="1"/>
        </w:numPr>
        <w:rPr/>
      </w:pPr>
      <w:bookmarkStart w:id="238" w:name="__RefHeading___Toc3742339_1468164448"/>
      <w:bookmarkStart w:id="239" w:name="_Toc92"/>
      <w:bookmarkEnd w:id="237"/>
      <w:bookmarkEnd w:id="238"/>
      <w:r>
        <w:rPr>
          <w:rtl w:val="true"/>
        </w:rPr>
        <w:t>و من خطبة له علیه السّلام فی الملاحم و هی المأة</w:t>
      </w:r>
      <w:bookmarkEnd w:id="239"/>
    </w:p>
    <w:p>
      <w:pPr>
        <w:pStyle w:val="Heading4"/>
        <w:numPr>
          <w:ilvl w:val="3"/>
          <w:numId w:val="1"/>
        </w:numPr>
        <w:rPr/>
      </w:pPr>
      <w:bookmarkStart w:id="240" w:name="__RefHeading___Toc3742341_1468164448"/>
      <w:bookmarkStart w:id="241" w:name="_Toc93"/>
      <w:bookmarkEnd w:id="240"/>
      <w:r>
        <w:rPr>
          <w:rtl w:val="true"/>
        </w:rPr>
        <w:t>اشارة</w:t>
      </w:r>
      <w:bookmarkEnd w:id="241"/>
    </w:p>
    <w:p>
      <w:pPr>
        <w:pStyle w:val="BookText"/>
        <w:rPr/>
      </w:pPr>
      <w:r>
        <w:rPr>
          <w:rFonts w:ascii="IRNazanin" w:hAnsi="IRNazanin" w:eastAsia="IRNazanin"/>
          <w:color w:val="111111"/>
          <w:sz w:val="28"/>
          <w:sz w:val="28"/>
          <w:szCs w:val="28"/>
          <w:rtl w:val="true"/>
          <w:lang w:bidi="fa-IR"/>
        </w:rPr>
        <w:t>و الخمسون من المختار فی باب الخطب</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أخذوا یمینا و شمالا ظعنا فی مسالک الغیّ، و ترکا لمذاهب الرّشد، فلا تستعجلوا ما هو کائن مرصد، و لا تستبطئوا ما یجییء به الغد، فکم من مستعجل بما إن أدرکه ودّ أنّه لم یدرکه، و ما أقرب الیوم من تباشیر غد، یا قوم هذا إبّان ورود کلّ موعود، و دنوّ من طلعة ما لا تعرفون، ألا و من أدرکها منّا یسری فیها بسراج منیر، و یحذو فیها علی مثال الصّالحین، لیحلّ فیها ربقا، و یعتق رقّا، و یصدع شعبا، و یشعب صدعا، فی سترة عن النّاس لا یبصر القائف أثره و لو تابع نظره، ثمّ لیشحذنّ فیها قوم شحذ القین النّصل، یجلی بالتّنزیل أبصارهم، و یرمی بالتّفسیر فی مسامعهم، و یغبقون کأس الحکمة بعد الصّبوح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و طال الأمد بهم لیستکملوا الخزی، و یستوجبوا الغیر حتّی إذا اخلولق الأجل، و استراح قوم إلی الفتن، و اشتالوا عن لقاح حربهم، لم یمنّوا علی اللّه بالصّبر، و لم یستعظموا بذل أنفسهم</w:t>
      </w:r>
      <w:bookmarkStart w:id="242" w:name="pg16996_196043"/>
    </w:p>
    <w:p>
      <w:pPr>
        <w:pStyle w:val="BookText"/>
        <w:rPr/>
      </w:pPr>
      <w:bookmarkEnd w:id="242"/>
      <w:r>
        <w:rPr>
          <w:rFonts w:ascii="IRNazanin" w:hAnsi="IRNazanin" w:eastAsia="IRNazanin"/>
          <w:color w:val="111111"/>
          <w:sz w:val="28"/>
          <w:sz w:val="28"/>
          <w:szCs w:val="28"/>
          <w:rtl w:val="true"/>
          <w:lang w:bidi="fa-IR"/>
        </w:rPr>
        <w:t>فی الحقّ، حتّی إذا وافق وارد القضاء انقطاع مدّة البلاء، حملوا بصائرهم علی أسیافهم، و دانوا لربّهم بأمر واعظهم، حتّی إذا قبض اللّه رسوله صلّی اللّه علیه و آله و سلّم رجع قوم علی الأعقاب، و غالتهم السّبل، و اتّکلوا علی الولائج، و وصلوا غیر الرّحم، و هجروا السّبب الّذی أمروا بمودّته، و نقلوا البناء عن رصّ أساسه فبنوه فی غیر موضعه، معادن کلّ خطیئة، و أبواب کلّ ضارب فی غمرة، قد ماروا فی الحیرة، و ذهلوا فی السّکرة، علی سنّة من آل فرعون، من منقطع إلی الدّنیا راکن، أو مفارق للدّین مباین</w:t>
      </w:r>
      <w:r>
        <w:rPr>
          <w:rFonts w:eastAsia="IRNazanin" w:cs="IRNazanin"/>
          <w:color w:val="111111"/>
          <w:sz w:val="28"/>
          <w:szCs w:val="28"/>
          <w:rtl w:val="true"/>
          <w:lang w:bidi="fa-IR"/>
        </w:rPr>
        <w:t>.</w:t>
      </w:r>
    </w:p>
    <w:p>
      <w:pPr>
        <w:pStyle w:val="Heading4"/>
        <w:numPr>
          <w:ilvl w:val="3"/>
          <w:numId w:val="1"/>
        </w:numPr>
        <w:rPr/>
      </w:pPr>
      <w:bookmarkStart w:id="243" w:name="__RefHeading___Toc3742343_1468164448"/>
      <w:bookmarkStart w:id="244" w:name="_Toc94"/>
      <w:bookmarkEnd w:id="243"/>
      <w:r>
        <w:rPr>
          <w:rtl w:val="true"/>
        </w:rPr>
        <w:t>اللغة</w:t>
      </w:r>
      <w:bookmarkEnd w:id="2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ظعنا من باب منع و ظعنا بالتّحریک سار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التباشیر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أوائل الصّبح و کلّ شیء،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بکسر الهمزة و تشدید الباء الموحّدة وقته و زمانه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فالسّکون حبل فیه عدّة عری یشدّ به البهم و کلّ عروة ربقة بالکسر و الفتح و الجمع ربق و رباق و أرباق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یشحذنّ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البناء للمفعول من الشّحذ و هو التّحدید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حدیدة الرّمح و السّهم و السّیف ما لم یکن له مقبض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الغبوق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وزان صبور الشّرب بالعشیّ و غبقه سقاه ذلک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کصبور أیضا الشّرب بالغداة، و صبّحهم سقاهم صبوحا و قد یطلق الغبوق و الصّبوح علی ما یشرب بالعشیّ و الغداة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الغین المعجمة و فتح الیاء المثنّاة قال فی مجمع البحرین</w:t>
      </w:r>
      <w:r>
        <w:rPr>
          <w:rFonts w:eastAsia="IRNazanin" w:cs="IRNazanin"/>
          <w:color w:val="111111"/>
          <w:sz w:val="28"/>
          <w:szCs w:val="28"/>
          <w:rtl w:val="true"/>
          <w:lang w:bidi="fa-IR"/>
        </w:rPr>
        <w:t>:</w:t>
      </w:r>
      <w:bookmarkStart w:id="245" w:name="pg16996_196044"/>
    </w:p>
    <w:p>
      <w:pPr>
        <w:pStyle w:val="BookText"/>
        <w:rPr/>
      </w:pPr>
      <w:bookmarkEnd w:id="245"/>
      <w:r>
        <w:rPr>
          <w:rFonts w:ascii="IRNazanin" w:hAnsi="IRNazanin" w:eastAsia="IRNazanin"/>
          <w:color w:val="111111"/>
          <w:sz w:val="28"/>
          <w:sz w:val="28"/>
          <w:szCs w:val="28"/>
          <w:rtl w:val="true"/>
          <w:lang w:bidi="fa-IR"/>
        </w:rPr>
        <w:t>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الشکر أمان من الغیر، و مثله من یکفر باللّه یلقی الغیر، أی تغیّر الحال و انتقالها عن الصّلاح إلی الفساد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النّاقة ذنبها و أشالته رفعته فشال الذّنب نفسه لازم متعدّ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اللقاح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اسم ماء الفحل لقحت النّاقة من باب سمع لقاحا أی قبلت اللّقاح فهی لاقح أی حامل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السّیل أهلکه کاغتاله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من رصّ الشیء ألصق بعضه ببعض و ضمّ کرصّصه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کَأَنَّهُمْ بُنْیانٌ مَرْصُوصٌ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تراصّوا فی الصفّ تلاصقوا و انضمّوا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من باب قال تحرّک بسرعة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تَمُورُ السَّماءُ مَوْراً </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3742345_1468164448"/>
      <w:bookmarkStart w:id="247" w:name="_Toc95"/>
      <w:bookmarkEnd w:id="246"/>
      <w:r>
        <w:rPr>
          <w:rtl w:val="true"/>
        </w:rPr>
        <w:t>الاعراب</w:t>
      </w:r>
      <w:bookmarkEnd w:id="247"/>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ینصب ظعنا و ترکا علی المصدریّة و العامل فیهما من غیر لفظهما و هو أخذوا،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الصّواب أنّهما حالان من فاعل أخذوا علی التّأویل بالفاعل، أی ظاعنین و تارکین، و یا قوم بکسر المیم منادی مرّخم،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سترة خبر لمبتدأ محذوف و جملة لا یبصر القائف أثره حال مؤکّدة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مدبرا، و جملة یجلی بالتّنزیل فی محلّ الرّفع صفة لقوم،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اذا اخلولق الأجل، جواب اذا محذوف بقرینة جواب اذا الآتیة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حملوا بصائرهم، و جملة لم یمنّوا حال من فاعل اشتالوا،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معادن کلّ خطیئة، خبر لمبتدأ محذوف و الجملة فی محلّ الرّفع صفة لقوم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سنّة من آل فرعون من منقطع آه ظرف مستقرّ حال من فاعل ذهلوا، و من الاولی نشویّة ابتدائیّة و الثّانیة أیضا للابتداء، و مجرور الثانیة بدل من مجرور الاولی بدل اشتمال نظیر قوله تعالی</w:t>
      </w:r>
      <w:r>
        <w:rPr>
          <w:rFonts w:eastAsia="IRNazanin" w:cs="IRNazanin"/>
          <w:color w:val="111111"/>
          <w:sz w:val="28"/>
          <w:szCs w:val="28"/>
          <w:rtl w:val="true"/>
          <w:lang w:bidi="fa-IR"/>
        </w:rPr>
        <w:t>:</w:t>
      </w:r>
      <w:bookmarkStart w:id="248" w:name="pg16996_196045"/>
    </w:p>
    <w:p>
      <w:pPr>
        <w:pStyle w:val="BookText"/>
        <w:rPr/>
      </w:pPr>
      <w:bookmarkEnd w:id="2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نُودِیَ مِنْ شاطِئِ الْوادِ الْأَیْمَنِ فِی الْبُقْعَةِ الْمُبارَکَةِ مِنَ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فیهما للابتداء و مجرور الثانیة بدل من مجرور الأولی بدل اشتمال لأنّ الشّجرة کانت نابتة بالشّاطیء،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یعترض علیه بانّه لا بدّ علی ذلک من تقدیر ضمیر یعود علی المبدل منه، و اجیب عنه بأنّ تکرار من یغنی عن تقدیر الضّمیر،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کون من الثانیة للتّبیین فهی إمّا بیان لمجرور من الاولی علی حدّ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یَوْمَ نَحْشُرُ مِنْ کُلِّ أُمَّةٍ فَوْجاً مِمَّنْ یُکَذِّبُ بِآیاتِنا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بیان لمعادن کلّ خطیئة، و الأوّل أقرب لفظا و الثّانی معنی، فافهم</w:t>
      </w:r>
      <w:r>
        <w:rPr>
          <w:rFonts w:eastAsia="IRNazanin" w:cs="IRNazanin"/>
          <w:color w:val="111111"/>
          <w:sz w:val="28"/>
          <w:szCs w:val="28"/>
          <w:rtl w:val="true"/>
          <w:lang w:bidi="fa-IR"/>
        </w:rPr>
        <w:t>.</w:t>
      </w:r>
    </w:p>
    <w:p>
      <w:pPr>
        <w:pStyle w:val="Heading4"/>
        <w:numPr>
          <w:ilvl w:val="3"/>
          <w:numId w:val="1"/>
        </w:numPr>
        <w:rPr/>
      </w:pPr>
      <w:bookmarkStart w:id="249" w:name="__RefHeading___Toc3742347_1468164448"/>
      <w:bookmarkStart w:id="250" w:name="_Toc96"/>
      <w:bookmarkEnd w:id="249"/>
      <w:r>
        <w:rPr>
          <w:rtl w:val="true"/>
        </w:rPr>
        <w:t>المعنی</w:t>
      </w:r>
      <w:bookmarkEnd w:id="250"/>
    </w:p>
    <w:p>
      <w:pPr>
        <w:pStyle w:val="Heading5"/>
        <w:numPr>
          <w:ilvl w:val="4"/>
          <w:numId w:val="1"/>
        </w:numPr>
        <w:rPr/>
      </w:pPr>
      <w:bookmarkStart w:id="251" w:name="__RefHeading___Toc3742349_1468164448"/>
      <w:bookmarkStart w:id="252" w:name="_Toc97"/>
      <w:bookmarkEnd w:id="251"/>
      <w:r>
        <w:rPr>
          <w:rtl w:val="true"/>
        </w:rPr>
        <w:t>اشارة</w:t>
      </w:r>
      <w:bookmarkEnd w:id="252"/>
    </w:p>
    <w:p>
      <w:pPr>
        <w:pStyle w:val="BookText"/>
        <w:rPr/>
      </w:pPr>
      <w:r>
        <w:rPr>
          <w:rFonts w:ascii="IRNazanin" w:hAnsi="IRNazanin" w:eastAsia="IRNazanin"/>
          <w:color w:val="111111"/>
          <w:sz w:val="28"/>
          <w:sz w:val="28"/>
          <w:szCs w:val="28"/>
          <w:rtl w:val="true"/>
          <w:lang w:bidi="fa-IR"/>
        </w:rPr>
        <w:t>اعلم أنّه علیه السّلام یذکر فی هذه الخطبة قوما من فرق الضّلال زاغوا عن طریق الهدی إلی سمت الرّدی و مدارها علی فصول</w:t>
      </w:r>
      <w:r>
        <w:rPr>
          <w:rFonts w:eastAsia="IRNazanin" w:cs="IRNazanin"/>
          <w:color w:val="111111"/>
          <w:sz w:val="28"/>
          <w:szCs w:val="28"/>
          <w:rtl w:val="true"/>
          <w:lang w:bidi="fa-IR"/>
        </w:rPr>
        <w:t>:</w:t>
      </w:r>
    </w:p>
    <w:p>
      <w:pPr>
        <w:pStyle w:val="Heading5"/>
        <w:numPr>
          <w:ilvl w:val="4"/>
          <w:numId w:val="1"/>
        </w:numPr>
        <w:rPr/>
      </w:pPr>
      <w:bookmarkStart w:id="253" w:name="__RefHeading___Toc3742351_1468164448"/>
      <w:bookmarkStart w:id="254" w:name="_Toc98"/>
      <w:bookmarkEnd w:id="253"/>
      <w:r>
        <w:rPr>
          <w:rtl w:val="true"/>
        </w:rPr>
        <w:t>الفصل الاول</w:t>
      </w:r>
      <w:bookmarkEnd w:id="254"/>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أخدوا یمینا و شمالا ظعنا فی مسالک الغیّ و ترکا لمذاهب 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مرتحلین فی مسالک الغیّ و الضّلال، و تارکین لمذاهب الرّشد و السّداد، فانّ الیمین و الشّمال مضلّة و الطّریق الوسطی هی الجادّة علی ما تقدّم تفصیلا فی شرح الفصل الثّانی من الکلام السّادس عشر، فمن أخذ بالشّمال و الیمین ضلّ لا محالة عن النّهج القویم و الصراط المستقیم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نهاهم عن استعجال ما کانوا یتوقّعونه من الفتن الّتی أخبرهم الرّسول صلّی اللّه علیه و آله</w:t>
      </w:r>
    </w:p>
    <w:p>
      <w:pPr>
        <w:pStyle w:val="BookText"/>
        <w:rPr/>
      </w:pPr>
      <w:r>
        <w:rPr>
          <w:rFonts w:ascii="IRNazanin" w:hAnsi="IRNazanin" w:eastAsia="IRNazanin"/>
          <w:color w:val="111111"/>
          <w:sz w:val="28"/>
          <w:sz w:val="28"/>
          <w:szCs w:val="28"/>
          <w:rtl w:val="true"/>
          <w:lang w:bidi="fa-IR"/>
        </w:rPr>
        <w:t>و هو علیه السّلام بوقوعها فی مستقبل الزّمان، و کانوا یسألونه علیه السّلام عنها و یستبطئون حصولها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تستعجلوا ما هو کائن مرصد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مترقّب و معدّ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تستبطئوا ما یجیء به الغد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علّل النّهی عن الاستعجال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 من مستعجل بما إن أدرکه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حریص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أنّه لم یدرکه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لأنّه ربّما یستعجل أمرا غفلة عمّا یترتّب علیه من المفاسد و المضارّ، و جهلا بما یتضمّنه من الشّرور و المعایب فاذا أدرکه ظهر له ما کان مخفیّا عنه فیودّ أن لا ینیله و لا یدرکه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عَسی أَنْ تُحِبُّوا شَیْئاً وَ هُوَ شَرٌّ لَکُمْ وَ اللّهُ یَعْلَمُ وَ أَنْتُمْ لا تَعْلَمُونَ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لمّا نهاهم عن استبطاء ما یجیء به الغد أشار إلی قربه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أقرب الیوم من تباشیر 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أوائله کما قال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 ما غد ما أقرب الیوم من غد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هذا إبّان ورود کلّ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وقت وروده و زمانه و المستفاد من شرح البحرانی أنّ المقصود بهذه الجملة تقریب ذلک الموعود من الفتن، و من شرح المعتزلی أنّها إشارة إلی قرب وقت القیامة و ظهور الفتن التی یظهر أمامها، و الانصاف أنّ کلامه علیه السّلام متشابه المراد، لأنّ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أوّل الخطبة و ساقها علی غیر نسق، فأوجب ذلک إبهام المرام و إعضال الکلام، و کم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 هذا الاسلوب المخالف للسّلیقة فی هذا الکتاب الموجب للغلق و الاضطراب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دنوّ من طلعة ما لا تعرفون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هذا وقت قرب ظهور ما لا تعرفون من تلک الملاحم و الفتن الحادثة بالتّفصیل</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تلک الملاحم و الأشراط الهایلة غیر معهود مثلها، نحو دابّة الأرض، و الدّجال و فتنته و ما یظهر علی یده من المخاریق و الامور الموهمة، و واقعة السّفیانی و ان یقتل فیها من الخلائق الذی لا یحصی عددهم، انتهی ثمّ أشار إلی سیرة أهل بیته علیه السّلام عند ظهور هذه الفتن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من أدرکها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ظلمات هذه الفتن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بسراج 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بنور</w:t>
      </w:r>
    </w:p>
    <w:p>
      <w:pPr>
        <w:pStyle w:val="BookText"/>
        <w:rPr/>
      </w:pPr>
      <w:r>
        <w:rPr>
          <w:rFonts w:ascii="IRNazanin" w:hAnsi="IRNazanin" w:eastAsia="IRNazanin"/>
          <w:color w:val="111111"/>
          <w:sz w:val="28"/>
          <w:sz w:val="28"/>
          <w:szCs w:val="28"/>
          <w:rtl w:val="true"/>
          <w:lang w:bidi="fa-IR"/>
        </w:rPr>
        <w:t xml:space="preserve">الامامة و الولایة، فلا توجب ظلماتها انحرافه عن طریق الهدی، و لا توقع له شبهة فی عقیدته الصّادقة الصّافیة بل یسلک فیها مسلک الحقّ المبین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یحذو فیها علی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یقتفی آثار أولیاء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لیحلّ فیها ربقا و یعتق 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یستفکّ الهدی و ینقذ مظلومین من أیدی الظّالمین، و یحتمل أن یکون کنایة عن حلّه فیها ربق الشّک من أعناق النّفوس و عتقها من ذلّ الجهل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یصدع شعبا و یشعب صدعا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یفرّق ما اجتمع و اتّفق من الضّلال و یصلح ما تشتّت و تفرّق من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سترة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المعتزلی هنا بعد بنائه علی أنّ المراد بالموصول فی قوله علیه السّلام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أدرکها، هو مهدیّ آل محمّد سلام اللّه علیه و علی آبائه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الکلام یدلّ علی استتار هذا الانسان المشار إلیه و لیس ذلک بنافع للامامیّة فی مذهبهم و إن ظنّوا أنّه تصریح بقولهم، و ذلک لأنّه من الجایز أن یکون هذا الامام یخلقه اللّه فی آخر الزّمان و یکون مستترا مدّة و له دعاة یدعون إلیه و یقرّرون أمره ثمّ یظهر بعد ذلک الاستتار و یملک الممالیک و یقهر الدّول و یمهّد الأرض کما ورد فی الخبر انتهی</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أشرنا فی شرح الخطبة المأة و الثّامنة و الثلاثین أنّ المهدیّ صاحب الزّمان علیه صلوات الرّحمن مخلوق موجود الآن، و أنّ خلاف المعتزلة و من حذا حذوهم فیه و إنکارهم لوجوده بعد ممّا لا یعبأ به بعد قیام البراهین العقلیّة و النقلیة و دلالة الأصول المحکمة علی وجوده کما هو ضروریّ مذهب الامامیّة رضوان اللّه علیهم، و کتب أصحابنا فی الغیبة کفتنا مؤنة الاستدلال فی هذا المقام و کیف کان فلو ارید بالموصول خصوص امام الزّمان علیه السّلام لا بدّ أن یکون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سترة عن النّاس، غیبته و استتاره عن أعین النّاس، و یکون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یبصر القائف أثره و لو تابع نظره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شدّة استتاره و عدم إمکان الوصول إلیه و لو استقصی فی الطلب و بولغ فی النّظر و التّأمل إلاّ للأوحدیّ من النّاس إذا اقتضت الحکمة الالهیّة، و لو ارید به العموم کان المقصود به ما قاله الشّارح</w:t>
      </w:r>
    </w:p>
    <w:p>
      <w:pPr>
        <w:pStyle w:val="BookText"/>
        <w:rPr/>
      </w:pPr>
      <w:r>
        <w:rPr>
          <w:rFonts w:ascii="IRNazanin" w:hAnsi="IRNazanin" w:eastAsia="IRNazanin"/>
          <w:color w:val="111111"/>
          <w:sz w:val="28"/>
          <w:sz w:val="28"/>
          <w:szCs w:val="28"/>
          <w:rtl w:val="true"/>
          <w:lang w:bidi="fa-IR"/>
        </w:rPr>
        <w:t>البحرانی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زالت أئمة أهل البیت علیهم السّلام مغمورین فی النّاس لا یعرفهم إلاّ من عرّفوه أنفسهم حتّی لو تعرّفهم من لا یریدون معرفته لم یعرفهم، لست أقول لم یعرف أشخاصهم بل لا یعرف أنّهم أهل الحقّ و الأحقّون بالأمر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لیشحذنّ فیها قوم شحذ القین النّصل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لیحرضنّ فی هذه الملاحم قوم علی الحرب و قتل أهل الضّلال، و لیوطننّ عزائمهم کما یشحذ الصّیقل السّیف و یطلق 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أثناء ما یأتی من الفتن تشحذ أذهان قوم و تعدّ لقبول العلوم و الحکمة کما یشحذ الحدّاد النّصل، و لفظ الشّحذ مستعار لاعداد الأذهان، و وجه الاستعارة الاشتراک فی الاعداد التّام النّافع، فهو یمضی فی مسائل الحکمة و العلوم کمضیّ النّصل فما یقطع به و هو وجه التّشبیه المذکور،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قول الأوّل یکون المراد بقوله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أنصار إمام الزمان علیه السّلام و أصحابه، و علی قول الثّانی یکون المراد به علماء الامّة المستجمعین لکمالات النفوس، السّالکین لسبیل اللّه من جاء منهم قبلنا و من یأتی فی آخر الزمان و وصف هؤلاء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یجلی بالتنزیل أبصارهم و یرمی بالتّفسیر فی مسامعهم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یکشف الرّین و تدفع ظلمات الشّکوک و الشّبهات عن أبصار بصائرهم بالقرآن و التّدبر فی بدیع اسلوبه و معانیه، و یرمی بتفسیره حقّ التفسیر فی مسامعهم، و الجملة الثّانیة بمنزلة التّعلیل للأولی، یعنی أنّهم لتلقّیهم تفسیره علی ما یحقّ و ینبغی من أهل الذکر الذینهم معادن التنزیل و التّأویل و تحصیلهم المعرفة عنهم علیهم السّلام بمعانیه و مبانیه و اسراره الباطنة و الظاهرة و حکمه الجلیّة و الخفیّة ارتفعت غطاء الشّبهات و غشاوة الشّکوکات عن ضمائرهم و بصائرهم، فاستعدّت أذهانهم لادراک المعارف الحقّة و الحکم الالهیّة، و لم یزل الأسرار الرّبانیّة و العنایات الالهیّة تفاض الیهم صباحا و مساء</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یغبقون کأس الحکمة بعد الصّبوح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باب الاستعارة</w:t>
      </w:r>
      <w:bookmarkStart w:id="255" w:name="pg16996_196049"/>
    </w:p>
    <w:p>
      <w:pPr>
        <w:pStyle w:val="BookText"/>
        <w:rPr/>
      </w:pPr>
      <w:bookmarkEnd w:id="255"/>
      <w:r>
        <w:rPr>
          <w:rFonts w:ascii="IRNazanin" w:hAnsi="IRNazanin" w:eastAsia="IRNazanin"/>
          <w:color w:val="111111"/>
          <w:sz w:val="28"/>
          <w:sz w:val="28"/>
          <w:szCs w:val="28"/>
          <w:rtl w:val="true"/>
          <w:lang w:bidi="fa-IR"/>
        </w:rPr>
        <w:t>بالکنایة حیث شبّه الحکمة التی هی عبارة عن المعارف المتضمّنة لصلاح النشأتین بالشّراب، و الجامع عظم المنفعة و اللّذة فیهما و إن کانت منفعة الأولی للأرواح و بها التذاذها و کمالها، و نفع الثّانی للأبدان و منه حظّها، و اثبات الکأس تخییل، و ذکر الغبوق و الصّبوحترشیح</w:t>
      </w:r>
      <w:r>
        <w:rPr>
          <w:rFonts w:eastAsia="IRNazanin" w:cs="IRNazanin"/>
          <w:color w:val="111111"/>
          <w:sz w:val="28"/>
          <w:szCs w:val="28"/>
          <w:rtl w:val="true"/>
          <w:lang w:bidi="fa-IR"/>
        </w:rPr>
        <w:t>.</w:t>
      </w:r>
    </w:p>
    <w:p>
      <w:pPr>
        <w:pStyle w:val="Heading5"/>
        <w:numPr>
          <w:ilvl w:val="4"/>
          <w:numId w:val="1"/>
        </w:numPr>
        <w:rPr/>
      </w:pPr>
      <w:bookmarkStart w:id="256" w:name="__RefHeading___Toc3742353_1468164448"/>
      <w:bookmarkStart w:id="257" w:name="_Toc99"/>
      <w:bookmarkEnd w:id="256"/>
      <w:r>
        <w:rPr>
          <w:rtl w:val="true"/>
        </w:rPr>
        <w:t>الفصل الثانی</w:t>
      </w:r>
      <w:bookmarkEnd w:id="2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طال الأمد بهم لیستکملوا الخزی و یستوجبوا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الشارحان البحرانی و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الفصل من کلامه یتّصل بکلام قبله لم یذکره الرّضیّ قد وصف فیه فئة ضالّة قد استولت و ملکت و املی لها اللّه سبحانه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ساغ جعل طولالأمدعلّة لاستکمالالخزی؟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هنا لیست علی التّعلیل حقیقة بل هی علی العلّیة المجازیّة کما فی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فالتقطه آل فرعون لیکون لهم عدوّا و حزنا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شبّه ترتّب کونه عدوّا و حزنا علی الالتقاط بترتّب العلّة الغائیة علی معلولها، فاستعمل فیه اللاّم الموضوعة للعلیّة، و فیما نحن فیه أیضا لمّا کان طول المدّة سببا لتمادیهم فی الغیّ و الغفلة، و فعلهم للآثام و المعاصی بسوء اختیارهم، و کان فعل المعاصی جالبا لکمالالخزی،و موجبا لتغیّر النّعم، فجعلوا بفعلهم للمعاصی بمنزلة الطّالبین لکمال الخزی، ثمّ رتّب استکمالالخزیعلی طولالأمدو استعمل اللاّم الموضوعة للعلیّة فیه و مثله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یَحْسَبَنَّ الَّذِینَ کَفَرُوا أَنَّما نُمْلِی لَهُمْ خَیْرٌ لِأَنْفُسِهِمْ إِنَّما نُمْلِی لَهُمْ لِیَزْدادُوا إِثْماً وَ لَهُمْ عَذابٌ مُهِینٌ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محصّل المرام أنّهم بطول بقائهم فی الدّنیا رکبوا الذّنوب و المعاصی، فاستحقّوا بذلک الخزی و النّکال، و استوجبوا تغیر النّعمة بسوء الأعمال</w:t>
      </w:r>
    </w:p>
    <w:p>
      <w:pPr>
        <w:pStyle w:val="BookText"/>
        <w:rPr/>
      </w:pP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لا یُغَیِّرُ ما بِقَوْمٍ حَتّی یُغَیِّرُوا ما بِأَنْفُسِهِمْ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بَدَّلْناهُمْ بِجَنَّتَیْهِمْ جَنَّتَیْنِ ذَواتَیْ أُکُلٍ خَمْطٍ وَ أَثْلٍ وَ شَیْ‌ءٍ مِنْ سِدْرٍ قَلِیلٍ ذلِکَ جَزَیْناهُمْ بِما کَفَرُوا وَ هَلْ نُجازِی إِلاَّ الْکَفُورَ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اخلولق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صار خلیقا، و لیس بشیء، لأنّ اخلولق لم یذکر له إلاّ الفاعل فهو فعل تامّ بمعنی قرب، و ما ذکره معنی اخلولق إذا ذکر له اسم و خبر و کان فعلا ناقصا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اخلولق السّماء أن تمطر أی صار خلیقا للأمطار، و کیف کان فالمراد أنّه قرب انقضاء مدّة هؤلاء الضّالین المستکملین للخزی و المستوجبین للغیر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استراح قوم إلی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مال و صبا قوم من الشّیعة و أهل البصرة إلی فتن تلک الفئة الضّالّة، و وجدوا الرّاحة لأنفسهم فی توجّههم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اشتالوا عن لقاح حربهم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رفع هؤلاء المستریحون أنفسهم عن تهیّج الحرب بینهم و بین هذه الفئة، و شبّه الحرب بالنّاقة اللاّقح و أثبت لها اللّقاح تخییلا، و المراد أنّهم ترکوا محاربتهم و رفعوا أیدیهم عن سیوفهم إمّا لعجزهم عن القتال أو لعدم قیام القائم بالأمر فهادنوهم و ألقوا الیهم السّلم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حالکونهم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یمنّوا علی اللّه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مشاقّ القتال، 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بالنّصر، أی بنصرهم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یستعظموا بذل أنفسهم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وافق وارد القضاء انقطاع مدّة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ورد القضاء الالهی بانقطاع بلاء هذه الفئة الضّالة و انقضاء ملکهم و أمارتهم و أذن اللّه فی استیصالهم بظهور من یقوم بنصر الحقّ و دعوته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هؤلاء المستریحون إلی الفتن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بصائرهم علی أسیافهم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لحرب أهل الضّلال،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معنی لطیف، یعنی أنّهم أظهروا بصائرهم و عقاید قلوبهم للنّاس و کشفوها و جرّدوها من أجفانها مع تجرید السّیوف من أجفانها فکأنها شیء محمول علی السیوف یبصره من یبصر السیوف، فتری فی</w:t>
      </w:r>
      <w:bookmarkStart w:id="258" w:name="pg16996_196051"/>
    </w:p>
    <w:p>
      <w:pPr>
        <w:pStyle w:val="BookText"/>
        <w:rPr/>
      </w:pPr>
      <w:bookmarkEnd w:id="258"/>
      <w:r>
        <w:rPr>
          <w:rFonts w:ascii="IRNazanin" w:hAnsi="IRNazanin" w:eastAsia="IRNazanin"/>
          <w:color w:val="111111"/>
          <w:sz w:val="28"/>
          <w:sz w:val="28"/>
          <w:szCs w:val="28"/>
          <w:rtl w:val="true"/>
          <w:lang w:bidi="fa-IR"/>
        </w:rPr>
        <w:t xml:space="preserve">غایة الجلاء و الظهور کما تری السیوف المجرّدة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دانوا لربّهم بأمر واعظهم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به إلی الامام القائم عجّل اللّه ظهوره،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للشّراح فی شرح هذا الفصل من کلامه علیه السّلام اضطراب عظیم، و تحیّروا فی مراجع الضمائر الموجودة فیه، و اضطرّوا فی إصلاح نظم الکلام إلی التأویلات الباردة التی یشمئزّ عنها الأفهام، و نحن شرحناه بحمد اللّه علی ما لا یخرجه من السلاسة و النظم بمقتضی سلیقتنا، و العلم بعد موکول إلی صاحب الکلام علیه السّلام</w:t>
      </w:r>
    </w:p>
    <w:p>
      <w:pPr>
        <w:pStyle w:val="Heading5"/>
        <w:numPr>
          <w:ilvl w:val="4"/>
          <w:numId w:val="1"/>
        </w:numPr>
        <w:rPr/>
      </w:pPr>
      <w:bookmarkStart w:id="259" w:name="__RefHeading___Toc3742355_1468164448"/>
      <w:bookmarkStart w:id="260" w:name="_Toc100"/>
      <w:bookmarkEnd w:id="259"/>
      <w:r>
        <w:rPr>
          <w:rtl w:val="true"/>
        </w:rPr>
        <w:t>الفصل الثالث</w:t>
      </w:r>
      <w:bookmarkEnd w:id="260"/>
    </w:p>
    <w:p>
      <w:pPr>
        <w:pStyle w:val="Heading6"/>
        <w:numPr>
          <w:ilvl w:val="5"/>
          <w:numId w:val="1"/>
        </w:numPr>
        <w:rPr/>
      </w:pPr>
      <w:bookmarkStart w:id="261" w:name="__RefHeading___Toc3742357_1468164448"/>
      <w:bookmarkStart w:id="262" w:name="_Toc101"/>
      <w:bookmarkEnd w:id="261"/>
      <w:r>
        <w:rPr>
          <w:rtl w:val="true"/>
        </w:rPr>
        <w:t>اشارة</w:t>
      </w:r>
      <w:bookmarkEnd w:id="262"/>
    </w:p>
    <w:p>
      <w:pPr>
        <w:pStyle w:val="BookText"/>
        <w:rPr/>
      </w:pPr>
      <w:r>
        <w:rPr>
          <w:rFonts w:ascii="IRNazanin" w:hAnsi="IRNazanin" w:eastAsia="IRNazanin"/>
          <w:color w:val="111111"/>
          <w:sz w:val="28"/>
          <w:sz w:val="28"/>
          <w:szCs w:val="28"/>
          <w:rtl w:val="true"/>
          <w:lang w:bidi="fa-IR"/>
        </w:rPr>
        <w:t>فی اقتصاص حال المرتدّین بعد قبض الرّسول صلّی اللّه علیه و آله و سلّم، و ظاهر هذا الفصل یعطی أن یکون قبله کلام أسقطه الرّضیّ حتی یکون هذا الکلام غایة له، و إلاّ فلا ارتباط له بالفصل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قبض اللّه رسوله صلّی اللّه علیه و آله و سلّم رجع قوم علی الأعقاب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ترکوا ما کانوا علیه من الانقیاد للشریعة و امتثال أوامر اللّه و رسوله صلّی اللّه علیه و آله و سلّم، و المراد بهؤلاء القوم الغاصبون للخلافة و متّبعوهم و المقتفون اثرهم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غالتهم السبل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أهلکتهم سبل الضلال و عدو لهم عن سبیل الحقّ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تَتَّبِعُوا السُّبُلَ فَتَفَرَّقَ بِکُمْ عَنْ سَبِیلِهِ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فسّر السبیل فی هذه الآیة و فی غیر واحد من الآیات بالأئمة و ولایتهم، و فسّر السبل بأئمة الضلال و ولایتهم و قد مضی طرف من الأخبار فی هذا المعنی فی شرح الفصل الثانی من الکلام السابع عشر و أقول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البحار من تفسیر فرات بن إبراهیم عن جعفر بن محمّد الفزاری معنعنا عن حمران، قال سمعت أبا جعفر یقول فی قول اللّه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هذا صِراطِی مُسْتَقِیماً فَاتَّبِعُوهُ وَ لا تَتَّبِعُوا السُّبُلَ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و الأئمة من ولد فاطمة علیهم السّلام هم صراط اللّه، فمن أتاهم سلک السبیل و من کنز جامع الفواید و تأویل الآیات عن علیّ بن إبراهیم عن أبیه عن النضر عن یحیی الحلبی عن أبی بصیر عن أبی جعفر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هذا صِراطِی مُسْتَقِیماً فَاتَّبِعُوهُ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الامامة فاتّبعوه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تَتَّبِعُوا السُّبُلَ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طرقا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محمّد بن القاسم عن السیاری عن محمّد بن خالد عن حماد عن حریز عن أبی عبد اللّه علیه السّلام أنه قال قوله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لَیْتَنِی اتَّخَذْتُ مَعَ الرَّسُولِ سَبِیلاً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علیّ بن أبی طالب علیه السّلام و من تفسیر الامام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و لا أمة اعطی بیعة أمیر المؤمنین علیه السّلام فی الظاهر و نکثها فی الباطن و أقام علی نفاقه إلاّ و إذا جاءه ملک الموت لقبض روحه تمثّل له إبلیس و أعوانه، و تمثّلت النیران و أصناف عفاریتها لعینیه و قلبه و مقاعده مقاعد الناکث من مضایقها، و تمثّل له أیضا الجنان و منازله فیها لو کان بقی علی ایمانه و وفی بیعته فیقول له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إلی تلک الجنان التی لا یقادر قدر سرّائها و بهجتها و سرورها إلاّ اللّه ربّ العالمین کانت معدّة لک، فلو کنت بقیت علی ولایتک لأخی محمّد رسول اللّه صلّی اللّه علیه و آله و سلّم کان یکون إلیها مصیرک یوم فصل القضاء، و لکن نکثت و خالفت فتلک النیران و أصناف عذابها و زبانیتها و أفاعیها الفاغرة أفواهها و عقاربها الناصبة أذنابها و سباعها الثائلة مخالبها و سایر أصناف عذابها هو لک و إلیها مصیرک فعند ذلک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لَیْتَنِی اتَّخَذْتُ مَعَ الرَّسُولِ سَبِیلاً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قبلت ما أمرنی به و التزمت من موالاة علیّ علیه السّلام ما ألزمنی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اتکلوا علی الولایج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اعتمدوا فی آرائهم الفاسدة و بدعهم المبتدعة علی أهلهم و خواصّهم فی نصرة ذلک الرّأی و ترویج تلک البدعة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وصلوا غیر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رحم آل محمّد و اللاّم عوض عن المضاف إلیه یعنی أنّهم قطعوا رحم الرّسول صلّی اللّه علیه و آله بحسبانهم أنّها لا تنفع، و وصلوا غیرها لانتفاعهم فی دنیاهم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هؤلاء هم الّذین أشار إلیهم رسول اللّه صلّی اللّه علیه و آله و سلّم فی الحدیث المرویّ فی البحار من أمالی الشّیخ و ابنه عن المفید معنعنا عن حمزة بن أبی سعید الخدری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یقول علی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أقوام یقولون إنّ رحم رسول اللّه صلّی اللّه علیه و آله و سلّم لا ینفع یوم القیامة، بلی و اللّه إنّ رحمی لموصولة فی الدّنیا و الآخرة، و إنّی أیّها النّاس فرطکم یوم القیامة علی الحوض، فاذا جئتم قال الرّجل یا رسول اللّه أنا فلان بن فلان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النّسب فقد عرفته و لکنّکم أخذتم بعدی ذات الشّمال و ارتددتم علی أعقابکم القهقری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منه باسناده عن حمزة بن أبی سعید الخدری أیضا عن أبیه عن النبیّ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تزعمون أنّ رحم نبیّ اللّه لا ینفع قومه یوم القیامة؟ بلی و اللّه إنّ رحمی لموصولة فی الدّنیا و الآخرة،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أنا فرطکم علی الحوض فاذا جئت و قام رجال یقولون یا نبیّ اللّه أنا فلان بن فلان، و قال آخر یا نبیّ اللّه أنا فلان بن فلان، و قال آخر یا نبیّ اللّه أنا فلان بن فلان،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النّسب فقد عرفت و لکنّکم أحدثتم بعدی و ارتددتم القهقری قال العلاّمة المجلسیّ بعد روایة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المراد بالثلاثة الثّلاثة</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هجروا السبب الّذی أمروا بمودّته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بهم آل محمّد علیهم السّلام أیضا لکونهم سببا لمن اهتدی بهم فی الوصول إلی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ما رواه فی البحار من أمالی الشّیخ و ابنه بسنده عن محمّد بن المثنی الأزدی أنّه سمع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السّبب بینکم و بین اللّه عزّ و جلّ و قد أمرنا اللّه بمودّتهم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أَسْئَلُکُمْ عَلَیْهِ أَجْراً إِلاَّ الْمَوَدَّةَ فِی الْقُرْبی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رسول اللّه فی مرویّ البحار من کتاب العمدة من مناقب الفقیه ابن المغازلی الشّافعی باسناده إلی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خلق اللّه الخلق اختار العرب فاختار قریشا و اختار بنی هاشم فأنا خیرة من خیرة، ألا فأحبّوا قریشا و لا تبغضوها فتهلکوا، ألا کلّ سبب و نسب منقطع یوم القیامة إلاّ سببی و نسبی، ألا و إنّ علیّ بن أبی طالب علیه السّلام من نسبی و حسبی فمن أحبّه فقد أحبّنی و من أبغضه فقد أبغضنی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المعتزلی فی شرح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هجروا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أهل البیت، و هذا إشارة إلی 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خلفت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 أهل بیتی، حبلان ممدودان من السّماء إلی الأرض لا یفترقان حتّی یردا علیّ الحوض فعبّر أمیر المؤمنین عن أهل البیت بلفظ السّبب لما کان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حبلان، و السبب فی اللغة الحبل،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استعیر لهم علیهم السّلام لفظ الحبل فی غیر واحد من الآیات، قال شیخنا أبو علیّ الطبرسی فی تفسیر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اعْتَصِمُوا بِحَبْلِ اللّهِ جَمِیعاً وَ لا تَفَرَّقُوا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فی معنی حبل اللّه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أنّه القرآن ثانیها أنّه دین الاسلام و ثالثها ما رواه أبان بن تغلب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حبل اللّه الذی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اعتصموا بحبل اللّه جمیعا، و الأولی حمله علی الجمیع</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یؤیّده ما رواه أبو سعید الخدری عن النّبیّ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إنّی قد ترکت فیکم حبلین إن أخذتم بهما لن تضلّوا بعدی أحدهما اکبر من الآخر کتاب اللّه حبل ممدود من السّماء إلی الأرض، و عترتی أهل بیتی ألا و إنّهما لن</w:t>
      </w:r>
    </w:p>
    <w:p>
      <w:pPr>
        <w:pStyle w:val="BookText"/>
        <w:rPr/>
      </w:pPr>
      <w:r>
        <w:rPr>
          <w:rFonts w:ascii="IRNazanin" w:hAnsi="IRNazanin" w:eastAsia="IRNazanin"/>
          <w:color w:val="111111"/>
          <w:sz w:val="28"/>
          <w:sz w:val="28"/>
          <w:szCs w:val="28"/>
          <w:rtl w:val="true"/>
          <w:lang w:bidi="fa-IR"/>
        </w:rPr>
        <w:t>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 من تفسیر علیّ بن إبراهیم فی 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و الولایة و فی روایة أبی الجارود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تَفَرَّقُوا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علم أنّهم سیفترقون بعد نبیّهم و یختلفون، فنهاهم اللّه عن التفرّق کما نهی من کان قبلهم، فأمرهم أن یجتمعوا علی ولایة آل محمّد صلّی اللّه علیه و آله و سلّم و لا یتفرّقوا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 أیضا من کنز جامع الفواید و تأویل الآیات روایة عن صاحب نهج الایمان، عن الحسین بن جبیر باسناده إلی أبی جعفر الباقر علیه السّلام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بِحَبْلٍ مِنَ اللّهِ وَ حَبْلٍ مِنَ 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من اللّه کتاب اللّه، و حبل من النّاس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من الکتاب المذکور أیضا مسندا عن حصین بن مخارق عن أبی الحسن موسی عن آبائه علیهم السّلام فی قوله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اسْتَمْسَکَ بِالْعُرْوَةِ الْوُثْقی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مودّتنا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الصّافی من معانی الأخبار عن النّبیّ صلّی اللّه علیه و آله و سلّم من أحبّ أن یستمسک بالعروة الوثقی الّتی لا انفصام لها فلیستمسک بولایة أخی و وصیّی علیّ بن أبی طالب فانّه لا یهلک من أحبّه و تولاه، و لا ینجو من أبغضه و عاداه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نقلوا البناء عن رصّ أساسه فبنوه فی غیر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نقلوا بناء الدّین و الایمان عن أساسه المرصوص المستحکم اللاّصق بعضه ببعض، فبنوه فی غیر موضعه و هو اشارة إلی عدو لهم بالخلافة عن أصلها و مکانها اللاّیق به إلی غیره، و هو توبیخ و تفریع آخر لأولئک المنافقین بعد و لهم عن أولیاء المؤمنین و أئمة الدّین، کما و بخّ اللّه اخوانهم فی هذا المعنی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فَمَنْ أَسَّسَ بُنْیانَهُ عَلی تَقْوی مِنَ اللّهِ وَ رِضْوانٍ خَیْرٌ أَمْ مَنْ أَسَّسَ بُنْیانَهُ عَلی شَفا جُرُفٍ هارٍ فَانْهارَ بِهِ فِی نارِ جَهَنَّمَ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أنّ المحقّ اسّس بنیان دینه علی قاعدة محکمة و أساس وثیق و هو الحقّ الّذی هو التّقوی من اللّه و طلب مرضاته بالطّاعة، و المبطل أسّس بنیانه علی قاعدة هی أضعف القواعد و هو الباطل و النّفاق الذی مثله مثل شفا جرف هار فی قلّة الثّبات فهوی به الباطل فی نار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وصفهم، بأوصاف اخری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معادن کلّ خطیئة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البحرانی أی إنّهم مستعدّون لفعل کلّ خطیئة و مهیّؤن لها، فهم مظانّها، و لفظ المعادن استعارة،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المراد أنّهم معدن کلّ خطیئة صدرت من هذه الامّة و أصل کلّ ذنب واقع منهم و منشاه و مبدء الشّرور و المساوی، و ذلک باغتصابهم للخلافة إذ لو استقرّت فی أهلها أعنی أهل بیت العصمة و الطهارة لحملوا النّاس علی الحنیفیّة البیضاء، و جری الامور علی وفق الحقّ فضّلوا و أضلّوا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قِیلَ لَهُمْ ما ذا أَنْزَلَ رَبُّکُمْ قالُوا أَساطِیرُ الْأَوَّلِینَ لِیَحْمِلُوا أَوْزارَهُمْ کامِلَةً یَوْمَ الْقِیامَةِ وَ مِنْ أَوْزارِ الَّذِینَ یُضِلُّونَهُمْ بِغَیْرِ عِلْمٍ أَلا ساءَ ما یَزِرُونَ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فی الصّافی عن العیّاشی عن الباقر علیه السّلام ما ذا أنزل ربّکم فی علیّ؟ قالوا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أساطیر الأوّلین سجع أهل الجاهلیّة فی جاهلیّتهم لیحملوا أوزارهم لیستکملوا الکفر لیوم القیامة و من أوزار الّذین یضلّونهم یعنی کفر الّذین یتولّونهم و عن علیّ بن إبراهیم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یحملون آثامهم یعنی الّذین غصبوا امیر المؤمنین و آثام کلّ من اقتدی بهم، و هو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اهریقت</w:t>
      </w:r>
    </w:p>
    <w:p>
      <w:pPr>
        <w:pStyle w:val="BookText"/>
        <w:rPr/>
      </w:pPr>
      <w:r>
        <w:rPr>
          <w:rFonts w:ascii="IRNazanin" w:hAnsi="IRNazanin" w:eastAsia="IRNazanin"/>
          <w:color w:val="111111"/>
          <w:sz w:val="28"/>
          <w:sz w:val="28"/>
          <w:szCs w:val="28"/>
          <w:rtl w:val="true"/>
          <w:lang w:bidi="fa-IR"/>
        </w:rPr>
        <w:t>محجمة من دم و لا قرع عصا بعصا و لا غصب فرج حرام و لا اخذ مال من غیر حلّه إلاّ و زر ذلک فی أعناقهما من غیر أن ینقص من أوزار العاملین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حدیث مفضّل بن عمر الوارد فی الرّجعة عن الصّادق علیه السّلام بعد اقتصاصه مسیر المهدی علیه السّلام إلی قبر جدّه رسول اللّه صلّی اللّه علیه و آله و سلّم و إخراجه بضجیعیه و أمره بصلبهما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فیأمر المهدی ریحا فتجعلهم کأعجاز نخل خاویة، ثمّ یأمر بانزالهما فینزلان فیحییهما باذن اللّه تعالی و یأمر الخلایق بالاجتماع، ثمّ یقصّ علیهم قمص أفعالهم فی کلّ کور و دور حتّی یقصّ علیهم قتل هابیل بن آدم علیه السّلام، و جمع النّار لابراهیم، و طرح یوسف فی الجبّ، و حبس یونس فی بطن الحوت، و قتل یحیی، و صلب عیسی، و عذاب جرجیس، و دانیال، و ضرب سلمان الفارسی، و اشعال النّار علی باب أمیر المؤمنین و فاطمة و الحسنین علیهم السّلام و إرادة إحراقهم بابها، و ضرب صدیقة الکبری فاطمة الزّهراء بسوط، و رفس بطنها و إسقاطها محسنا، و سمّ الحسن علیه السّلام، و قتل الحسین و ذبح أطفاله و بنی عمّه و أنصاره و سبی ذراری رسول اللّه صلّی اللّه علیه و آله و إراقة دماء آل محمّد، و کلّ دم مؤمن، و کلّ فرج نکح حراما، و کلّ ربا اکل، و کلّ خبث و فاحشة و ظلم منذ عهد آدم إلی قیام قائمنا، کلّ ذلک یعد ده علیهما و یلزمهما إیّاه و یعترفان به ثمّ یأمر بهما فیقتصّ منهما فی ذلک الوقت مظالم من حضر،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ذکرنا ظهر أیضا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کلّ ضارب فی غمرة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کلّ من أراد الباطل و الضّلال فلیقصد هؤلاء و لیرمق أعمالهم و لیتّبع آثارهم، إذ کلّ ضلال قد خرج منهم و انتشر فی مشارق الأرض و مغاربها، فهم أبواب الضلال کما أنّ الأئمة علیهم السّلام أبواب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البحار من کنز جامع الفواید و تأویل الآیات عن حماد بن عیسی عن بعض أصحابه رفعه إلی أمیر المؤمنین علیه السّلام أنّه قال</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یُجادِلُ فِی اللّهِ بِغَیْرِ عِلْمٍ وَ لا هُدیً وَ لا کِتابٍ مُنِیرٍ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ثانِیَ عِطْفِهِ لِیُضِلَّ عَنْ سَبِیلِ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الأوّل ثانی عطفه إلی الثّانی، و ذلک لما أقام رسول اللّه أمیر المؤمنین علما للناس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لا نفی بهذه له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ماروا فی الحیرة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تردّدوا فی أمرهم، فهم حائرون تائهون لا یعرفون جهة الحقّ فیقصدونه، و ذلک بعدو لهم عن أئمة الدین و أدلاّء الشّرع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العلاّمة المجلسیّ من کتاب المحاسن عن محمّد بن علیّ بن محبوب عن العلا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دان اللّه بعبادة یجهد فیها نفسه بلا إمام عادل من اللّه فانّ سعیه غیر مقبول، و هو ضالّ متحیّر، و مثله کمثل شاة ضلّت عن راعیها و قطیعها فتاهت ذاهبة و جائیة یومها، فلمّا أن جنّها اللیل بصرت بقطیع غنم مع راعیها فجاءت إلیها فباتت معها فی ربضها</w:t>
      </w:r>
      <w:r>
        <w:rPr>
          <w:rStyle w:val="FootnoteAnchor"/>
          <w:rtl w:val="true"/>
        </w:rPr>
        <w:footnoteReference w:id="11"/>
      </w:r>
      <w:r>
        <w:rPr>
          <w:rFonts w:ascii="IRNazanin" w:hAnsi="IRNazanin" w:eastAsia="IRNazanin"/>
          <w:color w:val="111111"/>
          <w:sz w:val="28"/>
          <w:sz w:val="28"/>
          <w:szCs w:val="28"/>
          <w:rtl w:val="true"/>
          <w:lang w:bidi="fa-IR"/>
        </w:rPr>
        <w:t>، فلمّا أن ساق الرّاعی قطیعه أنکرت راعیها و قطیعها فهجمت متحیّرة تطلب راعیها و قطیعها، فبصرت بسرح</w:t>
      </w:r>
      <w:r>
        <w:rPr>
          <w:rStyle w:val="FootnoteAnchor"/>
          <w:rtl w:val="true"/>
        </w:rPr>
        <w:footnoteReference w:id="12"/>
      </w:r>
      <w:r>
        <w:rPr>
          <w:rFonts w:ascii="IRNazanin" w:hAnsi="IRNazanin" w:eastAsia="IRNazanin"/>
          <w:color w:val="111111"/>
          <w:sz w:val="28"/>
          <w:sz w:val="28"/>
          <w:szCs w:val="28"/>
          <w:rtl w:val="true"/>
          <w:lang w:bidi="fa-IR"/>
        </w:rPr>
        <w:t>قطیع غنم آخر فعمدت نحوها و حنّت إلیها، فصاح بها الرّاعی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ألحقی بقطیعک فانّک تائهة متحیّرة قد ضللت عن راعیک و قطیعک فهجمت زعرة متحیّرة لا راعی لها یرشدها إلی مرعاها أو یردّها، فبینا هی کذلک إذا اغتنم الذّئب ضیعتها فأکلها، و هکذا یا محمّد بن مسلم من أصبح من هذه الامّة لا إمام له من اللّه عادل أصبح تائها متحیّرا إن مات علی حاله تلک مات میتة کفر و نفاق، و اعلم یا محمّد أنّ أئمة الحقّ و أتباعهم علی دین اللّه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تقدّمت هذه الرّوایة فی التّذنیب الثّالث من شرح الفصل الرّابع من الخطبة الاولی بروایة الکافی و أوردتها هنا لاقتضاء المقام، و توضیح کلام الامام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ذهلوا فی السّکرة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غابت أذهانهم فی سکرة الجهل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سنّة من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طریقة اتباع فرعون الّذین قال اللّه فیهم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أَدْخِلُوا آلَ فِرْعَوْنَ أَشَدَّ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الأئمة علیهم السّلام علی سنّة آل موسی و شیعته، و المراد أنّهم</w:t>
      </w:r>
    </w:p>
    <w:p>
      <w:pPr>
        <w:pStyle w:val="BookText"/>
        <w:rPr/>
      </w:pPr>
      <w:r>
        <w:rPr>
          <w:rFonts w:ascii="IRNazanin" w:hAnsi="IRNazanin" w:eastAsia="IRNazanin"/>
          <w:color w:val="111111"/>
          <w:sz w:val="28"/>
          <w:sz w:val="28"/>
          <w:szCs w:val="28"/>
          <w:rtl w:val="true"/>
          <w:lang w:bidi="fa-IR"/>
        </w:rPr>
        <w:t>علی طریقة أهل الظلم و الضّلال کما أنّ الأئمة علیهم السّلام علی طریقة أهل العدل و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صرّحوا بذلک فی غیر واحد من الرّوایات مثل ما فی البحار عن العیاشی عن أبی الصّباح الکنانی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أبو جعفر إلی أبی عبد اللّه علیهما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اللّه من الذین قال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نُرِیدُ أَنْ نَمُنَّ عَلَی الَّذِینَ اسْتُضْعِفُوا فِی الْأَرْضِ وَ نَجْعَلَهُمْ أَئِمَّةً وَ نَجْعَلَهُمُ الْوارِثِینَ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و قال سیّد العابدین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بعث محمّدا صلّی اللّه علیه و آله و سلّم بالحقّ بشیرا و نذیرا إنّ الأبرار منّا أهل البیت و شیعتهم بمنزلة موسی و شیعته، و إنّ عدوّنا و أشیاعهم بمنزلة فرعون و أشیاعه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من تفسیر فرات بن إبراهیم عن الحسین بن سعید باسناده عن علیّ بن أبی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یسأل عن أمرنا و أمر القوم فانا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أشیاعنا یوم خلق اللّه السّموات و الأرض علی سنّة موسی و أشیاعه، و إنّ عدوّنا یوم خلق اللّه السّموات و الأرض علی سنّة فرعون و أشیاعه، فنزلت فینا هذه الآیات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نَتْلُوا عَلَیْکَ مِنْ نَبَإِ مُوسی وَ فِرْعَوْنَ بِالْحَقِّ لِقَوْمٍ یُؤْمِنُونَ إِنَّ فِرْعَوْنَ عَلا فِی الْأَرْضِ وَ جَعَلَ أَهْلَها شِیَعاً یَسْتَضْعِفُ طائِفَةً مِنْهُمْ یُذَبِّحُ أَبْناءَهُمْ وَ یَسْتَحْیِی نِساءَهُمْ إِنَّهُ کانَ مِنَ الْمُفْسِدِینَ وَ نُرِیدُ أَنْ نَمُنَّ عَلَی الَّذِینَ اسْتُضْعِفُوا فِی الْأَرْضِ وَ نَجْعَلَهُمْ أَئِمَّةً وَ نَجْعَلَهُمُ الْوارِثِینَ وَ نُمَکِّنَ لَهُمْ فِی الْأَرْضِ وَ نُرِیَ فِرْعَوْنَ وَ هامانَ وَ جُنُودَهُما مِنْهُمْ ما کانُوا یَحْذَرُونَ </w:t>
      </w:r>
      <w:r>
        <w:rPr>
          <w:rFonts w:eastAsia="Amiri" w:cs="Amiri" w:ascii="Amiri" w:hAnsi="Amiri"/>
          <w:color w:val="111111"/>
          <w:sz w:val="28"/>
          <w:szCs w:val="28"/>
          <w:rtl w:val="true"/>
          <w:lang w:bidi="ar-SA"/>
        </w:rPr>
        <w:t>».</w:t>
      </w:r>
      <w:bookmarkStart w:id="263" w:name="pg16996_196060"/>
    </w:p>
    <w:p>
      <w:pPr>
        <w:pStyle w:val="BookText"/>
        <w:rPr/>
      </w:pPr>
      <w:bookmarkEnd w:id="263"/>
      <w:r>
        <w:rPr>
          <w:rFonts w:ascii="IRNazanin" w:hAnsi="IRNazanin" w:eastAsia="IRNazanin"/>
          <w:color w:val="111111"/>
          <w:sz w:val="28"/>
          <w:sz w:val="28"/>
          <w:szCs w:val="28"/>
          <w:rtl w:val="true"/>
          <w:lang w:bidi="fa-IR"/>
        </w:rPr>
        <w:t xml:space="preserve">و إنّی اقسم بالّذی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الحبّة و بریء النّسمة لیعطفنّ علیکم هؤلاء عطف الضّروس</w:t>
      </w:r>
      <w:r>
        <w:rPr>
          <w:rStyle w:val="FootnoteAnchor"/>
          <w:rtl w:val="true"/>
        </w:rPr>
        <w:footnoteReference w:id="13"/>
      </w:r>
      <w:r>
        <w:rPr>
          <w:rFonts w:ascii="IRNazanin" w:hAnsi="IRNazanin" w:eastAsia="IRNazanin"/>
          <w:color w:val="111111"/>
          <w:sz w:val="28"/>
          <w:sz w:val="28"/>
          <w:szCs w:val="28"/>
          <w:rtl w:val="true"/>
          <w:lang w:bidi="fa-IR"/>
        </w:rPr>
        <w:t>علی ولدها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علیّ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النّضر عن ابن حمید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 المنهال بن عمرو علیّ بن الحسین صلوات اللّه علیهما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أصبحت یا 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أما آن لک أن تعلم کیف أصبحت؟ أصبحنا فی قومنا مثل بنی إسرائیل فی آل فرعون یذبّحون أبنائنا و یستحیون نسائنا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منقطع إلی الدّنیا راکن أو مفارق للدّین مباین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لمنع الخلوّ یعنی أنّ صنفا منهم منقطع إلی الدّنیا منهمک فی لذّاتها مکبّ علی شهواتها، و الصّنف الآخر مفارق للدّین مزایل له و إن لم یکن له دنیا کما تری کثیرا من أحبار النّصاری و رهبانهم، یترکون الدّنیا و یزهدون فیها و هم من أهل الضّلال</w:t>
      </w:r>
      <w:r>
        <w:rPr>
          <w:rFonts w:eastAsia="IRNazanin" w:cs="IRNazanin"/>
          <w:color w:val="111111"/>
          <w:sz w:val="28"/>
          <w:szCs w:val="28"/>
          <w:rtl w:val="true"/>
          <w:lang w:bidi="fa-IR"/>
        </w:rPr>
        <w:t>.</w:t>
      </w:r>
    </w:p>
    <w:p>
      <w:pPr>
        <w:pStyle w:val="Heading6"/>
        <w:numPr>
          <w:ilvl w:val="5"/>
          <w:numId w:val="1"/>
        </w:numPr>
        <w:rPr/>
      </w:pPr>
      <w:bookmarkStart w:id="264" w:name="__RefHeading___Toc3742359_1468164448"/>
      <w:bookmarkStart w:id="265" w:name="_Toc102"/>
      <w:bookmarkEnd w:id="264"/>
      <w:r>
        <w:rPr>
          <w:rtl w:val="true"/>
        </w:rPr>
        <w:t>تنبیه</w:t>
      </w:r>
      <w:bookmarkEnd w:id="265"/>
    </w:p>
    <w:p>
      <w:pPr>
        <w:pStyle w:val="BookText"/>
        <w:rPr/>
      </w:pPr>
      <w:r>
        <w:rPr>
          <w:rFonts w:ascii="IRNazanin" w:hAnsi="IRNazanin" w:eastAsia="IRNazanin"/>
          <w:color w:val="111111"/>
          <w:sz w:val="28"/>
          <w:sz w:val="28"/>
          <w:szCs w:val="28"/>
          <w:rtl w:val="true"/>
          <w:lang w:bidi="fa-IR"/>
        </w:rPr>
        <w:t>قال الشّارح المعتزلیّ فی شرح هذا الفصل الأخیر من 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الفصل صریحا فی تحقیق مذهب الامامیّة؟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نحمله علی أنّه عنی علیه السّلام أعدائه الّذین حاربوه من قریش و غیرهم من افناء العرب فی أیّام صفّین، و هم الّذین نقلوا البناء، و هجروا السّبب و وصلوا غیر الرّحم، و اتّکلوا علی الولایج، و غالتهم السّبل، و رجعوا علی الأعقاب کعمرو بن العاص و المغیرة بن شعبة و مروان بن الحکم و الولید بن عقبة و حبیب بن مسلمة و بسر بن أرطاة و عبد اللّه بن الزّبیر و سعید بن العاص و جوشب، و ذی الکلاع و شرجیل بن الصمت و أبی الأعور السّلمی و غیرهم ممّن تقدّم ذکرنا لهم فی الفصول المتعلّقة بصفین و أخبارها، فانّ هؤلاء نقلوا الامامة عنه علیه السّلام إلی معاویة، فنقلوا البناء عن رصّ أصله إلی غیر موضعه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الفصل یشهد بخلاف ما تأوّلته لأنّه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w:t>
      </w:r>
    </w:p>
    <w:p>
      <w:pPr>
        <w:pStyle w:val="BookText"/>
        <w:rPr/>
      </w:pPr>
      <w:r>
        <w:rPr>
          <w:rFonts w:ascii="IRNazanin" w:hAnsi="IRNazanin" w:eastAsia="IRNazanin"/>
          <w:color w:val="111111"/>
          <w:sz w:val="28"/>
          <w:sz w:val="28"/>
          <w:szCs w:val="28"/>
          <w:rtl w:val="true"/>
          <w:lang w:bidi="fa-IR"/>
        </w:rPr>
        <w:t>قبض اللّه رسوله صلّی اللّه علیه و آله و سلّم رجع قوم علی الأعقاب، فجعل رجوعهم علی الأعقاب عقیب قبض الرّسول صلّی اللّه علیه و آله و سلّم، و ما ذکرته أنت کان بعد قبض الرّسول بنیّف و عشرین سنة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یمتنع أن یکون هؤلاء المذکورون رجعوا علی الأعقاب لمّا مات رسول اللّه صلّی اللّه علیه و آله و أضمروا فی أنفسهم مشاقّة أمیر المؤمنین علیه السّلام و أذاه، و قد کان فیهم من یتحکّک به فی أیام أبی بکر و عمر و عثمان و یتعرّض له و لم یکن أحد منهم و لا من غیرهم تقدّم علی ذلک فی حیاة رسول اللّه صلّی اللّه علیه و آله، و لا یمتنع أیضا أن یرید برجوعهم علی الأعقاب ارتدادهم عن الاسلام بالکلّیة، فانّ کثیرا من أصحابنا یطعنون فی ایمان بعض من ذکرناه، و یعدّونهم من المنافقین، و قد کان سیف رسول اللّه یقمعهم و یردعهم عن إظهار ما فی أنفسهم من النفاق، فأظهر قوم منهم بعده ما کانوا یضمرونه من ذلک خصوصا فیما یتعلّق بأمیر المؤمنین الّذی ورد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کنا نعرف المنافقین علی عهد رسول اللّه صلّی اللّه علیه و آله و سلّم إلاّ ببغض علیّ بن أبی طالب علیه السّلام، و هو خبر محقّق مذکور فی الصّحاح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یمنعک من هذا التّأویل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نقلوا البناء عن رصّ أساسه فجعلوه فی غیر موضعه، و ذلک لأنّ إذا ظرف و العامل فیها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قوم علی الأعقاب، و قد عطف علیه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نقلوا البناء، فاذا کان الرّجوع علی الأعقاب واقعا فی الظرف المذکور و هو وقت قبض الرّسول صلّی اللّه علیه و آله وجب أن یکون نقل البناء إلی غیر موضعه واقعا فی ذلک الوقت أیضا، لأنّ أحد الفعلین معطوف علی الآخر، و لم ینقل أحد وقت قبض الرّسول صلّی اللّه علیه و آله البناء إلی معاویة عن أمیر المؤمنین علیه السّلام، و إنّما نقل عنه إلی شخص آخر و فی إعطاء العطف حقّه إثبات مذهب الامامیّة صریحا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الرّجوع علی الأعقاب واقعا وقت قبض النّبی صلّی اللّه علیه و آله فقد قلنا بما یجب من وجود عامل فی الظرف، و لا یجب أن یکون نقل البناء إلی غیر موضعه واقعا فی تلک الحال أیضا بل یجوز أن یکون واقعا فی زمان آخر إمّا بأن یکون الواو للاستیناف لا للعطف، أو بأن یکون العطف فی مطلق الحدث لا فی وقوع الحدث فی عین ذلک الزّمان المخصّص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إِذا أَتَیا أَهْلَ قَرْیَةٍ اسْتَطْعَما أَهْلَها فَأَبَوْا أَنْ یُضَیِّفُوهُما فَوَجَدا فِیها جِداراً یُرِیدُ أَنْ یَنْقَضَّ فَأَقامَهُ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فالعامل فی الظرف استطعما، و یجب أن یکون استطعامهما وقت إتیانهما أهلها لا محالة، و لا یجب أن یکون جمیع الأفعال المذکورة المعطوفة واقعة حال الاتیان أیضا، ألا تری أنّ من جملتها، فأقامه، و لم یکن إقامة الجدار حال إتیانهما القریة بل متراخیا عنه بزمان ما اللّهم إلاّ أن یقول قائل أشار بیده إلی الجدار فقام، أو قال له قم فقام، لأنّه لا یمکن أن یجعل إقامة الجدار مقارنا للاتیان إلاّ علی هذا الوجه، و هذا لم یکن و لا قاله مفسّر، و لو کان قد وقع علی هذا الوجه لما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شئت لا تّخذت علیه أجرا لأنّ الأجر إنّما یکون علی اعتمال عمل فیه مشقّة و إنّما یکون فیه مشقّة إذا بناه بیده و باشره بجوارحه و أعضائه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أنّا نحمل کلام أمیر المؤمنین علیه السّلام علی ما یقتضیه سودده الجلیل و منصبه، و دینه القویم من الاغضاء عمّا سلف ممّن سلف، فقد صاحبهم بالمعروف برهة من الدّهر، فامّا أن یکون ما کانوا فیه حقّهم أو حقّه فترکه لهم رفعا لنفسه عن المنازعة أو لما رآه من المصلحة، و علی تحمّلی التّقدیرین فالواجب علینا أن نطبق بین آخر أفعاله و أقواله بالنّسبة الیهم و بین أوّلها، فان بعد تأویل من یتأوّل کلامه فلیس بأبعد من تأویل أهل التّوحید و العدل الآیات المتشابهة فی القرآن، و لم یمنع بعدها من الخوض فی تأویلها محافظة علی الاصول المقرّرة فکذلک ههنا، انتهی کلامه هبط مقامه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خبیر بما فیه من وجوه الکلام و ضروب الملام اما اولا فلأنّ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نحمله علی أنّه عنی أعداءه الّذین حاربوه من قریش و غیرهم فی أیّام صفّین، فیه أنّه لا وجه لهذا الحمل بل ظاهر کلامه علیه السّلام بمقتضی الاطلاق یشمل کلّ من اتّصف بالأوصاف الّتی ذکره علیه السّلام، و من المعلوم أنّ اتّصاف المتخلّفین الثلاثة و متبعیهم بالأوصاف المذکورة أظهر و أشهر من اتّصاف أهل</w:t>
      </w:r>
    </w:p>
    <w:p>
      <w:pPr>
        <w:pStyle w:val="BookText"/>
        <w:rPr/>
      </w:pPr>
      <w:r>
        <w:rPr>
          <w:rFonts w:ascii="IRNazanin" w:hAnsi="IRNazanin" w:eastAsia="IRNazanin"/>
          <w:color w:val="111111"/>
          <w:sz w:val="28"/>
          <w:sz w:val="28"/>
          <w:szCs w:val="28"/>
          <w:rtl w:val="true"/>
          <w:lang w:bidi="fa-IR"/>
        </w:rPr>
        <w:t>صفّین بها، لأنّهم أوّل من فتح باب غصب الخلافة و نقلوها عن أمیر المؤمنین علیه السّلام إلی أنفسهم و تبعهم أشیاعهم فنقلوها عنه علیه السّلام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لا جسارة الثّانی علی إحراق باب بیت النّبی صلّی اللّه علیه و آله و سلّم و إخراج أمیر المؤمنین علیه السّلام من البیت للبیعة ملبّبا و ضربه لفاطمة علیها السّلام و کسره ضلعها، و غصب فدک و قطعه لرحم الرّسول صلّی اللّه علیه و آله و هتکه لناموس أهل بیته، لم یجسر أحد علی معارضة أمیر المؤمنین علیه السّلام، و لم یخطر علی قلب أحد نزع الخلافة عنه علیه السّلام إلی نفسه، و لو لا تولیة معاویة للشّام و رضاه بظلمه و جوره و أفعاله المخالفة للشّریعة، و تشییده بصنعه لم یطمع معاویة فی الأمارة و الخلافة و النّهوض لقتال علیّ علیه السّلام، فکلّ فتنة و فساد و أمر مخالف للدّین و لسنّة سید المرسلین من فروع تلک الشجرة الملعونة علی ما عرفته فی شرح الکلام المأة و السّادس و العشرین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فکلامه علیه السّلام بحکم الاصول و القواعد اللّفظیة العموم و الاطلاق، و حمله علی طائفة مخصوصة خلاف الأصل لا یصار إلیه إلاّ بدلیل و لیس فلیس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 فلأنّ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لیس یمتنع أن یکون هولاء المذکورون رجعوا علی الأعقاب لمّا مات رسول اللّه صلّی اللّه علیه و آله و سلّم و أضمروا فی أنفسهم آه فیه إنّ هؤلاء إن کانوا رجعوا علی الأعقاب حین موته و أضمروا فی أنفسهم مشاقة أمیر المؤمنین علیه السّلام و أذاه فالّذین ذکرناهم أعنی الثلاثة و أشیاعهم قد رجعوا علی الأعقاب أیضا و أبدوا مشاقته و أذاه عقیب موته صلوات اللّه علیه و آله، یشهدک علی ذلک إحراقهم بابه و إخراجهم له من بیته ملبّبا و تدبیرهم لقتله علی ید خالد بن الولید کما روته العامّة و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به أیضا ما رواه الشّارح فی الشّرح فی غیر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کثیر من المحدّثین أنّ علیّا عقیب یوم السّقیفة تظلّم و تألّم و استنجد و استصرخ حیث ساموه إلی الحضور و البیعة و أنّه قال و هو یشیر إلی القبر</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نبیّ إنّ القوم استضعفونی و کادوا یقتلوننی، و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جعفراه و لا جعفر لی الیوم</w:t>
      </w:r>
    </w:p>
    <w:p>
      <w:pPr>
        <w:pStyle w:val="BookText"/>
        <w:rPr/>
      </w:pPr>
      <w:r>
        <w:rPr>
          <w:rFonts w:ascii="IRNazanin" w:hAnsi="IRNazanin" w:eastAsia="IRNazanin"/>
          <w:color w:val="111111"/>
          <w:sz w:val="28"/>
          <w:sz w:val="28"/>
          <w:szCs w:val="28"/>
          <w:rtl w:val="true"/>
          <w:lang w:bidi="fa-IR"/>
        </w:rPr>
        <w:t>وا حمزتاه و لا حمزة لی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کلّه یظهر لک أنّ رجوع من ذکرناه علی الأعقاب مع نصبهم العداوة لأمیر المؤمنین علیه السّلام و إعلانهم بالمشاقة و الأذی له أظهر من رجوع غیرهم ممّن ذکره الشّارح مع إخفائهم له، و مع هذا فصرف کلام الامام علیه السّلام إلی الآخرین دون الأوّلین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 فانّ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یمتنع أیضا أن یرید برجوعهم علی الأعقاب ارتدادهم عن الاسلام بالکلیّة حقّ لا ریب فیه، و لکن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کثیرا من أصحابنا یطعنون فی ایمان بعض ما ذکرناه و یعدّونهم من المنافقین، فیه أنّ تخصیص الارتداد و النّفاق ببعض من ذکره لا وجه له، بل کلّ من ذکره و ذکرناه مطعون منافق ملعون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غیر واحد من أحادیثنا و إن لم یکن حجّة علی العامّة، ارتدّ النّاس إلاّ ثلاثة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أبو ذر، و المقداد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غایة المرام عن ابن شهر آشوب من طریق العامّة عن سعید بن جبیر عن ابن عباس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فَإِنْ ماتَ أَوْ قُتِلَ انْقَلَبْتُمْ عَلی أَعْقابِکُمْ وَ مَنْ یَنْقَلِبْ عَلی عَقِبَیْهِ فَلَنْ یَضُرَّ اللّهَ شَیْئاً وَ سَیَجْزِی اللّهُ الشّاکِرِینَ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بالشّاکرین علیّ بن أبی طالب، و المرتدّین علی أعقابهم الّذین ارتدّوا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بذلک أنّ الارتداد عن الاسلام فی الحقیقة هو الارتداد عن أمیر المؤمنین فکلّ من ارتدّ عنه فقد ارتدّ عنه، و التّخصیص بقوم دون قوم تعسّف و تعصّب</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رابعا فانّ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یجوز أن یکون واقعا فی زمان آخر، بعید و جعل الواو للاستیناف سخیف، و العطف فی مطلق الحدث خلاف الظّاهر، و القیاس علی الآیة فاسد، لأنّ العاطف هنا هی الواو، و هی للجمع و التّشریک، و الکلام من</w:t>
      </w:r>
    </w:p>
    <w:p>
      <w:pPr>
        <w:pStyle w:val="BookText"/>
        <w:rPr/>
      </w:pPr>
      <w:r>
        <w:rPr>
          <w:rFonts w:ascii="IRNazanin" w:hAnsi="IRNazanin" w:eastAsia="IRNazanin"/>
          <w:color w:val="111111"/>
          <w:sz w:val="28"/>
          <w:sz w:val="28"/>
          <w:szCs w:val="28"/>
          <w:rtl w:val="true"/>
          <w:lang w:bidi="fa-IR"/>
        </w:rPr>
        <w:t>باب التنازع، فیدلّ علی وقوع الجملات المتعاطفة فی زمان القبض إن قلنا إنّ العامل فی إذا الشرطیّة هو الجواب دون الشّرط، و أمّا الآیة فالعاطف فیها هی الفاء و هی تفید التّرتیب و التّعقیب، فلا یلزم من عدم وقوع إقامة الجدار حین الاتیان هناک عدم وقوع نقل البناء حین القبض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فأقامه، عطف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فوجدا، و لیس عطفا علی استطعما، فلا یلزم عمله فی الظّرف لأنّ المعطوف علی المعطوف علی الجواب لا یجب أن یکون مشترکا للجواب فی جمیع الأحکام و عاملا فیما یعمله، بخلاف المعطوف علی نفس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کلّه مبنیّ علی التنزّل و المماشاة، و إلاّ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إقامة الجدار قد کانت حال إتیان القریة و التراخی بزمان ما لا ینافیه، لأنّهم قد صرّحوا فی إفادة الفاء للتعقیب أنّه فی کلّ شیء بحسبه،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فلان فولد له ولد، إذا لم یکن بینهما إلاّ مدّة الحمل، و دخلت البغداد فالبصرة إذا لم یقم فی بغداد و لم یتوقّف بین البلدین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علی قول بعض المفسّرین من أنّه نقض الجدار و بناه، و أمّا علی قول من قال إنّه أقامه بیده، و کذا علی قول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مسحه بیده فقام، کما رواه فی الکشّاف و غیره عن البعض الآخرین فلا یکون هناک تراخ أصلا، إذ لا فرق بین الاشارة بالید کما فرضه الشّارح و بین المسح بها کما رواه الزّمخشری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استبعاد الشّارح لذلک بأنّه لو کان علی هذا الوجه لم یستحقّ اجرة لأنّ الاجرة إنّما یکون علی اعتمال عمل فیه مشقّة، مدفوع بأنّ الاجرة إنّما هی علی عمل فیه منفعة للغیر سواء کان فیه مشقّة أم لا، لا سیّما عمل له منفعة عظیمة مثل إقامة الجدار، فقد قیل کما فی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طوله فی السّماء مأئة ذراع</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خامسا فانّ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أنّا نحمل کلام أمیر المؤمنین علیه السّلام آه، تمویه باطل بصورة الحقّ، فانّ سودد أمیر المؤمنین علیه السّلام و منصبه و حلمه إنّما کان مقتضیا للعفو و الصّفح و الاغضاء و الاغماض فیما یتعلّق بأمر الدّنیا، و قد کان علیه السّلام</w:t>
      </w:r>
      <w:bookmarkStart w:id="266" w:name="pg16996_196066"/>
    </w:p>
    <w:p>
      <w:pPr>
        <w:pStyle w:val="BookText"/>
        <w:rPr/>
      </w:pPr>
      <w:bookmarkEnd w:id="266"/>
      <w:r>
        <w:rPr>
          <w:rFonts w:ascii="IRNazanin" w:hAnsi="IRNazanin" w:eastAsia="IRNazanin"/>
          <w:color w:val="111111"/>
          <w:sz w:val="28"/>
          <w:sz w:val="28"/>
          <w:szCs w:val="28"/>
          <w:rtl w:val="true"/>
          <w:lang w:bidi="fa-IR"/>
        </w:rPr>
        <w:t>کذلک حسبما عرفت من مکارم أخلاقه فی تضاعیف الشّرح و تعرفه بعد ذلک فی مواقعه انشاء اللّه أیضا، و أمّا أمر الدّین و ما فیه صلاح الشّرع المبین فلا یجوز له فیه الاغضاء و الاغماض أصلا، بل لا بدّ له من باب اللّطف و الأمر بالمعروف و النّهی عن المنکر التّنبیه علی هفوات المتخلّفین الضالین المضلّین الغاصبین للخلافة من دون أن یأخذه فی اللّه لومة لائم، لیتنبّه النّاس من مراقد الغفلة، و یلتفتوا إلی سوء ما فعلوه من البدعات المبتدعة، و یرتدعوا عن حسن الاعتقاد و الظنّ لهم، و لا یتّخذوا من دون اللّه و لا رسوله و لا المؤمنین ولیجة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سادسا فانّ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بعد ذلک فلیس بأبعد من تأویل أهل التوحید و العدل الآیات المتشابهة، فیه أنّ تأویلنا للآیات المتشابهة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جاءَ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رَبِّها ناظِرَةٌ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اَلرَّحْمنُ عَلَی الْعَرْشِ اسْتَوی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نحوها إنما هو لقیام الأدلّة القاطعة و البراهین العقلیة و النقلیة و الاصول المحکمة الملجئة لنا علی التأویل، و أما فیما نحن فیه فأیّ دلیل و برهان و داع دعی إلی التأویل؟ و أیّ أصل محکم اقتضی ذلک لو لم یقتض خلافه؟ و غیر خفیّ علی الخبیر المنصف المجانب للتعصّب و التعسّف أنّ أهل السّنّة حیث ضاق بهم الخناق لم یبق لهم إلاّ التمسک بحسن الظنّ علی السلف، و الحال أنّ الظنّ لا یغنی من الحقّ شیئا، و اللّه الهادی إلی سواء السبیل</w:t>
      </w:r>
      <w:r>
        <w:rPr>
          <w:rFonts w:eastAsia="IRNazanin" w:cs="IRNazanin"/>
          <w:color w:val="111111"/>
          <w:sz w:val="28"/>
          <w:szCs w:val="28"/>
          <w:rtl w:val="true"/>
          <w:lang w:bidi="fa-IR"/>
        </w:rPr>
        <w:t>.</w:t>
      </w:r>
    </w:p>
    <w:p>
      <w:pPr>
        <w:pStyle w:val="Heading4"/>
        <w:numPr>
          <w:ilvl w:val="3"/>
          <w:numId w:val="1"/>
        </w:numPr>
        <w:rPr/>
      </w:pPr>
      <w:bookmarkStart w:id="267" w:name="__RefHeading___Toc3742361_1468164448"/>
      <w:bookmarkStart w:id="268" w:name="_Toc103"/>
      <w:bookmarkEnd w:id="267"/>
      <w:r>
        <w:rPr>
          <w:rtl w:val="true"/>
        </w:rPr>
        <w:t>الترجمة</w:t>
      </w:r>
      <w:bookmarkEnd w:id="268"/>
    </w:p>
    <w:p>
      <w:pPr>
        <w:pStyle w:val="BookText"/>
        <w:rPr/>
      </w:pPr>
      <w:r>
        <w:rPr>
          <w:rFonts w:ascii="IRNazanin" w:hAnsi="IRNazanin" w:eastAsia="IRNazanin"/>
          <w:color w:val="111111"/>
          <w:sz w:val="28"/>
          <w:sz w:val="28"/>
          <w:szCs w:val="28"/>
          <w:rtl w:val="true"/>
          <w:lang w:bidi="fa-IR"/>
        </w:rPr>
        <w:t>از جمله خطب شریفۀ آن بزرگوار است که اشاره فرموده در آن بواقعات عظیمه می‌فرماید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فرا گرفتند گمراهان امت طریق یمین و شمال و راه افراط و تفریط را در حالتی که کوچ کنندگانند در راه جهل و ضلالت، و ترک نمایندگانند راه رشد و سعادت را، پس طلب ننمائید بشتاب آنچه که واقع شونده است و مهیا، و دیر مشمارید آنچه که می‌آورد آنرا فردا پس بسا بشتاب طلب کننده است چیزی را که اگر</w:t>
      </w:r>
    </w:p>
    <w:p>
      <w:pPr>
        <w:pStyle w:val="BookText"/>
        <w:rPr/>
      </w:pPr>
      <w:r>
        <w:rPr>
          <w:rFonts w:ascii="IRNazanin" w:hAnsi="IRNazanin" w:eastAsia="IRNazanin"/>
          <w:color w:val="111111"/>
          <w:sz w:val="28"/>
          <w:sz w:val="28"/>
          <w:szCs w:val="28"/>
          <w:rtl w:val="true"/>
          <w:lang w:bidi="fa-IR"/>
        </w:rPr>
        <w:t>درک نماید آن را دوست می‌گیرد در نیافتن آن را، و چه نزدیکست امروز بأوایل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قوم این زمان وقت وارد شدن هر وعده داده شده است و وقت نزدیکیست از طلوع و ظهور آنچه که نمی‌شناسید آن را در فتنه‌های حادثه و علامات هائله، آگاه باشید قسم بخدا بدرستی کسی که درک نماید آن فتنه‌ها را از ما سیر می‌کند در ظلمتهای آن فتنه‌ها بچراغی که نور بخشنده است، و رفتار می‌کند در آن بقرار صالحان تا این که بگشاید در آن فتنه‌ها ریسمانها را از گردن اسیران، و آزاد نماید بندگان را از بندگی، و پراکنده سازد آنچه که بهم پیوسته از منکرات، و بهم بست کند آنچه که پاشیده شده از محسنات، آن شخص در پرده است از أنظار مردمان نمی‌بیند صاحب قیافه أثر و نشانۀ آن را اگر چه امعان نظر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البته تیز ساخته شود در آن فتنه‌ها طائفۀ بجهة قتال أهل ضلال یا بجهة کسب معارف و کمالات همچو تیز ساختن شمشیر ساز شمشیر را در حالتی که جلا داده بشود با نور قرآن دیدهای بصیرت آن طائفه، و انداخته شود تفسیر قرآن در گوشهای ایشان، و می‌آشامند کاسۀ حکمت را در شبانگاه بعد از آشامیدن آن در چاشتگاه از جمله این خطبه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طول یافت مدّت بآن أهل ضلال تا این که کامل نمایند ذلت و خواری را، و مستحق باشند بتغییر نعمت پروردگار تا زمانی که نزدیک شد گذشتن آن عهد میل کردند طایفۀ از أهل بصیرت بآن فتنه‌ها، و بلند کردند دم را از آبستنی جنگشان در حالتی که منت نگذاشتند به پروردگار با صبر نمودن در کار زار، و بزرگ نشمردند بخش کردن جانهای خودشان را در راه حق تا زمانی که موافقت نمود قضاء فرود آمدۀ الهی با بریده شدن مدّت بلا، برداشتند أهل معرفت و بصیرت بصیرتهای خودشان را بر شمشیرهای خود، و تقرّب جستند بسوی پروردگار بفرمان واعظ خودشان</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زمانی که قبض فرمود خداوند تبارک و تعالی روح رسول خود را بازگشتند</w:t>
      </w:r>
      <w:bookmarkStart w:id="269" w:name="pg16996_196068"/>
    </w:p>
    <w:p>
      <w:pPr>
        <w:pStyle w:val="BookText"/>
        <w:rPr/>
      </w:pPr>
      <w:bookmarkEnd w:id="269"/>
      <w:r>
        <w:rPr>
          <w:rFonts w:ascii="IRNazanin" w:hAnsi="IRNazanin" w:eastAsia="IRNazanin"/>
          <w:color w:val="111111"/>
          <w:sz w:val="28"/>
          <w:sz w:val="28"/>
          <w:szCs w:val="28"/>
          <w:rtl w:val="true"/>
          <w:lang w:bidi="fa-IR"/>
        </w:rPr>
        <w:t>گروهی بر پاشنهای خود بارتداد، و هلاک ساخت ایشان را طرق ضلالت، و اعتماد کردند بر خواص و انصار خود، و پیوستند بغیر خویشان پیغمبر، و دوری گزیدند از سببی که مامور شده بودند از جانب خدا بمحبّت آن، و نقل کردند بنای خلافت را از استواری بنیاد خود، پس بنا کردند آن را در غیر محل و مکان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معدنهای هر خطا و ضلالتند، و درهای هر در آمده در باطل و جهالت، بتحقیق که متردّد شدند در حیرت، و غفلت ورزیدند در مستی جهالت بر طریقۀ آل فرعون و روش أتباع آن ملعون، هستند بعضی از ایشان منقطعند از عقبا بسوی دنیا مایلند بآن، و برخی مفارقند از دین خدا مباینند از آن</w:t>
      </w:r>
      <w:r>
        <w:rPr>
          <w:rFonts w:eastAsia="IRNazanin" w:cs="IRNazanin"/>
          <w:color w:val="111111"/>
          <w:sz w:val="28"/>
          <w:szCs w:val="28"/>
          <w:rtl w:val="true"/>
          <w:lang w:bidi="fa-IR"/>
        </w:rPr>
        <w:t>.</w:t>
      </w:r>
    </w:p>
    <w:p>
      <w:pPr>
        <w:pStyle w:val="Heading3"/>
        <w:numPr>
          <w:ilvl w:val="2"/>
          <w:numId w:val="1"/>
        </w:numPr>
        <w:rPr/>
      </w:pPr>
      <w:bookmarkStart w:id="270" w:name="__RefHeading___Toc3742363_1468164448"/>
      <w:bookmarkStart w:id="271" w:name="_Toc104"/>
      <w:bookmarkEnd w:id="270"/>
      <w:r>
        <w:rPr>
          <w:rtl w:val="true"/>
        </w:rPr>
        <w:t>و من خطبة له علیه السّلام و هی المأة و الواحد</w:t>
      </w:r>
      <w:bookmarkEnd w:id="271"/>
    </w:p>
    <w:p>
      <w:pPr>
        <w:pStyle w:val="Heading4"/>
        <w:numPr>
          <w:ilvl w:val="3"/>
          <w:numId w:val="1"/>
        </w:numPr>
        <w:rPr/>
      </w:pPr>
      <w:bookmarkStart w:id="272" w:name="__RefHeading___Toc3742365_1468164448"/>
      <w:bookmarkStart w:id="273" w:name="_Toc105"/>
      <w:bookmarkEnd w:id="272"/>
      <w:r>
        <w:rPr>
          <w:rtl w:val="true"/>
        </w:rPr>
        <w:t>اشارة</w:t>
      </w:r>
      <w:bookmarkEnd w:id="273"/>
    </w:p>
    <w:p>
      <w:pPr>
        <w:pStyle w:val="BookText"/>
        <w:rPr/>
      </w:pPr>
      <w:r>
        <w:rPr>
          <w:rFonts w:ascii="IRNazanin" w:hAnsi="IRNazanin" w:eastAsia="IRNazanin"/>
          <w:color w:val="111111"/>
          <w:sz w:val="28"/>
          <w:sz w:val="28"/>
          <w:szCs w:val="28"/>
          <w:rtl w:val="true"/>
          <w:lang w:bidi="fa-IR"/>
        </w:rPr>
        <w:t>و الخمسون من المختار فی باب الخطب</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أستعینه علی مداحر الشّیطان و مزاجره، و الاعتصام من حبائله و مخاتله، و أشهد أن لا إله إلاّ اللّه وحده لا شریک له، و أشهد أنّ محمّدا عبده و رسوله، و نجیبه و صفوته، لا یوازی فضله، و لا یجبر فقده، أضاءت به البلاد بعد الضّلالة المظلمة، و الجهالة الغالبة، و الجفوة الجافیة، و النّاس یستحلوّن الحریم، و یستذلّون الحکیم، یحیون علی فترة، و یموتون علی کفرة، ثمّ إنّکم معشر العرب أغراض بلایا قد اقتربت، فاتّقوا سکرات النّعمة، و احذروا بوائق النّقمة، و تثبّتوا فی قتام العشوة، و اعوجاج الفتنة، عند طلوع جنینها،</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ظهور کمینها، و انتصاب قطبها، و مدار رحاها، تبدو فی مدارج خفیّة، و تئول إلی فظاعة جلیّة، شبابها کشباب الغلام، و آثارها کآثار السّلام، تتوارثها الظّلمة بالعهود، أوّلهم قائد لآخرهم، و آخرهم مقتد بأوّلهم، یتنافسون فی دنیا دنیّة، و یتکالبون علی جیفة مریحة، و عن قلیل یتبرّء التّابع من المتبوع، و القائد من المقود، فیتزایلون بالبغضاء، و یتلاعنون عند الّلقآء، ثمّ یأتی بعد ذلک طالع الفتنة الرّجوف، و القاصمة الزّحوف، فتزیغ قلوب بعد استقامة، و تضلّ رجال بعد سلامة، و تختلف الأهواء عند هجومها، و تلتبس الآراء عند نجومها، من أشرف لها قصمته، و من سعی فیها حطمته، یتکادمون فیها تکادم الحمر فی العانة، قد اضطرب معقود الحبل، و عمی وجه الأمر، تغیض فیها الحکمة، و تنطق فیها الظّلمة، و تدقّ أهل البدو بمسحلها، و ترضّهم بکلکلها، یضیع فی غبارها الوحدان، و یهلک فی طریقها الرّکبان، ترد بمرّ القضاء، و تحلب عبیط الدّمآء، و تثلم منار الدّین، و تنقض عقد الیقین، تهرب منها الأکیاس، و تدبّرها الأرجاس، مرعاد مبراق، کاشفة عن ساق، تقطّع فیها الأرحام، و یفارق علیها الإسلام، بریّها سقیم، و ظاعنها مقیم</w:t>
      </w:r>
      <w:r>
        <w:rPr>
          <w:rFonts w:eastAsia="IRNazanin" w:cs="IRNazanin"/>
          <w:color w:val="111111"/>
          <w:sz w:val="28"/>
          <w:szCs w:val="28"/>
          <w:rtl w:val="true"/>
          <w:lang w:bidi="fa-IR"/>
        </w:rPr>
        <w:t>.</w:t>
      </w:r>
      <w:bookmarkStart w:id="274" w:name="pg16996_196070"/>
    </w:p>
    <w:p>
      <w:pPr>
        <w:pStyle w:val="BookText"/>
        <w:rPr/>
      </w:pPr>
      <w:bookmarkEnd w:id="274"/>
      <w:r>
        <w:rPr>
          <w:rFonts w:ascii="IRNazanin" w:hAnsi="IRNazanin" w:eastAsia="IRNazanin"/>
          <w:color w:val="111111"/>
          <w:sz w:val="28"/>
          <w:sz w:val="28"/>
          <w:szCs w:val="28"/>
          <w:rtl w:val="true"/>
          <w:lang w:bidi="fa-IR"/>
        </w:rPr>
        <w:t>منها بین قتیل مطلول، و خائف مستجیر، یختلون بعقد الأیمان، و بغرور الإیمان، فلا تکونوا أنصاب الفتن، و أعلام البدع، و الزموا ما عقد علیه حبل الجماعة، و بنیت علیه أرکان الطّاعة، و اقدموا علی اللّه مظلومین، و لا تقدموا علی اللّه ظالمین، و اتّقوا مدارج الشّیطان، و مهابط العدوان، و لا تدخلوا بطونکم لعق الحرام، فإنّکم بعین من حرّم علیکم المعصیة، و سهّل لکم سبیل الطّاعة</w:t>
      </w:r>
      <w:r>
        <w:rPr>
          <w:rFonts w:eastAsia="IRNazanin" w:cs="IRNazanin"/>
          <w:color w:val="111111"/>
          <w:sz w:val="28"/>
          <w:szCs w:val="28"/>
          <w:rtl w:val="true"/>
          <w:lang w:bidi="fa-IR"/>
        </w:rPr>
        <w:t>.</w:t>
      </w:r>
    </w:p>
    <w:p>
      <w:pPr>
        <w:pStyle w:val="Heading4"/>
        <w:numPr>
          <w:ilvl w:val="3"/>
          <w:numId w:val="1"/>
        </w:numPr>
        <w:rPr/>
      </w:pPr>
      <w:bookmarkStart w:id="275" w:name="__RefHeading___Toc3742367_1468164448"/>
      <w:bookmarkStart w:id="276" w:name="_Toc106"/>
      <w:bookmarkEnd w:id="275"/>
      <w:r>
        <w:rPr>
          <w:rtl w:val="true"/>
        </w:rPr>
        <w:t>اللغة</w:t>
      </w:r>
      <w:bookmarkEnd w:id="2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الطّرد و الابعاد و الدّفع بعنف علی الاهانة کالدّحور و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یُقْذَفُونَ مِنْ کُلِّ جانِبٍ دُحُوراً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اُخْرُجْ مِنْها مَذْؤُماً مَدْحُوراً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مداحر الشّیطان جمع مدحر و هی الأمور الّتی محلّ طرده و إبعاده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الشّارح البحرانی و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الامور الّتی بها یطرد و یبعد، و علی قولهما فهی للآلة، و علی ذلک فلا یجوز جعلها جمعا لمدحر کما توهّمه البحرانی لأنّ مفعل بفتح المیم للمکان و بالکسر للآلة کما صرّح به جمیع علماء الأدبیّة، فلا بدّ من جعلها جمعا حینئذ لمدحرة بکسر الأوّل و الهاء أخیرا و زان مکسحة و مروحة، 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مدحر بالکسر للآلة أیضا و جمع مفعل علی مفاعل قد ورد فی کلامهم مثل ملحف و ملاحف و مقود و مقاود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تلخص ممّا ذکرنا أنّ مداحر یصحّ جعلها جمع مدحر بالفتح للمکان و مدحر و مدحرة بالکسر فیهما للآلة و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للامور الّتی</w:t>
      </w:r>
    </w:p>
    <w:p>
      <w:pPr>
        <w:pStyle w:val="BookText"/>
        <w:rPr/>
      </w:pPr>
      <w:r>
        <w:rPr>
          <w:rFonts w:ascii="IRNazanin" w:hAnsi="IRNazanin" w:eastAsia="IRNazanin"/>
          <w:color w:val="111111"/>
          <w:sz w:val="28"/>
          <w:sz w:val="28"/>
          <w:szCs w:val="28"/>
          <w:rtl w:val="true"/>
          <w:lang w:bidi="fa-IR"/>
        </w:rPr>
        <w:t xml:space="preserve">یزجر بها أو هی محلّ الزّجر من زجر الکلب نهنهه جمع مزجر و مزجر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یختله بالکسر خدعه، و المخاتل الأمور الّتی بها یختل و یخدع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آزی بالهمز و لا یقال وازی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الجهالة الغالبة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النّسخ بالموحّدة من الغلبة و فی بعضها بالمثنّاة من الغلاء و هو الارتفاع أو من الغلوّ و هو مجاوزة الحدّ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یستذلّون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النّسخ باللاّم من الحلم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انقطاع ما بین النبییّن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واحدة الکفرات کضربة و ضربات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انّکم معشر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النّسخ معشر النّاس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التثبّت و هو التوقّف، و فی بعض النسخ تبیّنوا من التبیّن و بهما أیضا قرء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جاءَکُمْ فاسِقٌ بِنَبَإٍ فَتَبَیَّنُوا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تبیّنه أی أوضحه، و تبیّن الأمر أی وضح یستعمل متعدّیا و لازما کاستبان قال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ضَرَبْتُمْ فِی سَبِیلِ اللّهِ فَتَبَیَّنُوا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اطلبوا بیان الأمر و ثباته و لا تعجلوا فیه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الغبار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بتثلیث الأوّل رکوب الأمر علی غیر بیان و وضوح، و بالفتح فقط الظلمة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الولد ما دام فی البطن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 المختفیة فی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 رحاها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و المکان بعید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تبدو فی مدارج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النسخ بالواو من البدو و هو الظهور و فی أکثرها تبدء بالهمز مضارع بدء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الفرس یشبّ شبابا بالکسر و شبیبا نشط و رفع یدیه جمیعا، و فی بعض النسخ، شبابها کشباب الغلام بالفتح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الحجارة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أراح اللّحم و الماء أی أنتن أو من أراح الرّجل إذا مات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رجفا تحرّک و اضطرب شدیدا و رجف القوم تهیّا و الحرب</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 مشی و فی شرح المعتزلی الزّحف السیر علی تؤدة کسیر الجیوش بعضها إلی بعض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ینجم نجوما من باب قعد ظهر و طلع و قصمت </w:t>
      </w:r>
      <w:r>
        <w:rPr>
          <w:rFonts w:eastAsia="IRNazanin" w:cs="IRNazanin"/>
          <w:color w:val="111111"/>
          <w:sz w:val="28"/>
          <w:szCs w:val="28"/>
          <w:rtl w:val="true"/>
          <w:lang w:bidi="fa-IR"/>
        </w:rPr>
        <w:t>()</w:t>
      </w:r>
      <w:bookmarkStart w:id="277" w:name="pg16996_196072"/>
    </w:p>
    <w:p>
      <w:pPr>
        <w:pStyle w:val="BookText"/>
        <w:rPr/>
      </w:pPr>
      <w:bookmarkEnd w:id="277"/>
      <w:r>
        <w:rPr>
          <w:rFonts w:ascii="IRNazanin" w:hAnsi="IRNazanin" w:eastAsia="IRNazanin"/>
          <w:color w:val="111111"/>
          <w:sz w:val="28"/>
          <w:sz w:val="28"/>
          <w:szCs w:val="28"/>
          <w:rtl w:val="true"/>
          <w:lang w:bidi="fa-IR"/>
        </w:rPr>
        <w:t xml:space="preserve">العود کسرته و قصمه اللّه أی أذلّه و أهانه و قیل قرب موته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التّعاض بأدنی الفم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القطیع من حمر الوحش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زان منبر المبرد أی السّوهان و یقال أیضا للمنحت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واحد کرکبان و راکب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أن یکون جمع أوحد مثل سودان و أسود یقال فلان أوحد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الاناء أی کسرت حرفه فانثلم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بالمهملة هدر الدّم و هو مطلول ای مهدر لا یطلب بدمه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النّسخ بالبناء علی المفعول و فی بعضها بالبناء علی الفاعل من ختله خدعه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الایمان بصیغة المصدر أو وزان صرد جمع عقدة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نصب کأسباب و سبب و هو العلم المنصوب فی الطریق یهدی به، و فی بعض النّسخ بالرّاء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مدارج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مدرجة و هی السّبل التّی یدرج فیها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لعق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لعقة اسم لما یلعق بالاصبع أو بالملعقة و هی بکسر المیم آلة معروفة، و اللعقة بالفتح المرّة منه من لعقه العقه من باب تعب لحسه باصبع و مصدره لعق و زان فلس</w:t>
      </w:r>
      <w:r>
        <w:rPr>
          <w:rFonts w:eastAsia="IRNazanin" w:cs="IRNazanin"/>
          <w:color w:val="111111"/>
          <w:sz w:val="28"/>
          <w:szCs w:val="28"/>
          <w:rtl w:val="true"/>
          <w:lang w:bidi="fa-IR"/>
        </w:rPr>
        <w:t>.</w:t>
      </w:r>
    </w:p>
    <w:p>
      <w:pPr>
        <w:pStyle w:val="Heading4"/>
        <w:numPr>
          <w:ilvl w:val="3"/>
          <w:numId w:val="1"/>
        </w:numPr>
        <w:rPr/>
      </w:pPr>
      <w:bookmarkStart w:id="278" w:name="__RefHeading___Toc3742369_1468164448"/>
      <w:bookmarkStart w:id="279" w:name="_Toc107"/>
      <w:bookmarkEnd w:id="278"/>
      <w:r>
        <w:rPr>
          <w:rtl w:val="true"/>
        </w:rPr>
        <w:t>الاعراب</w:t>
      </w:r>
      <w:bookmarkEnd w:id="279"/>
    </w:p>
    <w:p>
      <w:pPr>
        <w:pStyle w:val="BookText"/>
        <w:rPr/>
      </w:pPr>
      <w:r>
        <w:rPr>
          <w:rFonts w:ascii="IRNazanin" w:hAnsi="IRNazanin" w:eastAsia="IRNazanin"/>
          <w:color w:val="111111"/>
          <w:sz w:val="28"/>
          <w:sz w:val="28"/>
          <w:szCs w:val="28"/>
          <w:rtl w:val="true"/>
          <w:lang w:bidi="fa-IR"/>
        </w:rPr>
        <w:t>جملة لا یوازی فضله الظّاهر أنّها استیناف بیانیّ، و جملة أضاءت حال من فاعل المصدر أعنی فقده، و یحتمل الاستیناف البیانی أیضا، و النّاس حال من مفعول أضاءت،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تتوارثها الظلمة بالعهود، الظّرف متعلّق بالفعل أو بالظلّمة، و قوله و عن قلیل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اللّقاء، جملة معترضة، و عن، بمعنی بعد</w:t>
      </w:r>
      <w:r>
        <w:rPr>
          <w:rFonts w:eastAsia="IRNazanin" w:cs="IRNazanin"/>
          <w:color w:val="111111"/>
          <w:sz w:val="28"/>
          <w:szCs w:val="28"/>
          <w:rtl w:val="true"/>
          <w:lang w:bidi="fa-IR"/>
        </w:rPr>
        <w:t>.</w:t>
      </w:r>
    </w:p>
    <w:p>
      <w:pPr>
        <w:pStyle w:val="Heading4"/>
        <w:numPr>
          <w:ilvl w:val="3"/>
          <w:numId w:val="1"/>
        </w:numPr>
        <w:rPr/>
      </w:pPr>
      <w:bookmarkStart w:id="280" w:name="__RefHeading___Toc3742371_1468164448"/>
      <w:bookmarkStart w:id="281" w:name="_Toc108"/>
      <w:bookmarkEnd w:id="280"/>
      <w:r>
        <w:rPr>
          <w:rtl w:val="true"/>
        </w:rPr>
        <w:t>المعنی</w:t>
      </w:r>
      <w:bookmarkEnd w:id="28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هذه الخطبة مسوقة فی معرض الاخبار عن الملاحم و الوقایع الحادثة فی غابر الزّمان، و صدّرها بالاستعانة علی ما یجب الاستعانة من اللّه سبحانه علیه، و عقّب ذلک بالشّهادة بالتّوحید و الرّسالة و ذکر ممادح الرّسول صلّی اللّه علیه و آله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أستعینه علی مداحر الشّیطان و مزاجره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العبادات و الحسنات الّتی هی محلّ طرده و زجره أو بها یطرد و یزجر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الاعتصام من حبائله و مخاتله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المعاصی و السّیئآت الّتی لها یصید الانسان و یخدع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استعار لها لفظ الحبائل و هی أشراک الصّائد لمشابهتها فی استلزام الحصول فیها للبعد عن السّلامة و الحصول فی 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أن لا إله إلاّ اللّه وحده 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فی شرح الفصل الثّانی من الخطبة الثّانیة شرح هذه الکلمة الطیّبة بما لا مزید علیه فلیراجع ثمّة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أنّ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الکریم الحسیب الّذی انتجبه من خلقه، و یروی و نجیّه أی المناجی له و المشرف بمناجاته و مخاطبته و أصله من النّجوی و هی التّخاطب 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مختاره و مصطفاه من النّاس، و قد مضی تحقیق ذلک فی شرح الخطبة الثّالثة و التّسعین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ههنا مظنّة أن یسأل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یدانیه أحد فی فضله أو یوازیه فی کماله فیقوم مقامه عند افتقاره؟ أجاب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یوازی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یحاذی و لا یساوی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یجبر فقده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کان کماله فی قوّتیه النّظریة و العملیّة غیر مدرک لأحد من الخلق، و من کان کذلک لم یجبر فقده إلاّ بقیام مثله من النّاس، و إذ لا مثل له فیهم فلا جبران لفقده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أضاءت به البلاد بعد الضّلالة المظلمة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أضاءت إلی البلاد من باب التّوسع، و المراد اهتداء أهل البلاد بنور وجوده الشّریف إلی ما فیه صلاح المعاش و المعاد بعد تیههم فی ظلمة الکفر و الضلالکما تقدّم فی شرح الفصل السّادس عشر من الخطبة الأولی، و عرفت هناک أنّه صلّی اللّه علیه و آله قد بعث و أهل الأرض یومئذ ملل متفرّقة، و أهواء منتشرة، و طرایق متشتّتة، بین مشبّهة و مجسّمة و زنادقة و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متّصفین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الجهالة الغالبة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موصوفین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الجفوة الجافیة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بها غلظ الطّبیعة و قساوة القلوب و سفک الدّماء و وصفه بالجافیة للمبالغة من قبیل شعر الشّاعر و داهیة دهیاء، و قد تقدّم توضیح جفوة العرب و غلظهم فی شرح</w:t>
      </w:r>
    </w:p>
    <w:p>
      <w:pPr>
        <w:pStyle w:val="BookText"/>
        <w:rPr/>
      </w:pPr>
      <w:r>
        <w:rPr>
          <w:rFonts w:ascii="IRNazanin" w:hAnsi="IRNazanin" w:eastAsia="IRNazanin"/>
          <w:color w:val="111111"/>
          <w:sz w:val="28"/>
          <w:sz w:val="28"/>
          <w:szCs w:val="28"/>
          <w:rtl w:val="true"/>
          <w:lang w:bidi="fa-IR"/>
        </w:rPr>
        <w:t>الفصل الأوّل من الخطبة السّابعة و العشرین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النّاس یستحلّون الحریم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حرمات اللّه الّتی یجب احترامها و محرّماته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یستذلّون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الحلیم کما فی بعض الرّوایات، و الحکمة هو العلم الّذی یرفع الانسان عن فعل القبیح، و الحلم هو العقل و التّؤادة و ضبط النّفس عن هیجان الغضب، و المعلوم من حال العرب استذلال من له عقل و معرفة و تجنّب عن سفک الدّماء و عن النهب و الغارة و إثارة الفتن لزعمهم أنّ ذلک من الجبن و الضّعف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یحیون علی 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الرّسل و انقطاع من الوحی الموجب لانقطاع الخیر و تقلیل العبادات و المجاهدات و موت النفوس بداء الجهل و الضّلالات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یموتون علی کفرة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هاد یهدیهم إلی النّهج القویم و الشّرع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شرع علیه السّلام فی إنذار النّاس بالبلایا النّازلة و اقتراب الحوادث المستقبلة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إنّکم معشر العرب أغراض بلایا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أهدافها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اقتربت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أوقاتها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سکرات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لفظة السّکرات استعارة لما یحدثه النّعم عند أربابها من الغفلة و الخمرة المشابهة للسّکرة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احذروا بوائق النّقمة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دواهی المؤاخذات و العقوبات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تثبّتوا فی قتام العشوة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أمر لهم بالتّثبت و التّوقّف عند اشتباه الأمور و ترک الاقتحام فیها من غیر بصیرة و 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 لفظ القتام للشّبهة المثیرة للفتن کشبهة قتل عثمان التی نشأت منها وقایع الجمل و صفین و الخوارج، و وجه المشابهة کون ذلک الأمر المشتبه ممّا لا یهتدی فیه خائضوه، کما لا یهتدی القائم فی القتام عند ظهوره و خوضه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اعوجاج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إتیانها علی غیر وجهها و انحرافها عن 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طلوع جنینها و ظهور کمینها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 بالجنین و الکمین عن المستور المختفی من تلک الفتنة و یحتمل إرادة الحقیقة بأن یکون المقصود بروز ما اجتن منها و استتر و ظهور ما کمن منها و 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انتصاب قطبها و مدار رحاها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کنایتان عن استحکام أمرها و انتظامها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تبدو فی مدارج خفیّة و تؤل إلی فظاعة جلیّة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أنّها تکون</w:t>
      </w:r>
    </w:p>
    <w:p>
      <w:pPr>
        <w:pStyle w:val="BookText"/>
        <w:rPr/>
      </w:pPr>
      <w:r>
        <w:rPr>
          <w:rFonts w:ascii="IRNazanin" w:hAnsi="IRNazanin" w:eastAsia="IRNazanin"/>
          <w:color w:val="111111"/>
          <w:sz w:val="28"/>
          <w:sz w:val="28"/>
          <w:szCs w:val="28"/>
          <w:rtl w:val="true"/>
          <w:lang w:bidi="fa-IR"/>
        </w:rPr>
        <w:t>ابتداء یسیرة ثمّ تصیر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النّار بالعودین تذکی و إنّ الحرب أوّلها کلام</w:t>
      </w:r>
    </w:p>
    <w:p>
      <w:pPr>
        <w:pStyle w:val="BookText"/>
        <w:rPr/>
      </w:pPr>
      <w:r>
        <w:rPr>
          <w:rFonts w:ascii="IRNazanin" w:hAnsi="IRNazanin" w:eastAsia="IRNazanin"/>
          <w:color w:val="111111"/>
          <w:sz w:val="28"/>
          <w:sz w:val="28"/>
          <w:szCs w:val="28"/>
          <w:rtl w:val="true"/>
          <w:lang w:bidi="fa-IR"/>
        </w:rPr>
        <w:t xml:space="preserve">أو أنّ ظهورها فی مسالک خفیّة حتّی تنتهی إلی شناعة عظیمة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شبابها کشباب الغلام و آثارها کآثار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 أربابها یمرحون فی أوّل الأمر کما یمرح الغلام ثمّ تؤل إلی أن تعقب فیهم أو فی الاسلام آثارا کآثار الحجارة فی الأبدان، أو أنّ المراد أنّها فی الدّنیا کنشاط الغلام و ما أعقبتها من الآثار فی الآخرة کآثار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یتوارثها الظّلمة بالعهود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یتوارثها الظّلام بعهد الأوّل منهم للثّانی و عقد الأمر منه له کما هو دأب أمراء الجور یجعلون لهم ولیّ العهد، أو أنّ توارثهم بما عهدوا بینهم من ظلم أهل البیت و غصب حقّهم، و علی تعلّق الظّرف بالظلمة فالمراد أنّه یتوارثها الظالمین بعهد اللّه و النّاقضین لمیثاقه و التّارکین لتکالیفه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أوّلهم قائد لآخرهم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یقوده إلی الظّلم و الضّلال و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آخرهم مقتد بأوّلهم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الجور و إثارة الفتن و تشیید تلک الآثار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یتنافسون فی دنیا 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یتعارضون و یتبارون فی دنیا لا مقدار لها عند 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یتکالبون علی جیفة مریحة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یتواثبون علی جیفة منتنة عند ذوی العقول و الأولیاء، و استعار لها لفظ الجیفة باعتبار النّفرة عنها، و لفظ المریحة ترشیح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هی إلاّ جیفة مستحیلة علیها کلاب همّهنّ اجتذابها</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بعد حین قلیل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یتبرّء التّابع عن المتبوع و القائد من المقود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الأتباع من الرّؤساء و الرّؤساء من الأتباع و ذلک التبرّء یوم القیامة کما قاله الشّارح المعتزلی، و قد أخبر اللّه سبحانه عن تبرّء الأتباع بقوله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قِیلَ لَهُمْ أَیْنَ ما کُنْتُمْ تُشْرِکُونَ مِنْ دُونِ اللّهِ قالُوا ضَلُّوا عَنّا بَلْ لَمْ نَکُنْ نَدْعُوا مِنْ قَبْلُ شَیْئاً کَذلِکَ یُضِلُّ اللّهُ الْکافِرِینَ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فقولهم لم نکن ندعو هو التبرّء، و أخبر عن تبرّء الرّؤساء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تَبَرَّأَ الَّذِینَ اتُّبِعُوا مِنَ الَّذِینَ اتَّبَعُوا وَ رَأَوُا الْعَذابَ وَ تَقَطَّعَتْ بِهِمُ الْأَسْبابُ وَ قالَ الَّذِینَ اتَّبَعُوا لَوْ أَنَّ لَنا کَرَّةً فَنَتَبَرَّأَ مِنْهُمْ کَما تَبَرَّؤُا مِنّا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فیتزایلون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یفرقون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بالبغضاء و یتلاعنون عند اللّقاء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قال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یَوْمَ الْقِیامَةِ یَکْفُرُ بَعْضُکُمْ بِبَعْضٍ وَ یَلْعَنُ بَعْضُکُمْ بَعْضاً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یکن قلت إنّ قوله عن قلیل یتبرّء التابع من المتبوع یعنی یوم القیامة فکیف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یأتی بعد ذلک طالع الفتنة الرّجوف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إنّما یکون قبل القیامة؟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ذکر تنافس النّاس علی الجیفة المنتنة و هی الدّنیا أراد أن یقول بعده بلا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یأتی بعد ذلک اه لکنّه لمّا تعجّب من تزاحم النّاس و تکالبهم علی تلک الجیفة أراد أن یؤکّد ذلک التّعجب فأتی بجملة معترضة بین الکلامین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علی ما قد ذکرنا من تکالبهم علیها عن قلیل یتبرّء بعضهم من بعض و یلعن بعضهم بعضا، و ذلک أدعی لهم لو کانوا یعقلون إلی أن یترکوا التّکالب و التّهارش علی هذه الجیفة الخسیسة، ثمّ عاد إلی نظام الکلام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یأتی بعد ذلک 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الشّارح البحرانی حکایة عن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التّبرء عند ظهور الدّولة العبّاسیة، فانّ العادة جاریة بتبرّء النّاس عن الولاة المعزولین خصوصا عند الخوف ممّن تولّی عزل ذلک أو قتلهم، فیتباینون بالبغضاء إذ لم تکن الفتهم و محبّتهم إلاّ لغرض دنیاویّ زال، و یتلاعنون عند اللّقاء، ثمّ قال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یأتی طالع الفتنة، هی فتنة التتار، إذ الدائرة فیها علی العرب</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الشارحین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ذلک إشارة إلی الملحمة الکائنة فی آخر الزّمان کفتنة الدّجال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فوصف الفتنة بالرّجوف لکثرة اضطراب النّاس أو أمر الاسلام فیها و أراد بطالعها مقدّماتها و أوایلها و وصفها ثانیا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القاصمة الزّحوف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الکاسرة الکثیرة الزّحف و کنّی بقصمها عن هلاک الخلق فیها و شبّهها بالرّجل الشّجاع کثیر الزّحف إلی أقرانه أی یمشی إلیهم قدما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أشار إلی ما یترتّب علی تلک الفتنة من المفاسد العظام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فتزیغ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 بعد استقامة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سبیل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تضلّ رجال بعد 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دین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تختلف الأهواء عند هجومها و تلتبس الآراء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الصّحیحة بالفاسدة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نجومها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ظهورها، فیشتبه الحقّ بالباطل و یتیه فیها الجاهل و الغافل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أشرف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قابلها و صادمها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سعی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أسرع فی إطفائها و اسکاتها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یتکادمون فیها تکادم الحمر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قطیعها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المراد بتکادمهم مغالبة مثیری تلک الفتنة بعضهم لبعض، أو مغالبتهم لغیرهم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 ذلکبتکادم الحمر فی العانة،و وجه التّشبیه المغالبة مع الایماء أی خلعهم ربق التّکلیف من أعناقهم و کثرة غفلتهم عمّا یراد بهم فی الآخرة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اضطرب معقود الحبل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قواعد الدّین و الأحکام الشّرعیّة الّتی کلّفوا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عمی وجه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اسناد العمی الی الوجه تجوّز، و المراد عدم اهتدائهم الی وجوه الصلاح و طرق الفلاح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لسکوت الحکماء عنها و عدم تمکّنهم عن التکلّم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تنطق فیها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یقتضیه أهواؤهم عن الظّلم و الفساد لمساعدة الزّمان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الفتنة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البادیة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بمسحلها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یفعل بهم ما یفعل المسحل بالحدید</w:t>
      </w:r>
      <w:r>
        <w:rPr>
          <w:rStyle w:val="FootnoteAnchor"/>
          <w:rtl w:val="true"/>
        </w:rPr>
        <w:footnoteReference w:id="14"/>
      </w:r>
      <w:r>
        <w:rPr>
          <w:rFonts w:ascii="IRNazanin" w:hAnsi="IRNazanin" w:eastAsia="IRNazanin"/>
          <w:color w:val="111111"/>
          <w:sz w:val="28"/>
          <w:sz w:val="28"/>
          <w:szCs w:val="28"/>
          <w:rtl w:val="true"/>
          <w:lang w:bidi="fa-IR"/>
        </w:rPr>
        <w:t>أو</w:t>
      </w:r>
    </w:p>
    <w:p>
      <w:pPr>
        <w:pStyle w:val="BookText"/>
        <w:rPr/>
      </w:pPr>
      <w:r>
        <w:rPr>
          <w:rFonts w:ascii="IRNazanin" w:hAnsi="IRNazanin" w:eastAsia="IRNazanin"/>
          <w:color w:val="111111"/>
          <w:sz w:val="28"/>
          <w:sz w:val="28"/>
          <w:szCs w:val="28"/>
          <w:rtl w:val="true"/>
          <w:lang w:bidi="fa-IR"/>
        </w:rPr>
        <w:t>الخشب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تدقّهم دقّا جریشا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صدرها شبّه هذه الفتنة بالنّاقة الّتی تبرک علی الشیء فتسحقه بصدرها علی سبیل الاستعارة بالکنایة و إثبات الکلکل تخییل و الرّضّ ترشیح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یضیع فی غبارها الوحدان و یهلک فی طریقها الرّکبان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یخلص منها أحد و لا ینجو منها لشدّتها و قوّتها، فمن کان یسیر وحده فانّه یهلک فیها بالکلّیّة و إذا کانوا جماعة فهم یضلّون فی طریقها فیهلکون، و لفظ‌الغبارمستعار للقلیل الیسیر من حرکة أهلها أی إذا أراد القلیل من النّاس دفعها هلکوافی غبارهامن دون أن یدخلوا فی غمارها، و أمّاالرّکبانو هم الکثیر من النّاس فانّهم یهلکون فی طریقها و عند الخوض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کون الوحدان جمع أوحد فالمراد أنّه یضلّ فی غبار هذه الفتنة و شبهها فضلاء عصرها، لغموض الشبّهة و استیلاء الباطل، و یکون الرکبان حینئذ کنایة عن الجماعة أهل القوّة، فهلاک أهل العلم بالضّلال و هلاک أهل القوّة بالقتل و الاستیصال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 بمرّ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بالهلاک و البوار و البلایا الصّعبة و ظاهر أنّها واردة عن القضاء الالهی متّصفة بالمرارة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تحلب عبیط الدّماء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الطریّ الخالص منها و هو کنایة عن سفک الدّماء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تثلم منار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استعارة للعلماء أو القوانین الشّرع المبین و ثلمها عبارة عن هدمها و عدم العمل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تنقض عقد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العقائد الحقّة الموصلة إلی جوار اللّه تعالی، و نقضها کنایة عن تغیّرها و تبدّلها و ترک العمل علی وفقها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تهرب منها الأکیاس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ذوو العقول السّلیمة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تدبّرها الأرجاس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الأنجاس أی ذوو النفوس الخبیثة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مرعاد مبراق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کثیرة الرّعد و البرق أی ذات تهدّد و وعید و یجوز أن یراد بالرّعد قعقعة السّلاح و صوته و بالبرق لمعانه و ضوئه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کاشفة عن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السّاق فی اللّغة الأمر الشّدید، و کشف السّاق مثل فی شدّة الأمر و أصله من کشف الانسان عن ساقه و تشمیره إذا وقع فی أمر شدید، و فی القاموس یذکرون السّاق إذا أرادوا شدّة الأمر و الاخبار عن</w:t>
      </w:r>
    </w:p>
    <w:p>
      <w:pPr>
        <w:pStyle w:val="BookText"/>
        <w:rPr/>
      </w:pPr>
      <w:r>
        <w:rPr>
          <w:rFonts w:ascii="IRNazanin" w:hAnsi="IRNazanin" w:eastAsia="IRNazanin"/>
          <w:color w:val="111111"/>
          <w:sz w:val="28"/>
          <w:sz w:val="28"/>
          <w:szCs w:val="28"/>
          <w:rtl w:val="true"/>
          <w:lang w:bidi="fa-IR"/>
        </w:rPr>
        <w:t>هو له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یُکْشَفُ عَنْ ساقٍ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عن شدّة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تقطع فیها الأرحام و یفارق علیها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بجریانها علی خلاف قواعد الدّین و قواعد الشّرع المبین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بریئها سقیم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یعد نفسه بریئا سالما من المعاصی أو الآفات أو من کان سالما بالنسبة إلی سایر النّاس فهو أیضا مبتلی بها، أو أنّ من لم یکن مائلا إلی المعاصی و أحبّ الخلاص من شرورها لا یمکنه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ظاعنها مقیم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المرتحل عنها خوفا لا یمکنه الخروج منها أو من اعتقد أنّه متخلّف عنها فهو أیضا داخل فیها لکثرة الشّبه و عموم الضّلالة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یشبه أن یکون وصفا لحال المتمسّکین بالدّین فی زمان الفتنة السّابقة 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قتیل مطلول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مهدر الدّم لا یطلب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خائف مستجیر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مستامن یطلب الأمان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یختلون بعقد الأیمان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یختلون بصیغة المجهول فهو إخبار عن حال المخدوعین الّذین یخدعهم غیرهم بعقد العهود و شدّها بمسح ایمانهم أو بالایمان المعقودة فیما بینهم، و علی کونه بصیغة المعلوم فهو بیان لحال الخادعین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بغرور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بالایمان الّذی یظهره الخادعون فیغرّونهم بالمواعید الکاذبة أو الذی یظهره هؤلاء الموصوفون فیغرّون النّاس به علی اختلاف النّسختین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تکونوا أنصاب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رؤسائها یشار إلیهم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أعلام البدع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یقتدی بها و هو نظیر قوله علیه السّلام فی کلماته القصار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فی الفتنة کابن اللّبون لا ظهر فیرکب و لا ضرع فیحلب</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الزموا ما عقد علیه حبل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القوانین الّتی ینتظم بها اجتماع الناس علی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بنیت علیه أرکان 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استعارة بالکنایة و ذکر الأرکان تخییل و البناء ترشیح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اقدموا علی اللّه مظلومین و لا تقدموا علی اللّه 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إذا دار الأمر بین الظالمیة و المظلومیة فکونوا راضین بالمظلومیّة، لأنّ</w:t>
      </w:r>
      <w:bookmarkStart w:id="282" w:name="pg16996_196080"/>
    </w:p>
    <w:p>
      <w:pPr>
        <w:pStyle w:val="BookText"/>
        <w:rPr/>
      </w:pPr>
      <w:bookmarkEnd w:id="282"/>
      <w:r>
        <w:rPr>
          <w:rFonts w:ascii="IRNazanin" w:hAnsi="IRNazanin" w:eastAsia="IRNazanin"/>
          <w:color w:val="111111"/>
          <w:sz w:val="28"/>
          <w:sz w:val="28"/>
          <w:szCs w:val="28"/>
          <w:rtl w:val="true"/>
          <w:lang w:bidi="fa-IR"/>
        </w:rPr>
        <w:t>الظلم قبیح عقلا و شرعا و الظالم مؤاخذ ملعون کتابا و سنة، أو لا تظلموا الناس و إن استلزم ترک الظلم مظلومیّتکم فانّ یوم المظلوم من الظالم أشدّ من یوم الظالم من المظلوم، و المظلوم منصور من اللّه سبحانه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قُتِلَ مَظْلُوماً فَقَدْ جَعَلْنا لِوَلِیِّهِ سُلْطاناً فَلا یُسْرِفْ فِی الْقَتْلِ إِنَّهُ کانَ مَنْصُوراً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جعفر علیه السّلام فی روایة أبی بصیر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انتصر اللّه من ظالم إلاّ بظالم، و ذلک قول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کَذلِکَ نُوَلِّی بَعْضَ الظّالِمِینَ بَعْضاً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مدارج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مهابط العدوان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محاله أو المواضع الّتی یهبط صاحبه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تدخلوا بطونکم لعق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تدخلوا بطونکم القلیل منه فکیف بالکثیر أو الاتیان باللّعق للتّنبیه علی قلّة ما یکتسب من متاع الدّنیا المحرّم بالنّسبة الی متاع الآخرة و حقارته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فانّکم بعین من حرّم علیکم المعصیة و سهّل لکم سبیل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بعلمه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تَجْرِی بِأَعْیُنِنا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یخفی ما فی هذا التّعلیل من الحسن و اللّطف فی الرّدع عن المعاصی و الحثّ علی الطاعات، فانّ العبد العالم بأنّه من مرئی من مولاه و مسمع منه یکون أکثر طاعة و أقلّ مخالفة من عبد مولاه غافل عنه و جاهل بأعماله و أفعاله و لتأکید هذا المعنی عبّر بالموصول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بعین من حرّم آه و لم یقل بعین اللّه هذا و تسهیل سبیل الطاعة باعتبار أنّ اللّه سبحانه ما جعل علی المکلّفین فی الدّین من حرج</w:t>
      </w:r>
      <w:r>
        <w:rPr>
          <w:rFonts w:eastAsia="IRNazanin" w:cs="IRNazanin"/>
          <w:color w:val="111111"/>
          <w:sz w:val="28"/>
          <w:szCs w:val="28"/>
          <w:rtl w:val="true"/>
          <w:lang w:bidi="fa-IR"/>
        </w:rPr>
        <w:t>.</w:t>
      </w:r>
    </w:p>
    <w:p>
      <w:pPr>
        <w:pStyle w:val="Heading4"/>
        <w:numPr>
          <w:ilvl w:val="3"/>
          <w:numId w:val="1"/>
        </w:numPr>
        <w:rPr/>
      </w:pPr>
      <w:bookmarkStart w:id="283" w:name="__RefHeading___Toc3742373_1468164448"/>
      <w:bookmarkStart w:id="284" w:name="_Toc109"/>
      <w:bookmarkEnd w:id="283"/>
      <w:r>
        <w:rPr>
          <w:rtl w:val="true"/>
        </w:rPr>
        <w:t>الترجمة</w:t>
      </w:r>
      <w:bookmarkEnd w:id="284"/>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جملۀ خطب شریفۀ آن امام مبین و سیّد وصیّین است در ذکر ملاحم می‌فرماید</w:t>
      </w:r>
    </w:p>
    <w:p>
      <w:pPr>
        <w:pStyle w:val="BookText"/>
        <w:rPr/>
      </w:pPr>
      <w:r>
        <w:rPr>
          <w:rFonts w:ascii="IRNazanin" w:hAnsi="IRNazanin" w:eastAsia="IRNazanin"/>
          <w:color w:val="111111"/>
          <w:sz w:val="28"/>
          <w:sz w:val="28"/>
          <w:szCs w:val="28"/>
          <w:rtl w:val="true"/>
          <w:lang w:bidi="fa-IR"/>
        </w:rPr>
        <w:t>و طلب یاری میکنم از حضرت ربّ العالمین بر عبادات و طاعات که محلّ طرد و زجر شیطان لعین است، و بر محفوظ شدن از معاصی و سیئات که ریسمانهای صید آن ملعون و اسباب مکر و خدعۀ آن نابکار است، و شهادت می‌دهم باین که نیست خدائی جز خدای متعال در حالتی که تنها است شریک نیست مر او را، و شهادت می‌دهم باین که محمّد بن عبد اللّه صلّی اللّه علیه و آله و سلّم بندۀ پسندیده و پیغمبر اوست و برگزیده و مختار اوست برابر کرده نمی‌شود فضل او، و جبران نمی‌شود فقدان او، روشن شد بوجود شریف آن بزرگوار شهرها بعد از گمراهی ظلمانی و نادانی غالب و غلظت غلیظۀ طبایع در حالتی که مردمان حلال می‌شمردند محرمات را، و خوار می‌شمردند صاحب حکمت و معرفت را زندگانی می‌کردند در زمان انقطاع پیغمبران، و می‌مردند بر کفر و طغیان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بدرستی که شما أی جماعت عرب نشانهای بلا هستید که نزدیک شده ظهور آن، پس پرهیز کنید از مستیهای نعمتها، و حذر نمائید از دواهی عذاب، و توقّف کنید در غبار ظلمة شبهه و در کجی فتنه در وقت ظهور و بروز باطن و کمون آن فتنه، و هنگام استقامت قطب و دوران آسیای آن در حالتی که ظاهر می‌شود آن فتنه در جهای پنهان، و باز گردد بشناعت آشکار، نشو و نمای آن مثل نشو و نمای جوانست، و أثرهای آن مثل اثرهای سنگها است، ارث می‌برند از یکدیگر آن فتنه را ظالمان با عهود و پیمان، یعنی هر یکی دیگری را ولیّ عهد خود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ایشان پیشوای آخر ایشانست، و آخر ایشان اقتدا کننده است بأوّل ایشان، تعارض می‌کنند در دنیای پست و بی‌مقدار، و خصومت می‌کنند بر جیفۀ گندیدۀ مردار، و بعد از زمان قلیل تبرّی می‌کند تابع از متبوع، و مقتدا از پیشوا پس پراکنده شوند از یکدیگر بعداوت و دشمنی، و لعنت کنند بیکدیگر هنگام ملاقات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می‌آید طلوع کننده فتنۀ کثیر الاضطراب، و شکنندۀ تند رونده، پس میل بباطل می‌کند قلبها بعد از استقامت آنها، و گمراه می‌شوند مردمان بعد از</w:t>
      </w:r>
    </w:p>
    <w:p>
      <w:pPr>
        <w:pStyle w:val="BookText"/>
        <w:rPr/>
      </w:pPr>
      <w:r>
        <w:rPr>
          <w:rFonts w:ascii="IRNazanin" w:hAnsi="IRNazanin" w:eastAsia="IRNazanin"/>
          <w:color w:val="111111"/>
          <w:sz w:val="28"/>
          <w:sz w:val="28"/>
          <w:szCs w:val="28"/>
          <w:rtl w:val="true"/>
          <w:lang w:bidi="fa-IR"/>
        </w:rPr>
        <w:t>سلامت ایشان، و مختلف می‌شود خواهشات وقت هجوم آن فتنه، و ملتبس می‌شود رأیها نزد ظهور آن فتنه، هر کس مقابله گری نماید آن را می‌شکند و هلاک می‌سازد او را، و هر کس سعی کند در اسکات آن بر می‌کند و نابود نماید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بگزند و آزار رسانند مردمان آن زمان یکدیگر را در آن فتنه مثل آزار رساندن حمارهای وحشی یکدیگر را در رمه، بتحقیق که مضطرب شد ریسمان بستۀ اسلام، و پوشیده شد روی صلاح کار، ناقص می‌شود در آن فتنه حکمت و معرفت و ناطق می‌شود در آن ستمکاران، و بکوبد آن فتنه أهل بادیه را با منحت و تیشۀ خود و خورد و مرد کند ایشان را با سینۀ خود، و ضایع می‌شود در غبار آن فتنه تنها روندگان، و هلاک گردد در راه آن فتنه سوارگان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شود به تلخ‌ترین قضای الهی، و بدوشد خونهای تازه را، و خراب می‌کند منارهای دین را، و درهم شکند کوههای یقین را، بگریزند از آن فتنه صاحبان عقل و کیاست، و تدبیر کنند آن را صاحبان پلیدی و نجاست، بسیار صاحب رعد و برقست و کشف کننده است از شدّت، قطع می‌شود در آن فتنه رحمها، و مفارقت می‌شود بر آن از دین اسلام، برائت کننده از آن فتنه ناخوش است، و کوچ کنندۀ آن مقیم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جملۀ فقرات آن خطبه است در وصف حال مؤمنان آن زمان می‌فرماید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میان کشته شده است که خونش هدر رفته، و ترسندۀ که طلب أمان می‌کند، فریب داده می‌شوند با سوگندهای بسته شدۀ دروغی، و با ایمانی که از روی فریب و غرور است، پس نباشید علامتهای فتنها و نشانهای بدعتها، و لازم شوید به آنچه که بسته شده بآن ریسمان اجتماع و ایتلاف که عبارتست از قواعد شریعت و بر آنچه که بنا شده بر آن رکنهای طاعت و عبادت، و اقدام کنید بر خدا در حالتی که مظلوم هستید، و اقدام نکنید بر او در حالتی که ظالم باشید، و بپرهیزید از راههای شیطان و از محلهای طغیان و عدوان، و داخل نکنید در شکمهای خودتان</w:t>
      </w:r>
      <w:bookmarkStart w:id="285" w:name="pg16996_196083"/>
    </w:p>
    <w:p>
      <w:pPr>
        <w:pStyle w:val="BookText"/>
        <w:rPr/>
      </w:pPr>
      <w:bookmarkEnd w:id="285"/>
      <w:r>
        <w:rPr>
          <w:rFonts w:ascii="IRNazanin" w:hAnsi="IRNazanin" w:eastAsia="IRNazanin"/>
          <w:color w:val="111111"/>
          <w:sz w:val="28"/>
          <w:sz w:val="28"/>
          <w:szCs w:val="28"/>
          <w:rtl w:val="true"/>
          <w:lang w:bidi="fa-IR"/>
        </w:rPr>
        <w:t xml:space="preserve">لقمه‌های حرام را پس بدرستی که شما در نظر کسی هستید که حرام کرده بشما گناه را، و آسان کرده از برای شما راه طاعت را چنانچه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جَعَلَ عَلَیْکُمْ فِی الدِّینِ مِنْ حَرَجٍ </w:t>
      </w:r>
      <w:r>
        <w:rPr>
          <w:rFonts w:eastAsia="IRNazanin" w:cs="IRNazanin"/>
          <w:color w:val="111111"/>
          <w:sz w:val="28"/>
          <w:szCs w:val="28"/>
          <w:rtl w:val="true"/>
          <w:lang w:bidi="fa-IR"/>
        </w:rPr>
        <w:t>»</w:t>
      </w:r>
    </w:p>
    <w:p>
      <w:pPr>
        <w:pStyle w:val="Heading3"/>
        <w:numPr>
          <w:ilvl w:val="2"/>
          <w:numId w:val="1"/>
        </w:numPr>
        <w:rPr/>
      </w:pPr>
      <w:bookmarkStart w:id="286" w:name="__RefHeading___Toc3742375_1468164448"/>
      <w:bookmarkStart w:id="287" w:name="_Toc110"/>
      <w:bookmarkEnd w:id="286"/>
      <w:r>
        <w:rPr>
          <w:rtl w:val="true"/>
        </w:rPr>
        <w:t>و من خطبة له علیه السّلام و هی المأة و الثانی و الخمسون</w:t>
      </w:r>
      <w:bookmarkEnd w:id="287"/>
    </w:p>
    <w:p>
      <w:pPr>
        <w:pStyle w:val="Heading4"/>
        <w:numPr>
          <w:ilvl w:val="3"/>
          <w:numId w:val="1"/>
        </w:numPr>
        <w:rPr/>
      </w:pPr>
      <w:bookmarkStart w:id="288" w:name="__RefHeading___Toc3742377_1468164448"/>
      <w:bookmarkStart w:id="289" w:name="_Toc111"/>
      <w:bookmarkEnd w:id="288"/>
      <w:r>
        <w:rPr>
          <w:rtl w:val="true"/>
        </w:rPr>
        <w:t>اشارة</w:t>
      </w:r>
      <w:bookmarkEnd w:id="289"/>
    </w:p>
    <w:p>
      <w:pPr>
        <w:pStyle w:val="BookText"/>
        <w:rPr/>
      </w:pPr>
      <w:r>
        <w:rPr>
          <w:rFonts w:ascii="IRNazanin" w:hAnsi="IRNazanin" w:eastAsia="IRNazanin"/>
          <w:color w:val="111111"/>
          <w:sz w:val="28"/>
          <w:sz w:val="28"/>
          <w:szCs w:val="28"/>
          <w:rtl w:val="true"/>
          <w:lang w:bidi="fa-IR"/>
        </w:rPr>
        <w:t>من المختار فی باب الخطب</w:t>
      </w:r>
    </w:p>
    <w:p>
      <w:pPr>
        <w:pStyle w:val="BookText"/>
        <w:rPr/>
      </w:pPr>
      <w:r>
        <w:rPr>
          <w:rFonts w:ascii="IRNazanin" w:hAnsi="IRNazanin" w:eastAsia="IRNazanin"/>
          <w:color w:val="111111"/>
          <w:sz w:val="28"/>
          <w:sz w:val="28"/>
          <w:szCs w:val="28"/>
          <w:rtl w:val="true"/>
          <w:lang w:bidi="fa-IR"/>
        </w:rPr>
        <w:t>و شرحها فی فصول</w:t>
      </w:r>
    </w:p>
    <w:p>
      <w:pPr>
        <w:pStyle w:val="Heading4"/>
        <w:numPr>
          <w:ilvl w:val="3"/>
          <w:numId w:val="1"/>
        </w:numPr>
        <w:rPr/>
      </w:pPr>
      <w:bookmarkStart w:id="290" w:name="__RefHeading___Toc3742379_1468164448"/>
      <w:bookmarkStart w:id="291" w:name="_Toc112"/>
      <w:bookmarkEnd w:id="290"/>
      <w:r>
        <w:rPr>
          <w:rtl w:val="true"/>
        </w:rPr>
        <w:t>الفصل الاول</w:t>
      </w:r>
      <w:bookmarkEnd w:id="291"/>
    </w:p>
    <w:p>
      <w:pPr>
        <w:pStyle w:val="Heading5"/>
        <w:numPr>
          <w:ilvl w:val="4"/>
          <w:numId w:val="1"/>
        </w:numPr>
        <w:rPr/>
      </w:pPr>
      <w:bookmarkStart w:id="292" w:name="__RefHeading___Toc3742381_1468164448"/>
      <w:bookmarkStart w:id="293" w:name="_Toc113"/>
      <w:bookmarkEnd w:id="292"/>
      <w:r>
        <w:rPr>
          <w:rtl w:val="true"/>
        </w:rPr>
        <w:t>اشارة</w:t>
      </w:r>
      <w:bookmarkEnd w:id="293"/>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الدّال علی وجوده بخلقه، و بمحدث خلقه علی أزلیّته، و باشتباههم علی أن لا شبه له، لا تستلمه المشاعر، و لا تحجبه المساتر، لافتراق الصّانع و المصنوع، و الحادّ و المحدود، و الرّبّ و المربوب، الأحد بلا تأویل عدد، و الخالق لا بمعنی حرکة و نصب، و السّمیع لا بأداة، و البصیر لا بتفریق آلة، و المشاهد لا بمماسّة، و البائن لا بتراخی مسافة، و الظّاهر لا برؤیة، و الباطن لا بلطافة، بان من الأشیاء بالقهر لها، و القدرة علیها، و بانت الأشیاء منه بالخضوع له، و الرّجوع ألیه، من وصفه فقد حدّه، و من حدّه فقد عدّه، و من عدّه فقد أبطل أزله، و من قال کیف</w:t>
      </w:r>
      <w:bookmarkStart w:id="294" w:name="pg16996_196084"/>
    </w:p>
    <w:p>
      <w:pPr>
        <w:pStyle w:val="BookText"/>
        <w:rPr/>
      </w:pPr>
      <w:bookmarkEnd w:id="294"/>
      <w:r>
        <w:rPr>
          <w:rFonts w:ascii="IRNazanin" w:hAnsi="IRNazanin" w:eastAsia="IRNazanin"/>
          <w:color w:val="111111"/>
          <w:sz w:val="28"/>
          <w:sz w:val="28"/>
          <w:szCs w:val="28"/>
          <w:rtl w:val="true"/>
          <w:lang w:bidi="fa-IR"/>
        </w:rPr>
        <w:t>فقد استوصفه، و من قال أین فقد حیّزه، عالم إذ لا معلوم، و ربّ إذ لا مربوب، و قادر إذ لا مقدور</w:t>
      </w:r>
      <w:r>
        <w:rPr>
          <w:rFonts w:eastAsia="IRNazanin" w:cs="IRNazanin"/>
          <w:color w:val="111111"/>
          <w:sz w:val="28"/>
          <w:szCs w:val="28"/>
          <w:rtl w:val="true"/>
          <w:lang w:bidi="fa-IR"/>
        </w:rPr>
        <w:t>.</w:t>
      </w:r>
    </w:p>
    <w:p>
      <w:pPr>
        <w:pStyle w:val="Heading5"/>
        <w:numPr>
          <w:ilvl w:val="4"/>
          <w:numId w:val="1"/>
        </w:numPr>
        <w:rPr/>
      </w:pPr>
      <w:bookmarkStart w:id="295" w:name="__RefHeading___Toc3742383_1468164448"/>
      <w:bookmarkStart w:id="296" w:name="_Toc114"/>
      <w:bookmarkEnd w:id="295"/>
      <w:r>
        <w:rPr>
          <w:rtl w:val="true"/>
        </w:rPr>
        <w:t>اللغة</w:t>
      </w:r>
      <w:bookmarkEnd w:id="296"/>
    </w:p>
    <w:p>
      <w:pPr>
        <w:pStyle w:val="BookText"/>
        <w:rPr/>
      </w:pPr>
      <w:r>
        <w:rPr>
          <w:rFonts w:ascii="IRNazanin" w:hAnsi="IRNazanin" w:eastAsia="IRNazanin"/>
          <w:color w:val="111111"/>
          <w:sz w:val="28"/>
          <w:sz w:val="28"/>
          <w:szCs w:val="28"/>
          <w:rtl w:val="true"/>
          <w:lang w:bidi="fa-IR"/>
        </w:rPr>
        <w:t xml:space="preserve">قال الشّارح المعتزلی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 لمس الحجر بالید و تقبیله و لا یهمر لأنّ أصله من السّلام و هی الحجارة کما یقال استنوق الجمل و بعضهم یهمزه انتهی، و قال الفیومی فی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استلأمت الحجر قال ابن السّکیت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همزته العرب علی غیر قیاس و الأصل استلمت لأنّه من السّلام و هی الحجارة، و قال ابن الاعرابی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الاستلام أصله مهموز من الملائمة و هی الاجتماع، و حکی الجوهری القولین و مثله الفیروز آبادی، و فی بعض النّسخ بدل لا تستلمه لا تلمسه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محرّکة التّعب</w:t>
      </w:r>
      <w:r>
        <w:rPr>
          <w:rFonts w:eastAsia="IRNazanin" w:cs="IRNazanin"/>
          <w:color w:val="111111"/>
          <w:sz w:val="28"/>
          <w:szCs w:val="28"/>
          <w:rtl w:val="true"/>
          <w:lang w:bidi="fa-IR"/>
        </w:rPr>
        <w:t>.</w:t>
      </w:r>
    </w:p>
    <w:p>
      <w:pPr>
        <w:pStyle w:val="Heading5"/>
        <w:numPr>
          <w:ilvl w:val="4"/>
          <w:numId w:val="1"/>
        </w:numPr>
        <w:rPr/>
      </w:pPr>
      <w:bookmarkStart w:id="297" w:name="__RefHeading___Toc3742385_1468164448"/>
      <w:bookmarkStart w:id="298" w:name="_Toc115"/>
      <w:bookmarkEnd w:id="297"/>
      <w:r>
        <w:rPr>
          <w:rtl w:val="true"/>
        </w:rPr>
        <w:t>الاعراب</w:t>
      </w:r>
      <w:bookmarkEnd w:id="298"/>
    </w:p>
    <w:p>
      <w:pPr>
        <w:pStyle w:val="BookText"/>
        <w:rPr/>
      </w:pPr>
      <w:r>
        <w:rPr>
          <w:rFonts w:ascii="IRNazanin" w:hAnsi="IRNazanin" w:eastAsia="IRNazanin"/>
          <w:color w:val="111111"/>
          <w:sz w:val="28"/>
          <w:sz w:val="28"/>
          <w:szCs w:val="28"/>
          <w:rtl w:val="true"/>
          <w:lang w:bidi="fa-IR"/>
        </w:rPr>
        <w:t>جملة لا تستلمه المشاعر استیناف بیانیّ، و لفظ الأحد، و الخالق، و السّمیع و البصیر، و ما یتلوها من الصّفات یروی بالرّفع و الجرّ معا الأوّل علی أنّه خبر لمبتدأ محذوف، و الثّانی علی أنّه صفة للّه</w:t>
      </w:r>
      <w:r>
        <w:rPr>
          <w:rFonts w:eastAsia="IRNazanin" w:cs="IRNazanin"/>
          <w:color w:val="111111"/>
          <w:sz w:val="28"/>
          <w:szCs w:val="28"/>
          <w:rtl w:val="true"/>
          <w:lang w:bidi="fa-IR"/>
        </w:rPr>
        <w:t>.</w:t>
      </w:r>
    </w:p>
    <w:p>
      <w:pPr>
        <w:pStyle w:val="Heading5"/>
        <w:numPr>
          <w:ilvl w:val="4"/>
          <w:numId w:val="1"/>
        </w:numPr>
        <w:rPr/>
      </w:pPr>
      <w:bookmarkStart w:id="299" w:name="__RefHeading___Toc3742387_1468164448"/>
      <w:bookmarkStart w:id="300" w:name="_Toc116"/>
      <w:bookmarkEnd w:id="299"/>
      <w:r>
        <w:rPr>
          <w:rtl w:val="true"/>
        </w:rPr>
        <w:t>المعنی</w:t>
      </w:r>
      <w:bookmarkEnd w:id="300"/>
    </w:p>
    <w:p>
      <w:pPr>
        <w:pStyle w:val="BookText"/>
        <w:rPr/>
      </w:pPr>
      <w:r>
        <w:rPr>
          <w:rFonts w:ascii="IRNazanin" w:hAnsi="IRNazanin" w:eastAsia="IRNazanin"/>
          <w:color w:val="111111"/>
          <w:sz w:val="28"/>
          <w:sz w:val="28"/>
          <w:szCs w:val="28"/>
          <w:rtl w:val="true"/>
          <w:lang w:bidi="fa-IR"/>
        </w:rPr>
        <w:t>اعلم أنّ هذا الفصل من الخطبة متضمّن لمباحث شریفة إلهیّة، و معارف نفیسة ربّانیة، و مسائل عویصة حکمیّة، و مطالب علیّة عقلیّة لم یوجد مثلها فی زبر الأوّلین و الآخرین، و لم یسمح بنظیرها عقول الحکماء السّابقین و اللاّحقین و صدّره بتحمید اللّه سبحانه و تمجیده فقال</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مضی شرح هذه الجملة و تحقیق معنی الحمد و بیان وجه اختصاصه باللّه سبحانه فی شرح الفصل الأوّل من الخطبة الأولی، و نقول هنا مضافا</w:t>
      </w:r>
    </w:p>
    <w:p>
      <w:pPr>
        <w:pStyle w:val="BookText"/>
        <w:rPr/>
      </w:pPr>
      <w:r>
        <w:rPr>
          <w:rFonts w:ascii="IRNazanin" w:hAnsi="IRNazanin" w:eastAsia="IRNazanin"/>
          <w:color w:val="111111"/>
          <w:sz w:val="28"/>
          <w:sz w:val="28"/>
          <w:szCs w:val="28"/>
          <w:rtl w:val="true"/>
          <w:lang w:bidi="fa-IR"/>
        </w:rPr>
        <w:t>إلی 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الحمد سواء کان عبارة عن التعظیم و الثّناء المطلق، أو عن الشکر المستلزم لتقدّم النّعمة و الاعتراف بها، فالمستحقّ له فی الحقیقة لیس إلاّ اللّه سبحانه، و لذا أتی بتعریف الجنس و لام الاختصاص الدّالین علی أنّ طبیعة الحمد مختصّة به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أنّه عبارة عن مطلق الثّناء و التّعظیم فلظهور أنّ استحقا قیّتهما إنّما یتحقّق لأجل حصول کمال أو برائة نقص، و کلّ کمال و جمال یوجد فی العالم فانما هو رشح و تبع لجماله و کماله، و أما البراءة عن النقائص و العیوب فممّا یختص به تعالی، لأنّه وجود محض لا یخالطه عدم و نور صرف لا یشوبه 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أنه عبارة عن الشکر المسبوق بالنعمة فلأنّ کلّ منعم دونه فانما ینعم بشیء ممّا أنعم اللّه، و مع ذلک فانما ینعم لأجل غرض من جلب منفعة أو دفع مضرّة أو طلب محمّدة، فهذا الجود و الانعام فی الحقیقة معاملة و تجارة و إن عدّ فی العرف جودا و انعاما، و أما الحقّ تعالی فلما لم یکن إنعامه لغرض و لا جوده لعوض إذ لیس لفعله المطلق غایة إلاّ ذاته کما مرّ تحقیقه فی شرح الخطبة الخامسة و الستین، فلا یستحقّ لأقسام الحمد و الشکر بالحقیقة إلاّ هو، هذا و أردف الحمد بجملة من أوصاف الکمال و نعوت العظمة و الجلال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 علی وجوده بخلقه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کیفیّة هذه الدّلالة فی شرح الخطبة الخمسین و بیّنا هناک أنّ الاستدلال بهذه الطریقة من باب الاستدلال بالفعل علی الفاعل، و مرجعه الی البرهان اللمّی</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أنه الدّال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بمحدث خلقه علی أزلیّته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 مرّ ثمة أیضا من أنّ الأجسام کلّها حادثة لأنّها غیر خالیة عن الحرکة و السّکون، و کلّ حادث مفتقر إلی محدّث فان کان ذلک المحدث محدثا عاد القول فیه کالأوّل و یلزم التّسلسل أو کونه محدثا لنفسه و کلاهما باطل، فلا بدّ من محدث قدیم لا بدایة لوجوده و هو اللّه تعالی و سبحانه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أنّه الدّالّ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باشتباههم علی أن لا شبه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سبحانه بابداء المشابهة بین المخلوقات دلّ علی أنّه لا مثل و لا 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جهة المشابهة بینها إمّا الافتقار إلی المؤثّر کما ذهب إلیه الشّارح البحرانی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اشتباههم فی الحاجة إلی المؤثّر و المدّبر، و تقریر هذا الطّریق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تعالی غنیّا عن المؤثّر فلا شبیه له فی الحاجة إلیه لکن المقدّم حقّ فالتّالی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علیه بأنّ فیه قصورا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أنّ المطلوب فی تنزیه الحقّ تعالی عن الشّبیه هو نفی الشّبه عنه علی الاطلاق لا نفی وجه من وجوه الشبّه فقط کالحاجة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أنّ نفی الحاجة عنه تعالی ممّا لا یحتاج إلی إثباته له من جهة تشابه الخلق فیها، بل مجرّد کونه واجب الوجود یلزمه نفی الحاجة عنه إلی غیره لزوما بیّنا، فالاستدلال علیه لغو من الکلام مستدرک،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بمشابهتهم الاشتباه فی الجسمیّة و الجنس و النّوع و الأشکال و المقادیر و الألوان و نحو ذلک، و إذ لیس داخلا تحت جنس لبرائته عن التّرکیب المستلزم للامکان، و لا تحت النّوع لافتقاره فی التّخصیص بالعوارض إلی غیره، و لا بذی مادّة لاستلزامه التّرکیب أیضا، فلیس بذی شبیه فی الامور المذکورة و هو قریب ممّا قاله البحرانی لکنّ الأوّل أعمّ فی نفی الشّبیه، و الأحسن منها ما فی الحدیث الأوّل من باب جوامع التوحید من الکافی عن أمیر المؤمنین علیه السّلام عند استنهاضه النّاس لحرب معاویة فی المرّة الثّانیة و هو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 الأشیاء کلّها عند خلقه إبانة لها من شبهه و إبانة له من شبهها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المجلسی فی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جعل للأشیاء حدودا و نهایات، أو أجزاء و ذاتیّات لیعلم بها أنّها من صفات المخلوقین و الخالق منزّه عن صفاتهم، أو خلق الممکنات الّتی من شأنها المحدودیّة لیعلم بذلک أنّه لیس کذلک کما قال تعالی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فخلقت الخلق لاعرف، إذ خلقها محدودة لأنّها لم تکن تمکن أن تکون غیر</w:t>
      </w:r>
    </w:p>
    <w:p>
      <w:pPr>
        <w:pStyle w:val="BookText"/>
        <w:rPr/>
      </w:pPr>
      <w:r>
        <w:rPr>
          <w:rFonts w:ascii="IRNazanin" w:hAnsi="IRNazanin" w:eastAsia="IRNazanin"/>
          <w:color w:val="111111"/>
          <w:sz w:val="28"/>
          <w:sz w:val="28"/>
          <w:szCs w:val="28"/>
          <w:rtl w:val="true"/>
          <w:lang w:bidi="fa-IR"/>
        </w:rPr>
        <w:t>محدودة لامتناع مشابهة الممکن الواجب فی تلک الصّفات الّتی هی من لوازم وجوب الوجود، و لعلّ الأوسط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تستلمه المشاعر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تلمسه لأنّ مدرکات المشاعر مقصورة علی الأجسام و الأعراض القائمة بها، و هو سبحانه لیس بجسم و لا جسمانیّ، فامتنع إدراک المشاعر و لمسها له، و یحتمل أن یراد بالمشاعر المدارک مطلقا سواء کانت قوّة مادیّة مدرکة للحسیّات و الوهمیات أو قوّة عقلیّة مدرکة للعقلیّات و الفکریات اذ لیس للمدارک مطلقا إلی معرفة کنه ذاته سبیل، و لا علی الوصول الی حقیقه صفاته دلیل، کما مرّ فی شرح الفصل الثانی من الخطبة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تحجبه المساتر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الحجابات الّتی یستر بها، و فی أکثر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السواتر بدلها و معناهما واحد، و المراد أنه لا یحجبه حجاب و لا یستتر بشیء من السواتر لأنّ الستر و الحجاب من لوازم ذی الجهة و الجسمیة، و هو تعالی منزّه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فی الحدیث إنّ اللّه احتجب عن العقول کما احتجب عن الأبصار و أنّ الملاء الأعلی یطلبونه کما أنتم تطلبونه، فکیف التوفیق بینه و بین قول الامام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المراد من احتجابه عن العقول و الأبصار أن یکون بینه و بین خلقه حجاب جسمانیّ مانع عن إدراکه و الوصول الیه تعالی، بل المراد بذلک احتجابه عنهم لقصور ذواتهم و نقصان عقولهم و قواهم، و کمال ذاته و شدّة نوره و قوّة ظهوره، فغایة ظهوره أوجب بطونه، و شدّة نوره أوجب احتجابه کنور الشمس و بصر الخفاش، و قد حقّقنا ذلک بما لا مزید علیه فی شرح الخطبة الرّابعة و الستین و شرح الفصل الثانی من الخطبة التسعین، و بما ذکرنا أیضا ظهر فساد ما ربما یتوهّم من أنه إذا لم یکن محجوبا بالسواتر لا بدّ و أن یعرفه کلّ أحد و یراه، هذا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لافتراق الصانع و المصنوع و الحادّ و المحدود و الربّ و المربوب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التعلیل راجع الی الجملات المتقدّمة بأسرها، و المقصود أنّ لکلّ من الصانع و المصنوع صفات تخصّه و تلیق به و یمتاز بها و بها یفارق الآخر فالمخلوقیة و الحدوث و الاشتباه و الملموسیّة و المحجوبیّة بالسواتر من لواحق المصنوعات و الممکنات و أوصافها اللاّیقة لها، و الخالقیّة و الأزلیّة و التنزّه عن المشابهة و عن استلام المشاعر و احتجاب السّواتر من صفات الصّانع الأوّل و ممّا ینبغی له و یلیق به، و یضادّ ما سبق من أوصاف الممکنات، فلو جری فیه صفات المصنوعات أو فی المصنوعات صفاته لارتفع الافتراق و وقع المساواة و المشابهة بینه و بینها، فیکون مشارکا لها فی الحدوث المستلزم للامکان المستلزم للحاجة إلی الصّانع، فلم یکن بینه و بینها فصل و لا له علیها فضل، و کلّ ذلک أعنی المساوات و المشابهة و عدم الفصل و الفضل ظاهر البطلان، هذا و المراد بالحادّ خالق الحدود و النّهایات، و الصّانع و الربّ بینهما تغایر بحسب الاع‌تبار و هو دخول المالکیّة فی مفهوم الرّبوبیّة دون الصّنع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الأحد لا بتأویل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أحدیّ الذّات لیس کمثله شیء و أحدیّ الوجود لا جزء له ذهنا و لا عقلا و لا خارجا، و لیست وحدانیّته وحدانیّة عددیّة بمعنی أن یکون مبدء لکثرة تعدّ به کما یقال فی أوّل العدد واحد، و قد مرّ تحقیق ذلک فی شرح الخطبة الرّابعة و السّتین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الخالق لا بمعنی حرکة و 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سبحانه موجد للأشیاء بنفس قدرته التّامة الکاملة و خلقه الابداع و الافاضة من دون حاجة إلی حرکة ذهنیّة أو بدنیّة کما لسایر الصّانعین، لأنّ الحرکة من عوارض الأجسام، و هو منزّه عن الجسمیّة کما لا حاجة فی ایجاده إلی المباشرة و التعمّل حتّی یلحقه نصب و تعب، و إنّما أمره إذا أراد شیئا أن یقول له کن فیکون</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السّمیع لا بأداة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الأذنان و الصّماخان و القوّة الکائنة تحتهما، لتعالیه عن الآلات الجسمانیّة، بل سمعه عبارة عن علمه بالمسموعات، فهو نوع مخصوص من العلم باعتبار تعلّقه بنوع من المعلوم، و قد تقدّم فی شرح الفصل</w:t>
      </w:r>
    </w:p>
    <w:p>
      <w:pPr>
        <w:pStyle w:val="BookText"/>
        <w:rPr/>
      </w:pPr>
      <w:r>
        <w:rPr>
          <w:rFonts w:ascii="IRNazanin" w:hAnsi="IRNazanin" w:eastAsia="IRNazanin"/>
          <w:color w:val="111111"/>
          <w:sz w:val="28"/>
          <w:sz w:val="28"/>
          <w:szCs w:val="28"/>
          <w:rtl w:val="true"/>
          <w:lang w:bidi="fa-IR"/>
        </w:rPr>
        <w:t>السّادس من الخطبة الاولی أنّ السّمع و البصر من الصّفات الذّاتیّة له تعالی، و الاحتیاج فیهما إلی الأداة و الآلة یوجب النّقص فی الذّات و الاستکمال و الاستعانة بالآلات المنافی للوجوب الذّاتی</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البصیر لا بتفریق آلة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بفتح العین أو بعث القوّة الباصرة و توزیعها علی المبصرات 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المعنی علی قول من جعل الابصار بآلة الشّعاع الخارج من العین المتّصل بسطح المرئی أظهر، فانّ توزیعه أظهر من توزیع الآلة علی قول من یقول إنّ الادراک یحصل بانطباع صورة المرئی فی العین، و معنی التّفریق علی القول الثّانی هو تقلیب الحدقة و توجیهها مرّة إلی هذا المبصر و مرّة إلی ذاک کما یقال فلان مفرّق الهمّة و الخاطر إذا وزّع فکره علی حفظ أشیاء متباینة و مراعاتها کالعلم و تحصیل المال و ظاهر تنزیهه تعالی عن الابصار بآلة الحسّ لکونها من توابع الجسمیّة و لواحقها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المشاهد لا بمماسّة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 الشّاهد بدل المشاهد، و المعنی واحد قال صدر المتألّهین فی شرح الکافی فی تحقیق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التماس من خواصّ الأجسام، و المشاهدة بالمماسّة للمشهود نفسه کما فی الذّائقة و اللاّمسة، و للمتوسّط بین الشّاهد و المشهود کما فی الشّامّة و السّامعة و الباصرة، و الحاصل أنّ إدراکات الحواسّ الظّاهرة الخمسة و مشاهداتها کلّها لا تتمّ إلاّ بالمماسّة لجسم من الأجسام و إن کان المشهود له و الحاضر بالذّات عند النّفس شیئا آخر غیر المموس بالذّات أو بالواسطة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الحادی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البائن لا بتراخی مسافة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مباین للأشیاء و مغایر لها بنفس ذاته و صفاته، لأنّه فی غایة التمام و الکمال، و ما سواه فی نهایة الافتقار و النقصان، و لیس تباینه تباین أین و تباعد مکان بتراخی مسافة بینه و بین غیره، لأنّ ذلک من خواصّ الأینیّات، و هو الذی أیّن الأین بلا أین، و قد تقدّم نظیر هذه الفقرة</w:t>
      </w:r>
    </w:p>
    <w:p>
      <w:pPr>
        <w:pStyle w:val="BookText"/>
        <w:rPr/>
      </w:pPr>
      <w:r>
        <w:rPr>
          <w:rFonts w:ascii="IRNazanin" w:hAnsi="IRNazanin" w:eastAsia="IRNazanin"/>
          <w:color w:val="111111"/>
          <w:sz w:val="28"/>
          <w:sz w:val="28"/>
          <w:szCs w:val="28"/>
          <w:rtl w:val="true"/>
          <w:lang w:bidi="fa-IR"/>
        </w:rPr>
        <w:t xml:space="preserve">فی الفصل السادس من الخطبة الاولی، و شرحناه بما یوجب الانتفاع به فی المقام فلیراجع ثمة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لا برؤیة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الباطن لا بلطافة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ظهوره سبحانه لیس کظهور ظاهر الأشیاء بأن یکون مرئیا بحاسّة البصر، و لا بطونه کبطونها بأن یکون لطیفا لصغر حجمه أو لطافة قوامه کالهواء، بل نحو آخر من الظّهور و البطون علی ما مرّ تحقیقه فی شرح الخطبة التّاسعة و الأربعین و شرح الخطبة الرّابعة و السّتین فلیتذکّر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الرابع عشر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من الأشیاء بالقهر لها و القدرة علیها، و بانت الأشیاء منه بالخضوع له و الرّجوع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الفقرة فی الحقیقة تفسیر و توضیح للوصف الحادی عشر، فانّه علیه السّلام لمّا ذکر هناک أنّ بینونیّته لیست بتراخی مسافة أوضح هنا جهة البینونة بأنّه إنّما بان من الأشیاء بغلبته و استیلائه علیها و قدرته علی ایجادها و إعدامها کما هو اللاّیق بشأن الواجب المتعال، و أنّ الأشیاء إنّما بانت منه لخضوعها و ذلّها فی قید الامکان و رجوعها فی وجودها و کمالاتها إلی وجوده کما هو مقتضی حال الممکن المفتقر</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عشر أنّه تعالی منزّه عن الصّفات الزّایدة علی الذّات، و إلیه أشار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وصفه فقد حدّه و من حدّه فقد عدّه و من عدّه فقد أبطل أزله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المجلسی فی مرآت العقول فی شرح هذه الفقرة من حدیث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وصف اللّه بالصّورة و الکیف فقد جعله جسما ذا حدود، و من جعله ذا حدود فقد جعله ذا أجزاء، و کلّ ذی أجزاء محتاج حادث، أو أنّ من وصف اللّه و حاول تحدید کنهه فقد جعله ذا حد مرکّب من جنس و فصل، فقد صار حقیقة مرکّبة محتاجه إلی الأجزاء حادثة أو أنّ من وصف اللّه بالصّفات الزّایدة فقد جعل ذاته محدودة بها، و من حدّه کذلک فقد جعله ذا عدد إذ اختلاف الصّفات إنّما یکون بتعدّد أجزاء الذّات أو قال بتعدّد الالهة إذ یکون کلّ صفة لقدمها إلیها غیر محتاج إلی علّة، و من کان مشارکا فی الالهیّة لا یکون قدیما فیحتاج إلی علّة، أو جعله</w:t>
      </w:r>
    </w:p>
    <w:p>
      <w:pPr>
        <w:pStyle w:val="BookText"/>
        <w:rPr/>
      </w:pPr>
      <w:r>
        <w:rPr>
          <w:rFonts w:ascii="IRNazanin" w:hAnsi="IRNazanin" w:eastAsia="IRNazanin"/>
          <w:color w:val="111111"/>
          <w:sz w:val="28"/>
          <w:sz w:val="28"/>
          <w:szCs w:val="28"/>
          <w:rtl w:val="true"/>
          <w:lang w:bidi="fa-IR"/>
        </w:rPr>
        <w:t>مع صفاته ذا عدد و عروض الصّفات المغایرة الموجودة ینافی الأزلیّة، لأنّ الاتّصاف نوع علاقة توجب احتیاج کلّ منهما إلی الآخر، و هو ینافی وجوب الوجود و الأزلیّة أو المعنی أنّه علی تقدیر زیادة الصّفات یلزم ترکّب الصّانع إذ ظاهر أنّ الذّات بدون ملاحظة الصّفات لیست بصانع للعالم، فالصّانع المجموع فیلزم ترکّبه المستلزم للحاجة و الامکان،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عدّه من المخلوقین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عشر أنّه منزّه عن الکیف، و إلیه أشار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قال کیف فقد استوصفه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طلب وصفه بصفات المحلوقین و جعل له وصفا زایدا علی ذاته، و قد علمت أنّ ذلک ممتنع فی حقّه إذ کلّ صفة وجودیّة زایدة علی ذاته فهی من مقولة الکیف و من جنس الکیف النّفسانی، فیلزم کون ذاته بذاته معرّاة عن صفة کمالیّة، و یلزم له مخالطة الامکان و ینافی کونه واجب الوجود من جمیع الجهات، و کلّ ذلک محال علیه تعالی هذا، و قد تقدّم فی شرح الخطبة الرّابعة و الثّمانین تحقیق معنی الکیف و تفصیل تنزّهه تعالی عن الاتّصاف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عشر أنّه سبحانه منزّه عن المکان، و إلیه أشار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قال أین فقد حیّزه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أین سؤال عن الحیّز و الجهة، فمن قال أین فقد جعله فی حیّز مخصوص و هو محال فی حقّ الواجب تعالی، لأنّه خالق الحیّز و المکان فیلزم افتقاره إلی ما هو مفتقر إلیه، علی أنّ کونه فی حیّز معیّن یستلزم خلوّ سایر الأحیاز و الأمکنة منه کما هو شأن الأجسام و الجسمانیّات، و هو باطل لأنّه فی جمیع الأحیاز بالعلم و الاحاطة، و هو الذی فی السّماء إله و فی الأرض إله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هذه العبارة نظیر قوله علیه السّلام فی الفصل الخامس من الخطبة الأولی و من قال فیم فقد ضمنه، و قد ذکرنا فی شرحه ما یوجب البصیرة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عشر أنّه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إذ لا معلوم و ربّ إذ لا مربوب و قادر إذ لا 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ظرفیّة علی توهم الزّمان أی کان موصوفا فی الأزل بالعلم و الرّبوبیّة و القدرة، و لم یکن شیء من المعلوم و المربوب و المقدور موجودا فیه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أنّه کان عالما بالأشیاء و لا معلوم فلأنّ علمه عین ذاته و تقدّم ذاته علی</w:t>
      </w:r>
      <w:bookmarkStart w:id="301" w:name="pg16996_196092"/>
    </w:p>
    <w:p>
      <w:pPr>
        <w:pStyle w:val="BookText"/>
        <w:rPr/>
      </w:pPr>
      <w:bookmarkEnd w:id="301"/>
      <w:r>
        <w:rPr>
          <w:rFonts w:ascii="IRNazanin" w:hAnsi="IRNazanin" w:eastAsia="IRNazanin"/>
          <w:color w:val="111111"/>
          <w:sz w:val="28"/>
          <w:sz w:val="28"/>
          <w:szCs w:val="28"/>
          <w:rtl w:val="true"/>
          <w:lang w:bidi="fa-IR"/>
        </w:rPr>
        <w:t>معلوماته الحادثه ظاهر، و لا یتوقّف وجوده علی وجود المعلوم کما مرّ تحقیقه فی شرح الفصل السّابع من الخطبة الأولی عند تحقیق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 بها قبل ابتدائها فلیتذکّر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أنّه کان ربّا إذ لا مربوب لأنّ معنی الربّ هو المالک، و قد کان سبحانه مالکا لأزمّة الامکان و تصریفه من العدم إلی الوجود و من الوجود إلی العدم کیف شاء و متی أراد،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إنّه کان قادرا علی التربیة إذ هو الکمال و فعلیّتها منوطة علی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أنّه کان قادرا اذ لا مقدور فلأنّ القادر هو الذی إن شاء فعل و إن شاء ترک، و بعبارة اخری هو الّذی یصحّ منه الفعل و الترک، و وجود هذا الوصف له لا یستلزم وجود المقدور و قال الصّدوق فی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القدرة مصدر قولک قدر قدرة أی ملک فهو قدیر قادر مقتدر، و قدرته علی ما لم یوجد و اقتداره علی إیجاده هو قهره و ملکه له، و قد قال عزّ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مالِکِ یَوْمِ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الدّین لم یوجد بعد</w:t>
      </w:r>
      <w:r>
        <w:rPr>
          <w:rFonts w:eastAsia="IRNazanin" w:cs="IRNazanin"/>
          <w:color w:val="111111"/>
          <w:sz w:val="28"/>
          <w:szCs w:val="28"/>
          <w:rtl w:val="true"/>
          <w:lang w:bidi="fa-IR"/>
        </w:rPr>
        <w:t>.</w:t>
      </w:r>
    </w:p>
    <w:p>
      <w:pPr>
        <w:pStyle w:val="Heading5"/>
        <w:numPr>
          <w:ilvl w:val="4"/>
          <w:numId w:val="1"/>
        </w:numPr>
        <w:rPr/>
      </w:pPr>
      <w:bookmarkStart w:id="302" w:name="__RefHeading___Toc3742389_1468164448"/>
      <w:bookmarkStart w:id="303" w:name="_Toc117"/>
      <w:bookmarkEnd w:id="302"/>
      <w:r>
        <w:rPr>
          <w:rtl w:val="true"/>
        </w:rPr>
        <w:t>الترجمة</w:t>
      </w:r>
      <w:bookmarkEnd w:id="303"/>
    </w:p>
    <w:p>
      <w:pPr>
        <w:pStyle w:val="BookText"/>
        <w:rPr/>
      </w:pPr>
      <w:r>
        <w:rPr>
          <w:rFonts w:ascii="IRNazanin" w:hAnsi="IRNazanin" w:eastAsia="IRNazanin"/>
          <w:color w:val="111111"/>
          <w:sz w:val="28"/>
          <w:sz w:val="28"/>
          <w:szCs w:val="28"/>
          <w:rtl w:val="true"/>
          <w:lang w:bidi="fa-IR"/>
        </w:rPr>
        <w:t>از جمله خطب شریفۀ آن ولیّ ربّ العالمین و وصیّ أمین خاتم النّبیّین است در تحمید و توحید و تمجید حضرت ذو الجلال و خداوند متعال می‌فرماید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و ثنا خداوندی را سزاست که هدایت کننده است بوجود خود با ایجاد مخلوقات خود، و با حدوث مخلوقات خود بر أزلیّت و سرمدیّت خود، و با شبیه نمودن آن مخلوقات بیکدیگر بر این که هیچ مثل و شبیه نیست مر او را، مسّ نمی‌توانند بکنند او را حواسّ ظاهره و باطنه، و نمی‌پوشاند او را پردها و حجابها بجهت ممتاز و مغایر بودن آفریننده و آفریده شده، و حد قرار دهنده و حد قرار داده شده، و تربیت کننده و تربیت داده شده، این صفت دارد که یکیست نه یکی که از مقولۀ أعداد باشد، و خلق کننده است نه با حرکت و مشقّت، و شنوا است نه با آلت گوش، و بینا است نه با</w:t>
      </w:r>
      <w:bookmarkStart w:id="304" w:name="pg16996_196093"/>
    </w:p>
    <w:p>
      <w:pPr>
        <w:pStyle w:val="BookText"/>
        <w:rPr/>
      </w:pPr>
      <w:bookmarkEnd w:id="304"/>
      <w:r>
        <w:rPr>
          <w:rFonts w:ascii="IRNazanin" w:hAnsi="IRNazanin" w:eastAsia="IRNazanin"/>
          <w:color w:val="111111"/>
          <w:sz w:val="28"/>
          <w:sz w:val="28"/>
          <w:szCs w:val="28"/>
          <w:rtl w:val="true"/>
          <w:lang w:bidi="fa-IR"/>
        </w:rPr>
        <w:t>برگرداندن حدقۀ چشم، و حاضر است با أشیا نه با مجاورت و مماست، و جداست از آشیانه بدوری راه، و آشکار است نه بدیدن چشمها، و پنهانست نه بسبب لطافت 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 شد ار أشیا با قهر و غلبه کردن بر آنها، و جدا شد أشیا از او بسبب خضوع و تواضع نمودن آنها بر او بسبب بازگشت آنها بسوی او، هر کس وصف کرد او را پس بتحقیق که حد قرار داد او را، و هر که حد قرار دهد بر او پس بتحقیق که در شمار آورد او را، و کسی که در شمار آورد او را پس بتحقیق که باطل گردانید أزلیّت او را، و هر کس که بگوید چگونه است او پس بتحقیق که طلب وصف او نمود، و هر که گفت او کجاست پس بتحقیق که مکان قرار داد بأو، دانا بود در وقتی که هیچ معلومی نبود، ربّ بود هنگامی که هیچ مربوبی نبود، و صاحب قدرت بود زمانی که هیچ مقدوری نبود</w:t>
      </w:r>
    </w:p>
    <w:p>
      <w:pPr>
        <w:pStyle w:val="Heading4"/>
        <w:numPr>
          <w:ilvl w:val="3"/>
          <w:numId w:val="1"/>
        </w:numPr>
        <w:rPr/>
      </w:pPr>
      <w:bookmarkStart w:id="305" w:name="__RefHeading___Toc3742391_1468164448"/>
      <w:bookmarkStart w:id="306" w:name="_Toc118"/>
      <w:bookmarkEnd w:id="305"/>
      <w:r>
        <w:rPr>
          <w:rtl w:val="true"/>
        </w:rPr>
        <w:t>الفصل الثانی منها</w:t>
      </w:r>
      <w:bookmarkEnd w:id="306"/>
    </w:p>
    <w:p>
      <w:pPr>
        <w:pStyle w:val="Heading5"/>
        <w:numPr>
          <w:ilvl w:val="4"/>
          <w:numId w:val="1"/>
        </w:numPr>
        <w:rPr/>
      </w:pPr>
      <w:bookmarkStart w:id="307" w:name="__RefHeading___Toc3742393_1468164448"/>
      <w:bookmarkStart w:id="308" w:name="_Toc119"/>
      <w:bookmarkEnd w:id="307"/>
      <w:r>
        <w:rPr>
          <w:rtl w:val="true"/>
        </w:rPr>
        <w:t>اشارة</w:t>
      </w:r>
      <w:bookmarkEnd w:id="308"/>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طلع طالع، و لمع لامع، و لاح لائح، و اعتدل مائل، و استبدل اللّه بقوم قوما، و بیوم یوما، و انتظرنا الغیر انتظار المجدب المطر، و إنّما الأئمة قوّام اللّه علی خلقه، و عرفائه علی عباده، لا یدخل الجنّة إلاّ من عرفهم و عرفوه، و لا یدخل النّار إلاّ من أنکرهم و أنکروه، إنّ اللّه تعالی قد خصّکم بالإسلام، و استخلصکم له، و ذلک لأنّه اسم سلامة و جماع کرامة، اصطفی اللّه تعالی منهجه، و بیّن حججه من ظاهر علم، و باطن حکم، لا تفنی غرائبه، و لا</w:t>
      </w:r>
      <w:bookmarkStart w:id="309" w:name="pg16996_196094"/>
    </w:p>
    <w:p>
      <w:pPr>
        <w:pStyle w:val="BookText"/>
        <w:rPr/>
      </w:pPr>
      <w:bookmarkEnd w:id="309"/>
      <w:r>
        <w:rPr>
          <w:rFonts w:ascii="IRNazanin" w:hAnsi="IRNazanin" w:eastAsia="IRNazanin"/>
          <w:color w:val="111111"/>
          <w:sz w:val="28"/>
          <w:sz w:val="28"/>
          <w:szCs w:val="28"/>
          <w:rtl w:val="true"/>
          <w:lang w:bidi="fa-IR"/>
        </w:rPr>
        <w:t>تنقضی عجائبه، فیه مرابیع النّعم، و مصابیح الظّلم، لا تفتح الخیرات إلاّ بمفاتحه، و لا تکشف الظّلمات إلاّ بمصابیحه، قد أحمی حماه، و أرعی مرعاه، فیه شفاء المشتفی، و کفایة المکتفی</w:t>
      </w:r>
      <w:r>
        <w:rPr>
          <w:rFonts w:eastAsia="IRNazanin" w:cs="IRNazanin"/>
          <w:color w:val="111111"/>
          <w:sz w:val="28"/>
          <w:szCs w:val="28"/>
          <w:rtl w:val="true"/>
          <w:lang w:bidi="fa-IR"/>
        </w:rPr>
        <w:t>.</w:t>
      </w:r>
    </w:p>
    <w:p>
      <w:pPr>
        <w:pStyle w:val="Heading5"/>
        <w:numPr>
          <w:ilvl w:val="4"/>
          <w:numId w:val="1"/>
        </w:numPr>
        <w:rPr/>
      </w:pPr>
      <w:bookmarkStart w:id="310" w:name="__RefHeading___Toc3742395_1468164448"/>
      <w:bookmarkStart w:id="311" w:name="_Toc120"/>
      <w:bookmarkEnd w:id="310"/>
      <w:r>
        <w:rPr>
          <w:rtl w:val="true"/>
        </w:rPr>
        <w:t>اللغة</w:t>
      </w:r>
      <w:bookmarkEnd w:id="3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المحل وزنا و معنا و هو انقطاع المطر و یبس الأرض و أجدب القوم اجدابا أصابهم الجدب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القوم من باب قتل عرافة بالکسر فأنا عارف أی مدبّر أمرهم و قائم بسیاستهم، و عرفت علیهم بالضمّ لغة فأنا عریف و الجمع عرفاء،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العریف هو القیّم بامور القبیلة و الجماعة یلی أمورهم و یتعرّف الأمیر منه أحوالهم فعیل بمعنی فاعل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بالکسر و التّخفیف جمعه یقال الخمر جماع الاثم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الأمطار التی تجیء فی أوّل الرّبیع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المکان من النّاس حمیا من باب رمی منعه عنهم، و الحمایة اسم منه و أحمیته بالألف جعلته حمی لا یقرب و لا یجترء علیه و کلاء حمی محمی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نرعی حمی الأقوام غیر محرّم علینا و لا یرعی حمانا الذی نحمی</w:t>
      </w:r>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حمی حماه، أی عرضه لأن یحمی کما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أقتلت الرّجل أی عرضته لأن یضرب</w:t>
      </w:r>
      <w:r>
        <w:rPr>
          <w:rFonts w:eastAsia="IRNazanin" w:cs="IRNazanin"/>
          <w:color w:val="111111"/>
          <w:sz w:val="28"/>
          <w:szCs w:val="28"/>
          <w:rtl w:val="true"/>
          <w:lang w:bidi="fa-IR"/>
        </w:rPr>
        <w:t>.</w:t>
      </w:r>
    </w:p>
    <w:p>
      <w:pPr>
        <w:pStyle w:val="Heading5"/>
        <w:numPr>
          <w:ilvl w:val="4"/>
          <w:numId w:val="1"/>
        </w:numPr>
        <w:rPr/>
      </w:pPr>
      <w:bookmarkStart w:id="312" w:name="__RefHeading___Toc3742397_1468164448"/>
      <w:bookmarkStart w:id="313" w:name="_Toc121"/>
      <w:bookmarkEnd w:id="312"/>
      <w:r>
        <w:rPr>
          <w:rtl w:val="true"/>
        </w:rPr>
        <w:t>الاعراب</w:t>
      </w:r>
      <w:bookmarkEnd w:id="313"/>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جملة لا یدخل الجنة، بدل من الجملة السابقة علیها، و لشدّة الاتّصال بینهما ترک العاطف علی حدّ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أمدّکم بما تعلمون أمدّکم بأنعام و بنین، و إضافة المنهج إلی الضمیر إما نظیر الاضافة فی سعید کرز، أو بمعنی اللاّم، و الاضافة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ظاهر علم و باطن حکم، من قبیل إضافة الصفة إلی موصوفها،</w:t>
      </w:r>
      <w:bookmarkStart w:id="314" w:name="pg16996_196095"/>
    </w:p>
    <w:p>
      <w:pPr>
        <w:pStyle w:val="BookText"/>
        <w:rPr/>
      </w:pPr>
      <w:bookmarkEnd w:id="314"/>
      <w:r>
        <w:rPr>
          <w:rFonts w:ascii="IRNazanin" w:hAnsi="IRNazanin" w:eastAsia="IRNazanin"/>
          <w:color w:val="111111"/>
          <w:sz w:val="28"/>
          <w:sz w:val="28"/>
          <w:szCs w:val="28"/>
          <w:rtl w:val="true"/>
          <w:lang w:bidi="fa-IR"/>
        </w:rPr>
        <w:t>و من فی من ظاهر للتبیین و التفسیر کما تقول دفعت إلیه سلاحا من سیف و رمح و سهم أو للتمیز و التقسیم</w:t>
      </w:r>
      <w:r>
        <w:rPr>
          <w:rFonts w:eastAsia="IRNazanin" w:cs="IRNazanin"/>
          <w:color w:val="111111"/>
          <w:sz w:val="28"/>
          <w:szCs w:val="28"/>
          <w:rtl w:val="true"/>
          <w:lang w:bidi="fa-IR"/>
        </w:rPr>
        <w:t>.</w:t>
      </w:r>
    </w:p>
    <w:p>
      <w:pPr>
        <w:pStyle w:val="Heading5"/>
        <w:numPr>
          <w:ilvl w:val="4"/>
          <w:numId w:val="1"/>
        </w:numPr>
        <w:rPr/>
      </w:pPr>
      <w:bookmarkStart w:id="315" w:name="__RefHeading___Toc3742399_1468164448"/>
      <w:bookmarkStart w:id="316" w:name="_Toc122"/>
      <w:bookmarkEnd w:id="315"/>
      <w:r>
        <w:rPr>
          <w:rtl w:val="true"/>
        </w:rPr>
        <w:t>المعنی</w:t>
      </w:r>
      <w:bookmarkEnd w:id="316"/>
    </w:p>
    <w:p>
      <w:pPr>
        <w:pStyle w:val="Heading6"/>
        <w:numPr>
          <w:ilvl w:val="5"/>
          <w:numId w:val="1"/>
        </w:numPr>
        <w:rPr/>
      </w:pPr>
      <w:bookmarkStart w:id="317" w:name="__RefHeading___Toc3742401_1468164448"/>
      <w:bookmarkStart w:id="318" w:name="_Toc123"/>
      <w:bookmarkEnd w:id="317"/>
      <w:r>
        <w:rPr>
          <w:rtl w:val="true"/>
        </w:rPr>
        <w:t>اشارة</w:t>
      </w:r>
      <w:bookmarkEnd w:id="318"/>
    </w:p>
    <w:p>
      <w:pPr>
        <w:pStyle w:val="BookText"/>
        <w:rPr/>
      </w:pPr>
      <w:r>
        <w:rPr>
          <w:rFonts w:ascii="IRNazanin" w:hAnsi="IRNazanin" w:eastAsia="IRNazanin"/>
          <w:color w:val="111111"/>
          <w:sz w:val="28"/>
          <w:sz w:val="28"/>
          <w:szCs w:val="28"/>
          <w:rtl w:val="true"/>
          <w:lang w:bidi="fa-IR"/>
        </w:rPr>
        <w:t>اعلم أنّ الشارح المعتزلی ذکر فی شرح هذا الفصل من کلامه علیه السّلام أنه خطب بذلک بعد قتل عثمان حین أفضت الخلافة إلیه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ذلک فأقول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طلع طالع و لمع لامع و لاح لائح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یکون المراد بالجملات الثلاث واحدا، أی طلع شمس الخلافة من مطلعها و سطع أنوار الامامة من منارها، و ظهر کوکب الولایة من افقه، و أن یکون المراد بالاولی ظهور خلافته و أمارته، و بالثّانیة ظهورها من حیث هی حقّ له علیه السّلام و سطوع أنوار العدل بصیرورتها إلیه، و بالثّالثة ظهور الحروب و الفتن الواقعة بعد انتقال الأمر إلیه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اعتدل مائل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استقام ما اعوج من أرکان الدّین و قوائم الشّرع المبین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استبدل اللّه بقوم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الضّلال و الفساد و هم الخلفاء الثلاث و أتباعهم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الصّلاح و الرّشاد و هم أمیر المؤمنین و تابعوه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انتشر فیه الجور و الاعتساف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فیه العدل و الانصاف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انتظرنا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تغیّرات الدّهر و تقلّبات الزّمان قال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انتظارها کنایة عن العلم بوقوعه، أو الرّضا بما قضی اللّه من ذلک، و المراد بالغیر ما جری قبل ذلک من قتل عثمان و انتقال الأمر الیه أو ما سیأتی من الحروب و الوقایع، و الأوّل أنسب بالتشبیه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المجدب المطر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لدلالته علی شدّة شوقه بالتّغیرات و فرط رغبته لانتقال الأمر الیه لیتمکّن من إعلاء کلمة الاسلام و ترویج شرع سیّد الأنام علیه و آله آلاف التّحیة و السّلام کما أنّ للمجدب شدّة الاشتیاق إلی الأمطارثمّ أشار إلی أنّ القیام بامور الأمّة وظیفة الأئمة فقط، و أنّ موالاتهم و متابعتهم واجبة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 نفسه الشّریف و الطیّبین من أولاده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اللّه علی</w:t>
      </w:r>
    </w:p>
    <w:p>
      <w:pPr>
        <w:pStyle w:val="BookText"/>
        <w:rPr/>
      </w:pPr>
      <w:r>
        <w:rPr>
          <w:rFonts w:ascii="IRNazanin" w:hAnsi="IRNazanin" w:eastAsia="IRNazanin"/>
          <w:color w:val="111111"/>
          <w:sz w:val="28"/>
          <w:sz w:val="28"/>
          <w:szCs w:val="28"/>
          <w:rtl w:val="true"/>
          <w:lang w:bidi="fa-IR"/>
        </w:rPr>
        <w:t>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یقومون بمصالحهم و یدبّرون امورهم، أو أنّهم القائمون بأمر اللّه و نهیه و أحکامه علی خلقه، لکونهم خلفائه فی أرضه و حججه علی بریّته، و کمال هذا القیام عند ظهور صاحب الأمر علیه السّلام فانّه الزّمان الّذی تجتمع فیه الخلایق علی الایمان، و یرتفع الشّرک بالکلّیّة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یدلّ علیه ما فی الکافی عن أبی خدیجة عن أبی عبد اللّه علیه السّلام أنّه سئل عن القائم،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کلّنا قائم بأمر اللّه واحدا بعد واحد حتّی یجیء صاحب السّیف فاذا جاء صاحب السّیف جاء بأمر غیر الّذی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عرفائه علی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کمال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عَلَی الْأَعْرافِ رِجالٌ یَعْرِفُونَ کُلاًّ بِسِیماهُمْ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فی البحار من بصائر الدّرجات مسندا عن الهلقام عن أبی جعفر علیه السّلام فی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الأعراف رجال،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أولئک الرّجال الأئمة منّا یعرفون من یدخل النّار و من یدخل الجنّة کما تعرفون فی قبائلکم الرّجل منکم یعرف من فیها من صالح أو طالح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عن الهلقام أیضا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عَلَی الْأَعْرافِ رِجالٌ یَعْرِفُونَ کُلاًّ بِسِیماهُمْ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یعنی بقوله و علی الأعراف رجال؟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تعرفون علیکم عریفا علی قبائلکم لتعرفوا من فیها من صالح أو طالح؟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أولئک الرّجال الّذین یعرفون کلاّ بسیماهم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من کتاب المقتضب لأحمد بن محمّد بن عیاش بسنده عن أبان بن عمر ختن آل میثم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فدخل علیه سفیان بن مصعب العبدی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جعلنی اللّه فداک ما تقول فی قوله تعالی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الْأَعْرافِ 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الأوصیاء من آل محمّد الاثنا عشر لا یعرف اللّه إلاّ من عرفهم و عرفوه، قال فما الأعراف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کتائب من مسک علیها رسول اللّه صلّی اللّه علیه و آله و الأوصیاء یعرفون کلاّ بسیماهم فقال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أقول فی ذلک شیئا؟ فقال من قصیدة شعرا</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أیا ربعهم</w:t>
      </w:r>
      <w:r>
        <w:rPr>
          <w:rStyle w:val="FootnoteAnchor"/>
          <w:rtl w:val="true"/>
        </w:rPr>
        <w:footnoteReference w:id="15"/>
      </w:r>
      <w:r>
        <w:rPr>
          <w:rFonts w:ascii="IRNazanin" w:hAnsi="IRNazanin" w:eastAsia="IRNazanin"/>
          <w:color w:val="111111"/>
          <w:sz w:val="28"/>
          <w:sz w:val="28"/>
          <w:szCs w:val="28"/>
          <w:rtl w:val="true"/>
          <w:lang w:bidi="fa-IR"/>
        </w:rPr>
        <w:t>هل فیک لی الیوم مربع و هل للیالی کنّ لی فیک مرجع</w:t>
      </w:r>
    </w:p>
    <w:p>
      <w:pPr>
        <w:pStyle w:val="BookText"/>
        <w:rPr/>
      </w:pPr>
      <w:r>
        <w:rPr>
          <w:rFonts w:ascii="IRNazanin" w:hAnsi="IRNazanin" w:eastAsia="IRNazanin"/>
          <w:color w:val="111111"/>
          <w:sz w:val="28"/>
          <w:sz w:val="28"/>
          <w:szCs w:val="28"/>
          <w:rtl w:val="true"/>
          <w:lang w:bidi="fa-IR"/>
        </w:rPr>
        <w:t>و فیها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أنتم ولاة الحشر و النشر و الجزا و أنتم لیوم المفزع الهول مفزع</w:t>
      </w:r>
    </w:p>
    <w:p>
      <w:pPr>
        <w:pStyle w:val="BookText"/>
        <w:rPr/>
      </w:pPr>
      <w:r>
        <w:rPr>
          <w:rFonts w:ascii="IRNazanin" w:hAnsi="IRNazanin" w:eastAsia="IRNazanin"/>
          <w:color w:val="111111"/>
          <w:sz w:val="28"/>
          <w:sz w:val="28"/>
          <w:szCs w:val="28"/>
          <w:rtl w:val="true"/>
          <w:lang w:bidi="fa-IR"/>
        </w:rPr>
        <w:t>و أنتم علی الأعراف و هی کتائب من المسک ریاها بکم یتضوّع</w:t>
      </w:r>
    </w:p>
    <w:p>
      <w:pPr>
        <w:pStyle w:val="BookText"/>
        <w:rPr/>
      </w:pPr>
      <w:r>
        <w:rPr>
          <w:rFonts w:ascii="IRNazanin" w:hAnsi="IRNazanin" w:eastAsia="IRNazanin"/>
          <w:color w:val="111111"/>
          <w:sz w:val="28"/>
          <w:sz w:val="28"/>
          <w:szCs w:val="28"/>
          <w:rtl w:val="true"/>
          <w:lang w:bidi="fa-IR"/>
        </w:rPr>
        <w:t>ثمانیة بالعرش اذ یحملونه و من بعدهم هادون فی الأرض أربع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الجنّة إلاّ من عرفهم و عرفوه و لا یدخل النّار إلاّ من أنکرهم و أنکروه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القضیّة قد نصّت علیها فی الأخبار المعتبرة المتظافرة عن أهل بیت العصمة و الطّهارة، و ستطلع علیها و علی تحقیق معناها فی التّذییل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أشار إلی بغض ما منّ اللّه تعالی به علی المخاطبین، و هو أعظم نعمائه علیهم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قد خصّکم بالاسلام و استخلصکم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استخصّکم له یعنی أنّکم لکرامتکم عند اللّه تعالی و علوّ منزلتکم خصّکم بهذه النّعمة العظمی و العطیّة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لأنّه اسم 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المعتزلی و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مشتقّ من السّلامة، و تبعهما بعض الشّارحین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الکلام یعطی أنّ الاسلام من السّلامة مشتقّ فلیس بمعنی الانقیاد و الدّخول فی السلم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دلالة فی کلامه علیه السّلام علی اشتقاقه منه لو لم یکن دالاّ علی خلافه، بل الظّاهر أنّ معناه أنّ الاسلام اسم لمسمّی فیه سلامة من غضب الجبّار و من النّار، فانّ من فاز بالاسلام سلم من سخط اللّه و عقوبته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 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مجمعه إذ به یفاز الجنان، و یتحصل الرّضوان و النّعیم الأبد و اللّذة السّرمد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اصطفی اللّه منهجه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اختار طریق الاسلام و ارتضاه من بین سایر الطرق و المناهج، و المراد بطریق الاسلام إما نفس الاسلام، و تسمیته بالطریق باعتبار ایصاله إلی قرب الحقّ سبحانه و کونه محصّلا لرضاه تعالی، و قد عبّر عنه بالصّراط و هو الطّریق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بعض تفاسیره، و یدلّ علی اختیار اللّه سبحانه و اصطفائه له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اَلْیَوْمَ أَکْمَلْتُ لَکُمْ دِینَکُمْ وَ أَتْمَمْتُ عَلَیْکُمْ نِعْمَتِی وَ رَضِیتُ لَکُمُ الْإِسْلامَ دِیناً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الطریق المخصوص به أعنی الطّریق الّذی لا بدّ لمن تدیّن بدین الاسلام أن یسلکه و هی طریق الشّریعة أعنی الفروع العملیّة، و الدّلیل علی اصطفائه عزّ و جلّ لها جعلها ناسخة لسائر الشّرایع و إبقائها بقاء الدّهر، شرع محمّد صلّی اللّه علیه و آله مستمرّ إلی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حججه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أوضح الأدلّة الدّالة علی حقیّته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ظاهر علم و باطن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تلک الأدلّة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علم ظاهر و هی الأدلّة النّقلیة من الکتاب و السنّة، و ثانیهما حکمة باطنة و هی الأدلّة العقلیّة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تفسیر الحکم بالحکمة فقد دلّ علیه ما فی الصافی عن الکافی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زکریا فورثه ابنه یحیی الکتاب و الحکمة و هو صبیّ صغیر، ثمّ تلا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یَحْیی خُذِ الْکِتابَ بِقُوَّةٍ وَ آتَیْناهُ الْحُکْمَ صَبِیًّا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مجمع البحرین فی الحدیث ادع اللّه أن یملاء قلبی علما و حکما، أی 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تفسیر الحکمة بالعقل فقد نصّ علیه الکاظم علیه السّلام فی روایة الصافی عن الکافی عنه علیه السّلام فی تفسیر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آتَیْنا لُقْمانَ الْحِکْمَةَ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الفهم و العقل، فقد ظهر و اتّضح مما ذکرنا أنّ المراد بالحکم الباطن هو دلیل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تفنی غرائبه و لا تنقضی عجائبه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 غرائب الاسلام و عجائبه دائمة تجدّد یوما فیوما، ألا تری کیف أعزّه اللّه و أهله فی بدو الأمر و أذّل الکفر و أهله و نصر اللّه المسلمین علی الکافرین و أظهرهم علیهم علی قلّة الأوّلین و کثرة الآخرین و أیّد الاسلام بالملائکة المسوّمین یوم بدر و حنین، و نکص الشیطان اللّعین علی عقبیه لما تراءت الفئتان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أَری ما لا تَرَوْنَ إِنِّی أَخافُ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w:t>
      </w:r>
    </w:p>
    <w:p>
      <w:pPr>
        <w:pStyle w:val="BookText"/>
        <w:rPr/>
      </w:pPr>
      <w:r>
        <w:rPr>
          <w:rFonts w:ascii="IRNazanin" w:hAnsi="IRNazanin" w:eastAsia="IRNazanin"/>
          <w:color w:val="111111"/>
          <w:sz w:val="28"/>
          <w:sz w:val="28"/>
          <w:szCs w:val="28"/>
          <w:rtl w:val="true"/>
          <w:lang w:bidi="fa-IR"/>
        </w:rPr>
        <w:t xml:space="preserve">العالمین، مضافة إلی المعجزات و الکرامات الصادرة من قادة المسلمین و نوّابهم الصّالحین فی کلّ عصر و زمان، و أعظم تلک العجائب و أکمل تلک الغرایب ما یظهر فی آخر الزّمان عند ظهور الدّولة الحقّة القائمیّة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کلّها من عجائب نفس الاسلام و مضافة إلیه کما هو غیر خفیّ لاولی الأفهام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مرابیع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 لفظ المرابیعللبرکات و الخیرات التی یفوز بها المسلمون فی الآخرة و الاولی ببرکة أخذهم الاسلام دینا أمّا فی الدّنیا فکحقن الدّماء و الظفر بالأعداء و غنیمة الأموال و رفاه الحال، و أمّا فی العقبی فالنّجاة من النّار و الأمن من غضب الجبّار و الفوز بجنّات تجری من تحتها الأنهار، و برضوان من اللّه أکبر و هو أعظم النّعماء و أشرف الآلاء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مصابیح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لفظ‌المصابیحأیضا استعارة للمعارف الحقّة و العقائد الالهیّة، إذ تصفیة القلب بها یرتفع ظلمات الشّبهات و یندفع رین الشکوکات عنه فی الدّنیا بخلاف الّذین کفروا فقد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خَتَمَ اللّهُ عَلی قُلُوبِهِمْ وَ عَلی سَمْعِهِمْ وَ عَلی أَبْصارِهِمْ غِشاوَةٌ وَ لَهُمْ عَذابٌ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فی الآخرة فبسبب تلک المعارف و بعض الأعمال الصّالحة الّتی هی من فروع الدّین و الاسلام یحصل نور للمؤمن فی القبر و البرزخ و القیامة، هذا و یحتمل أن یکون لفظ المصابیح استعارة لأولیاء الدّین و أئمّة الیقین قادة المسلمین إذ بهم یهتدی من ظلمات الجهل و الضّلال فی الدّین و الدّنیا، و بأنوارهم یسلک سبیل الجنّة فی الأخری کما قال عزّ من 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نُورُهُمْ یَسْعی بَیْنَ أَیْدِیهِمْ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مرّ الکلام فی هذا المعنی مشبعا فی شرح الفصل الأوّل من الخطبة الرّابعة فلیراجع ثمة</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تفتح الخیرات إلاّ بمفاتحه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بالخیرات النّعم الأخرویّة و اللّذائذ الدّائمة الباقیة و الدّرجات العالیة، و مفاتح الاسلام الفاتحة لها عبارة عن فروعات</w:t>
      </w:r>
    </w:p>
    <w:p>
      <w:pPr>
        <w:pStyle w:val="BookText"/>
        <w:rPr/>
      </w:pPr>
      <w:r>
        <w:rPr>
          <w:rFonts w:ascii="IRNazanin" w:hAnsi="IRNazanin" w:eastAsia="IRNazanin"/>
          <w:color w:val="111111"/>
          <w:sz w:val="28"/>
          <w:sz w:val="28"/>
          <w:szCs w:val="28"/>
          <w:rtl w:val="true"/>
          <w:lang w:bidi="fa-IR"/>
        </w:rPr>
        <w:t>الاسلام و الأعمال الحسنة و العبادات الّتی کلّ منها سبب لجزاء مخصوص و موصلة الی درجة مخصوصة من درجات الجنان و مفاتح لأبوابها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ورد فی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للجنّة ثمانیة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الأوّل اسمه التّوبة، الثّانی الزّکاة، الثّالث الصّلاة، الرّابع الأمر و النّهی، الخامس الحجّ السّادس الورع، السّابع الجهاد، الثّامن الصّبر، فانّ الظّاهر منه أنّ التّوبة مفتاح للباب الأوّل و الزّکاة للثانی و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تکشف الظلمات إلاّ بمصابیحه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طهر توضیحه ممّا قدّمناه آنفا فی شرح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مصابیح الظلم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أحمی حماه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بحمی الاسلام المحرّمات الشّرعیّة و قد أحماها اللّه سبحانه أی جعلها عرضة لأن تحمی، أی منع و نهی عن الاقتحام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ما ذکرناه ما فی الوسائل عن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علیه السّلام خطب النّاس فقال فی کلام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بیّن، و حرام بیّن، و شبهات بین ذلک فمن ترک ما اشتبه علیه من الاثم فهو لما استبان له أترک، و المعاصی حمی اللّه فمن یرتع حولها یوشک أن یدخلها و فیه عن الفضل بن الحسن الطبرسی فی تفسیره الصّغیر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الحدیث أنّ لکل ملک حمی و حمی اللّه محارمه فمن رتع حول الحمی أوشک أن یقع فیه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الکراجکی فی کتاب کنز الفواید بسنده عن سلام بن المستنیر عن أبی جعفر الباقر علیه السّلام قال قال جدّی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حلالی حلال إلی یوم القیامة، و حرامی حرام إلی یوم القیامة، ألا و قد بینهما اللّه عزّ و جلّ فی الکتاب و بیّنتهما لکم فی سنّتی و سیرتی، و بینهما شبهات من الشّیطان و بدع بعدی من ترکها صلح له أمر دینه و صلحت له مرّوته و عرضه، و من تلبّس بها وقع فیها و اتبعها کان کمن رعی غنمه قرب الحمی، و من رعی ما شئته قرب الحمی نازعته نفسه إلی أن یرعاها فی الحمی، ألا و إنّ لکلّ ملک حمی، ألا و إنّ حمی اللّه عزّ و جلّ محارمه، فتوّقوا حمی اللّه و محارمه</w:t>
      </w:r>
      <w:r>
        <w:rPr>
          <w:rFonts w:eastAsia="IRNazanin" w:cs="IRNazanin"/>
          <w:color w:val="111111"/>
          <w:sz w:val="28"/>
          <w:szCs w:val="28"/>
          <w:rtl w:val="true"/>
          <w:lang w:bidi="fa-IR"/>
        </w:rPr>
        <w:t>.</w:t>
      </w:r>
      <w:bookmarkStart w:id="319" w:name="pg16996_196101"/>
    </w:p>
    <w:p>
      <w:pPr>
        <w:pStyle w:val="BookText"/>
        <w:rPr/>
      </w:pPr>
      <w:bookmarkEnd w:id="3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أرعی مرعاه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بمرعاه المباحات و المحلّلات الشّرعیة، فانّ اللّه سبحانه قد رخّص المکلّفین فی الاقدام علیها و تناولها و التّمتع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شفاء المشتفی و کفایة المکثفی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به یحصل التّقرب الرّوحانی من الحقّ تعالی، و هو شفاء لکلّ داء و غنی لکلّ فقر، و إلیه یؤمی ما فی الحدیث القدسی یابن آدم کلّکم ضالّ إلاّ من هدیته، و کلّکم مریض إلاّ من شفیته، و کلّکم فقیر إلاّ من أغنیته</w:t>
      </w:r>
    </w:p>
    <w:p>
      <w:pPr>
        <w:pStyle w:val="Heading6"/>
        <w:numPr>
          <w:ilvl w:val="5"/>
          <w:numId w:val="1"/>
        </w:numPr>
        <w:rPr/>
      </w:pPr>
      <w:bookmarkStart w:id="320" w:name="__RefHeading___Toc3742403_1468164448"/>
      <w:bookmarkStart w:id="321" w:name="_Toc124"/>
      <w:bookmarkEnd w:id="320"/>
      <w:r>
        <w:rPr>
          <w:rtl w:val="true"/>
        </w:rPr>
        <w:t>تنبیه</w:t>
      </w:r>
      <w:bookmarkEnd w:id="321"/>
    </w:p>
    <w:p>
      <w:pPr>
        <w:pStyle w:val="BookText"/>
        <w:rPr/>
      </w:pPr>
      <w:r>
        <w:rPr>
          <w:rFonts w:ascii="IRNazanin" w:hAnsi="IRNazanin" w:eastAsia="IRNazanin"/>
          <w:color w:val="111111"/>
          <w:sz w:val="28"/>
          <w:sz w:val="28"/>
          <w:szCs w:val="28"/>
          <w:rtl w:val="true"/>
          <w:lang w:bidi="fa-IR"/>
        </w:rPr>
        <w:t>ما ذکرته فی شرح هذه الفقرات الأخیرة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ظاهر علم، إلی آخر الفصل هو الّذی ظهر لی فی المقام و هو الأنسب بسیاق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الشّارح المعتزلی و البحرانی و تبعهما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ظاهر علم هو القرآن، و ما ذکره إلی آخر الفصل أوصاف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المعتزلی و یعنی بظاهر علم و باطن حکم القرآن ألا تراه کیف أتی بعده بصفات و نعوت لا یکون إلاّ للقرآن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تفنی غرایبه، أی آیاته المحکمة و براهینه القاطعة، و لا تنقضی عجائبه، لأنّه مهما تأمّله الانسان استخرج منه بفکره غرایب و عجایب لم یکن عنده من قبل، فیه مرابیع النعم المرابیع سبب لظهور الکلاء، و کذلک تدبر القرآن سبب للنعم الدّینیة و حصولها، قد أحمی حماه و أرعی مرعاه، أی عرض حمی القرآن و محارمه لأن یجتنب و عرض مرعاه لأن یرعی، أی یمکن من الانتفاع بما فیه من الزّواجر و المواعظ لأنه خاطبنا بلسان عربیّ مبین، و لم تقنع ببیان ما لا یعلم إلاّ بالشرع حتی نبّه فی أکثره علی أدلّة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علیه السّلام فی إظهار منّة اللّه علیهم بالقرآن الکریم و تخصیصهم به من بین سایر الکتب و اعدادهم لقبوله من سایر الامم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نبّه علی بعض أسباب إکرامه تعالی لهم به أمّا من جهة اسمه فلأنّه مشتق من السّلامة بالدّخول فی الطّاعة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من جهة معناه فمن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 أنّه مجموع کرامة من اللّه لخلقه لأنّ مدار جمیع آیاته علی هدایة الخلق إلی سبیل اللّه القائدة إلی الجنّة الثّانی أنّ اللّه اصطفی منهجه و هو طریقته الواضحة المؤدّیة للسّالکین بالسیر إلی رضوان اللّه الثّالث أنّه بیّن حججه و هی الأدلّة و الأمارات و قسم الحجج إلی ظاهر علم و أشار به إلی ظواهر الشّریعة و أحکامها الفقهیّة و أدلّة تلک الأحکام، و باطن حکم و أشار به إلی ما یشتمل علیه الکتاب العزیز من الحکمة الالهیة و أسرار التوحید و علم الأخلاق و السیاسات و غیرها الرابع أنّه لا تفنی عزائمه</w:t>
      </w:r>
      <w:r>
        <w:rPr>
          <w:rStyle w:val="FootnoteAnchor"/>
          <w:rtl w:val="true"/>
        </w:rPr>
        <w:footnoteReference w:id="16"/>
      </w:r>
      <w:r>
        <w:rPr>
          <w:rFonts w:ascii="IRNazanin" w:hAnsi="IRNazanin" w:eastAsia="IRNazanin"/>
          <w:color w:val="111111"/>
          <w:sz w:val="28"/>
          <w:sz w:val="28"/>
          <w:szCs w:val="28"/>
          <w:rtl w:val="true"/>
          <w:lang w:bidi="fa-IR"/>
        </w:rPr>
        <w:t>و أراد بالعزائم هنا الآیات المحکمة و براهینه العازمة أی القاطعة، و عدم فنائها إشارة إمّا إلی ثباتها و استقرارها علی طول المدّة و تغیر الأعصار، و إمّا إلی کثرتها عند البحث و التفتیش عنها الخامس و لا تنقضی عجایبه، لأنّه کلّما تأمله الانسان استخرج منه بفکره لطایف معجبة من أنواع العلوم لم یکن عنده من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فیه مرابیع النعم، استعار لفظ المرابیع لما یحصل علیه الانسان من النعم ببرکة القرآن و لزوم أوامره و نواهیه و حکمه و آدابه أمّا فی الدّنیا فالنعم التی تحصل ببرکته لحاملیه من القرّاء و المفسّرین و غیرهم ظاهرة الکثرة، و أمّا بالنسبة إلی الآخرة فما یحصل علیه مقتبسو أنواره من الکمالات المعدّة فی الآخرة من العلوم و الاخلاق الفاضلة أعظم نعمة و أتمّ فضل السابع أنّ فیه مصابیح الظلم استعار لفظ المصابیح لقوانیته و قواعده الهادیة إلی اللّه فی سبیله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الثامنأنهلا یفتح الخیرات إلا بمفاتحه،أراد الخیرات الحقیقیة الباقیة و استعار لفظ المفاتح لمناهجه و طرقه الموصلة إلی تلک الخیرات</w:t>
      </w:r>
      <w:r>
        <w:rPr>
          <w:rFonts w:eastAsia="IRNazanin" w:cs="IRNazanin"/>
          <w:color w:val="111111"/>
          <w:sz w:val="28"/>
          <w:szCs w:val="28"/>
          <w:rtl w:val="true"/>
          <w:lang w:bidi="fa-IR"/>
        </w:rPr>
        <w:t>.</w:t>
      </w:r>
      <w:bookmarkStart w:id="322" w:name="pg16996_196103"/>
    </w:p>
    <w:p>
      <w:pPr>
        <w:pStyle w:val="BookText"/>
        <w:rPr/>
      </w:pPr>
      <w:bookmarkEnd w:id="322"/>
      <w:r>
        <w:rPr>
          <w:rFonts w:ascii="IRNazanin" w:hAnsi="IRNazanin" w:eastAsia="IRNazanin"/>
          <w:color w:val="111111"/>
          <w:sz w:val="28"/>
          <w:sz w:val="28"/>
          <w:szCs w:val="28"/>
          <w:rtl w:val="true"/>
          <w:lang w:bidi="fa-IR"/>
        </w:rPr>
        <w:t>التاسع و لا ینکشف الظّلمات إلاّ بمصابیحه أراد ظلمات الجهل و بالمصابیح قوانینه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العاشرکونهقد أحمی حماه،استعار لفظ الحمی لحفظه و تدبّره و العمل بقوانینه، و وجه الاستعارة أنّ بذلک یکون حفظ الشّخص و حراسته أمّا فی الدّنیا فمن أیدی کثیر من الظّالمین لاحترامهم حملة القرآن و مفسّریه و من یتعلّق به، و أمّا فی الآخرة فلحمایته حفظته و متدبّریه و العامل به من عذاب اللّه کما یحمی الحمی من یلوذ به، و نسبة الأحماء إلیه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عشرو کذلکأرعی مرعاهأی هیّأه لأن رعاه، و استعار لفظ المرعی للعلوم و الحکم و الآداب الّتی یشتمل علیه القرآن، و وجه المشابهة أنّ هذه مراعی النفوس الانسانیّة و غذائها الّذی به یکون نشوها العقلی و نماؤها الفعلی، کما أنّ المراعی المحسوسة من النّبات غذاء للأبدان الحیوانیّة الّتی بها یقوم 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الثّانیعشر فیه شفاء المشتفی، أی طالب الشّفاء منه أمّا فی الأبدان فبالتغوّذ به مع صدق النیّة فیه و سلامة الصّدور، و أمّا فی النّفوس فلشفائها به من أمراض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 و کفایة المکتفی، أراد بالمکتفی طالب الکفایة أما من الدّنیا فلأنّ حملة القرآن الطالبین به المطالب الدّنیویة هم أقدر و أکثر الناس علی الاحتیال به فی تحصیل مطالبهم و کفایتهم بها، و أمّا فی الآخرة فلأنّ طالب الکفایة منها یکفیه تدبّر القرآن و لزوم مقاصده فی تحصیل مطلوبه منها</w:t>
      </w:r>
    </w:p>
    <w:p>
      <w:pPr>
        <w:pStyle w:val="Heading6"/>
        <w:numPr>
          <w:ilvl w:val="5"/>
          <w:numId w:val="1"/>
        </w:numPr>
        <w:rPr/>
      </w:pPr>
      <w:bookmarkStart w:id="323" w:name="__RefHeading___Toc3742405_1468164448"/>
      <w:bookmarkStart w:id="324" w:name="_Toc125"/>
      <w:bookmarkEnd w:id="323"/>
      <w:r>
        <w:rPr>
          <w:rtl w:val="true"/>
        </w:rPr>
        <w:t>تذییل</w:t>
      </w:r>
      <w:bookmarkEnd w:id="324"/>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وعدناک تحقیق الکلام 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الجنّة إلاّ من عرفهم و عرفوه و لا یدخل النار إلاّ من أنکرهم و أنکروه، و قد تکلّم فیه الشارحان البحرانی</w:t>
      </w:r>
    </w:p>
    <w:p>
      <w:pPr>
        <w:pStyle w:val="BookText"/>
        <w:rPr/>
      </w:pPr>
      <w:r>
        <w:rPr>
          <w:rFonts w:ascii="IRNazanin" w:hAnsi="IRNazanin" w:eastAsia="IRNazanin"/>
          <w:color w:val="111111"/>
          <w:sz w:val="28"/>
          <w:sz w:val="28"/>
          <w:szCs w:val="28"/>
          <w:rtl w:val="true"/>
          <w:lang w:bidi="fa-IR"/>
        </w:rPr>
        <w:t>و المعتزلی علی ما یقتضیه سلیقتهما و بلغا فیه غایة و سعهما و بذلا منتهی الجهد إلاّ أنّهما لقصور یدیهما عن أخبار العترة الأطهار الأطیاب لم یکشفا عن وجوه خرایده النّقاب، و خفی علیهما وجه التحقیق و مقتضی النّظر الدّقیق، فأحببت أن اشبع الکلام فی المقام، لکونه حقیقا بذلک مع الاشارة إلی بعض ما قاله الشّارحان الفاضلان، و ینبغی أن نورد أوّلا جملة من الرّوایات الموافقة معنی لکلامه علیه السّلام ثمّ نتبعها بالمقصود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باللّه التّوفیق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عَلَی الْأَعْرافِ رِجالٌ یَعْرِفُونَ کُلاًّ بِسِیماهُمْ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للمفسّرین فی تفسیر الأعراف 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 أنّها سور بین الجنّة و النّار أو شرفها و أعالیها، أو الصّراط فیکون مأخوذا من عرف الدّیک و ثانیهما أنّ علی معرفة أهل الجنّة و النّار رجال و الأخبار تدلّ علی التّفسیرین، و ربّما یظهر من بعضها أنّه جمع عریف کشریف و أشراف، فیکون مرادفا للعرفاء، فلا بدّ علی هذا التفسیر من التّقدیر أی علی طریق الأعراف رجال أو علی التجرید، هکذا قال العلاّمة المجلسی</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انّما یستقیم إذا جعلنا الأعراف مأخوذا من المعرفة، و أمّا إذا کان جمعا لعریف فهذا التقدیر لا یرفع الاشکال، إذ یکون محصّل المعنی أنّ علی طریق عرفاء أهل الجنة و النّار رجال و الحال أنّ هذه الرّجال نفس الأعراف و العرفاء، فکیف یکونون علی طریق العرفاء، و التجرید أیضا غیر مستقیم کما لا یخفی فاللاّزم حینئذ جعل الأعراف فی الآیة بمعنی السّور، أو المواضع العالیة و نحوها، أو بمعنی المعرفة، و علی ذلک فلا ینافی وصف الرّجال بکونهم أعرافا أیضا کما فی الأخبار المتقدّمة و الآتیة، لکونهم عرفاء العباد أعنی أنّ کلاّ منهم عریف أو لکونهم عارفین باللّه، أو لأنّهم سبیل معرفة اللّه و نحو ذلک</w:t>
      </w:r>
    </w:p>
    <w:p>
      <w:pPr>
        <w:pStyle w:val="BookText"/>
        <w:rPr/>
      </w:pPr>
      <w:r>
        <w:rPr>
          <w:rFonts w:ascii="IRNazanin" w:hAnsi="IRNazanin" w:eastAsia="IRNazanin"/>
          <w:color w:val="111111"/>
          <w:sz w:val="28"/>
          <w:sz w:val="28"/>
          <w:szCs w:val="28"/>
          <w:rtl w:val="true"/>
          <w:lang w:bidi="fa-IR"/>
        </w:rPr>
        <w:t>قال فی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فی إطلاق لفظ الأعراف علی الأئمة أنّ الأعراف إن کان اشتقاقها من المعرفة فالأنبیاء و الأوصیاء هم العارفون و المعروفون و المعرّفون اللّه و النّاس للنّاس فی هذه النشأة، و إن کان من العرف بمعنی المکان العالی المرتفع فهم الّذین من فرط معرفتهم و شدّة بصیرتهم کأنّهم فی مکان عال مرتفع ینظرون إلی سایر النّاس فی درجاتهم و درکاتهم، و یمیزون السّعداء عن الأشقیاء علی معرفة منهم بهم و هم بعد فی هذه النشأة إذا ظهر لک ذلک فلنورد بعض ما ورد من الأخبار المناسبة للمقام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البحار من بصایر الدّرجات و منتخب البصایر معنعنا عن مقرن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ابن الکوا إلی أمیر 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و علی الأعراف رجال یعرفون کلاّ بسیماهم، فقال علیه السّلام نحن الأعراف نعرف أنصارنا بسیماهم، و نحن الأعراف الّذین لا یعرف اللّه عزّ و جلّ إلاّ بسبیل معرفتنا، و نحن الأعراف یعرفنا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یوقفنا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عزّ و جلّ یوم القیامة علی الصّراط، فلا یدخل الجنّة إلاّ من عرفنا و نحن عرفناه، و لا یدخل النّار إلاّ من أنکرنا و أنکرناه، إنّ اللّه لو شاء لعرف العباد نفسه، و لکن جعلنا أبوابه و صراطه و سبیله و الوجه الذی یؤتی منه، فمن عدل عن ولایتنا أو فضّل علینا غیرنا فانّهم عن الصّراط لناکبون، و لا سواء من اعتصم النّاس به، و لا سواء من ذهب حیث ذهب النّاس، ذهب الناس إلی عیون کدرة</w:t>
      </w:r>
      <w:r>
        <w:rPr>
          <w:rStyle w:val="FootnoteAnchor"/>
          <w:rtl w:val="true"/>
        </w:rPr>
        <w:footnoteReference w:id="17"/>
      </w:r>
      <w:r>
        <w:rPr>
          <w:rFonts w:ascii="IRNazanin" w:hAnsi="IRNazanin" w:eastAsia="IRNazanin"/>
          <w:color w:val="111111"/>
          <w:sz w:val="28"/>
          <w:sz w:val="28"/>
          <w:szCs w:val="28"/>
          <w:rtl w:val="true"/>
          <w:lang w:bidi="fa-IR"/>
        </w:rPr>
        <w:t xml:space="preserve">یفرغ بعضها فی بعض، و ذهب من ذهب إلینا إلی عیون صافیة تجری بامور لانفاد لها و لا انقطاع و فیه من البصایر و منتخب البصایر أیضا مرفوعا إلی الأصبغ بن نباتة عن سلمان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اقسم باللّه لسمعت رسول اللّه صلّی اللّه علیه و آله و سلّم و هو یقول لعلیّ علیه السّلام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 إنک و الأوصیاء من بعدی أو قال من بعدک أعراف لا یعرف اللّه إلاّ بسبیل معرفتکم و أعراف لا یدخل الجنّة إلاّ من عرفکم و عرفتموه، و لا یدخل النّار إلاّ من أنکرکم</w:t>
      </w:r>
    </w:p>
    <w:p>
      <w:pPr>
        <w:pStyle w:val="BookText"/>
        <w:rPr/>
      </w:pPr>
      <w:r>
        <w:rPr>
          <w:rFonts w:ascii="IRNazanin" w:hAnsi="IRNazanin" w:eastAsia="IRNazanin"/>
          <w:color w:val="111111"/>
          <w:sz w:val="28"/>
          <w:sz w:val="28"/>
          <w:szCs w:val="28"/>
          <w:rtl w:val="true"/>
          <w:lang w:bidi="fa-IR"/>
        </w:rPr>
        <w:t>و أنکرتموه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من الکتابین المذکورین عن المنبه عن الحسین بن علوان عن سعد بن طریف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الأعراف رجال یعرفون کلاّ بسیماهم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سعد آل محمّد صلّی اللّه علیه و آله و سلّم لا یدخل الجنّة إلاّ من عرفهم و عرفوه، و لا یدخل النّار إلاّ من أنکرهم و أنکروه، و أعراف لا یعرف اللّه إلاّ بسبیل معرفتهم و فیه من البصایر عن عبد اللّه بن عامر و ابن عیسی عن الجمال عن رجل عن نصر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ثلاث اقسم أنّهنّ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و الأوصیاء عرفاء لا یعرف اللّه إلاّ بسبیل معرفتکم، و عرفاء لا یدخل الجنّة إلاّ من عرفکم و عرفتموه، و عرفاء لا یدخل النّار إلاّ من أنکرکم و أنکرتموه و فی الصّافی من المجمع و الجوامع عن أمیر المؤمنین علیه السّلام نحن نوقف یوم القیامة بین الجنّة و النّار، فمن ینصرنا عرفناه بسیماه فأدخلناه الجنّة، و من أبغضنا عرفناه بسیماه فأدخلناه النّار و من تفسیر علیّ بن إبراهیم القمّی عن الصّادق علیه السّلام کلّ أمّة یحاسبها إمام زمانها و یعرف الأئمّة أولیائهم و أعدائهم بسیماهم، 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الأعراف رجال یعرفون کلاّ بسیماهم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فیعطوا أولیائهم کتابهم بیمینهم فیمرّوا إلی الجنّة بلا حساب و یعطوا اعدائهم کتابهم بشمالهم فیمرّوا علی النّار بلا حساب هذا، و الأخبار فی هذا المعنی کثیرة و فیما أوردناه کفایة إذا عرفت هذا فلنعد إلی تحقیق معنی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الجنّة إلاّ من عرفهم و عرفوه، و لا یدخل النّار إلاّ من أنکرهم و أنکروه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القضیة الاولی فالمراد بها معرفة النّاس بالولایة و الامامة، و معرفتهم للنّاس بالتّشیع و المحبّة، لا المعرفة بأعیانهم فقط، و إنّما لا یدخل الجنّة غیر هؤلاء، لأنّ الاذعان بالولایة أعنی معرفة الأئمة حقّ المعرفة و الاعتقاد بامامتهم و بأنّهم مفترض الطاعة هو الرّکن الأعظم من الایمان، و شرط قبولیّة سایر الأعمال و العبادات، و بدونه لا ینتفع بشیء منها کما مرّ تحقیق ذلک و تفصیله</w:t>
      </w:r>
    </w:p>
    <w:p>
      <w:pPr>
        <w:pStyle w:val="BookText"/>
        <w:rPr/>
      </w:pPr>
      <w:r>
        <w:rPr>
          <w:rFonts w:ascii="IRNazanin" w:hAnsi="IRNazanin" w:eastAsia="IRNazanin"/>
          <w:color w:val="111111"/>
          <w:sz w:val="28"/>
          <w:sz w:val="28"/>
          <w:szCs w:val="28"/>
          <w:rtl w:val="true"/>
          <w:lang w:bidi="fa-IR"/>
        </w:rPr>
        <w:t>و دللنا علیه فی التّذنیب الثّالث من شرح الفصل الرّابع من الخطبة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أیضا الأخبار المتظافرة بل القریبة من التّواتر لو لم تکن متواترة الدّالة إلی أنّ من مات و لم یعرف إمامه مات میتة الجاهلیّة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تلک الأخبار ما فی البحار من کنز الکراجکی مسندا عن الحسن ابن عبد اللّه الرّازی عن أبیه عن علیّ بن موسی الرّضا عن آبائه عن أمیر المؤمنین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من مات و لیس له إمام من ولدی مات میتة جاهلیّة یؤخذ بما عمل فی الجاهلیّة و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طریق العامّة عن عبد اللّه بن عمر بن الخطاب أنّ رسول اللّه صلّی اللّه علیه و آله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مات و لیس فی عنقه بیعة لامام أو لیس فی عنقه عهد لامام مات میتة جاهلیّة و من عیون أخبار الرّضا فیما کتب الرّضا علیه السّلام للمأمون من شرایع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لا یعرف أئمّته مات میتة جاهلیّة ثمّ المراد بالمعرفة 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عرفهم و عرفوه، هو المعرفة فی الدّنیا و فی الآخرة، أمّا معرفة النّاس بالأئمة فی هذه النشأة فبأن یعرفوا أنّ لکلّ زمان إماما و یعرفوا إمام زمانهم بخصوصه و هو حیّ ناطق یجب طاعته فیما یأمر و ینهی و أمّا معرفتهم بهم فی النشأة الآخرة فانّ کلّ امّة تدعی مع امامه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نَدْعُوا کُلَّ أُناسٍ بِإِمامِهِمْ فَمَنْ أُوتِیَ کِتابَهُ بِیَمِینِهِ فَأُولئِکَ یَقْرَؤُنَ کِتابَهُمْ وَ لا یُظْلَمُونَ فَتِیلاً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فی البحار من تفسیر علیّ بن إبراهیم بسنده عن الفضل عن أبی جعفر علیه السّلام فی 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یجیء رسول اللّه صلّی اللّه علیه و آله فی قرنه، و علیّ علیه السّلام فی قرنه، و الحسن فی قرنه، و الحسین فی قرنه، و کلّ من مات بین ظهرانیّ قوم جاءوا معه، و قال علیّ ابن إبراهیم فی هذه الآیة ذلک یوم القیامة ینادی مناد لیقم أبو بکر و شیعته، و عمر و شیعته، و عثمان و شیعته، و علیّ علیه السّلام و شیعته، و قد مرّ فی شرح الفصل الثالث من الخطبة السّادسة و الثّمانین الحدیث الشّریف النّبوی فی ورود الامّة علی النّبیّ</w:t>
      </w:r>
    </w:p>
    <w:p>
      <w:pPr>
        <w:pStyle w:val="BookText"/>
        <w:rPr/>
      </w:pPr>
      <w:r>
        <w:rPr>
          <w:rFonts w:ascii="IRNazanin" w:hAnsi="IRNazanin" w:eastAsia="IRNazanin"/>
          <w:color w:val="111111"/>
          <w:sz w:val="28"/>
          <w:sz w:val="28"/>
          <w:szCs w:val="28"/>
          <w:rtl w:val="true"/>
          <w:lang w:bidi="fa-IR"/>
        </w:rPr>
        <w:t>یوم القیامة علی خمس رایات، و أنّ الرّایة الخامسة مع أمیر المؤمنین علیه السّلام و معه شیعته، فلیتذکّر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 من أمالی الشّیخ بسنده عن کثیر بن طارق قال سألت زید بن علیّ بن الحسین علیهم السّلام عن قول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تَدْعُوا الْیَوْمَ ثُبُوراً واحِداً وَ ادْعُوا ثُبُوراً کَثِیراً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کثیر إنّک رجل صالح و لست بمتّهم و إنّی أخاف علیک أن تهلک أنّ کلّ إمام جائر فان أتباعهم إذا أمر بهم إلی النّار نادوا باسمه فقالوا یا فلان یا من أهلکناهم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فخلصنا ممّا نحن فیه، ثمّ یدعون بالویل و الثّبور فعندها یقال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تدعوا الیوم ثبورا واحدا و ادعوا ثبورا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زید بن علیّ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علیّ بن الحسین عن أبیه حسین بن علیّ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لعلیّ علیه السّلام یا علیّ أنت و أصحابک فی الجنّة أنت و أتباعک یا علیّ فی الجنّة، هذا و بما ذکرناه من أنّ المراد بمعرفة الأئمة علیهم السّلام معرفتهم بالولایة و الامامة لا المعرفة بأعیانهم فقط ظهر لک أنّ هذه المعرفة مخصوصة بالفرقة المحقّة الامامیّة لا توجد فی غیرهم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حکاه الشّارح المعتزلی من أصحابه المعتزلة من أنّهم قائلون بصحة هذه القضیّة، و هی أنّه لا یدخل الجنّة إلاّ من عرف الأئمة ألا تری أنّهم یقولون الأئمة بعد رسول اللّه صلّی اللّه علیه و آله و سلّم فلان و فلان و یعدّوهم واحدا واحدا، فلو أنّ انسانا لا یقول بذلک لکان عندهم فاسقا و الفاسق عندهم لا یدخل الجنّة أبدا أعنی من مات علی فسقه، فقد ثبت أنّ هذه القضیّة و هی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الجنّة إلاّ من عرفهم قضیّة صحیحة علی مذهب المعتزلة انتهی فیه ما لا یخفی إذ مجرّد معرفتهم و تعدادهم واحدا واحدا لا یکفی فی دخول الجنّة و لا یترتّب علیها ثمرة أصلا، و إنّما اللاّزم معرفتهم بوصف الامامة و الخلافة من رسول اللّه صلّی اللّه علیه و آله و سلّم بلا فصل، و أنّ العصر لا یخلو من إمام إمّا ظاهر مشهور أو</w:t>
      </w:r>
    </w:p>
    <w:p>
      <w:pPr>
        <w:pStyle w:val="BookText"/>
        <w:rPr/>
      </w:pPr>
      <w:r>
        <w:rPr>
          <w:rFonts w:ascii="IRNazanin" w:hAnsi="IRNazanin" w:eastAsia="IRNazanin"/>
          <w:color w:val="111111"/>
          <w:sz w:val="28"/>
          <w:sz w:val="28"/>
          <w:szCs w:val="28"/>
          <w:rtl w:val="true"/>
          <w:lang w:bidi="fa-IR"/>
        </w:rPr>
        <w:t>غائب مستور و إنّ امام زماننا الآن حیّ حاضر موجود و إن کان غایبا عن أعیننا، لاقتضاء الحکمة و هو الثّانی عشر من الأئمة و مهدی الامّة سلام اللّه علیه و علی آبائه الطاهرین، و هو ینافی القول بخلافة الأوّل و الثّانی و الثّالث کما هو مذهب المعتزلة و سایر العامّة، و ینافی إنکار وجود امام الزّمان علیه السّلام الآن کما علیه بنائهم استبعادا لغیبته بطول المدّة و الزّمان، هذا تمام الکلام فی معرفة النّاس بالأئمة و أمّا معرفتهم علیهم السّلام بالنّاس فقد قلنا إنّ المراد بها أیضا معرفتهم لهم بالتّشیّع و المحبّة، لا المعرفة بذواتهم و أشخاصهم فقط و إلاّ فهم یعرفون المنافقین و الکفّار کما یعرفون شیعتهم و المؤمنین الأبرار 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نری کثیرا من شیعتهم و محبّیهم لا تعرفهم الأئمّة و لا یرون أشخاصهم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اعتراض سخیف أورده الشّارح البحرانی فی هذا المقام، و أجاب عنه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فی معرفتهم لمحبّیهم و معرفة محبّیهم لهم المعرفة الشّخصیّة العینیّة، بل الشّرط المعرفة علی وجه کلّی و هو أن یعلموا أنّ کلّ من اعتقد حقّ امامتهم و اهتدی بما انتشر من هدیهم فهو ولیّ لهم و مقیم لهذا الرّکن من الدّین فیکونون عارفین بمن یتولاّهم علی هذا الوجه و یکون من یتولاّهم عارفا بهم لمعرفته بحقّیة ولایتهم و اعتقاد ما یقولون و إن لم یشترط المشاهدة و المعرفة الشّخصیّة انتهی</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یکاد ینقضی عجبی من هذا الفاضل کیف ضعف اعتقاده بأئمّة الدّین و شهداء النّاس أجمعین، و هذه العقیدة لا یرتضیها عوام الشّیعة و لا یستحسنها لأنفسهم لو عرضت علیهم، فکیف بالخواص و کیف یجتمع القول بعدم المعرفة الشّخصیّة مع القول بکونهم علیهم السّلام شهداء العباد یوم المعاد علی ما دلّت علیه الأخبار الکثیرة المتقدّمة فی شرح الخطبة الحادیة و السّبعین و الشّهادة فرع المعرفة التّفصیلیّة بلی و اللّه إنّهم علیهم السّلام لیعرفون شیعتهم و محبّیهم و المؤمنین بهم تفصیلا بأشخاصهم و ذواتهم و أعیانهم، و یعرفون حالاتهم و درجاتهم و التفاوت فی مقاماتهم و درجاتهم</w:t>
      </w:r>
    </w:p>
    <w:p>
      <w:pPr>
        <w:pStyle w:val="BookText"/>
        <w:rPr/>
      </w:pPr>
      <w:r>
        <w:rPr>
          <w:rFonts w:ascii="IRNazanin" w:hAnsi="IRNazanin" w:eastAsia="IRNazanin"/>
          <w:color w:val="111111"/>
          <w:sz w:val="28"/>
          <w:sz w:val="28"/>
          <w:szCs w:val="28"/>
          <w:rtl w:val="true"/>
          <w:lang w:bidi="fa-IR"/>
        </w:rPr>
        <w:t>بحسب تفاوتهم فی الایمان و المحبّة شدّة و ضعفا و نقصا و کمالا کما یعرفونهم بأسمائهم و أسماء آبائهم و عشایرهم و أنسابهم کلّ ذلک قد قامت علیه الأدلّة المعتبرة</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دلّت علیه الأخبار القریبة من التواتر بل هی متواترة منها ما فی البحار من کتاب بصائر الدّرجات للصفار عن أحمد بن محمّد عن ابن محبوب عن صالح بن سهل عن أبی عبد اللّه علیه السّلام أنّ رجلا جاء إلی أمیر المؤمنین علیه السّلام و هو مع أصحابه فسلّم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اللّه أحبّک و أتولاّک، فقال له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کما قلت ویلک إنّ اللّه خلق الأرواح قبل الأبدان بألفی عام، ثمّ عرض علینا المحبّ لنا فو اللّه ما رأیت روحک فیمن عرض علینا فأین کنت؟ فسکت الرّجل عند ذلک و لم یراجعه و عن محمّد بن حمّاد الکوفی عن أبیه عن نصر بن مزاحم عن عمرو بن شمر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أخذ میثاق شیعتنا من صلب آدم فنعرف بذلک حبّ المحبّ و إن أظهر خلاف ذلک بلسانه، و نعرف بغض المبغض و إن أظهر حبّنا أهل البیت و عن أحمد بن محمّد و محمّد بن الحسین معا عن ابن محبوب عن ابن رئاب عن بکیر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أخذ میثاق شیعتنا بالولایة لنا و هم ذرّ یوم أخذ المیثاق علی الذّر بالاقرار له بالرّبوبیّة و لمحمّد صلّی اللّه علیه و آله بالنبوّة و عرض اللّه علی محمّد صلّی اللّه علیه و آله و سلّم امّته فی الطّین و هم أظلّة، و خلقهم من الطّینة الّتی خلق منها آدم، و خلق اللّه أرواح شیعتنا قبل أبدانهم بألفی عام، و عرضهم علیه و عرّفهم رسول اللّه صلّی اللّه علیه و آله و عرّفهم علیّا و نحن نعرفهم فی لحن</w:t>
      </w:r>
      <w:r>
        <w:rPr>
          <w:rStyle w:val="FootnoteAnchor"/>
          <w:rtl w:val="true"/>
        </w:rPr>
        <w:footnoteReference w:id="18"/>
      </w:r>
      <w:r>
        <w:rPr>
          <w:rFonts w:ascii="IRNazanin" w:hAnsi="IRNazanin" w:eastAsia="IRNazanin"/>
          <w:color w:val="111111"/>
          <w:sz w:val="28"/>
          <w:sz w:val="28"/>
          <w:szCs w:val="28"/>
          <w:rtl w:val="true"/>
          <w:lang w:bidi="fa-IR"/>
        </w:rPr>
        <w:t>القول و عن ابن یزید عن ابن فضال عن ظریف بن ناصح و غیره عمّن رواه عن حبابة الوالبیة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ابن أخ و هو یعرف فضلکم و إنی احبّ</w:t>
      </w:r>
    </w:p>
    <w:p>
      <w:pPr>
        <w:pStyle w:val="BookText"/>
        <w:rPr/>
      </w:pPr>
      <w:r>
        <w:rPr>
          <w:rFonts w:ascii="IRNazanin" w:hAnsi="IRNazanin" w:eastAsia="IRNazanin"/>
          <w:color w:val="111111"/>
          <w:sz w:val="28"/>
          <w:sz w:val="28"/>
          <w:szCs w:val="28"/>
          <w:rtl w:val="true"/>
          <w:lang w:bidi="fa-IR"/>
        </w:rPr>
        <w:t>أن تعلّمنی أ من شیعتکم؟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اسمه؟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بن فلان، فقال علیه السّلام یا فلانة هات الناموس فجاءت بصحیفة تحملها کبیرة فنشرها ثمّ نظر فیها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 اسمه و اسم أبیه ههنا و بسنده أیضا عن أبی بصیر عن أبی عبد اللّه علیه السّلام إنّ حبابة الوالبیة کانت إذا وفد الناس إلی معاویة وفدت هی إلی الحسین علیه السّلام و کانت امرأة شدیدة الاجتهاد قد یبس جلدها علی بطنها من العبادة و أنّها خرجت مرّة و معها ابن عمّ لها و هو غلام فدخلت به علی الحسین علیه السّلام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فانظر هل تجد ابن عمّی هذا فیما عندکم و هل تجده ناجیا؟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نجده عندنا و نجده ناجیا و بسنده عن أبی محمّد البزّاز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حذیفة بن أسید الغفاری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علیّ بن الحسین بن علیّ علیهم السّلام فرأیته یحمل شیئا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دیوان شیعتنا،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أرنی أنظر فیها اسمی، فقلت إنّی لست أقرء و انّ ابن أخی یقرأ، فدعی بکتاب فنظر فیه فقال ابن 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و ربّ الکعبة،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أین اسمی؟ فنظر فوجد اسمی بعد اسمه بثمانیة أسماء و عن أحمد بن محمّد عن علیّ بن الحکم عن ابن عمیرة عن الحضرمی عن رجل من بنی حنیفة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عمّی فدخل علی علیّ بن الحسین علیهما السّلام فرأی بین یدیه صحایف ینظر فیها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هذه الصّحف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دیوان شیعتنا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فتأذن أطلب اسمی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انّی لست أقرء و ابن اخی معی علی الباب فتأذن له یدخل حتّی یقرأ؟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فأدخلنی عمّی فنظرت فی الکتاب فأوّل شیء هجمت علیه اسمی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و ربّ الکعبة؟ قال</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ویحک فأین أنا؟ فجزت بخمسة أسماء أو ستّة ثمّ وجدت اسم عمّی، فقال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اللّه میثاقهم معنا علی ولایتنا لا یزیدون و لا ینقصون إنّ اللّه خلقنا من أعلی علّیین و خلق شیعتنا من طینتنا أسفل من ذلک، و خلق عدوّنا من سجّین، و خلق أولیائهم منهم من أسفل ذلک و عن عبد اللّه بن محمّد عمّن رواه عن محمّد بن الحسن عن عمّه علیّ بن السّری</w:t>
      </w:r>
    </w:p>
    <w:p>
      <w:pPr>
        <w:pStyle w:val="BookText"/>
        <w:rPr/>
      </w:pPr>
      <w:r>
        <w:rPr>
          <w:rFonts w:ascii="IRNazanin" w:hAnsi="IRNazanin" w:eastAsia="IRNazanin"/>
          <w:color w:val="111111"/>
          <w:sz w:val="28"/>
          <w:sz w:val="28"/>
          <w:szCs w:val="28"/>
          <w:rtl w:val="true"/>
          <w:lang w:bidi="fa-IR"/>
        </w:rPr>
        <w:t>الکرخی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فدخل علیه شیخ و معه ابنه فقال له الشّیخ جعلت فداک أمن شیعتکم أنا؟ فأخرج أبو عبد اللّه علیه السّلام صحیفة مثل فخذ البعیر فناوله طرفها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أدرج، فأدرجه حتّی أوقفه علی حروف من حروف المعجم فاذا اسم ابنه قبل اسمه، فصاح الابن فرحا اسمی و اللّه، فرحم الشّیخ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أدرج فأدرج فأوقفه أیضا علی اسمه کذلک و عن محمّد بن عیسی عن عبد الصّمد بن بشیر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النّبی إلی السّماء السّابعة و انتهی إلی سدرة المنتهی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السّدرة ما جازنی مخلوق قبلک، ثمّ دنی فتدلّی فکان قاب قوسین أو أدنی فأوحی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 إلیه کتاب أصحاب الیمین و کتاب أصحاب الشّمال، فأخذ کتاب أصحاب الیمین بیمینه و فتحه و نظر فیه فاذا فیه أسماء أهل الجنّة و أسماء آبائهم و قبائلهم، ثمّ نزل و معه الصحیفتان فدفعهما إلی علیّ بن أبی طالب علیه السّلام و فی البحار من کتاب الاختصاص معنعنا عن عبد اللّه بن الفضل الهاشمی قال قال لی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بن الفضل إنّ اللّه تبارک و تعالی خلقنا من نور عظمته، و صنعنا برحمته و خلق أرواحکم منّا، فنحن نحنّ إلیکم و أنتم تحنّون إلینا، و اللّه لو جهد أهل المشرق و المغرب أن یزیدوا فی شیعتنا رجلا أو ینقصوا منهم رجلا ما قدروا علی ذلک، و إنّهم لمکتوبون عندنا بأسمائهم و عشایرهم و أنسابهم، یا عبد اللّه بن الفضل و لو شئت لأریتک اسمک فی صحیفتنا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دعی الصحیفة فنشرها فوجدتها بیضاء لیس فیها أثر الکتابة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ما أری فیها أثر الکتابة، قال</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فمسح یده علیها فوجدتها مکتوبة فوجدت فی أسفلها اسمی، فسجدت اللّه شکرا، هذا و الأخبار فی هذا الغرض کثیرة و قد عقد فی البحار بابا علیها و فیما رویناه کفایة إنشاء اللّه عزّ و جلّ و أمّا القضیة الثانیة أعنی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یدخل النّار إلاّ من أنکرهم و أنکروه، فهی لتضمّنها أداة الحصر منحلّة إلی قضیّتین کالقضیّة الاولی إحداهما ایجابیّة و الأخری سلبیّة</w:t>
      </w:r>
    </w:p>
    <w:p>
      <w:pPr>
        <w:pStyle w:val="BookText"/>
        <w:rPr/>
      </w:pPr>
      <w:r>
        <w:rPr>
          <w:rFonts w:ascii="IRNazanin" w:hAnsi="IRNazanin" w:eastAsia="IRNazanin"/>
          <w:color w:val="111111"/>
          <w:sz w:val="28"/>
          <w:sz w:val="28"/>
          <w:szCs w:val="28"/>
          <w:rtl w:val="true"/>
          <w:lang w:bidi="fa-IR"/>
        </w:rPr>
        <w:t>أمّا الایجابیّة فهی أنّ المنکر لهم و من أنکروه فی النّار، و هذه قضیّة صحیحة لا غبار علیها لما قدّمنا من أنّ من مات و لم یعرف إمام زمانه مات میته الجاهلیّة، و میتة الجاهلیّة مستلزمة لدخول النار، و قد مرّ فی التذییل الثالث من شرح الفصل الرّابع من الخطبة الأولی روایة جعفر بن محمّد علیهما السّلام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جبرئیل علی النبیّ صلّی اللّه علیه و آله و سلّم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اللّه یقرؤک السلام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السماوات السبع و ما فیهنّ و خلقت الأرضین السبع و من علیهنّ، و ما خلقت موضعا أعظم من الرکن و المقام، و لو أنّ عبدا دعانی منذ خلقت السماوات و الأرض ثمّ لقینی جاحدا لولایة علیّ علیه السّلام لأکببته فی سقر، و قد مرّ هناک روایات أخر بهذا المعنی فتذکّر و أمّا السلبیّة فهی أنّ من لا ینکرهم و لا ینکرونه فهو لا یدخل النار، و هی بظاهرها مستلزمة لعدم دخول أحد من غیر المنکرین فی النار و إن کان من مرتکبی الکبائر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أخذ الشارح البحرانی بظاهرها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أن یکون من أنکرهم فأنکروه أخسّ ممن یدخل النّار و إلاّ لصدق علی بعض من یتولاّهم و یعترف بصدق إمامتهم أنه یدخل النار لکن ذلک باطل لقول الرسول صلّی اللّه علیه و آله و سلّم یحشر المرء مع من أحبّ، و لقوله لو أحبّ رجل حجرا لحشر معه، دلّ الخبر علی أنّ محبّة الانسان لغیره مستلزم لحشره معه، و قد ثبت أنهم علیهم السّلام إلی الجنّة یحشرون فکذلک من أحبّهم و یعترف بحقیّة إمامتهم، و دخول الجنّة و دخول النار ممّا لا یجتمعان، فثبت أنّه لا واحد ممّن یحبّهم و یعترف بحقّهم یدخل النّار، و قد ظهر إذا صدق هذه الکلیّة و وجه الحصر فیها، انتهی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یصدق هذه الکلّیة و یدلّ علیها روایات کثیرة فوق حدّ الاحصاء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البحار من کتاب فضایل الشّیعة للصّدوق باسناده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 بن أبی طالب علیه السّلام یأکل السیّئات کما تأکل النّار الحطب</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کنز جامع الفواید و تأویل الآیات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شیخ الطّایفة باسناده</w:t>
      </w:r>
    </w:p>
    <w:p>
      <w:pPr>
        <w:pStyle w:val="BookText"/>
        <w:rPr/>
      </w:pPr>
      <w:r>
        <w:rPr>
          <w:rFonts w:ascii="IRNazanin" w:hAnsi="IRNazanin" w:eastAsia="IRNazanin"/>
          <w:color w:val="111111"/>
          <w:sz w:val="28"/>
          <w:sz w:val="28"/>
          <w:szCs w:val="28"/>
          <w:rtl w:val="true"/>
          <w:lang w:bidi="fa-IR"/>
        </w:rPr>
        <w:t>عن زید بن یونس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موسی علیه السّلام، الرّجل من موالیکم عاص یشرب الخمر و یرتکب الموبق من الذّنب نتبرّء منه؟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تبرّؤا من فعله و لا تبرّؤا من خیره و ابغضوا عمله،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یسع 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فاجر؟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الفاسق الفاجر الکافر الجاحد لنا و لأولیائنا أبی اللّه أن یکون ولیّنا فاسقا فاجرا و إن عمل ما عمل، و لکنّکم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العمل فاجر العمل مؤمن النّفس خبیث الفعل طیّب الرّوح و البدن، لا و اللّه لا یخرج ولیّنا من الدّنیا إلاّ اللّه و رسوله و نحن عنه راضون، یحشر اللّه علی ما فیه من الذّنوب مبیضّا وجهه، مستورة عورته، آمنة روعته لا خوف علیه و لا حزن، و ذلک أنّه لا یخرج من الدّنیا حتی یصفی من الذّنوب إمّا بمصیبة فی مال أو نفس أو ولد أو مرض و أدنی ما یصنع بولیّنا أن یریه اللّه رؤیا مهولة فیصبح حزینا لما رآه فیکون ذلک کفّارة له، أو خوفا یرد علیه من أهل دولة الباطل أو یشدّد علیه عند الموت فیلقی اللّه عزّ و جلّ طاهرا من الذّنوب آمنة روعته بمحمّد و أمیر المؤمنین صلّی اللّه علیهما، ثمّ یکون أمامه أحد الأمرین إمّا رحمة اللّه الواسعة الّتی هی أوسع من أهل الأرض جمیعا، أو شفاعة محمّد و أمیر المؤمنین علیهما السّلام فعندها تصیبه رحمة اللّه الواسعة الّتی کان أحقّ بها و أهلها و له إحسانها و فضلها</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کتاب المحتضر للحسن بن سلیمان من کتاب سیّد حسن بن کبش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جبرئیل أخبرنی عنک بأمر قرّت به عینی و فرح به قلبی،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اقرء محمّدا منّی السّلام و أعلمه أنّ علیّا إمام الهدی، و مصباح الدّجی، و الحجّة علی أهل الدّنیا، و أنّه الصّدیق الأکبر و الفاروق الأعظم، و إنّی آلیت و عزّتی و جلالی أن لا أدخل النّار أحدا تولاّه و سلّم له و للأوصیاء من بعده، حقّ القول منّی لأملانّ جهنّم و أطباقها من أعدائه، و لأملئنّ الجنّة من أولیائه و شیعته و من کتاب اعلام الدّین للدّیلمی من کتاب الحسین بن سعید عن صفوان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أحبّنا و لقی اللّه و علیه مثل زبد البحر ذنوبا کان حقّا</w:t>
      </w:r>
    </w:p>
    <w:p>
      <w:pPr>
        <w:pStyle w:val="BookText"/>
        <w:rPr/>
      </w:pPr>
      <w:r>
        <w:rPr>
          <w:rFonts w:ascii="IRNazanin" w:hAnsi="IRNazanin" w:eastAsia="IRNazanin"/>
          <w:color w:val="111111"/>
          <w:sz w:val="28"/>
          <w:sz w:val="28"/>
          <w:szCs w:val="28"/>
          <w:rtl w:val="true"/>
          <w:lang w:bidi="fa-IR"/>
        </w:rPr>
        <w:t>علی اللّه أن یغفر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کتاب المناقب لابن شاذان باسناده عن أبی الصّلت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علیه السّلام یحدّث عن آبائه عن أمیر المؤمنین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اللّه عزّ و 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حجّتی علی خلقی و نوری فی بلادی و أمینی علی علمی لا أدخل النّار من عرفه و إن عصانی، و لا أدخل الجنّة من أنکره و إن أطاعنی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کتاب بشارة المصطفی بسنده عن الحسین بن مصعب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جعفر بن محمّد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أحبّنا و أحبّ محبّنا لا لغرض دنیا یصیبها منه، و عادی عدوّنا لا لأحنة کانت بینه و بینه، ثمّ جاء یوم القیامة و علیه من الذّنوب مثل رمل عالج و زبد البحر غفر اللّه تعالی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تفسیر العیاشی عن برید بن معاویة العجلی فی حدیث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أحبّنا حجر لحشر 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عیون الأخبار باسناد التّمیمی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من أحبّنا أهل البیت حشره اللّه آمنا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الاسناد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و سلّم لعلیّ علیه السّلام من أحبّک کان مع النّبیین فی درجتهم یوم القیامة و من مات و هو یبغضک فلا یبالی مات یهودیّا أو نصرانیّا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أمالی الشّیخ عن أبی محمّد الفحّام عن عمّه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سماعة بن مهران علی الصّادق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سماعة من شرّ النّاس عند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یا 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حتّی احمرّت و جنتاه ثمّ استوی جالسا و کان متّکئا فقال یا سماعة من شرّ النّاس عند النّاس؟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کذبتک یا ابن رسول اللّه نحن شرّ النّاس عند الناس لأنّهم سمّونا کفارا و رفضة، فنظر إلیّ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بکم إذا سیق بکم إلی الجنّة و سیق بهم إلی النّار فینظرون إلیکم فیقولون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لَنا لا نَری رِجالاً کُنّا نَعُدُّهُمْ مِنَ الْأَشْرارِ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سماعة بن مهران إنّه من أساء منکم إسائة مشینا إلی اللّه تعالی یوم القیامة بأقدامنا فنشفع فیه فنشفّع و اللّه لا یدخل النّار منکم عشرة رجال، و اللّه لا</w:t>
      </w:r>
    </w:p>
    <w:p>
      <w:pPr>
        <w:pStyle w:val="BookText"/>
        <w:rPr/>
      </w:pPr>
      <w:r>
        <w:rPr>
          <w:rFonts w:ascii="IRNazanin" w:hAnsi="IRNazanin" w:eastAsia="IRNazanin"/>
          <w:color w:val="111111"/>
          <w:sz w:val="28"/>
          <w:sz w:val="28"/>
          <w:szCs w:val="28"/>
          <w:rtl w:val="true"/>
          <w:lang w:bidi="fa-IR"/>
        </w:rPr>
        <w:t>یدخل النّار منکم ثلاثة رجال، و اللّه لا یدخل النّار منکم رجل واحد، فتنافسوا فی الدّرجات و اکمدوا أعدائکم بالورع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کتاب کنز جامع الفواید و تأویل الآیات عن محمّد بن علیّ عن عمرو بن عثمان عن عمران عن أبی بصیر عن أبی عبد اللّه علیه السّلام فی قول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عِبادِیَ الَّذِینَ أَسْرَفُوا عَلی أَنْفُسِهِمْ لا تَقْنَطُوا مِنْ رَحْمَةِ اللّهِ إِنَّ اللّهَ یَغْفِرُ الذُّنُوبَ جَمِیعاً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یغفر لکم جمیعا الذّنوب،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هکذا نقرأ،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فاذا غفر الذّنوب جمیعا فلمن یعذّب و اللّه ما عنی من عباده غیرنا و غیر شیعتنا و ما نزلت إلاّ هکذا إنّ اللّه یغفر لکم جمیعا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تفسیر العیاشی بالاسناد عن جابر 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النّار 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لنا لا نری رجالا کنّا نعدّهم من الأشرار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یعنونکم لا یرونکم فی النّار لا یرون و اللّه أحدا منکم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علیّ بن إبراهیم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فَیَوْمَئِذٍ لا یُسْئَلُ عَنْ ذَنْبِهِ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منکم یعنی من الشّیعة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إِنْسٌ وَ لا 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معناه أنّ من تولّی أمیر المؤمنین علیه السّلام و تبرّء من أعدائه علیهم لعائن اللّه و أحلّ حلاله و حرّم حرامه ثمّ دخل فی الذنوب و لم یتب فی الدّنیا عذّب لها فی البرزخ و یخرج یوم القیامة و لیس له ذنب یسأل عنه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الصافی من المجمع عن الرّضا علیه السّلام قال فی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اعتقد الحقّ ثمّ أذنب و لم یتب فی الدّنیا عذّب علیه فی البرزخ و یخرج یوم القیامة و لیس له ذنب یسأل عنه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غیر هذه مما لا نطیل بذکرها، و هذه الأخبار کما تری تعارض الأخبار الواردة فی کون مرتکبی الکبائر فی النار تعارض العموم من وجه، لأنّ هذه</w:t>
      </w:r>
    </w:p>
    <w:p>
      <w:pPr>
        <w:pStyle w:val="BookText"/>
        <w:rPr/>
      </w:pPr>
      <w:r>
        <w:rPr>
          <w:rFonts w:ascii="IRNazanin" w:hAnsi="IRNazanin" w:eastAsia="IRNazanin"/>
          <w:color w:val="111111"/>
          <w:sz w:val="28"/>
          <w:sz w:val="28"/>
          <w:szCs w:val="28"/>
          <w:rtl w:val="true"/>
          <w:lang w:bidi="fa-IR"/>
        </w:rPr>
        <w:t>تدلّ علی أنّ العارف بحقّ الأئمة علیهم السّلام و المذعن بولایتهم لا یدخل النار و إن کان مرتکبا للکبائر، و تلک الأخبار مفیدة لکون ارتکابها موجبا لدخول النار و لو کان المرتکب من أهل الولایة و المعرفة، فیتعارضان فی مادّة الاجتماع، و هو العارف المرتکب للکبائر، فان رجّحنا أخبار الکبائر و ألقیناها علی عمومها لا بدّ من حمل هذه الأخبار الدّالة علی أنّ العارف بهم لا یدخل النار علی الدّخول بعنوان الخلود لظهور أنّ الخلود إنما هو فی حقّ الکفار و المنافقین، و إن رجّحنا تلک الأخبار فلا بدّ من التخصیص فی الأخبار الواردة فی طرف الکبائر بحملها علی غیر أهل المحبّة و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 خوف الاحتیاط و ایجاب الترجیح للجسارة فی الدّین و لعدم المبالات فی شرع سیّد المرسلین لرجّحنا أخبار الولایة و قلنا بما قاله الشارح البحرانی بل أقول إنه لا تعارض بین أخبار الطرفین حقیقة إذ أخبار الولایة حاکمة علی أخبار الکبائر، بل نسبة بعض الأخبار الأولة إلی الثّانیة مثل نسبة الدّلیل إلی الأصل، فانّ بعض هذه الأخبار کما عرفت مفید لکون المعرفة حابطة للسیئات و آکلة لها أکل النار للحطب، و بعضها دالّ علی أنّ أهل المعرفة یبتلی بمحن و مصائب یکون تمحیصا لذنوبه و کفارة لها، فعلی ذلک لا یبقی للعاصی معصیة حتی توجب دخول النّار، و بعضها یفید کون الولایة موجبة لمغفرة الذّنوب من اللّه سبحانه تفضّلا أو کونها محصلة للشفاعة من النّبیّ صلّی اللّه علیه و آله و سلّم و الأئمة علیهم السّلام یوم القیامة</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یبقی الاشکال بین هذه الأخبار و بین الأخبار الدّالّة علی حصول الشفاعة لبعض مرتکبی السیّئات بعد دخول النّار و المکث فیها بزمان قلیل أو کثیر بحسب اختلاف مراتب المعصیة، و هی أیضا کثیرة و طریق الاحتیاط هو الوقوف بین مرتبتی الخوف و الرّجاء و الورع و التّقوی فی الدّین و سلوک نهج الشّرع المبین، وفّقنا اللّه سبحانه لما یحبّ و یرضی و نسأله أن یعاملنا بفضله و لا یؤاخذنا بعد له إنّه لما یشاء قدیر، و بالاجابة حقیق جدیر</w:t>
      </w:r>
      <w:r>
        <w:rPr>
          <w:rFonts w:eastAsia="IRNazanin" w:cs="IRNazanin"/>
          <w:color w:val="111111"/>
          <w:sz w:val="28"/>
          <w:szCs w:val="28"/>
          <w:rtl w:val="true"/>
          <w:lang w:bidi="fa-IR"/>
        </w:rPr>
        <w:t>.</w:t>
      </w:r>
      <w:bookmarkStart w:id="325" w:name="pg16996_196118"/>
    </w:p>
    <w:p>
      <w:pPr>
        <w:pStyle w:val="Heading5"/>
        <w:numPr>
          <w:ilvl w:val="4"/>
          <w:numId w:val="1"/>
        </w:numPr>
        <w:rPr/>
      </w:pPr>
      <w:bookmarkStart w:id="326" w:name="__RefHeading___Toc3742407_1468164448"/>
      <w:bookmarkStart w:id="327" w:name="_Toc126"/>
      <w:bookmarkEnd w:id="325"/>
      <w:bookmarkEnd w:id="326"/>
      <w:r>
        <w:rPr>
          <w:rtl w:val="true"/>
        </w:rPr>
        <w:t>الترجمة</w:t>
      </w:r>
      <w:bookmarkEnd w:id="327"/>
    </w:p>
    <w:p>
      <w:pPr>
        <w:pStyle w:val="BookText"/>
        <w:rPr/>
      </w:pPr>
      <w:r>
        <w:rPr>
          <w:rFonts w:ascii="IRNazanin" w:hAnsi="IRNazanin" w:eastAsia="IRNazanin"/>
          <w:color w:val="111111"/>
          <w:sz w:val="28"/>
          <w:sz w:val="28"/>
          <w:szCs w:val="28"/>
          <w:rtl w:val="true"/>
          <w:lang w:bidi="fa-IR"/>
        </w:rPr>
        <w:t>از جمله فصلهای آن خطبه است که بعد از قتل عثمان و انتقال أمر خلافت بآن برج فلک امامت فرموده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بتحقیق طلوع کرد طلوع کننده و درخشید درخشنده و ظاهر شد ظاهر شونده که عبارتست از ظهور شمس خلافت از مطلع خود که وجود مسعود آن بزرگوار است، و مستقیم و معتدل شد چیزی که منحرف شده بود از ارکان دین، و بدل کرد حق سبحانه و تعالی بقومی که از أهل باطل بودند قومی را از اهل حق، و بروزی که پر از جور و بدعت بود روزی را که ظاهر شد در آن انصاف و عدالت، و منتظر بودیم ما تغیرات روزگار را مثل انتظار کشیدن قحطی رسیده بباران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جز این نیست که أئمه طاهرین سلام اللّه علیهم أجمعین قائمین خدا هستند بر مخلوق او شناساندگان اویند بر بندگان او داخل نمی‌شود در بهشت عنبر سرشت مگر کسی که بشناسد أئمه را و أئمه علیهم السّلام او را بشناسند، و داخل نمی‌شود در آتش سوزان مگر کسی که نشناسد ایشان را و ایشان او را نشناسند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بدرستی که خداوند متعال مختصّ نمود شما را باسلام و خالص گردانید شما را از برای آن اسلام، و این از جهت آنست که اسلام نام سلامتست و جامع کرامت، پسندیده است خدا از برای شما طریق اسلام را، و بیان فرموده است دلائل آن را از علمی که ظاهر است از کتاب و سنّت، و از حکمتی که باطن است از عقل و فطرت، فانی نمی‌شود غرائب آن و تمام نمی‌شود عجائب آن، در اوست بارانهای بهاری، و چراغهای ظلمتها، گشاده نمی‌شود خیرها مگر با کلیدهای آن، و کشف نمی‌شود ظلمتها مگر بچراغهای آن</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بتحقیق که منع فرمود قوروق اسلام را که عبارتست از محرّمات شرعیّه، و مرخّص نمود چراگاه آنرا که عبارتست از مباحات بینه، در اوست شفای طلب شفا کننده، و کفایت طلب کفایت نماینده</w:t>
      </w:r>
      <w:r>
        <w:rPr>
          <w:rFonts w:eastAsia="IRNazanin" w:cs="IRNazanin"/>
          <w:color w:val="111111"/>
          <w:sz w:val="28"/>
          <w:szCs w:val="28"/>
          <w:rtl w:val="true"/>
          <w:lang w:bidi="fa-IR"/>
        </w:rPr>
        <w:t>.</w:t>
      </w:r>
      <w:bookmarkStart w:id="328" w:name="pg16996_196119"/>
    </w:p>
    <w:p>
      <w:pPr>
        <w:pStyle w:val="Heading4"/>
        <w:numPr>
          <w:ilvl w:val="3"/>
          <w:numId w:val="1"/>
        </w:numPr>
        <w:rPr/>
      </w:pPr>
      <w:bookmarkStart w:id="329" w:name="__RefHeading___Toc3742409_1468164448"/>
      <w:bookmarkStart w:id="330" w:name="_Toc127"/>
      <w:bookmarkEnd w:id="328"/>
      <w:bookmarkEnd w:id="329"/>
      <w:r>
        <w:rPr>
          <w:rtl w:val="true"/>
        </w:rPr>
        <w:t>الفصل الثالث و الرابع منها</w:t>
      </w:r>
      <w:bookmarkEnd w:id="330"/>
    </w:p>
    <w:p>
      <w:pPr>
        <w:pStyle w:val="Heading5"/>
        <w:numPr>
          <w:ilvl w:val="4"/>
          <w:numId w:val="1"/>
        </w:numPr>
        <w:rPr/>
      </w:pPr>
      <w:bookmarkStart w:id="331" w:name="__RefHeading___Toc3742411_1468164448"/>
      <w:bookmarkStart w:id="332" w:name="_Toc128"/>
      <w:bookmarkEnd w:id="331"/>
      <w:r>
        <w:rPr>
          <w:rtl w:val="true"/>
        </w:rPr>
        <w:t>اشارة</w:t>
      </w:r>
      <w:bookmarkEnd w:id="332"/>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فی مهلة من اللّه یهوی مع الغافلین، و یغدو مع المذنبین، بلا سبیل قاصد، و لا إمام 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الرابع منها حتّی إذا کشف لهم عن جزاء معصیتهم، و استخرجهم من جلابیب غفلتهم، استقبلوا مدبرا، و استدبروا مقبلا، فلم ینتفعوا بما أدرکوا من طلبتهم، و لا بما قضوا من وطرهم، و إنّی أحذّرکم و نفسی هذه المنزلة، فلینتفع امرء بنفسه، فإنّما البصیر من سمع فتفکّر، و نظر فأبصر، و انتفع بالعبر، ثمّ سلک جددا واضحا، یتجنّب فیه الصرّعة فی المهاوی، و الضّلال فی المغاوی، و لا یعین علی نفسه الغواة بتعسّف فی حقّ، أو تحریف فی نطق، أو تخوّف من صدق، فأفق أیّها السّامع من سکرتک، و استیقظ من غفلتک، و اختصر من عجلتک، و أنعم الفکر فیما جاءک علی لسان النّبیّ الأمّیّ صلّی اللّه علیه و آله و سلّم ممّا لا بدّ منه، و لا محیص عنه، و خالف من خالف فی ذلک إلی غیره، و دعه و ما رضی لنفسه، و ضع فخرک، و احطط کبرک،</w:t>
      </w:r>
      <w:bookmarkStart w:id="333" w:name="pg16996_196120"/>
    </w:p>
    <w:p>
      <w:pPr>
        <w:pStyle w:val="BookText"/>
        <w:rPr/>
      </w:pPr>
      <w:bookmarkEnd w:id="333"/>
      <w:r>
        <w:rPr>
          <w:rFonts w:ascii="IRNazanin" w:hAnsi="IRNazanin" w:eastAsia="IRNazanin"/>
          <w:color w:val="111111"/>
          <w:sz w:val="28"/>
          <w:sz w:val="28"/>
          <w:szCs w:val="28"/>
          <w:rtl w:val="true"/>
          <w:lang w:bidi="fa-IR"/>
        </w:rPr>
        <w:t xml:space="preserve">و اذکر قبرک، فإنّ علیه ممرّک، و کما تدین تدان، و کما تزرع تحصد، و ما قدّمت الیوم تقدّم علیه غدا، فامهد لقدمک، و قدّم لیومک، فالحذر الحذر أیّها المستمع، و الجدّ الجدّ أیّها الغافل،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ینبّئک مثل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عزائم اللّه فی الذّکر الحکیم الّتی علیها یثیب و یعاقب، و لها یرضی و یسخط، أنّه لا ینفع عبدا و إن أجهد نفسه و أخلص فعله، أن یخرج من الدّنیا لاقیا ربّه بخصلة من هذه الخصال لم یتب منها أن یشرک باللّه فیما افترض علیه من عبادته، أو یشفی غیظه بهلاک نفسه، أو یقرّ بأمر فعله غیره، أو یستنجح حاجة إلی النّاس باظهار بدعة فی دینه، أو یلقی النّاس بوجهین، أو یمشی فیهم بلسانین، اعقل ذلک فإنّ المثل دلیل علی شبهه، إنّ البهائم همّها بطونها، و إنّ السّباع همّها العدوان علی غیرها، و إنّ النّسآء همّهنّ زینة الحیاة الدّنیا و الفساد فیها، إنّ المؤمنین مستکینون، إنّ المؤمنین مشفقون، إنّ المؤمنین خائفون</w:t>
      </w:r>
      <w:r>
        <w:rPr>
          <w:rFonts w:eastAsia="IRNazanin" w:cs="IRNazanin"/>
          <w:color w:val="111111"/>
          <w:sz w:val="28"/>
          <w:szCs w:val="28"/>
          <w:rtl w:val="true"/>
          <w:lang w:bidi="fa-IR"/>
        </w:rPr>
        <w:t>.</w:t>
      </w:r>
    </w:p>
    <w:p>
      <w:pPr>
        <w:pStyle w:val="Heading5"/>
        <w:numPr>
          <w:ilvl w:val="4"/>
          <w:numId w:val="1"/>
        </w:numPr>
        <w:rPr/>
      </w:pPr>
      <w:bookmarkStart w:id="334" w:name="__RefHeading___Toc3742413_1468164448"/>
      <w:bookmarkStart w:id="335" w:name="_Toc129"/>
      <w:bookmarkEnd w:id="334"/>
      <w:r>
        <w:rPr>
          <w:rtl w:val="true"/>
        </w:rPr>
        <w:t>اللغة</w:t>
      </w:r>
      <w:bookmarkEnd w:id="335"/>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یهوی من باب ضرب هویا بالضمّ و الفتح و هواء بالمدّ سقط من أعلی إلی أسفل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یغطی به من ثوب و غیره و قیل ثوب أوسع من الخمار و دون الرّداء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اسم کالطّلب محرّکة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محرّکة</w:t>
      </w:r>
      <w:bookmarkStart w:id="336" w:name="pg16996_196121"/>
    </w:p>
    <w:p>
      <w:pPr>
        <w:pStyle w:val="BookText"/>
        <w:rPr/>
      </w:pPr>
      <w:bookmarkEnd w:id="336"/>
      <w:r>
        <w:rPr>
          <w:rFonts w:ascii="IRNazanin" w:hAnsi="IRNazanin" w:eastAsia="IRNazanin"/>
          <w:color w:val="111111"/>
          <w:sz w:val="28"/>
          <w:sz w:val="28"/>
          <w:szCs w:val="28"/>
          <w:rtl w:val="true"/>
          <w:lang w:bidi="fa-IR"/>
        </w:rPr>
        <w:t xml:space="preserve">ما أشرق من الرّمل و الأرض الغلیظة المستویة و بالضمّ جمع جدّة کغرف و غرفة و هو الطریق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الطّرح علی الأرض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المهواة و هو بفتح المیم ما بین الجبلین و قیل الحفرة و قیل الوهدة العمیقة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المغوة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الشّبهة التی یغوی بها الانسان أی یضلّ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غاو من غوی غیّا انهمک فی الجهل و ضلّ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الحاجة و تنجّحها تنجزّها و استقضاها</w:t>
      </w:r>
    </w:p>
    <w:p>
      <w:pPr>
        <w:pStyle w:val="Heading5"/>
        <w:numPr>
          <w:ilvl w:val="4"/>
          <w:numId w:val="1"/>
        </w:numPr>
        <w:rPr/>
      </w:pPr>
      <w:bookmarkStart w:id="337" w:name="__RefHeading___Toc3742415_1468164448"/>
      <w:bookmarkStart w:id="338" w:name="_Toc130"/>
      <w:bookmarkEnd w:id="337"/>
      <w:r>
        <w:rPr>
          <w:rtl w:val="true"/>
        </w:rPr>
        <w:t>الاعراب</w:t>
      </w:r>
      <w:bookmarkEnd w:id="338"/>
    </w:p>
    <w:p>
      <w:pPr>
        <w:pStyle w:val="BookText"/>
        <w:rPr/>
      </w:pPr>
      <w:r>
        <w:rPr>
          <w:rFonts w:ascii="IRNazanin" w:hAnsi="IRNazanin" w:eastAsia="IRNazanin"/>
          <w:color w:val="111111"/>
          <w:sz w:val="28"/>
          <w:sz w:val="28"/>
          <w:szCs w:val="28"/>
          <w:rtl w:val="true"/>
          <w:lang w:bidi="fa-IR"/>
        </w:rPr>
        <w:t>جملة یهوی حال من فاعل الظّرف،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بتعسّف، متعلّق بقوله یعین،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الحذر الحذر و الجدّ الجدّ، منصوبات علی الاغراء،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ینبّئک مثل خبیر، مثل صفة لمحذوف و کذلک خبیر أی لا ینبّئک منبیء مثل امرء خبیر،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ینفع عبدا، اسم إنّ علی تأویله بالمصدر أی إنّ من عزائمه تعالی عدم نفع عبد، 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یخرج، فاعل ینفع،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یشرک بدل من خصلة أو من هذه الخصال فتکون أو فی الجملات المعطوفة بعدها بمعنی الواو، و جملة إنّ البهایم استیناف بیانیّ، و کذلک جملة إنّ المؤمنین آه</w:t>
      </w:r>
    </w:p>
    <w:p>
      <w:pPr>
        <w:pStyle w:val="Heading5"/>
        <w:numPr>
          <w:ilvl w:val="4"/>
          <w:numId w:val="1"/>
        </w:numPr>
        <w:rPr/>
      </w:pPr>
      <w:bookmarkStart w:id="339" w:name="__RefHeading___Toc3742417_1468164448"/>
      <w:bookmarkStart w:id="340" w:name="_Toc131"/>
      <w:bookmarkEnd w:id="339"/>
      <w:r>
        <w:rPr>
          <w:rtl w:val="true"/>
        </w:rPr>
        <w:t>المعنی</w:t>
      </w:r>
      <w:bookmarkEnd w:id="340"/>
    </w:p>
    <w:p>
      <w:pPr>
        <w:pStyle w:val="Heading6"/>
        <w:numPr>
          <w:ilvl w:val="5"/>
          <w:numId w:val="1"/>
        </w:numPr>
        <w:rPr/>
      </w:pPr>
      <w:bookmarkStart w:id="341" w:name="__RefHeading___Toc3742419_1468164448"/>
      <w:bookmarkStart w:id="342" w:name="_Toc132"/>
      <w:bookmarkEnd w:id="341"/>
      <w:r>
        <w:rPr>
          <w:rtl w:val="true"/>
        </w:rPr>
        <w:t>اشارة</w:t>
      </w:r>
      <w:bookmarkEnd w:id="342"/>
    </w:p>
    <w:p>
      <w:pPr>
        <w:pStyle w:val="BookText"/>
        <w:rPr/>
      </w:pPr>
      <w:r>
        <w:rPr>
          <w:rFonts w:ascii="IRNazanin" w:hAnsi="IRNazanin" w:eastAsia="IRNazanin"/>
          <w:color w:val="111111"/>
          <w:sz w:val="28"/>
          <w:sz w:val="28"/>
          <w:szCs w:val="28"/>
          <w:rtl w:val="true"/>
          <w:lang w:bidi="fa-IR"/>
        </w:rPr>
        <w:t>اعلم أنّ هذا الفصل من کلامه علیه السّلام متضمّن لفصلین اما الفصل الاول فقد قال الشّارح المعتزلی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یصف فیه انسانا من أهل الضّلال غیر معیّن کقوله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امرء اتّقی ربّه و خاف ذنبه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إنّما یتمّ لو علم بعدم سبق ذکر مرجع للضّمیر الآتی أعنی قوله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فی کلامه علیه السّلام حذفه السیّد علی دیدنه فی الکتاب، و أمّا علی تقدیر سبقه و حذفه کما هو الأظهر فی النّسخ الّتی فیها عنوان هذا الفصل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الظّاهر أیضا فی نسخة الشّارح المعتزلی الّتی عنوانه فیها بمن خطبة له علیه السّلام فلا و کیف کان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مهلة من اللّه یهوی مع الغافلین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اللّه سبحانه أمدّ فی عمره و أمهله و أخّر أجله و کان ذلک سببا لغفلته فهو یسقط و یتردّی من</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درجة الکمال و السّلامة فی مهابط الهلاک و مهوات الغفلة و ینخرط فی سلک سایر الجهّال و الغافلین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یغدو مع المذنبین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یصبح معهم و هو کنایة عن موافقته لهم و ملازمته إیّاهم فی ارتکاب المعاصی و انهماک الآثام و الذّنوب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سبیل قاصد و لا إمام 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دون أن یسلک سبیلا مستقیما یوصله إلی المطلوب و یتّبع إماما عادلا یقوده إلی الصّواب و أما الفصل الثانی متضمّن للنّصح و الموعظة و تذکیر المخاطبین بالموت و تنبیههم من نوم الغفلة 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کشف لهم عن جزاء معصیتهم و استخرجهم من جلابیب غفلتهم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ذو جهتین جهة تدبیر أحوالها البدنیّة بما لها من القوّة العملیة، و جهة استکمالها بقوّتها النظریة التی تتلقّی بها من العالیات کمالها، و بقدر خروجها عن حدّ العدل فی استکمال قوّتها العملیة تنقطع عن الجهة الأخری و تکتنفها الهیآت البدنیّة فتکون فی أغطیة منها و جلابیب من الغفلة عن الجهة الاخری بالانصباب إلی ما یقتنیه مما یعدّ خیرا فی الدّنیا و بسبب انصبابها فی هذه الجهة و تمکن تلک الهیآت البدنیة منها یکون بعدها عن بارئها و نزولها فی درکات الجحیم عن درجات النعیم و بالعکس کما قال صلّی اللّه علیه و 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الدّنیا و الآخرة ضرّتان بقدر ما تقرب من إحداهما تبعد من الأخری، و ظاهر إنّ بالموت تنقطع تلک الغفلة، و تنکشف تلک الحجب، فیؤمئذ یتذکر الانسان و أنی له الذّکری، و یکون ما أثبته له یومئذ من تعلّق تلک الهیئات بنفسه و حطها له عن درجات الکمال من السلاسل و الأغلال هو جزاء معصیتهم المنکشف لهم، انتهی، هذا و تشبیه الغفلة بالجلباب من باب تشبیه المعقول بالمحسوس، و وجه الشّبه إحاطتها بهم و ملازمتها لهم إحاطة الثوب بالبدن و لزومه لهو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استقبلوا مدبرا و استدبروا مقبلا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بالمدبر الّذی استقبلوه ما کان غائبا عنهم من الشقاء و النکال و النقم، و بالمقبل الّذی استدبروه ما کان حاضرا لهم من الآلاء و الأموال و النعم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ینتفعوا بما أدرکوا من طلبتهم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اللّذات الدّنیویة التی کانت أعظم طلباتهم، لأنّهم ترکوها وراء ظهورهم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بما قضوا من</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الشهوات النفسانیة الّتی کانت أهمّ حاجاتهم، لأنها قد زالت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انّی أحذّرکم و نفسی هذه المنزلة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بها الحالة التی کان الموصوفون علیها من الغفلة و الجهالة، و تشریک نفسه علیه السّلام معهم فی التحذیر لتطییب قلوب السامعین و تسکین نفوسهم لیکونوا إلی الانقیاد و الطاعة أقرب، و عن الآباء و النفرة أبعد، و فی بغض النسخ بدل المنزلة المزلّة، فالمراد بها الدّنیا الّتی هی محلّ الزّیغ و الزّلل و الخطاء و الخطل و لمّا نبّههم بعدم الانتفاع بالمطالب و المآرب الدّنیویة أردف ذلک بالتنبیه علی ما نفعه أعمّ، و صرف الهمّة إلیه أهمّ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فلینتفع امرء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یصرفها فیما صرفها فیه أولوا الأبصار و الفکر و یوجّهها الی ما وجّهها إلیه أرباب العقول و النظر و إلیه أشار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فانّما 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العارف بما یصلحه و یفسده و الخبیر الممیّز بین ما یضرّه و ینفعه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الآیات البیّنات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البراهین الساطعات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و أمعن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انتفع بالعبر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نظر بعین الاعتبار إلی السلف الماضین من الجبابرة و الملوک و السلاطین و غیرهم من الناس أجمعین کیف انتقلوا من ذروة القصور إلی و هدة القبور، و من دار العزّ و المنعة إلی بیت الذّلّ و المحنة، و فارقوا من الأموال و الأوطان، و جانبوا الأقوام و الجیران، و صاحبوا الحیّات و الدیدان، و کیف کانت الدّیار منهم بلاقع، و القبور لهم مضاجع و اندرست آثارهم، و انقطعت أخبارهم، و خربت دیارهم، و قسمت أموالهم، و نکحت أزواجهم، و حشر فی الیتامی أولادهم، و أنکرهم صدیقهم، و ترکهم وحیدا شفیقهم، ففی أقلّ هذه عبرة لمن اعتبر، و تذکرة لمن اتّعظ و 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سلک جددا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طریقا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الصراط المستقیم، و النهج القویم أی جادّة الشریعة و منهج الدّین الموصل لسالکه إلی حظایر القدس، و مجالس الانس بشرط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یتباعد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الیمین و الشمال فانّ الطریق الوسطی هی الجادّة و الیمین و الشمال مزلّة و مضلّة توجبان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الصّرعة فی المهاوی و الضلال</w:t>
      </w:r>
    </w:p>
    <w:p>
      <w:pPr>
        <w:pStyle w:val="BookText"/>
        <w:rPr/>
      </w:pPr>
      <w:r>
        <w:rPr>
          <w:rFonts w:ascii="IRNazanin" w:hAnsi="IRNazanin" w:eastAsia="IRNazanin"/>
          <w:color w:val="111111"/>
          <w:sz w:val="28"/>
          <w:sz w:val="28"/>
          <w:szCs w:val="28"/>
          <w:rtl w:val="true"/>
          <w:lang w:bidi="fa-IR"/>
        </w:rPr>
        <w:t>فی المغاوی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اللّه مثلا صراطا مستقیما و علی جنبتی الصّراط أبواب مفتّحة، و علیها ستور مرخاة و علی رأس الصّراط داع یقول جوزوا و لا تعرّجوا،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فالصّراط هو الدّین و هو الجدد الواضح هنا، و الدّاعی هو القرآن و الأبواب المفتّحة محارم اللّه، و هی المهاوی و المغاوی هنا، و السّتور المرخاة هی حدود اللّه و نواهیه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نبّه علیه السّلام علی ما ینفع المرء و یصلحه نبّه علی ما یضرّه و یفسده فقال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یعین علی نفسه الغواة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أهل الضّلالات و المنهمکین فی الجهالات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بتعسّف فی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یحملهم علی مرّ الحقّ و صعبه، فانّ الحقّ له درجات بعضها سهل من بعض، فالاستقصاء فیه علی غیر أهله یوجب لهم النّفرة عمّن یقوله و یأمر به، و العداوة له و القول فیه، و قریب منه ما قاله الشّارح المعتزلی أی یتعسّف فی حقّ یقوله أو یأمر به فانّ الرّفق أنجح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کلامهما یفید أنّهما فهما من التّعسف من کلامه علیه السّلام تشدید التّکلیف علی الغواة و التّضییق علیهم فی الأحکام، فیکون محصّل مقصوده علیه السّلام علی ما قالاه الرّفق بهم عند الأمر بالمعروف و النّهی عن المنکر، لئلاّ یجلب العداوة منهم لنفسه بترکه فیصیبه منهم مکروه و ضرر و هذا معنی لا بأس به، و قد مرّ نظیره فی قوله علیه السّلام فی الفصل الثّانی من الکلام 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أبدی صفحته للحقّ هلک عند جهلة النّاس، إلاّ أنّ الظّاهر أنّه علیه السّلام أراد معنی آخر أی لا یعین الغاوین بما ضرره عاید إلیه، و هو تعسّفه فی حقّ و عدم کشفه لهم و تبلیغه علیهم و إرجاعهم إلیه، و ذلک لما رأی من ترکهم للحقّ و عدو لهم عنه و انهما کهم فی الغیّ و الضّلال و رغبتهم فی الباطل، فیتعسّف تطییبا لنفوسهم و تحصیلا لرضاهم، و عود ضرر هذا التّعسف إلیه معلوم حیث یشتری رضاء المخلوق بسخط الخالق</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ما قلناه یکون المراد بالضّرر الضّرر الأخروی، و بالتّعسف العدول و الانحراف عن قول الحقّ و العمل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تحریف فی 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یحرّف الکلم</w:t>
      </w:r>
    </w:p>
    <w:p>
      <w:pPr>
        <w:pStyle w:val="BookText"/>
        <w:rPr/>
      </w:pPr>
      <w:r>
        <w:rPr>
          <w:rFonts w:ascii="IRNazanin" w:hAnsi="IRNazanin" w:eastAsia="IRNazanin"/>
          <w:color w:val="111111"/>
          <w:sz w:val="28"/>
          <w:sz w:val="28"/>
          <w:szCs w:val="28"/>
          <w:rtl w:val="true"/>
          <w:lang w:bidi="fa-IR"/>
        </w:rPr>
        <w:t xml:space="preserve">عن مواضعه، و یکذب مداراة معهم و منازلة أذواقهم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تخوّف من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یتکلّف الخوف من قول الصّدق و إن لم یکن خائفا فی الواقع، و عود ضرر التّحریف و التّخوف علی المحرّف و المتخوّف لاستلزامها مداهنة الغواة، و قد ذمّ اللّه أقواما بترک الصّدق و الجهاد فی الحقّ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فَرِیقٌ مِنْهُمْ یَخْشَوْنَ النّاسَ کَخَشْیَةِ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فاللاّزم علی المرء أن لا یأخذه فی اللّه لومة لائم، و لا یکون له من ردع من خالف الحقّ و خابط الغیّ و زجره من أوهان و لا ایهان ثمّ أمر السّامعین بأوامر نافعة و نصحهم بمواعظ بالغة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فأفق أیّها السّامع من سکرتک و استیقظ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رقدتک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استعار لفظ السّکرة الغفلة باعتبار کون الغفلة موجبة لترک أعمال العقل کما أنّ السّکرة کذلک، و هی استعارة تحقیقیّة و ذکر الافاقة ترشیح،و شبه الغفلة بالنّومباعتبار أن لا التفات للغافل کالنّائم، و هی استعارة بالکنایة و ذکر الاستیقاظ تخییل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اختصر من عجلتک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سرعتک فی امور الدّنیا أی قصّر الاهتمام بها، فانّ بقائها یسیر و زوالها 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أنعم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أمعن النّظر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جاءک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کثر دورانه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لسان النّبیّ الأمیّ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تفسیر الامّی من النّهایة فی شرح الخطبة الثامنة و الثّمانین و أقول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الاحتجاج عن أبی محمّد العسکری علیه السّلام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أُمِّیُّونَ لا یَعْلَمُونَ الْکِتابَ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الأمیّ منسوب إلی امّه أی هو کما خرج من بطن امّه لا یقرأ و لا یکتب فزعم بعض النّاس و منهم الشّارح المعتزلی أنّ وصف النّبیّ به کان أیضا بذلک الاعتبار، أی لا یحسن أن یقرأ و یکتب، و هو زعم فاسد، بل وصفه باعتبار نسبته إلی امّ القری أعنی مکّة زادها اللّه شرفا و عزّا و یدلّ علی ما ذکرنا ما رواه فی الصّافی فی تفسیر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یَتَّبِعُونَ الرَّسُولَ النَّبِیَّ الْأُمِّیَّ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علل الشّرایع عن الجواد علیه السّلام أنّه سئل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 النّاس؟ قیل یزعمون أنّه سمّی الامّی لأنّه لم یحسن أن یکتب،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علیهم لعنة اللّه أنّی ذلک و اللّه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بَعَثَ فِی الْأُمِّیِّینَ رَسُولاً مِنْهُمْ یَتْلُوا عَلَیْهِمْ آیاتِهِ وَ یُزَکِّیهِمْ وَ یُعَلِّمُهُمُ الْکِتابَ وَ الْحِکْمَةَ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فکیف کان یعلّمهم ما لا یحسن، و اللّه لقد کان رسول اللّه صلّی اللّه علیه و آله و سلّم یقرأ و یکتب باثنین و سبعین أو قال بثلاث و سبعین لسانا، و انّما سمّی الامّی لأنّه کان من أهل مکّة و مکّة من أمّهات القری، و ذلک 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لِتُنْذِرَ أُمَّ الْقُری وَ مَنْ حَوْلَها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بیّن ما جاء علی لسان النّبیّ صلّی اللّه علیه و آله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بدّ منه و لا محیص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الموت الذی لیس منه مناص و لا خلاص و لا مهرب و لا مفرّ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خالف من خالف فی ذلک 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 من خالف فی امعان النّظر فی الموت و أهاویل الفناء و الفوت و أعرض عنه و التفت إلی غیره و اتّبع هواه و أطال أمله و مناه، کادحا سعیا لدنیاه فی لذّات طربه و بدوات اربه فخالفه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دعه و ما رضی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الموافقة له توجب فوات الثّواب و ألیم العذاب، و تجرّ الشّقاء الأبد و الخزی السّرمد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فخرک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من صنع شیئا للمفاخرة حشره اللّه یوم القیامة أسود، رواه فی عقاب الأعمال عن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احطط کبرک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من مشی علی الأرض اختیالا لعنته الأرض و من تحتها و من فوقها، رواه فی عقاب الأعمال عن أبی عبد اللّه علیه السّلام عن رسول اللّه صلّی اللّه علیه و آله و سلّم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أیضا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لمن فی الأرض یعارض</w:t>
      </w:r>
    </w:p>
    <w:p>
      <w:pPr>
        <w:pStyle w:val="BookText"/>
        <w:rPr/>
      </w:pPr>
      <w:r>
        <w:rPr>
          <w:rFonts w:ascii="IRNazanin" w:hAnsi="IRNazanin" w:eastAsia="IRNazanin"/>
          <w:color w:val="111111"/>
          <w:sz w:val="28"/>
          <w:sz w:val="28"/>
          <w:szCs w:val="28"/>
          <w:rtl w:val="true"/>
          <w:lang w:bidi="fa-IR"/>
        </w:rPr>
        <w:t xml:space="preserve">جبّار السّماوات و الأرض هذا و قد تقدّم الکلام فی شرح الخطبة المأة و السّابعة و الأربعین فی تحقیق معنی الکبر و کونه من أعظم الموبقات و ما فی ذمّه من الأخبار و الآیات، و کذلک الکلام فی حسن التّواضع مفصّلا و مستوفا فلیراجع ثمة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 قبرک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فیه من الوحدة و الوحشة و الغربة و الظلمة و الحسرة و النّدامة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علیه ممرّک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مجازک و لا بدّ لمن یمرّ علی منزل موحش مظلم أن یذکره و یتزوّد له و یهتمّ بأخذ الزّاد و تکمیل الاستعداد لیتمکّن من الوصول إلی المطلوب و النّجاح بالمقصود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تدین تدان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کما تجزی تجزی و هو من باب المشاکلة، و المقصود أنّک کما تعمل للّه سبحانه و تعالی و تعامل معه فاللّه یعامل معک إنّ خیرا فخیرا و إن شرا فشرّا و لنعم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یفعل الحسنات اللّه یشکرها و الشرّ بالشرّ عند اللّه مثلان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تزرع تحصد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من زرع النّواة حصد النّخل باسقات، و من زرع الفجور حصد الثّبور، و من توانا عن الزّرع فی أوانه حرم الحصاد فی ابانه</w:t>
      </w:r>
    </w:p>
    <w:p>
      <w:pPr>
        <w:pStyle w:val="BookText"/>
        <w:rPr/>
      </w:pPr>
      <w:r>
        <w:rPr>
          <w:rFonts w:ascii="IRNazanin" w:hAnsi="IRNazanin" w:eastAsia="IRNazanin"/>
          <w:color w:val="111111"/>
          <w:sz w:val="28"/>
          <w:sz w:val="28"/>
          <w:szCs w:val="28"/>
          <w:rtl w:val="true"/>
          <w:lang w:bidi="fa-IR"/>
        </w:rPr>
        <w:t>إذا أنت لم تزرع و أدرکت حاصداندمت علی التقصیر فی زمن البذر</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قدّمت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لنفسک أو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علیه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تقام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جهد نفسک فی تحصیل الخیر و تجنّب الشرّوا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 لقدمک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مهّد و هیّیء لموضع قدمک من الحسنات و الأعمال الصالحات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إیاک و التفریط فتقع فی الحسرة و تعقب الندامة و ملامة النفس اللّوامة لدی الحساب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فالحذر الحذر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التقصیر و الغفلة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المستمتع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الجدّ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للتقوی و الطاعة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ینبّئک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عارف بصیر بأحوال الآخرة و أهوالها و لما أمرهم بالحذر و الجد و نبّههم علی أنّ المنبئ لهم خبیر و بصیر بما یحذر منه و یجد علیه، عقّب ذلک بالتنبیه علی بعض ما یجب الحذر منه و الجدّ علی ترکه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عزائم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الأحکام التی لا یجوز مخالفتها فی حال من الأحوال</w:t>
      </w:r>
    </w:p>
    <w:p>
      <w:pPr>
        <w:pStyle w:val="BookText"/>
        <w:rPr/>
      </w:pPr>
      <w:r>
        <w:rPr>
          <w:rFonts w:ascii="IRNazanin" w:hAnsi="IRNazanin" w:eastAsia="IRNazanin"/>
          <w:color w:val="111111"/>
          <w:sz w:val="28"/>
          <w:sz w:val="28"/>
          <w:szCs w:val="28"/>
          <w:rtl w:val="true"/>
          <w:lang w:bidi="fa-IR"/>
        </w:rPr>
        <w:t xml:space="preserve">علی ما مر تفصیلا فی شرح الفصل السابع عشر من الخطبة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الذکر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القرآن الکریم أو اللّوح المحفوظ کما قیل، و علی الأوّل فلا ینافیه عدم ورود بعض ما یذکره من العزائم فیه بخصوصه لامکان استفادته من عمومات الکتاب أو فحاویه حسبما تطلع علیه انشاء اللّه و وصف العزائم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علیها یثیب و یعاقب و لها یرضی و یسخط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یرضی و یثیب علی الأخذ بها و امتثالها، و یسخط و یعاقب علی مخالفتها و ترکها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الضمیر للشأن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ینفع عبدا و إن أجهد نفسه و أخلص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إجهاد النفس فیتصوّر فی حقّ کلّ من ارتکب باحدی الخصال الخمس الآتیة، و أمّا إخلاص الفعل فانّما یتصوّر فی المرتکب بغیر الاولی من الأربع الباقیة، و أمّا الأولی فلا لظهور أنّ الاخلاص لا یجتمع مع الرّیا فیکون الشّرطیّة الثّانیة بملاحظة الأغلب أو من باب التغلیب فتدبّر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یخرج من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ینفع خروجه منها حالکونه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لاقیأ ربّه بخصلة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الحال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یندم علیها، و هذه الخصال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إحداها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یشرک باللّه فیما افترض علیه من 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یرائی فی عمله و لم یخلصه للّه سبحانه، و الدلیل من الکتاب الحکیم علی حرمته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کانَ یَرْجُوا لِقاءَ رَبِّهِ فَلْیَعْمَلْ عَمَلاً صالِحاً وَ لا یُشْرِکْ بِعِبادَةِ رَبِّهِ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فَوَیْلٌ لِلْمُصَلِّینَ اَلَّذِینَ هُمْ عَنْ صَلاتِهِمْ ساهُونَ اَلَّذِینَ هُمْ یُراؤُنَ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مضی تحقیق الکلام فی الریاء و تفصیل أقسامه فی شرح الفصل الأوّل من الخطبة الرابعة و العشرین الثانیة ما أشار إلیها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یشفی غیظه بهلاک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یقتل نفسه</w:t>
      </w:r>
    </w:p>
    <w:p>
      <w:pPr>
        <w:pStyle w:val="BookText"/>
        <w:rPr/>
      </w:pPr>
      <w:r>
        <w:rPr>
          <w:rFonts w:ascii="Amiri" w:hAnsi="Amiri" w:eastAsia="Amiri" w:cs="Amiri"/>
          <w:color w:val="111111"/>
          <w:sz w:val="28"/>
          <w:sz w:val="28"/>
          <w:szCs w:val="28"/>
          <w:rtl w:val="true"/>
          <w:lang w:bidi="ar-SA"/>
        </w:rPr>
        <w:t xml:space="preserve">لافراط قوّته الغضبیّة بحیث لا یطفی نار غضبه إلاّ به، و الدلیل علی حرمته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تُلْقُوا بِأَیْدِیکُمْ إِلَی التَّهْلُکَةِ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فی عقاب الأعمال عن أبی ولاد الحنّاط قال 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نفسه متعمّدا فهو فی نار جهنّم خالدا فیها، هذا و یحتمل أن یکون المراد بهلاک نفسه الهلاک الاخروی أی لا یتشفّی من غیظه إلاّ بأن یکتسب إثما و یوبق نفسه مثل أن یکون بینه و بین آخر بغضاء و عداوة فیغتابه أو یفتری علیه أو ینمّ علیه أو یسعی به إلی الملوک أو یسبّه و نحو ذلک ممّا فیه ألیم العذاب و نصّ علی حرمته محکم الکتاب، هذا و فی بعض النّسخ بهلاک نفس بدل نفسه فیکون المراد أنّه لا یسکت غضبه إلاّ بالقتل، و یدلّ علی حرمته و عقابه صریحا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یَقْتُلْ مُؤْمِناً مُتَعَمِّداً فَجَزاؤُهُ جَهَنَّمُ خالِداً فِیها وَ غَضِبَ اللّهُ عَلَیْهِ وَ لَعَنَهُ وَ أَعَدَّ لَهُ عَذاباً عَظِیماً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فی عقاب الأعمال بسنده عن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أَجْلِ ذلِکَ کَتَبْنا عَلی بَنِی إِسْرائِیلَ أَنَّهُ مَنْ قَتَلَ نَفْساً بِغَیْرِ نَفْسٍ أَوْ فَسادٍ فِی الْأَرْضِ فَکَأَنَّما قَتَلَ النّاسَ جَمِیعاً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قتل واحدا،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یوضع فی موضع من جهنّم إلیه ینتهی شدّة عذاب أهلها لو قتل النّاس جمیعا کان إنّها یدخل ذلک المکان،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قتل آخر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یصاعف علیه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أبی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غیر واحد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أعان علی قتل مؤمن بشطر کلمة جاء یوم القیامة بین عینیه مکتوب آیس من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جابر بن یزید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یحکم اللّه فی القیامة فی الدّماء فیوقف ابنا آدم فیفصل بینهما، ثمّ الّذین یلونهم من أصحاب الدّماء حتّی لا یبقی منهم أحد، ثمّ النّاس بعد ذلک فیأتی المقتول قاتله فیشخب دمه فی وجهه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قتلنی، فیقول أنت قتلته فلا یستطیع أن یکتم اللّه حدیثا و عن سعید الأزرق عن أبی عبد اللّه علیه السّلام فی رجل قتل رجلا مؤمنا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 أیّ میتة شئت إن شئت یهودیا و ان شئت نصرانیّا، و إن شئت مجوسیّا الثالثة ما أشار الیها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یقرّ بأمر فعله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المراد به أن یحکی أمرا قبیحا ارتکبه غیره، و یدلّ علی أنّه حرام و معصیة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یُحِبُّونَ أَنْ تَشِیعَ الْفاحِشَةُ فِی الَّذِینَ آمَنُوا لَهُمْ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فی عقاب الأعمال عن محمّد بن الفضیل عن أبی الحسن موسی بن جعفر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الرّجل من اخوانی بلغنی عنه الشیء الذی أکرهه فأسأله عنه فینکر ذلک، و قد أخبرنی عنه قوم ثقات،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کذّب سمعک و بصرک عن أخیک و إن شهد عندک خمسون قسامة و قال لک قولا فصدّقه و کذّبهم، و لا تذیعنّ علیه شیئا تشینه به و تهدم به مروّته، فتکون من الذین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یُحِبُّونَ أَنْ تَشِیعَ الْفاحِشَةُ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و عن المفضّل بن عمر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روی عن مؤمن روایة یرید بها شینه و هدم مروّته لیسقطه من أعین النّاس أخرجه اللّه عزّ و جلّ من ولایته إلی ولایة الشّیطان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بعض الشّارحین یعرّ بالعین المهملة قال</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معناه أن یقذف غیره بأمر قد فعله هو فیکون غیره منصوبا مفعولا به و العامل یعرّ یقال عرّه یعرّه أی عابه و لطخه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فیدلّ علی حرمته ما یدل علی حرمة البهت و الافتراء،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یَفْتَرِی الْکَذِبَ الَّذِینَ لا یُؤْمِنُونَ بِآیاتِ اللّهِ وَ أُولئِکَ هُمُ الْکاذِبُونَ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فی عقاب الأعمال عن ابن أبی یعفور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اتّهم مؤمنا أو مؤمنة بما لیس فیهما بعثه اللّه یوم القیامة فی طینة خبال حتّی یخرج ممّا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طینة خبال؟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صدید یخرج من فروج الزّناة، بل یدلّ علیه جمیع ما ورد فی حرمة الغیبة إذ ذلک قسم من الغیبة بل من أعظم أقسامها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ما أشار الیها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یستنجح حاجة إلی النّاس باظهار بدعة فی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یبدع فی الدّین طلبا لنجاح حاجته، و من المعلوم أنّ کلّ بدعة ضلالة و الضّلالة فی النّار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کُنْتُ مُتَّخِذَ الْمُضِلِّینَ عَضُداً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أَضَلُّ مِمَّنِ اتَّبَعَ هَواهُ بِغَیْرِ هُدیً مِنَ اللّهِ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استنجاح الحاجة بالبدعة أشدّ خزیا و أعظم مقتا، کما یدلّ علیه ما فی عقاب الأعمال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صونوا دینکم بالورع، و قوّوه بالتّقوی و الاستغناء باللّه عزّ و جلّ عن طلب الحوائج من السّلطان، و اعلموا أنّه أیّما مؤمن خضع لصاحب سلطان أو لمن یخالفه علی دینه طلبا لما فی یدیه أخمله اللّه و مقته علیه و وکله اللّه إلیه، و إن هو غلب علی شیء من دنیاه و صار فی یده منه شیء نزع اللّه البرکة منه و لم یأجره علی شیء ینفقه فی حجّة و لا عمرة و لا عتق و فیه عن هشام بن الحکم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رجل فی الزّمن الأوّل طلب الدّنیا من حلال فلم یقدر علیها، فطلبها من حرام فلم یقدر علیها، فأتاه الشّیطان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إنّک قد طلبت الدّنیا من حلال فلم تقدر علیها و طلبتها من حرام فلم تقدر علیها أفلا أدلّک علی شیء یکثر به مالک و دنیاک و تکثر به؟؟؟ بعک؟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تبتدع دینا و تدعو إلیه النّاس، ففعل، فاستجاب له</w:t>
      </w:r>
    </w:p>
    <w:p>
      <w:pPr>
        <w:pStyle w:val="BookText"/>
        <w:rPr/>
      </w:pPr>
      <w:r>
        <w:rPr>
          <w:rFonts w:ascii="IRNazanin" w:hAnsi="IRNazanin" w:eastAsia="IRNazanin"/>
          <w:color w:val="111111"/>
          <w:sz w:val="28"/>
          <w:sz w:val="28"/>
          <w:szCs w:val="28"/>
          <w:rtl w:val="true"/>
          <w:lang w:bidi="fa-IR"/>
        </w:rPr>
        <w:t>النّاس فأطاعوه و أصاب من الدّنیا، ثمّ إنّه فکّر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ابتدعت دینا و دعوت النّاس إلیه و ما أری لی توبة إلاّ أن آتی من دعوته إلیه فأردّه، فجعل یأتی أصحابه الذین أجابوه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دعوتکم الیه باطل و إنّما ابتدعته فجعلوا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هذا الحقّ و لکنّک شککت فی دینک فرجعت عنه، فلمّا رأی ذلک عمد إلی سلسلة فوتد لها و تدا ثمّ جعلها فی عنقه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احلّها حتّی یتوب اللّه عزّ و جلّ علیّ، فأوحی اللّه عزّ و جلّ إلی نبیّ من الأنبیاء قل لفلان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عزّتی لو دعوتنی حتّی ینقطع أو صالک ما استجبت لک حتّی تردّ من مات علی ما دعوته إلیه فیرجع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الخامسة ما أشار إلیها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یلقی النّاس بوجهین أو یمشی فیهم بلسانین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یلقی کلاّ من الصّدیقین مثلا بغیر ما یلقی به الآخر لیفرق بینهما، أو بین العدوّین لیضری بینهما، و بالجملة أن یقول بلسانه ما لیس فی قلبه فیدخل فی زمرة المنافقین و وعید المنافقین فی القرآن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الْمُنافِقِینَ فِی الدَّرْکِ الْأَسْفَلِ مِنَ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یدخل أیضا فی زمرة المغتابین فیشمله الآیات المفیدة لحرمة الغیبة و یدلّ علی حرمته من السّنة ما رواه فی الکافی بسنده عن ابن أبی یعفور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لقی المسلمین بوجهین و لسانین جاء یوم القیامة و له لسانان من نار و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العبد عبد یکون ذا وجهین و ذا لسانین، یطری أخاه شاهدا و یأکله غائبا إن أعطی حسده، و ان ابتلی خذله و عن عبد الرّحمان بن حماد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تبارک و تعالی لعیسی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عیسی لیکن لسانک فی السّر و العلانیة لسانا واحدا و کذلک قلبک إنّی احذّرک نفسک و کفی بی خبیرا، لا یصلح لسانان فی فم واحد، و لا سیفان فی غمد واحد، و لا قلبان فی صدر واحد، و کذلک الأذهان، و رواها جمیعا فی عقاب الأعمال نحوها</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عقاب الأعمال عن زید بن علیّ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p>
    <w:p>
      <w:pPr>
        <w:pStyle w:val="BookText"/>
        <w:rPr/>
      </w:pPr>
      <w:r>
        <w:rPr>
          <w:rFonts w:ascii="IRNazanin" w:hAnsi="IRNazanin" w:eastAsia="IRNazanin"/>
          <w:color w:val="111111"/>
          <w:sz w:val="28"/>
          <w:sz w:val="28"/>
          <w:szCs w:val="28"/>
          <w:rtl w:val="true"/>
          <w:lang w:bidi="fa-IR"/>
        </w:rPr>
        <w:t>یجیء یوم القیامة ذو الوجهین دالعا لسانه فی قفاه و آخر من قدامه یلتهبان نارا حتّی یلهبا جسده ثمّ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کان فی الدّنیا ذا وجهین و ذا لسانین یعرف بذلک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اعقل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به إلی ما یذکره بقوله إنّ البهایم آه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المثل دلیل علی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أکثر الأفهام قاصرة عن إدراک الماهیّة العقلیّة للشّیء إلاّ فی مادّة محسوسة کمن لا یعرف حقیقة العلم مثلا فیقال له إنّه مثل اللّبن حیث إنّه غذاء للرّوح النّاقص و یصیر به کاملا کما یتغذّی باللّبن الطّفل النّاقص و به یصیر کماله و هکذا، لا جرم جرت عادة اللّه تعالی و عادة رسله و أولیائه فی بیان الأحکام للنّاس و تبلیغ التکالیف الیهم علی ضرب الأمثال تقریبا للأفهام و أکثر القرآن أمثال ضربت للنّاس ظواهرها حکایة عن حقایقها المکشوفة عند ذوی البصایر قال صدر المتألّهین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 فی القرآن ضرب الأمثال لأنّ الدّنیا عالم الملک و الشّهادة، و الآخرة عالم الغیب و الملکوت، و ما من صورة فی هذا العالم إلاّ و لها حقیقة فی عالم الآخرة و ما من معنی حقیقی فی الآخرة إلاّ و له مثال و صورة فی الدّنیا، إذ العوالم و النّشئات مطابقة تطابق النفس و الجسد، و شرح أحوال الآخرة لمن کان بعد فی الدّنیا لا یمکن إلاّ بمثال، و لذلک وجدت القرآن مشحونا بالأمثال کقوله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الْجَنَّةِ الَّتِی وُعِدَ الْمُتَّقُونَ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الَّذِینَ یُنْفِقُونَ أَمْوالَهُمْ فِی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کَمَثَلِ الْکَلْبِ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کَمَثَلِ الْحِمارِ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للأنبیاء أن یتکلّموا مع الخلق إلاّ بضرب الأمثال، لأنّهم کلّفوا أن یکلّموا النّاس علی قدر عقولهم، و قدر عقولهم أنّهم فی النوم و النائم لا یکشف له شیء إلاّ بمثل، فاذا ماتوا انتبهوا و عرفوا أنّ المثل صادق، فالأنبیاء هم المعبرون لما علیه أهل الدّنیا من الأحوال و الصّفات و ما یؤل علیه عاقبتها فی یقظة الآخرة بکسوة الأمثال الدّنیویة إذا عرفت ذلک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علیه السّلام لمّا کان مقصوده التمثیل و أداء</w:t>
      </w:r>
    </w:p>
    <w:p>
      <w:pPr>
        <w:pStyle w:val="BookText"/>
        <w:rPr/>
      </w:pPr>
      <w:r>
        <w:rPr>
          <w:rFonts w:ascii="IRNazanin" w:hAnsi="IRNazanin" w:eastAsia="IRNazanin"/>
          <w:color w:val="111111"/>
          <w:sz w:val="28"/>
          <w:sz w:val="28"/>
          <w:szCs w:val="28"/>
          <w:rtl w:val="true"/>
          <w:lang w:bidi="fa-IR"/>
        </w:rPr>
        <w:t>غرضه بضرب المثل، و المثل ینتفع به العام و الخاص، و کان نصیب العامی من کلّ مثل أن یدرک ظاهره المحسوس و یقف علیه و ینتفع به ترغیبا و ترهیبا لما فیه من نوع مطابقة لأصله و نصیب الخاصی أن یدرک باطنه و یعبّر من ظاهره إلی سرّه و من محسوسه الجزئی إلی معقوله الکلّی 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تِلْکَ الْأَمْثالُ نَضْرِبُها لِلنّاسِ وَ ما یَعْقِلُها إِلاَّ الْعالِمُونَ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أراد علیه السّلام أن یکون انتفاع المخاطبین بالمثل الذی یضربه علی وجه الکمال و نحو الخصوص، فلذلک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و تنبیها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اعقل ذلک فانّ المثل دلیل علی شبهه، أی أفهم ما أقول و تدبّر فیه و لا تقصر نظرک إلی ظاهره، بل تفکّر فی معناه حتّی تصل من قشره إلی لبّه، و یمکن لک الاستدلال بالمثل علی ممثّله و الانتقال من ظاهره إلی باطنه و الوصول من قشره إلی لبّه و المثل الّذی ضربه هوقوله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البهایم همّها بطونها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لکمال قوّتها الشّهویة فاهتمامها دائما بالطعام و الشّراب و الأکل و الشّرب و النزو و السّفاد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السّباع همّها العدوان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لافراط قوّتها الغضبیّة فلذّتها أبدا فی الاضراء و الافتراس و الغلبة و الانتقام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النّساء همهنّ زینة الحیاة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لفرط قوّتها الشّهویّة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الفساد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لشدّة قوّتها الغضبیّة و غرضه علیه السّلام من هذا المثل التنبیه علی أنّ کمال الانسان الّذی به فارق غیره هو إدراک ما یخرج عن عالم الحواس و الاحاطة بالمعلومات و التنزّه عن التّعلّقات و التّرقّی إلی الملاء الأعلی، فمن ذهل عن ذلک و عطل نفسه عن تحصیله و أهمله و لم یجاوز عالم المحسوسات فهو الذی أهلک نفسه و أبطل قوّة استعداده بالاعراض عن الآیات و التأمّل فیها، و نزل عن مرتبة الانسانیة و أخلد إلی الأرض فان کان تابعا لقوّته الشهویّة البهیمیّة فهو نازل عن حقیقة الانسانیّة إلی درجة البهایم، و وافق الأنعام فمثله کمثل الحمار بل البهایم أشرف منه و هو أضلّ منها کما 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تَحْسَبُ أَنَّ أَکْثَرَهُمْ یَسْمَعُونَ أَوْ یَعْقِلُونَ إِنْ هُمْ إِلاّ کَالْأَنْعامِ بَلْ 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أَضَلُّ سَبِیلاً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لأنّها ما ابطلت استعدادها لما کان لها و ما أضلّت عن سبیلها الّتی کانت علیها، بل ما من دابّة إلاّ هو آخذ بناصیتها، بخلاف هذا، فانّه أبطل کماله و انسانیّته و تبع شهوة بطنه و فرجه و آثر البهیمیّة و ان کان تابعا لقوته الغضبیّة فهو منحطّ إلی درجة السّبعیّة فمثله کمثل الکلب أو الخنزیر أو الضّبع و نحوها و إن کان تابعا لشهوته و غضبه معا فقد انحطّ من کمال الرجولیّة إلی مرتبة الأنوثیّة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تلخّص مما ذکرنا أنّ غرضه علیه السّلام من التمثیل التنفیر عن اتّباع الشهوة و الغضب بالتنبیه علی أنّ الخارج فیهما عن حدّ العدل إلی مرتبة الافراط إمّا أن تشبه البهیمة أو السبع أو المرأة، و کلّ منها مما یرغب العاقل عنه و لا یرضی به لنفسه، و لذلک قال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اعقل ذلک ثمّ إنّه علیه السّلام لما نفّر عن اتباع هاتین القوّتین عقّب ذلک بصفات المؤمنین ترغیبا إلیها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المؤمنین مستکینون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خاضعون للّه متواضعون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المؤمنین مشفقون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آمَنُوا مُشْفِقُونَ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الساعة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یَعْلَمُونَ أَنَّهَا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فی موضع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هُمْ مِنْ عَذابِ رَبِّهِمْ مُشْفِقُونَ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ذِکْراً لِلْمُتَّقِینَ اَلَّذِینَ یَخْشَوْنَ رَبَّهُمْ بِالْغَیْبِ وَ هُمْ مِنَ السّاعَةِ مُشْفِقُونَ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المؤمنین خائفون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تعالی</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الْمُؤْمِنُونَ الَّذِینَ إِذا ذُکِرَ اللّهُ وَجِلَتْ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یُؤْتُونَ ما آتَوْا وَ قُلُوبُهُمْ وَجِلَةٌ أَنَّهُمْ إِلی رَبِّهِمْ راجِعُونَ أُولئِکَ یُسارِعُونَ </w:t>
      </w:r>
      <w:r>
        <w:rPr>
          <w:rFonts w:eastAsia="Amiri" w:cs="Amiri" w:ascii="Amiri" w:hAnsi="Amiri"/>
          <w:color w:val="111111"/>
          <w:sz w:val="28"/>
          <w:szCs w:val="28"/>
          <w:rtl w:val="true"/>
          <w:lang w:bidi="ar-SA"/>
        </w:rPr>
        <w:t>»</w:t>
      </w:r>
      <w:bookmarkStart w:id="343" w:name="pg16996_196136"/>
    </w:p>
    <w:p>
      <w:pPr>
        <w:pStyle w:val="BookText"/>
        <w:rPr/>
      </w:pPr>
      <w:bookmarkEnd w:id="3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الْخَیْراتِ وَ هُمْ لَها سابِقُونَ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انما أتی علیه السّلام فی الجملات الثلاث الأخیرة بالأسماء الظاهرة مع اقتضاء الظاهر الاتیان فی الأخیرتین بالضمیر لغرض زیادة تمکین المسند إلیه عند السامع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بِالْحَقِّ أَنْزَلْناهُ وَ بِالْحَقِّ نَزَلَ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محسّنات البلاغة</w:t>
      </w:r>
      <w:r>
        <w:rPr>
          <w:rFonts w:eastAsia="Amiri" w:cs="Amiri" w:ascii="Amiri" w:hAnsi="Amiri"/>
          <w:color w:val="111111"/>
          <w:sz w:val="28"/>
          <w:szCs w:val="28"/>
          <w:rtl w:val="true"/>
          <w:lang w:bidi="ar-SA"/>
        </w:rPr>
        <w:t>.</w:t>
      </w:r>
    </w:p>
    <w:p>
      <w:pPr>
        <w:pStyle w:val="Heading6"/>
        <w:numPr>
          <w:ilvl w:val="5"/>
          <w:numId w:val="1"/>
        </w:numPr>
        <w:rPr/>
      </w:pPr>
      <w:bookmarkStart w:id="344" w:name="__RefHeading___Toc3742421_1468164448"/>
      <w:bookmarkStart w:id="345" w:name="_Toc133"/>
      <w:bookmarkEnd w:id="344"/>
      <w:r>
        <w:rPr>
          <w:rtl w:val="true"/>
        </w:rPr>
        <w:t>تذییل</w:t>
      </w:r>
      <w:bookmarkEnd w:id="345"/>
    </w:p>
    <w:p>
      <w:pPr>
        <w:pStyle w:val="BookText"/>
        <w:rPr/>
      </w:pPr>
      <w:r>
        <w:rPr>
          <w:rFonts w:ascii="IRNazanin" w:hAnsi="IRNazanin" w:eastAsia="IRNazanin"/>
          <w:color w:val="111111"/>
          <w:sz w:val="28"/>
          <w:sz w:val="28"/>
          <w:szCs w:val="28"/>
          <w:rtl w:val="true"/>
          <w:lang w:bidi="fa-IR"/>
        </w:rPr>
        <w:t>قال الشّارح المعتزلی فی شرح هذا الفصل من کلامه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رمز بباطن هذا الکلام إلی الرّؤساء یوم الجمل، لأنّهم حاولوا أن یشفوا غیظهم باهلاکه و إهلاک غیره من المسلمین، و عزوه بأمرهم فعلوه و هو التّألیب علی عثمان و حصره و استنجحوا حاجتهم إلی أهل البصرة باظهار البدعة و الفتنة و لقوا النّاس بوجهین و لسانین، لأنّهم بایعوه و أظهروا الرّضا به، ثمّ دبّوا له فجعل دبوبهم هذه مماثلة للشّرک باللّه سبحانه فی أنّها لا تغفر إلاّ بالتّوبة، و هذا هو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اعقل ذلک فانّ المثل دلیل علی شبهه، و روی فانّ المثل واحد الأمثال أی هذا الحکم بعدم المغفرة لمن أتی شیئا من هذه الأشیاء عام و الواحد منها دلیل علی ما یماثله و یشابهه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تصریح بمذهب الامامیة فی طلحة و الزّبیر و عایشة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فانّ هذه الخطبة خطب بها و هو سائر إلی البصرة و لم یقع الحرب بعد، و رمز فیها إلی المذکورین و قال إن لم یتوبوا و قد ثبت أنّهم تابوا، و الأخبار عنهم بالتّوبة مستفیضة، ثمّ أراد أن یؤمی إلی ذکر النّساء للحال الّتی کان وقع إلیها من استنجاد أعدائه بالامرأة فذکر قبل ذکر النّساء أنواعا من الحیوان تمهیدا لقاعدة</w:t>
      </w:r>
      <w:bookmarkStart w:id="346" w:name="pg16996_196137"/>
    </w:p>
    <w:p>
      <w:pPr>
        <w:pStyle w:val="BookText"/>
        <w:rPr/>
      </w:pPr>
      <w:bookmarkEnd w:id="346"/>
      <w:r>
        <w:rPr>
          <w:rFonts w:ascii="IRNazanin" w:hAnsi="IRNazanin" w:eastAsia="IRNazanin"/>
          <w:color w:val="111111"/>
          <w:sz w:val="28"/>
          <w:sz w:val="28"/>
          <w:szCs w:val="28"/>
          <w:rtl w:val="true"/>
          <w:lang w:bidi="fa-IR"/>
        </w:rPr>
        <w:t>ذکر النساء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البهایم همّها بطونها کالحمر و البقر و الابل، و إنّ السبّاع همّها العدوان علی غیرها کالاسود الضّاریة و النّمور و الفهود و البزاة و الصّقور، و إنّ النساء همّهنّ زینة الحیاة الدّنیا و الفساد فیها انتهی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ذکره الشّارح من کون هذا الکلام رمزا إلی قادة الضلال یوم الجمل فغیر بعید، و اتّصافهم بالخصال الخمس التی هی من أوصاف أهل النفاق و الضلال معلوم و مبرهن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جوابه عن الاعتراض الذی اعترض به فسخیف جدّا أمّا أوّلا فلأنّ صدور هذه الخطبة عنه علیه السّلام حین مسیره إلی البصرة و قبل وقوع الحرب لا یرفع الایراد بعد تحقّق اتّصاف الرّؤساء بالخصال المذکورة و أمّا ثانیا فلأنه علیه السّلام لم یقل إن لم یتوبوا بل قال و لم یتب، و کونه رمزا إلی عدم توبتهم و أنهم یموتون بلا توبة أظهر من أن یکون رمزا إلی حصول التوبة و أمّا ثالثا فلأنّ أخبار توبتهم التی ادعی استفاضتها بعد تسلیم کونها مستفیضة مما تفرّدت العامّة بروایتها، و لا یتمّ بها الاحتجاج قبال الامامیّة، و قد قدّمنا فی شرح الکلام الثامن بطلان توبة الزبیر، و فی شرح الکلام الثانی عشر بطلان توبة الطلحة، و فی شرح الکلام التاسع و السبعین بطلان توبة الخاطئة، و قد مرّ تحقیق بطلان توبة الأوّلین أیضا فی شرح الکلام المأة و السابعة و الثلاثین بما لا مزید علیه فلیتذکّر</w:t>
      </w:r>
      <w:r>
        <w:rPr>
          <w:rFonts w:eastAsia="IRNazanin" w:cs="IRNazanin"/>
          <w:color w:val="111111"/>
          <w:sz w:val="28"/>
          <w:szCs w:val="28"/>
          <w:rtl w:val="true"/>
          <w:lang w:bidi="fa-IR"/>
        </w:rPr>
        <w:t>.</w:t>
      </w:r>
    </w:p>
    <w:p>
      <w:pPr>
        <w:pStyle w:val="Heading5"/>
        <w:numPr>
          <w:ilvl w:val="4"/>
          <w:numId w:val="1"/>
        </w:numPr>
        <w:rPr/>
      </w:pPr>
      <w:bookmarkStart w:id="347" w:name="__RefHeading___Toc3742423_1468164448"/>
      <w:bookmarkStart w:id="348" w:name="_Toc134"/>
      <w:bookmarkEnd w:id="347"/>
      <w:r>
        <w:rPr>
          <w:rtl w:val="true"/>
        </w:rPr>
        <w:t>الترجمة</w:t>
      </w:r>
      <w:bookmarkEnd w:id="348"/>
    </w:p>
    <w:p>
      <w:pPr>
        <w:pStyle w:val="BookText"/>
        <w:rPr/>
      </w:pPr>
      <w:r>
        <w:rPr>
          <w:rFonts w:ascii="IRNazanin" w:hAnsi="IRNazanin" w:eastAsia="IRNazanin"/>
          <w:color w:val="111111"/>
          <w:sz w:val="28"/>
          <w:sz w:val="28"/>
          <w:szCs w:val="28"/>
          <w:rtl w:val="true"/>
          <w:lang w:bidi="fa-IR"/>
        </w:rPr>
        <w:t>بعض دیگر از آن خطبۀ شریفه در صفت بعض أهل ضلالست می‌فرماید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شخص معصیت کار در مهلت است از پروردگار فرو می‌افتد با غافلان، و صباح می‌کند با گنه کاران، بدون راه راست و بدون پیشوائی که کشندۀ خلایق است بطرف حضرت ربّ العزّة و بعض دیگر از این خطبه متضمّن نصیحت و موعظه است مر مخاطبین را می‌فرماید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آنکه چون کشف کند خدای تعالی از جزاء معصیت ایشان، و خارج میکند ایشان را از لباسهای غفلت ایشان استقبال می‌کنند بچیزی که ادبار کرده بود و غایب بود از ایشان که عبارتست از عقوبات آخرت، و استدبار می‌کنند بچیزی که حاضر بود ایشان را که عبارتست از لذایذ دنیا، پس نفع نبردند از آنچه دریافتند از مطلوب خودشان، و نه به آنچه که رسیدند از حاجت خود، و بدرستی که من می‌ترسانم شما را و نفس خود مرا از این حالت غفلت، پس باید که منتفع بشود مرد بنفس خود، پس بدرستی که صاحب بصیرت شخصی است که بشنود پس تفکر نماید، و نظر کند پس بینا گردد، و منتفع بشود با عبرتهای روزگار پس از آن راه برود در راه راست آشکار که دوری ورزد در آن راه از افتادن مواضع پستی و تباهی و از گمراه شدن در مواضع گمراهی، و اعانت نکند بر ضرر خود گمراهان را بجهة کج روی در امر حق یا بجهة تغییر دادن در گفتار، یا بجهة اظهار خوف در راستی و صداقت پس افاقه حاصل کن ای شنونده از بیهوشی خود را بیدار باش از خواب غفلت خود، و مختصر کن از تعجیل و شتاب خودت، و نیک تأمّل نما در آنچه آمده بتو بر زبان پیغمبری که از أهل مکۀ معظمه است از آنچه ناچار است از آن و هیچ گریزی نیست از آن، و مخالفت کن با کسی که مخالفت کند در آن، و متوجّه بشود بطرف غیر آن، و مگذار او را به آن چه که پسندیده است او را از برای خودش، و بگذار فخر خودت را، و پست کن کبر خود را، و ذکر کن قبر خود را پس بدرستی که بر آن قبر است عبور تو، و همچنان که جزا می‌دهی جزا داده می‌شوی، و همچنان که زراعت می‌کنی می‌دروی، و آنچه که پیش فرستادۀ امروز می‌آئی بر او فردا پس مهیّا کن از برای آمدن خود بدار بقا، و مقدّم کن از برای روز حاجت خود، پس البته حذر کن و بترس أی گوش دهنده، و البتّه جدّ و جهد کن أی غفلت کننده، و آگاه نکند تو را هیچ کس مانند کسی که آگاهست از کارها، بدرستی که از جمله أوامر محتومۀ پروردگار در ذکر محکم و استوار که بر اخذ آن ثواب می‌دهد، و بر ترک آن عقاب می‌نماید، و از برای اطاعت آن خوشنود می‌شود، و بجهة</w:t>
      </w:r>
      <w:bookmarkStart w:id="349" w:name="pg16996_196139"/>
    </w:p>
    <w:p>
      <w:pPr>
        <w:pStyle w:val="BookText"/>
        <w:rPr/>
      </w:pPr>
      <w:bookmarkEnd w:id="349"/>
      <w:r>
        <w:rPr>
          <w:rFonts w:ascii="IRNazanin" w:hAnsi="IRNazanin" w:eastAsia="IRNazanin"/>
          <w:color w:val="111111"/>
          <w:sz w:val="28"/>
          <w:sz w:val="28"/>
          <w:szCs w:val="28"/>
          <w:rtl w:val="true"/>
          <w:lang w:bidi="fa-IR"/>
        </w:rPr>
        <w:t>مخالفت آن غضب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اینست که هیچ نفع نمی‌بخشد بنده را اگر چه بمشقت اندازد نفس خود را و خالص نماید فعل خود را این که خارج بشود از دنیا در حالتی که ملاقات کند پروردگار خود را با یک خصلت از این خصلتهای ذمیمه در حالتی که توبه ننموده باشد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شرک آورد بخدا در آنچه که واجب نموده است بر او از عبادت خود، یا شفا بدهد غیظ خود را با هلاک کردن نفس خود، یا اقرار کند بکاری که دیگری او را نموده، یا خواهش روا کردن حاجتی نموده باشد بسوی خلق با اظهار بدعت در دین خود، یا ملاقات کند مردمان را بدو روئی و نفاق، یا مشی کند در میان ایشان با دو زبانی و عدم وفاق درک کن و بهم این مثل را که خواهم زد از برای تو پس بدرستی که مثل دلیل است بر مشابه خود، و آن مثل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پایان قصد آنها شکمهای آنهاست، و بدرستی که درندگان قصد ایشان ستم و عدوانست، و بدرستی که زنان قصد ایشان زینت زندگانی این جهان و فساد کردنست در آن، بدرستی که مؤمنان متواضعانند، بدرستی که مؤمنان ترسندگانند از غضب پروردگار، بدرستی که مؤمنان خائفند از سخط آفریدگار، اللّهمّ وفّقنا بمحمّد و آله الأطهار</w:t>
      </w:r>
    </w:p>
    <w:p>
      <w:pPr>
        <w:pStyle w:val="Heading3"/>
        <w:numPr>
          <w:ilvl w:val="2"/>
          <w:numId w:val="1"/>
        </w:numPr>
        <w:rPr/>
      </w:pPr>
      <w:bookmarkStart w:id="350" w:name="__RefHeading___Toc3742425_1468164448"/>
      <w:bookmarkStart w:id="351" w:name="_Toc135"/>
      <w:bookmarkEnd w:id="350"/>
      <w:r>
        <w:rPr>
          <w:rtl w:val="true"/>
        </w:rPr>
        <w:t>و من خطبة له علیه السّلام و هی المأة و الثالث و الخمسون</w:t>
      </w:r>
      <w:bookmarkEnd w:id="351"/>
    </w:p>
    <w:p>
      <w:pPr>
        <w:pStyle w:val="Heading4"/>
        <w:numPr>
          <w:ilvl w:val="3"/>
          <w:numId w:val="1"/>
        </w:numPr>
        <w:rPr/>
      </w:pPr>
      <w:bookmarkStart w:id="352" w:name="__RefHeading___Toc3742427_1468164448"/>
      <w:bookmarkStart w:id="353" w:name="_Toc136"/>
      <w:bookmarkEnd w:id="352"/>
      <w:r>
        <w:rPr>
          <w:rtl w:val="true"/>
        </w:rPr>
        <w:t>اشارة</w:t>
      </w:r>
      <w:bookmarkEnd w:id="353"/>
    </w:p>
    <w:p>
      <w:pPr>
        <w:pStyle w:val="BookText"/>
        <w:rPr/>
      </w:pPr>
      <w:r>
        <w:rPr>
          <w:rFonts w:ascii="IRNazanin" w:hAnsi="IRNazanin" w:eastAsia="IRNazanin"/>
          <w:color w:val="111111"/>
          <w:sz w:val="28"/>
          <w:sz w:val="28"/>
          <w:szCs w:val="28"/>
          <w:rtl w:val="true"/>
          <w:lang w:bidi="fa-IR"/>
        </w:rPr>
        <w:t>من المختار فی باب الخطب</w:t>
      </w:r>
    </w:p>
    <w:p>
      <w:pPr>
        <w:pStyle w:val="BookText"/>
        <w:rPr/>
      </w:pPr>
      <w:r>
        <w:rPr>
          <w:rFonts w:ascii="IRNazanin" w:hAnsi="IRNazanin" w:eastAsia="IRNazanin"/>
          <w:color w:val="111111"/>
          <w:sz w:val="28"/>
          <w:sz w:val="28"/>
          <w:szCs w:val="28"/>
          <w:rtl w:val="true"/>
          <w:lang w:bidi="fa-IR"/>
        </w:rPr>
        <w:t>و فیه فصلان</w:t>
      </w:r>
    </w:p>
    <w:p>
      <w:pPr>
        <w:pStyle w:val="Heading4"/>
        <w:numPr>
          <w:ilvl w:val="3"/>
          <w:numId w:val="1"/>
        </w:numPr>
        <w:rPr/>
      </w:pPr>
      <w:bookmarkStart w:id="354" w:name="__RefHeading___Toc3742429_1468164448"/>
      <w:bookmarkStart w:id="355" w:name="_Toc137"/>
      <w:bookmarkEnd w:id="354"/>
      <w:r>
        <w:rPr>
          <w:rtl w:val="true"/>
        </w:rPr>
        <w:t>الفصل الاول</w:t>
      </w:r>
      <w:bookmarkEnd w:id="355"/>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ناظر قلب اللّبیب، به یبصر أمده، و یعرف غوره و نجده،</w:t>
      </w:r>
      <w:bookmarkStart w:id="356" w:name="pg16996_196140"/>
    </w:p>
    <w:p>
      <w:pPr>
        <w:pStyle w:val="BookText"/>
        <w:rPr/>
      </w:pPr>
      <w:bookmarkEnd w:id="356"/>
      <w:r>
        <w:rPr>
          <w:rFonts w:ascii="IRNazanin" w:hAnsi="IRNazanin" w:eastAsia="IRNazanin"/>
          <w:color w:val="111111"/>
          <w:sz w:val="28"/>
          <w:sz w:val="28"/>
          <w:szCs w:val="28"/>
          <w:rtl w:val="true"/>
          <w:lang w:bidi="fa-IR"/>
        </w:rPr>
        <w:t>داع دعا، و راع رعا، فاستجیبوا للدّاعی، و اتّبعوا الرّاعی، قد خاضوا بحار الفتن، و أخذوا بالبدع دون السّنن، و أرز المؤمنون، و نطق الضّالّون المکذّبون، نحن الشّعار و الأصحاب، و الخزنة و الأبواب، و لا تؤتی البیوت إلاّ من أبوابها، فمن أتاها من غیر أبوابها سمّی سارقا</w:t>
      </w:r>
      <w:r>
        <w:rPr>
          <w:rFonts w:eastAsia="IRNazanin" w:cs="IRNazanin"/>
          <w:color w:val="111111"/>
          <w:sz w:val="28"/>
          <w:szCs w:val="28"/>
          <w:rtl w:val="true"/>
          <w:lang w:bidi="fa-IR"/>
        </w:rPr>
        <w:t>.</w:t>
      </w:r>
    </w:p>
    <w:p>
      <w:pPr>
        <w:pStyle w:val="Heading4"/>
        <w:numPr>
          <w:ilvl w:val="3"/>
          <w:numId w:val="1"/>
        </w:numPr>
        <w:rPr/>
      </w:pPr>
      <w:bookmarkStart w:id="357" w:name="__RefHeading___Toc3742431_1468164448"/>
      <w:bookmarkStart w:id="358" w:name="_Toc138"/>
      <w:bookmarkEnd w:id="357"/>
      <w:r>
        <w:rPr>
          <w:rtl w:val="true"/>
        </w:rPr>
        <w:t xml:space="preserve">الفصل الثانی </w:t>
      </w:r>
      <w:r>
        <w:rPr>
          <w:rtl w:val="true"/>
        </w:rPr>
        <w:t>(</w:t>
      </w:r>
      <w:r>
        <w:rPr>
          <w:rtl w:val="true"/>
        </w:rPr>
        <w:t>منها</w:t>
      </w:r>
      <w:r>
        <w:rPr>
          <w:rtl w:val="true"/>
        </w:rPr>
        <w:t>)</w:t>
      </w:r>
      <w:bookmarkEnd w:id="358"/>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فیهم کرائم القرآن، و هم کنوز الرّحمن، إن نطقوا صدقوا، و إن صمتوا لم یسبقوا، فلیصدق رائد أهله، و لیحضر عقله، و لیکن من أبناء الآخرة فانّه منها قدم، و إلیها ینقلب، فالنّاظر بالقلب العامل بالبصر یکون مبتدأ عمله أن یعلم أ عمله علیه أم له، فإن کان له مضی فیه، و إن کان علیه وقف عنه، فإنّ العامل بغیر علم کالسّائر علی غیر طریق، فلا یزیده بعده عن الطّریق إلاّ بعدا من حاجته، و العامل بالعلم کالسّائر علی الطّریق الواضح، فلینظر ناظر أ سائر هو أم راجع، و اعلم أنّ لکلّ ظاهر باطنا علی مثاله، فما طاب ظاهره طاب باطنه، و ما خبث ظاهره خبث باطنه، و قد قال الرّسول الصّادق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یُحِبُّ الْعَبْدَ وَ یُبْغِضُ عَمَلَهُ، وَ یُحِبُّ الْعَمَل وَ یُبْغِضُ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کلّ</w:t>
      </w:r>
      <w:bookmarkStart w:id="359" w:name="pg16996_196141"/>
    </w:p>
    <w:p>
      <w:pPr>
        <w:pStyle w:val="BookText"/>
        <w:rPr/>
      </w:pPr>
      <w:bookmarkEnd w:id="359"/>
      <w:r>
        <w:rPr>
          <w:rFonts w:ascii="IRNazanin" w:hAnsi="IRNazanin" w:eastAsia="IRNazanin"/>
          <w:color w:val="111111"/>
          <w:sz w:val="28"/>
          <w:sz w:val="28"/>
          <w:szCs w:val="28"/>
          <w:rtl w:val="true"/>
          <w:lang w:bidi="fa-IR"/>
        </w:rPr>
        <w:t>عمل نبات، و کلّ نبات لا غنی به عن الماء، و المیاه مختلفة، فما طاب سقیه طاب غرسه، و حلت ثمرته، و ما خبث سقیه خبث غرسه، و أمرّت ثمرته</w:t>
      </w:r>
      <w:r>
        <w:rPr>
          <w:rFonts w:eastAsia="IRNazanin" w:cs="IRNazanin"/>
          <w:color w:val="111111"/>
          <w:sz w:val="28"/>
          <w:szCs w:val="28"/>
          <w:rtl w:val="true"/>
          <w:lang w:bidi="fa-IR"/>
        </w:rPr>
        <w:t>.</w:t>
      </w:r>
    </w:p>
    <w:p>
      <w:pPr>
        <w:pStyle w:val="Heading4"/>
        <w:numPr>
          <w:ilvl w:val="3"/>
          <w:numId w:val="1"/>
        </w:numPr>
        <w:rPr/>
      </w:pPr>
      <w:bookmarkStart w:id="360" w:name="__RefHeading___Toc3742433_1468164448"/>
      <w:bookmarkStart w:id="361" w:name="_Toc139"/>
      <w:bookmarkEnd w:id="360"/>
      <w:r>
        <w:rPr>
          <w:rtl w:val="true"/>
        </w:rPr>
        <w:t>اللغة</w:t>
      </w:r>
      <w:bookmarkEnd w:id="3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المقلّة السّواد الأصغر الذی فیه انسان العین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قعر کلّ شیء و المنخفض من الأرض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المرتفع منها و الجمع نجود مثل فلس و فلوس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الماشیة رعیا إذا سرحت بنفسها و رعیتها و أرعاها یستعمل لازما و متعدّیا فانا راع، و فی القاموس الرّاعی کلّ من ولی أمر قوم و الجمع رعاة و رعاء بالکسر و رعیان و القوم رعیة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علم و ضرب انقبض و انجمع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ما ولی الجسد من الثیاب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المرسل فی طلب الماء و الکلاء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لیحضر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حضر من باب نصر أو أحضر من باب الأفعال</w:t>
      </w:r>
    </w:p>
    <w:p>
      <w:pPr>
        <w:pStyle w:val="Heading4"/>
        <w:numPr>
          <w:ilvl w:val="3"/>
          <w:numId w:val="1"/>
        </w:numPr>
        <w:rPr/>
      </w:pPr>
      <w:bookmarkStart w:id="362" w:name="__RefHeading___Toc3742435_1468164448"/>
      <w:bookmarkStart w:id="363" w:name="_Toc140"/>
      <w:bookmarkEnd w:id="362"/>
      <w:r>
        <w:rPr>
          <w:rtl w:val="true"/>
        </w:rPr>
        <w:t>الاعراب</w:t>
      </w:r>
      <w:bookmarkEnd w:id="363"/>
    </w:p>
    <w:p>
      <w:pPr>
        <w:pStyle w:val="BookText"/>
        <w:rPr/>
      </w:pPr>
      <w:r>
        <w:rPr>
          <w:rFonts w:ascii="IRNazanin" w:hAnsi="IRNazanin" w:eastAsia="IRNazanin"/>
          <w:color w:val="111111"/>
          <w:sz w:val="28"/>
          <w:sz w:val="28"/>
          <w:szCs w:val="28"/>
          <w:rtl w:val="true"/>
          <w:lang w:bidi="fa-IR"/>
        </w:rPr>
        <w:t>داع مرفوع تقدیرا خبر ناظر و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مبتداء محذوف الخبر تقدیره فی الوجود داع دعا،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کلّ عمل نبات هکذا فی بعض النسخ فیکون کلّ اسم إنّ و نبات خبرها و فی بعضها أنّ لکلّ عمل نباتا فیکون نباتا اسما لها</w:t>
      </w:r>
    </w:p>
    <w:p>
      <w:pPr>
        <w:pStyle w:val="Heading4"/>
        <w:numPr>
          <w:ilvl w:val="3"/>
          <w:numId w:val="1"/>
        </w:numPr>
        <w:rPr/>
      </w:pPr>
      <w:bookmarkStart w:id="364" w:name="__RefHeading___Toc3742437_1468164448"/>
      <w:bookmarkStart w:id="365" w:name="_Toc141"/>
      <w:bookmarkEnd w:id="364"/>
      <w:r>
        <w:rPr>
          <w:rtl w:val="true"/>
        </w:rPr>
        <w:t>المعنی</w:t>
      </w:r>
      <w:bookmarkEnd w:id="365"/>
    </w:p>
    <w:p>
      <w:pPr>
        <w:pStyle w:val="Heading5"/>
        <w:numPr>
          <w:ilvl w:val="4"/>
          <w:numId w:val="1"/>
        </w:numPr>
        <w:rPr/>
      </w:pPr>
      <w:bookmarkStart w:id="366" w:name="__RefHeading___Toc3742439_1468164448"/>
      <w:bookmarkStart w:id="367" w:name="_Toc142"/>
      <w:bookmarkEnd w:id="366"/>
      <w:r>
        <w:rPr>
          <w:rtl w:val="true"/>
        </w:rPr>
        <w:t>اشارة</w:t>
      </w:r>
      <w:bookmarkEnd w:id="367"/>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أنّه لمّا کان من دأب الرّحمة الرحمانیة أن یصدر عنه أقسام الموجودات علی أکمل ما یتصوّر فی حقّها، و أن یعطی لکلّ نوع بعد إعطاء الوجود ما یحفظ به کماله الأوّل و یستدعی کماله الثّانی کما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أعطی کلّ شیء خلقه ثمّ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إلی أنّه أعطی أصل وجوده، ثمّ أفاد له ما یتهیّأ و یهتدی به إلی فضیلة زایدة من القوی و الآلات، لا جرم کان کلّ نوع من أنواع المکونات</w:t>
      </w:r>
    </w:p>
    <w:p>
      <w:pPr>
        <w:pStyle w:val="BookText"/>
        <w:rPr/>
      </w:pPr>
      <w:r>
        <w:rPr>
          <w:rFonts w:ascii="IRNazanin" w:hAnsi="IRNazanin" w:eastAsia="IRNazanin"/>
          <w:color w:val="111111"/>
          <w:sz w:val="28"/>
          <w:sz w:val="28"/>
          <w:szCs w:val="28"/>
          <w:rtl w:val="true"/>
          <w:lang w:bidi="fa-IR"/>
        </w:rPr>
        <w:t>اعطی له من خزائن رحمة اللّه ما یستعدّ به للوصول إلی ما هو خیر له و سعادة بالنسبة إلیه و یحترز عمّا هو شرّ له و شقاوة، و لا شکّ أنّ الانسان أشرف هذه الأنواع فاعطاء ما یستطیع به لطلب ما هو الخیر و السّعادة له أولی و أوجب، لکن لمّا کان کماله الخاصّ به أمرا متمیّزا عن کمالات سایر الأنواع الحیوانیّة من جلب مأکول أو مشروب أو منکوح و نحوها من کمالات البهایم، فلیس خیره و سعادته ممّا یوجد فی هذا العالم، بل کماله و خیره فی العلم و التّجرد عن الدّنیا و ما فیها و التّقرّب إلیه تعالی و ملکوته الأعلی فیجب فی العنایة الرّبانیّة أن یعطیه ما یهتدی به إلی سبیل سعادته و طریق نجاته، و یتجنّب عن طریق شقاوته و شقائه بأن یعرف أوّلا و لو بوجه من الوجوه ما الاله و ما الملکوت و ما الآخرة و ما الاولی، و ما السعادة و الشقاء، ثمّ إن کان ممّن لا یهتدی إلی ذلک إلاّ بواسطة معلّم من خارج من نبیّ أو امام أو کتاب وجب علیه تعالی أن یعرّفه ذلک و وجب علیه أن یتعلّم منه و یطیع له و یقبل منه روی یزید بن معاویة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للّه علی خلقه أن یعرفوا و للخلق علی اللّه أن یعرّفهم، و للّه علی الخلق إذا عرفهم أن یقبلوا إذا عرفت ذلک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الانسان قد أعطاه اللّه سبحانه بمقتضا عنایته العقل یهتدی به إلی مصالحه و مفاسده، و جعل عقول بعض أفراد هذا النوع کاملة فاضلة غیر محتاجة فی کسب کمالاتها إلی الغیر و هی عقول الأنبیاء و الرّسل و الأئمّة علیهم السّلام، و جعل عقول غیرهم ناقصة، فهؤلاء لا یکمل معرفتهم إلاّ بمعلّم خارجی، لعدم استقلال عقلهم بمعرفة کثیر من المصالح و المفاسد و المنافع و المضارّ، و ذلک المعلّم هو النبیّ صلّی اللّه علیه و آله و الامام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 هذا المعنی أشار أبو عبد اللّه علیه السّلام فی روایة الکافی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اللّه أن یجری الأشیاء إلاّ بأسباب، فجعل لکلّ شیء سببا و لکلّ سبب شرحا، و جعل لکلّ شرح علما، و جعل لکلّ علم بابا ناطقا عرفه من عرفه و جهله من جهله ذاک رسول اللّه صلّی اللّه علیه و آله و نحن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لک بتلک المقدّمة معنی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ناظر قلب اللّبیب به یبصر أمده و یعرف غوره و نجده داع دعا و راع 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عین بصیرة العاقل التی بها یبصر غایته التی یتوجه إلیها أی معاده و بها یعرف ما انخفض و انحطّ من حالاته الموجبة لشقاوته المتردّیة له إلی درکات الجحیم، و ما ارتفع و استعلی من خصاله الموجبة لسعادته الموصلة له إلی نضرة النعیم هی أی هذه العین داع دعا و راع رعا،أراد بالدّاعی رسول اللّه صلّی اللّه علیه و آله و سلّم لدعائه إلی طرف الحقّ 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النَّبِیُّ إِنّا أَرْسَلْناکَ شاهِداً وَ مُبَشِّراً وَ نَذِیراً وَ داعِیاً إِلَی اللّهِ بِإِذْنِهِ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أراد بالرّاعی نفسه علیه السّلام لأنّه ولیّ الخلق و القائم بأمرهم کالرّاعی الذی یرعی غنمه و یحفظها و یربّیها، و قد مرّ تشبیه الامام بالرّاعی و الرعیّة بالغنم و تشبیه من لم یعرف امامه بغنم ضلّت عن راعیها فی الحدیث الّذی رویناه من الکافی فی التّذنیب الثالث من تذنیبات شرح الفصل الرّابع من فصول الخطبة الأولی و ورد فی وصف الأئمة علیهم السّلام فی الزّیارة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استرعاکم أمر خلقه، قال شارح الزّیارة، یعنی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استرعاهم أمر خلقه جعلهم قائمین برعایة الخلق فیما یتعلّق بأمر الوجود الکونی و شرعه، و فیما یتعلّق بأمر الکون الشّرعی و وجوده، و فیما یتعلّق بامر الغیب و الشّهادة، و فیما یتعلّق بأمر الدّنیا و الآخرة، و فیما یتعلّق بامر الجنّة و النّار، طلب تعالی منهم علیهم السّلام رعایة جمیع خلقه فی هذه الامور الخمسة فهم علیهم السّلام المربّون لرعیّتهم الرّاعون الّذین استرعاهم اللّه أمر غنمه فان شاءوا فانّما شاء، هذا</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انّما جعل الدّاعی و الرّاعی ناظر القلب اللّبیب لأنّ النّاظر من الانسان هو آلة الابصار، و بها یدرک الأشیاء علی ما هی علیها، و یفرّق بین الألوان و الأضواء و الأشکال و المقادیر و نحوها، و بناظره القلبی أی عین بصیرته یفرّق بین الحقّ و الباطل، و الصّلاح و الفساد، فاستعار لفظه للرّسول و الامام علیهما السّلام إذ بهما یحصل له المعرفة</w:t>
      </w:r>
    </w:p>
    <w:p>
      <w:pPr>
        <w:pStyle w:val="BookText"/>
        <w:rPr/>
      </w:pPr>
      <w:r>
        <w:rPr>
          <w:rFonts w:ascii="IRNazanin" w:hAnsi="IRNazanin" w:eastAsia="IRNazanin"/>
          <w:color w:val="111111"/>
          <w:sz w:val="28"/>
          <w:sz w:val="28"/>
          <w:szCs w:val="28"/>
          <w:rtl w:val="true"/>
          <w:lang w:bidi="fa-IR"/>
        </w:rPr>
        <w:t>بالمبدإ و المعاد، و بدلالتهما و إرشادهما یکمل له الحکمة النّظریة و العملیة، فالنبیّ و الامام عقل من خارج کما أنّ العقل رسول من باطن و إلیه یشیر قول موسی بن جعفر علیه السّلام لهشام بن الحکم فی الحدیث الطویل المرویّ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إنّ للّه علی النّاس حجّتین حجّة ظاهرة و حجّة باطنة فأمّا الظّاهرة فالرّسل و الأنبیاء و الأئمة علیهم السّلام، و أمّا الباطنة فالعقل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 نصب الحقّ لطاعة اللّه و لا نجاة إلاّ بالطاعة، و الطاعة بالعلم، و العلم بالتّعلّم و التّعلّم بالعقل یعتقل و لا علم إلاّ من عالم ربّانی و معرفة العلم بالعقل و انّما خصّ علیه السّلام ناظر قلب اللّبیب بالبیان لأنّ الجاهل بمعزل عن الالتفات غافل عمّا له و علیه کما قال علیه السّلام فی روایة الکافی عن علیّ بن محمّد عن سهل بن زیاد عن النوفلیّ عن السّکونی عن جعفر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إنّ قلوب الجهّال تستفزّها الأطماع و ترتهنها المنی، و تستعلقها الخدائع یعنی یستخفّها الأطماع لأنّهم کثیرا ما ینزعجون من مکانهم بطمع فاسد لا أصل له و لا طائل تحته، و أنّها مقیّدة مرتهنة بالأمانی و الآمال الکاذبة، و هم ینخدعون سریعا فیستسخر قلوبهم خدایع الخادعین، و یستعبدها مکر الماکرین، و لهذا یعدهم الشّیطان و یمنّیهم بالأمانی الباطلة، و یغرّهم و یستفزّهم و یستعبدهم بالخدایع و ما یعدهم الشّیطان إلاّ غرورا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مَنْ کانَ مَیْتاً فَأَحْیَیْناهُ وَ جَعَلْنا لَهُ نُوراً یَمْشِی بِهِ فِی النّاسِ کَمَنْ مَثَلُهُ فِی الظُّلُماتِ لَیْسَ بِخارِجٍ مِنْها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جعفر علیه السّلام فی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لا یعرف شیئا و نورا یمشی به فی النّاس اماما یأتمّ به کمن مثله فی الظلمات لیس بخارج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یعرف الامام، هذا و لمّا کان همّة العاقل مصروفة لتحصیل کمالاته و الترقی من حدّ النّقص و الوبال إلی ذروة الفضل و الکمال، و من هبوط الجهل و الدّنائة إلی شرف العزّ و السّعادة، و کان ذلک الاستکمال و التّرقّی موقوفا علی طاعة الرّسول و الإمام علیهما السّلام</w:t>
      </w:r>
    </w:p>
    <w:p>
      <w:pPr>
        <w:pStyle w:val="BookText"/>
        <w:rPr/>
      </w:pPr>
      <w:r>
        <w:rPr>
          <w:rFonts w:ascii="IRNazanin" w:hAnsi="IRNazanin" w:eastAsia="IRNazanin"/>
          <w:color w:val="111111"/>
          <w:sz w:val="28"/>
          <w:sz w:val="28"/>
          <w:szCs w:val="28"/>
          <w:rtl w:val="true"/>
          <w:lang w:bidi="fa-IR"/>
        </w:rPr>
        <w:t xml:space="preserve">حسبما عرفت أمر بطاعتهما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فاستجیبوا للدّاعی و اتّبعوا الرّاعی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لأنّهما قوّاد النّاس و هداتهم إلی المحجّة البیضاء و الصّراط المستقیم، و بالاستجابة و المتابعة لهما ینال حسن العاقبة و سعادة الخاتمة، و لذلک قرن اللّه طاعتهما بطاعته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أَطِیعُوا اللّهَ وَ أَطِیعُوا الرَّسُولَ وَ أُولِی الْأَمْرِ مِنْکُمْ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خاضوا بحار 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یکون التفاتا إلی قوم معهودین للسّامعین کمعاویة و أصحاب الجمل و الخوارج، و یحتمل أن یکون منقطعا عمّا قبله متّصلا بکلام لم یحکه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ذهب الشّارح المعتزلیّ،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 متّصل بکلام لم یحکه الرّضی، و هو ذکر قوم من أهل الضّلال قد کان أخذ فی ذمّهم و نعا علیهم عیوبهم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الأظهر عندی أنّه متّصل بالکلام السّابق، و وجه نظمه أنّه لمّا أمر بوجوب متابعته و فرض طاعته و طاعة الرّسول صلّی اللّه علیه و آله و سلّم التفت إلی حکایة حال المخالفین لرسول اللّه صلّی اللّه علیه و آله و سلّم و المغیّرین لوصیّته، و الغاصبین لخلافته من الخلفاء الثلاث و متابعتهم، و کیف کان فتشبیه الفتن بالبحار لاهلاکها و استیصالها فمن دخل فیها یغرق کما یغرق البحر الخائض فیه، و ذکر الخوض ترشیح للتّشبیه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أخذوا بالبدع دون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أنّهم عدلوا عن سنّة سیّد المرسلین، و ترکوا منهج الشّرع المبین، و أبدعوا فی الدّین، و أخذوا بالرّأی و المقائیس عن هوی الأنفس، فلم یزالوا دهرهم فی الالتباس و الارتماس فی بحر الظلمات و الانغماس فی مهوی الشّهوات، و ذلک کلّه لاعراضهم عن أئمّة الحقّ و أولیاء الصّدق</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یونس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الحسن الأوّل علیه السّلام بما أوحّد اللّه عزّ و 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تکوننّ مبتدعا، من نظر برأیه هلک، و من ترک أهل بیت نبیّه ضلّ، و من ترک کتاب اللّه و قول نبیّه کفر 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البدعة قد یراد بها ترک السنّة و قد یراد بها أمر</w:t>
      </w:r>
    </w:p>
    <w:p>
      <w:pPr>
        <w:pStyle w:val="BookText"/>
        <w:rPr/>
      </w:pPr>
      <w:r>
        <w:rPr>
          <w:rFonts w:ascii="IRNazanin" w:hAnsi="IRNazanin" w:eastAsia="IRNazanin"/>
          <w:color w:val="111111"/>
          <w:sz w:val="28"/>
          <w:sz w:val="28"/>
          <w:szCs w:val="28"/>
          <w:rtl w:val="true"/>
          <w:lang w:bidi="fa-IR"/>
        </w:rPr>
        <w:t>آخر یفعل مع ترک السنّة و هو أظهر فی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البدعة ملازمة لترک السّنة کما یفصح عنه ما رواه فی الکافی عن علیّ بن إبراهیم عن محمّد بن عیسی بن عبید عن یونس عن حریز عن زرارة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 اللّه علیه السّلام عن الحلال و الحرام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محمّد حلال أبدا إلی یوم القیامة و حرامه حرام أبدا إلی یوم القیامة لا یکون غیره و لا یجیء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أحد ابتدع بدعة إلاّ ترک بها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دلالته علی الملازمة أنّ حلاله و حرامه إذا کانا مستمرّین إلی یوم القیامة فمن أتی بشیء إمّا أن یکون حکمه ثابتا فی الکتاب و السنّة فلا یکون بدعة، و إلاّ ففیه ترکهما، و بعبارة اخری لو لم یکن مخالفا للسّنة لم یکن بدعة، و حیث کان مخالفا مناقضا لها یلزم من إتیانها ترک سنّة هی فی مقابلها البتة، و هو معنی قول أمیر المؤمنین علیه السّلام الذی استشهد به الامام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أرز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انقبضوا و سکتوا لشمول التّقیة و غلبة 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نطق الضّالّون المکذّبون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لاختفاء الحقّ و استیلاء أهل 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عاد علیه السّلام إلی ذکر مناقبه و مفاخره المقتضیة لوجوب طاعته حثّا للمخاطبین علی الرّجوع إلیه و تأکیدا للتّعریض و التقریع علی المنحرفین العادلین عنه إلی غیره و الغاصبین لحقّه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به نفسه و الطّیبین من 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الشّعار و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شعار رسول اللّه صلّی اللّه علیه و آله و سلّم و أصحابه، و استعار لفظ‌الشّعارلهم باعتبار ملازمتهم له علیه السّلام و مزید اختصاصهم به ملازمة الشّعار للجسد و اختصاصه به، و هم أیضا أدرکوا صحبته بالایمان و صدقوه فی جمیع ما جاء به بالاذعان و الایقان، و عرف المسند بلام التّعریف للعهد قصدا للحصر، یعنی أنّ‌الشّعار و الأصحاب المعهودین نحن لا غیرنا</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التفتازانی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للشّیء صفتان من صفات التعریف عرف السّامع اتّصافه باحداهما دون الأخری حتّی یجوز أن تکونا وصفین لشیئین متعدّدین فی الخارج فأیّهما کان بحیث یعرف السامع اتّصاف الذّات به و هو کالطالب بحسب زعمک أن</w:t>
      </w:r>
    </w:p>
    <w:p>
      <w:pPr>
        <w:pStyle w:val="BookText"/>
        <w:rPr/>
      </w:pPr>
      <w:r>
        <w:rPr>
          <w:rFonts w:ascii="IRNazanin" w:hAnsi="IRNazanin" w:eastAsia="IRNazanin"/>
          <w:color w:val="111111"/>
          <w:sz w:val="28"/>
          <w:sz w:val="28"/>
          <w:szCs w:val="28"/>
          <w:rtl w:val="true"/>
          <w:lang w:bidi="fa-IR"/>
        </w:rPr>
        <w:t>یحکم علیه بالاخری یجب أن تقدّم اللّفظ الدّالّ علیه و تجعله مبتداء، و أیّهما کان بحیث یجعل اتصاف الذّات به و هو کالطالب أن تحکم بثبوته للذات أو بنفیه عنها یجب أن تؤخّر اللّفظ الدّالّ علیه و تجعله خبرا، فاذا عرف السامع زیدا بعینه و اسمه و لا یعرف اتّصافه بأنه أخوه و أردت أن تعرفه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أخوک، و کذلک إذا عرف زیدا و علم أنّه کان من انسان انطلاق و لم یعرف اتّصاف زید بأنه المنطلق المعهود و أردت أن تعرفه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المنطلق، و لا یصحّ المنطلق زید، انتهی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الخزنة و الأبواب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خزّان خزینة علم اللّه و علم رسوله و إنّما استعار لهم ذلک اللّفظ لأنّ الخازن إنّما یتولّی ما فی الخزانة و یحفظه و یتصرّف فیه و یصرفه فی مصارفه و هم علیهم السّلام کذلک لأنّهم حفّاظ علم اللّه تعالی، و المتصرّفین فیه و الباذلین له لمن یشاءون، و المانعین له عمّن یشاءون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عَطاؤُنا فَامْنُنْ أَوْ أَمْسِکْ بِغَیْرِ حِسابٍ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ظاهرها فی حقّ سلیمان بن داود علیهما السّلام و باطنها فی أهل البیت علیهم السّلام حسبما عرفته فی شرح الکلام التّاسع و الخمسین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کونهم خزّان اللّه تعالی ما فی البحار من بصایر الدّرجات للصّفار بسنده عن سورة بن کلیب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إنّا لخزّان اللّه فی سمائه و أرضه لا علی ذهب و لا علی فضّة إلاّ علی علمه، قال العلاّمة المجلسیّ ره أی خزّان علم السّماء 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الأولی جعل ضمیر علمه راجعا إلی اللّه کما یفصح عنه إضافة العلم إلی لفظ الجلالة فی الأخبار الآتیة و ستعرف تحقیق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منه عن أبی حمزة الثمالی عن أبی جعفر علیه السّلام قال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إنّا لخزّان اللّه فی سمائه و خزّانه فی أرضه، لسنا بخزّان علی ذهب و لا علی فضّة و إن منّا لحملة العرش إلی یوم القیامة</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سدیر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أنتم؟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خزّان اللّه علی علم اللّه نحن تراجمة وحی اللّه نحن الحجّة البالغة علی ما دون السّماء و فوق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سدیر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خزّان اللّه فی الدّنیا و الآخرة و شیعتنا خزّاننا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عبد الرّحمن بن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ولاة أمر اللّه و خزنة علم اللّه و عیبة وحی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حمران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تبارک و تعالی أخذ المیثاق علی اولی العزم أنّی ربّکم و محمّد صلّی اللّه علیه و آله و سلّم رسولی و علیّ أمیر المؤمنین و أوصیاؤه من بعده ولاة أمری و خزّان علمی، و أنّ المهدیّ انتصر به ادینی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بهذه الرّوایات کونهم ولاة خزانة علمه تعالی، و یدلّ علیه أیضا ما عن احتجاج الطّبرسی عن أبی عبد اللّه علیه السّلام فی حدیث طویل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لصاحبکم أمیر المؤمنین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کَفی بِاللّهِ شَهِیداً بَیْنِی وَ بَیْنَکُمْ وَ مَنْ عِنْدَهُ عِلْمُ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رَطْبٍ وَ لا یابِسٍ إِلاّ فِی کِتابٍ مُبِینٍ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علم هذا الکتاب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المضمون أیضا أخبار اخر قدّمنا روایتها فی التّذییل الثالث من شرح الفصل السّابع عشر من الخطبة الاولی فلیتذکّر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الأفاضل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العلم الذی هم خزائنه هو علم الموجودات بالمعنی المتعارف و هو قوله تعالی</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یُحِیطُونَ بِشَیْ‌ءٍ مِنْ عِلْمِهِ إِلاّ بِما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أنّ ما لم یشأ من علمه أن یعلموه لا یحیطون به، و لیس المراد</w:t>
      </w:r>
    </w:p>
    <w:p>
      <w:pPr>
        <w:pStyle w:val="BookText"/>
        <w:rPr/>
      </w:pPr>
      <w:r>
        <w:rPr>
          <w:rFonts w:ascii="IRNazanin" w:hAnsi="IRNazanin" w:eastAsia="IRNazanin"/>
          <w:color w:val="111111"/>
          <w:sz w:val="28"/>
          <w:sz w:val="28"/>
          <w:szCs w:val="28"/>
          <w:rtl w:val="true"/>
          <w:lang w:bidi="fa-IR"/>
        </w:rPr>
        <w:t>بهذا العلم الذی لا یحیطون بشیء هو القدیم الذی هو الذات لیکون المعنی و لا یحیطون بشیء من ذاته إلاّ بما شاء أن یحیطوا به منها، و هذا معنی باطل، بل المراد به أنّ العلم الحادث الذی هو غیر الذات منه ممکن مقدّر غیر مکوّن، و منه تکوین و منه مکوّن، فالممکن المقدور غیر المکوّن هو الممکنات قبل أن تکسی حلّة الوجود فی جمیع مراتب الوجود، فهذه لم تکن مشائة إلاّ فی أماکنها، فهذا لا یحیطون بشیء منه إحاطة وجود، و یحیطون به إحاطة إمکان إذ ذاک مشائة مشیة إمکان، و التکوین الممکن، و هذا یحیطون به لأنّه مشاء بنفسه و هم محالّ ذلک، و المکوّن قسمان مکوّن مشروط، و مکوّن منجّز، و المکوّن المشروط یحیطون به لأنّه مشاء و لا یحیطون بالشّرط إلاّ بعد أن یکون مشاء، و المکوّن المنجّز یحیطون به، ثمّ ما کانوا یحیطون به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کان و هم یحیطون به أنّه کان و لا یحیطون به انه مستمرّ أو منقطع إلاّ إحاطة اخبار لا إحاطة عیان، و قسم لم یکن فهم یحیطون به إحاطة اخبار أیضا لا إحاطة عیان، فظهر لمن نظر و أبصر من هذا التّفصیل أنّهم علیهم السّلام لا یحیطون بشیء من علمه الذی هو غیر ذاته إلاّ بما شاء أن یحیطوا به، و الّذی شاء أن یحیطوا به هو ما سمعته فی هذا التفصیل، هذا تمام الکلام فی کونهم علیهم السّلام خزّان اللّه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کونهم الأبواب فالمراد به أنّهم علیهم السّلام أبواب الایمان و المعرفة باللّه، و أبواب علم اللّه و علم رسوله صلّی اللّه علیه و آله و سلّم کما ورد فی الأخبار المستفیضة العامیّة و الخاصیّة بل لا یبعد تواترها أنّ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مدینة العلم و علیّ بابها فمن أراد المدینة فلیأت الباب 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مدینة الحکمة و 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الحکمة و علیّ بابها فمن أراد الحکمة فلیأتها من بابها و إلی هذا أشار علیه السّلام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تؤتی البیوت إلاّ من أبوابها فمن أتاها من غیر بابها سمّی سارقا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کنایة عن أنّ من أخذ العلم من غیر أهله و أراد المعرفة عن غیر الجهة التی امر بالتوجّه إلیها فهو منتحل له کالسّارق الذی یتسوّر البیوت من غیر أبوابها و یأخذ ما فیها غصبا و عدوانا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الْبِرُّ بِأَنْ تَأْتُوا الْبُیُوتَ مِنْ ظُهُورِها وَ لکِنَّ الْبِرَّ مَنِ اتَّقی وَ أْتُوا الْبُیُوتَ مِنْ أَبْوابِها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فی البحار من الاحتجاج للطبرسی عن الأصبغ بن نباته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عند أمیر المؤمنین علیه السّلام فجائه ابن الکوا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الْبِرُّ بِأَنْ تَأْتُوا الْبُیُوتَ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البیوت الّتی أمر اللّه أن یؤتی أبوابها، نحن باب اللّه و بیوته التی یؤتی منها، فمن تابعنا و أقرّ بولایتنا فقد أتی البیوت من أبوابها، و من خالفنا و فضّل علینا غیرنا فقد أتی البیوت من ظهورها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لو شاء عرّف النّاس نفسه حتّی یعرفوه و یأتوه من بابه، و لکن جعلنا أبوابه و صراطه و سبیله و بابه الذی یؤتی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عدل عن ولایتنا و فضّل علینا غیرنا فانّهم عن الصّراط لناکبون، و قد تقدّمت هذه الرّوایة فی شرح الفصل الرّابع من الخطبة الاولی من الصّافی عن أمیر المؤمنین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أیضا فی فضایل أهل البیت علیهم السّلام و هو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 کرایم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المراد بالکرایم الآیات الکریمة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حسن مرضیّ فی جنسه،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النّفع لاشتماله علی اصول العلوم المهمّة فی المعاش و المعاد و الکریم صفة لکلّ ما یرضی و یحمد، و منه وجه کریم أی مرضیّ فی حسنه و بهائه، و کتاب کریم مرضیّ فی معانیه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 یکون المراد بها الآیات الدّالة علی کرامتهم أی علی جمعهم لأنواع الشّرف و الفضایل، إذ الکریم هو الجامع لأنواع الخیر و الشّرف، و قد مضی بعض تلک الآیات فی شرح الفصل الثالث من الخطبة السّادسة و الثّمانین، و تقدّم کثیر منها فی تضاعیف الشّرح و تأتی أیضا انشاء اللّه فی مواضعها اللاّیقة، و 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w:t>
      </w:r>
    </w:p>
    <w:p>
      <w:pPr>
        <w:pStyle w:val="BookText"/>
        <w:rPr/>
      </w:pPr>
      <w:r>
        <w:rPr>
          <w:rFonts w:ascii="IRNazanin" w:hAnsi="IRNazanin" w:eastAsia="IRNazanin"/>
          <w:color w:val="111111"/>
          <w:sz w:val="28"/>
          <w:sz w:val="28"/>
          <w:szCs w:val="28"/>
          <w:rtl w:val="true"/>
          <w:lang w:bidi="fa-IR"/>
        </w:rPr>
        <w:t xml:space="preserve">کرایم الایمان، أی الخصال الکریمة الّتی هی من لوازم الایمان و خواصّه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کنوز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الکنز ما یدّخر فیه نفایس الأموال و هم علیهم السّلام قد أودع اللّه فیهم نفایس جمیع ما فی الکون و خیار الفضایل و الفواضل من العلم و الحلم و السّخاء و الجود و الکرم و الخلافة و الولایة و الشّجاعة و الفصاحة و العصمة و القدس و الطهارة إلی غیر تلک ممّا لا یضبطها عدّ و لا یحیط بها 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أَنَّ ما فِی الْأَرْضِ مِنْ شَجَرَةٍ أَقْلامٌ وَ الْبَحْرُ یَمُدُّهُ مِنْ بَعْدِهِ سَبْعَةُ أَبْحُرٍ ما نَفِدَتْ کَلِماتُ اللّهِ إِنَّ اللّهَ عَزِیزٌ حَکِیمٌ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نطقوا صدقوا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أزمّة الحقّ و ألسنة الصّدق المستجاب بهم دعوة إبراهیم علیه السّلام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اجْعَلْ لِی لِسانَ صِدْقٍ فِی الْآخِرِینَ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المفروض متابعتهم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اتَّقُوا اللّهَ وَ کُونُوا مَعَ الصّادِقِینَ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ما قدّمنا فی شرح الفصل الثالث من الخطبة السّادسة و الثّمانین</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سکتوا لم یسبقوا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سکوتهم إنّما هو بمقتضی المصلحة و اقتضاء الحکمة لا عن عیّ و عجز حتّی یسبقهم الغیر و یتکلّم و لا یتمکّنوا و یتمکّن بل یعلمون ما کان و ما هو کائن و یتکوّن و لذلک شاع المثل السائر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قضیّة و لیس لها أبو الحسن ثمّ إنّه علیه السّلام لمّا نبّه علی جملة من مناقبهم الباهرة و مفاخرهم الزاهرة عقّب ذلک بالمثل المشهور و فرّعه علی ما سبق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فلیصدق رائد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المرسل من الحیّ لطلب الماء و الکلایر تادلهم المرعی ینبغی له أن یصدق أهله و لا یکذب لمن أرسله و یبشّر له بها، و أراد بذلک أنّ من یحضر الأئمة علیهم السّلام من النّاس طلبا لاخبارهم و اقتباس أنوارهم و أخذ معالم الدّین عنهم فلیصدق من یکل</w:t>
      </w:r>
    </w:p>
    <w:p>
      <w:pPr>
        <w:pStyle w:val="BookText"/>
        <w:rPr/>
      </w:pPr>
      <w:r>
        <w:rPr>
          <w:rFonts w:ascii="IRNazanin" w:hAnsi="IRNazanin" w:eastAsia="IRNazanin"/>
          <w:color w:val="111111"/>
          <w:sz w:val="28"/>
          <w:sz w:val="28"/>
          <w:szCs w:val="28"/>
          <w:rtl w:val="true"/>
          <w:lang w:bidi="fa-IR"/>
        </w:rPr>
        <w:t xml:space="preserve">إلیه أمره انّنا أهل الحقّ و ینابیع العلم و الحکمة و الأدلاّء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لیحضر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لاستماع کلامنا حتّی یعرف صحّة ما ادّعینا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لا نَفَرَ مِنْ کُلِّ فِرْقَةٍ مِنْهُمْ طائِفَةٌ لِیَتَفَقَّهُوا فِی الدِّینِ وَ لِیُنْذِرُوا قَوْمَهُمْ إِذا رَجَعُوا إِلَیْهِمْ لَعَلَّهُمْ یَحْذَرُونَ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فی الکافی عن علیّ بن إبراهیم عن محمّد بن عیسی عن یونس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عن عبد الأعلی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قول العامة أنّ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لیس له إمام مات میتة جاهلیّة،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و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إماما هلک و رجل بخراسان لا یعلم من وصیّه لم یسعه ذلک، 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یسعه انّ الامام إذا هلک وقعت حجّة وصیّة علی من هو معه فی البلد و حقّ النّفر علی من لیس بحضرته إذا بلغهم إنّ اللّه عزّ و جلّ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لا نَفَرَ مِنْ کُلِّ فِرْقَةٍ مِنْهُمْ طائِفَةٌ لِیَتَفَقَّهُوا فِی الدِّینِ وَ لِیُنْذِرُوا قَوْمَهُمْ إِذا رَجَعُوا إِلَیْهِمْ لَعَلَّهُمْ یَحْذَرُونَ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فنفر قوم فهلک بعضهم قبل أن یصل فیعلم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یَخْرُجْ مِنْ بَیْتِهِ مُهاجِراً إِلَی اللّهِ وَ رَسُولِهِ ثُمَّ یُدْرِکْهُ الْمَوْتُ فَقَدْ وَقَعَ أَجْرُهُ عَلَی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البلد بعضهم فوجدک مغلقا علیک بابک و مرخی علیک سترک لا تدعوهم إلی نفسک و لا یکون من یدلّهم علیک فبما یعرفون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بکتاب اللّه المنزل،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اللّه عزّ و جلّ کیف؟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أراک قد تکلّمت فی هذا قبل الیوم، قلت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ما أنزل اللّه فی علیّ علیه السّلام و ما قال له رسول اللّه صلّی اللّه علیه و آله فی حسن و حسین علیهما السّلام و ما خصّ اللّه به علیا علیه السّلام و ما قال فیه رسول اللّه صلّی اللّه علیه و آله و سلّم من وصیّته إلیه و نصبه إیّاه و ما یصیبهم و إقرار الحسن و الحسین بذلک و وصیّته إلی الحسن و تسلیم الحسین له یقول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اَلنَّبِیُّ أَوْلی بِالْمُؤْمِنِینَ مِنْ أَنْفُسِهِمْ وَ أَزْواجُهُ أُمَّهاتُهُمْ وَ أُولُوا الْأَرْحامِ بَعْضُهُمْ أَوْلی بِبَعْضٍ فِی کِتابِ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النّاس تکلّموا فی أبی جعفر علیه السّلام و یقولون کیف تخطّت من ولد أبیه من له مثل قرابته و من هو أسنّ منه و قصرت عمّن هو أصغر منه؟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صاحب هذا الأمر بثلاث خصال لا تکون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أولی النّاس بالذی قبله، و هو وصیّه، و عنده سلاح رسول اللّه صلّی اللّه علیه و آله و سلّم و وصیّته و ذلک عندی لا انازع فیه،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مستور مخافة السّلطان؟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فی ستر إلاّ و له حجّة ظاهرة إنّ أبی استودعنی ما هناک فلما حضرته الوفاة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لی شهودا فدعوت أربعة من قریش فیهم نافع مولی عبد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أوصی به یعقوب بنیه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بَنِیَّ إِنَّ اللّهَ اصْطَفی لَکُمُ الدِّینَ فَلا تَمُوتُنَّ إِلاّ وَ أَنْتُمْ 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أوصی محمّد بن علیّ إلی جعفر بن محمّد و أمره أن یکفنّه فی برده الّذی کان یصلّی فیه الجمع، و أن یعمّمه بعمامته، و أن یربع قبره و یرفعه أربع أصابع ثمّ یخلی عنه، فقال علیه السّلام اطووه ثمّ قال للشّهود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انصرفوا رحمکم اللّه، فقلت بعد ما انصرفوا ما کان فی هذا یا ابه أن تشهد علیه؟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کرهت أن تغلب و أن یقال إنّه لم یوص فأردت أن تکون لک حجّة فهو الذی إذا قدم الرّجل البلد قال إلی من وصیّ فلان،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أشرک فی الوصیّة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تسألونه فانّه سیبیّن لکم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رویت هذه الرّوایة لاشتماله علی فواید عظیمة جمّة، و ایضاحه کیفیة تکلیف من ینفر لطلب الامام و وظیفة الامام و ما یعرف به المحقّ من المبطل، و أنّ اللاّزم علی النافرین إنذار قومهم بعد تفقّههم فی الدّین و معرفتهم بالامام بالبیّنات التی هی من دلالات الامامة، فعلم بذلک أنّ النّافر لطلب الامام بمنزلة الرّائد السّابق ذکره فی کلام أمیر المؤمنین علیه السّلام فافهم ذلک و تبصّر</w:t>
      </w:r>
    </w:p>
    <w:p>
      <w:pPr>
        <w:pStyle w:val="BookText"/>
        <w:rPr/>
      </w:pPr>
      <w:r>
        <w:rPr>
          <w:rFonts w:ascii="IRNazanin" w:hAnsi="IRNazanin" w:eastAsia="IRNazanin"/>
          <w:color w:val="111111"/>
          <w:sz w:val="28"/>
          <w:sz w:val="28"/>
          <w:szCs w:val="28"/>
          <w:rtl w:val="true"/>
          <w:lang w:bidi="fa-IR"/>
        </w:rPr>
        <w:t xml:space="preserve">ثمّ أمر علیه السّلام الرّائد أمر إرشاد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لیکن من أبناء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رغبته الیها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منها قدم و إلیها ینقلب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الانسان مبدؤه الحضرة الالهیّة و هو سبحانه المبدأ و إلیه المنتهی و هو غایة مراد المریدین و منتهی سیر السائرین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أشار علیه السّلام إلی فضیلة العلم فقال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فالناظر بالقلب العامل بالبصر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ینبغی لصاحب العقل البصیر فی عمله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مبتدأ عمله أن یعلم أعمله علیه أم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یعرف قبل أن یعمل أنّ عمله نافع له مقرّب إلی الحضرة الرّبوبیة أم مضرّ مبعّد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له مضی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علیه وقف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ترکه و إنما کان اللاّزم علی العاقل تحصیل العلم قبل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العامل بغیر علم کالسائر علی غیر طریق فلا یزیده بعده عن الطریق إلاّ بعدا من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کان بعده عن مطلوبه بقدر بعده عن طریق ذلک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طلحة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 علی غیر بصیرة کالسائر علی غیر الطریق لا یزیده سرعة السیر إلاّ بعدا، رواه فی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من عمل علی غیر علم کان ما یفسد أکثر ممّا یصلح</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بخلاف العامل العالم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 بالعلم کالسائر علی الطریق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یزیده سرعة سیره إلاّ نجاحا بحاجته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فلینظر 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النّاظر بالقلب المسبوق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أسائر هو أم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ذکرناه فی شرح هذه الفقرات أعنی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فالنّاظر بالقلبإلی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راجع،إنّما هو مفاد ظاهر کلامه علیه السّلام، و الأشبه عندی أن تکون تلویحا و إشارة إلی وجوب اتباع الأئمّة و الایتمام بهم، فانّه لمّا ذکر أوصاف الأئمة و نعوتهم الکمالیّة، عقّب ذلک بما یلزم علی الرائد الطّالب للامام، ثمّ فرّع علیه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فالنّاظر بالقلبآه یعنی أنّ صاحب العقل و البصیرة لا بدّ له قبل أن یشرع فی عمل أن یعلم أنّ عمله له أم علیه، و العلم موقوف علی التّعلّم من الامام العالم و الاقتباس من نوره و الاهتداء به، إذ المتلقّی من غیره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کَسَرابٍ بِقِیعَةٍ یَحْسَبُهُ الظَّمْآنُ ماءً حَتّی إِذا جاءَهُ لَمْ یَجِدْهُ شَیْئاً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یؤمی إلی ما ذکرناه تمثیل العامل العالم بالسّائر علی الطریق و تمثیل الجاهل بالسایر علی غیر طریق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هذِهِ سَبِیلِی أَدْعُوا إِلَی اللّهِ عَلی بَصِیرَةٍ أَنَا وَ مَنِ اتَّبَعَنِی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فی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من اتّبعنی من أهل بیتی لا یزال الرّجل بعد الرجل یدعو إلی ما أدعوا الیه، و قال تعالی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فَمَنْ یَمْشِی مُکِبًّا عَلی وَجْهِهِ أَهْدی أَمَّنْ یَمْشِی سَوِیًّا عَلی صِراطٍ مُسْتَقِیمٍ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البیضاوی و معنی مکبّا أنّه یعثر کلّ ساعة و یخرّ علی وجهه لو عورة طریقه و اختلاف أجزائه، و لذلک قابله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یمشی سویّا قائما سالما من العثار، علی صراط مستقیم مستوی الأجزاء و الجهة، و المراد تمثیل المشرک و الموحّد بالسالکین و الدئیین بالمسلکین،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بالمکبّ الأعمی فانّه یعتسف فیکبّ و بالسویّ البصیر، انتهی و أما تأویله فالمراد بالمکبّ أعداء آل محمّد صلّی اللّه علیه و آله و سلّم، و بمن یمشی سویّا أولیاؤهم علیهم السّلام کما ورد فی تفسیر أهل البیت ثمّ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لکلّ ظاهر باطنا علی مثاله، فما طاب ظاهره طاب باطنه، و ما خبث ظاهره خبث باطنه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بهما إمّا کلّ ما یصدق علیه أنّه ظاهر و باطن فیشمل الأفعال الظاهرة و الأقوال الصّادرة عن الانسان خیرا أو شرّا و الملکات و الأخلاق النّفسانیّة الباطنیّة له حسنة أو قبیحة فالجود و الکرم و الانعام و الاحسان و نحوها ممّا هو حسن ظاهرا کاشف عن حسن الباطن أعنی ملکة السّخاء و الجود، و القبض و الامساک و المنع و نحوها ممّا هو قبیح ظاهرا دالّ علی قبح الباطن و خبثه أعنی ملکة البخل و هکذا، و کذلک فی الأقوال ما هو الطیّب ظاهرا کاشف عن طیب الباطن و ما هو الخبیث کاشف عن خبث الباطن</w:t>
      </w:r>
    </w:p>
    <w:p>
      <w:pPr>
        <w:pStyle w:val="BookText"/>
        <w:rPr/>
      </w:pPr>
      <w:r>
        <w:rPr>
          <w:rFonts w:ascii="IRNazanin" w:hAnsi="IRNazanin" w:eastAsia="IRNazanin"/>
          <w:color w:val="111111"/>
          <w:sz w:val="28"/>
          <w:sz w:val="28"/>
          <w:szCs w:val="28"/>
          <w:rtl w:val="true"/>
          <w:lang w:bidi="fa-IR"/>
        </w:rPr>
        <w:t>قال علیه السّلام فی الخطبة الشقشقیّة فی وصف حال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فصیّرها فی حوزة خشناء یغلظ کلمها و یخشن مسّها، و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کَلِمَةٍ طَیِّبَةٍ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کَشَجَرَةٍ طَیِّبَةٍ أَصْلُها ثابِتٌ وَ فَرْعُها فِی السَّماءِ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مَثَلُ کَلِمَةٍ خَبِیثَةٍ کَشَجَرَةٍ خَبِیثَةٍ اجْتُثَّتْ مِنْ فَوْقِ الْأَرْضِ ما لَها مِنْ 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یشمل أیضا لمثل حسن الصّورة الموافق لحسن الباطن أعنی اعتدال المزاج، و قبحها الموافق لقبح الباطن أعنی عدم اعتداله أو الأعمّ من الاعتدال و عدم الاعتدال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یشهد بذلک ما رواه فی البحار من الأمالی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بالوجوه الملاح و الحدق السّود فانّ اللّه یستحیی أن یعذّب الوجه الملیح بالنّار و فیه من ثواب الأعمال عن موسی بن إبراهیم عن أبی الحسن الأوّل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حسّن اللّه خلق عبد و لا خلقه إلاّ استحیی أن یطعم لحمه یوم القیامة النّار و فیه من العیون عن الرّضا عن آبائه علیهم السّلام عن أمیر المؤمنین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تجد فی أربعین أصلع رجل سوء و لا تجد فی أربعین کوسجا رجلا صالحا و أصلع سوء أحبّ إلیّ من کوسج صالح و من ذلک ما روی أنّ أبا محمّد الحسن بن علیّ علیهما السّلام دخل یوما علی معاویة فسأله علیه السّلام تعنّتا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رَطْبٍ وَ لا یابِسٍ إِلاّ فِی کِتابٍ مُبِینٍ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فأین ذکر لحیتک و لحیتی من الکتاب؟ و کان أبو محمّد وفر المحاسن</w:t>
      </w:r>
      <w:r>
        <w:rPr>
          <w:rStyle w:val="FootnoteAnchor"/>
          <w:rtl w:val="true"/>
        </w:rPr>
        <w:footnoteReference w:id="19"/>
      </w:r>
      <w:r>
        <w:rPr>
          <w:rFonts w:ascii="IRNazanin" w:hAnsi="IRNazanin" w:eastAsia="IRNazanin"/>
          <w:color w:val="111111"/>
          <w:sz w:val="28"/>
          <w:sz w:val="28"/>
          <w:szCs w:val="28"/>
          <w:rtl w:val="true"/>
          <w:lang w:bidi="fa-IR"/>
        </w:rPr>
        <w:t>و معاویة بخلافه فقرأ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الْبَلَدُ الطَّیِّبُ یَخْرُجُ نَباتُهُ بِإِذْنِ رَبِّهِ وَ الَّذِی خَبُثَ لا یَخْرُجُ إِلاّ نَکِداً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 ما عن المناقب قال عمرو بن العاص للحسین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لحاکم أوفر من لحانا؟ فقرأ علیه السّلام هذه الآیة و من هذا الباب کلّ ما فی الکتاب العزیز من التّعبیر عن الأئمة علیهم السّلام بأعزّ الأسماء و أحسن الأفعال و أفضل الخصال و التّعبیر عن أعدائهم بأخبثها و أخسّها و أنزلها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ما فی الصّافی من الکافی عن الصّادق علیه السّلام فی تفسیر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حَرَّمَ رَبِّیَ الْفَواحِشَ ما ظَهَرَ مِنْها وَ ما بَطَنَ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له ظهر و بطن فجمیع ما حرّم اللّه فی القرآن هو الظاهر و الباطن من ذلک أئمّة الجور، و جمیع ما أحلّ اللّه فی الکتاب هو الظاهر و الباطن من ذلک أئمة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 من البصایر بسنده عن الهیثم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هیثم إنّ قوما آمنوا بالظاهر و کفروا بالباطن فلم ینفعهم شیء، و جاء قوم من بعدهم فآمنوا بالباطن و کفروا بالظاهر فلم ینفعهم ذلک شیئا، و لا ایمان بظاهر إلاّ بباطن و لا بباطن إلاّ بظاهر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کنز جامع الفواید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 أبو جعفر الطوسی باسناده إلی الفضل ابن شاذان عن داود بن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الصّلاة فی کتاب اللّه عزّ و جلّ و أنتم الزّکاة و أنتم الحجّ،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نحن الصّلاة فی کتاب اللّه عزّ و جلّ، و نحن الزّکاة، و نحن الصّیام، و نحن الحجّ، و نحن الشّهر الحرام، و نحن البلد الحرام، و نحن کعبة اللّه، و نحن قبلة اللّه، و نحن وجه اللّه قال اللّه تعالی</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فَأَیْنَما تُوَلُّوا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وجوهکم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فَثَمَّ وَجْهُ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نحن الآیات و نحن البیّنات، و عدوّنا فی کتاب اللّه عزّ و جلّ الفحشاء و المنکر و البغی و الخمر و المیسر و الأنصاب و الأزلام و الأصنام و الأوثان و الجبت و الطّاغوت و المیتة و الدّم و لحم الخنزیر، یا داود إنّ اللّه خلقنا فأکرم خلقنا، و فضّلنا و جعلنا امنائه و حفظته و خزّانه علی ما فی السّماوات و ما فی الأرض، و جعل لنا أندادا أضدادا و أعداء فسمّانا فی کتابه و کنّی عن أسمائنا بأحسن الأسماء و أحبّها إلیه، و سمّی أضدادنا و أعدائنا فی کتابه و کنّی عن أسمائهم، و ضرب لهم الأمثال فی کتابه فی أبغض الأسماء إلیه و إلی عباده المتّقین هذا کلّه مبنیّ علی أن یراد بالظّاهر و الباطن المعنی الأعمّ، و یجوز أن یراد بهما الخصوص أعنی العلم المأخوذ من معدنه، فیکون قوله، فما طاب ظاهره طاب باطنه إشارة إلی العلوم الحقّة المتلقّاة من الأئمة علیهم السّلام الخارجة من مهبط الوحی و معدن الرّسالة،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خبث ظاهره خبث باطنه، إشارة إلی العلوم الباطلة المأخوذة من أهل الضّلال عن طریق الرأی و القیاس و الاستحسانات العقلیّة الفاسدة، و الوجه الأوّل أعنی إرادة العموم هو الأوفق بنفس الأمر، و الوجه الثّانی أنسب بالنّسبة إلی ما حقّقناه سابقا، فانّه علیه السّلام حسبما ذکرنا لمّا أشار إلی أنّ السّالک لا بدّ أن یکون سلوکه علی علم و بصیرة حتّی لا یکون کالسّائر علی غیر الطّریق أردفه بهذه الجملة تنبیها علی أنّ کلّ علم لیس ممّا ینتفع به فی مقام السّلوک بل خصوص العلم الموصل إلی الحقّ المتلقّی من أهل الحقّ أعنی أئمّة الدّین و هو الطیّب ظاهرا و باطنا، و امّا غیره أعنی العلم المأخوذ من أهل الضّلال فهو جهل فی صورة العلم لا یوجب إلاّ بعدا من الحقّ خبیث ظاهره و باطنه و قد یفسّر به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الْبَلَدُ الطَّیِّبُ یَخْرُجُ نَباتُهُ بِإِذْنِ رَبِّهِ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مثل للأئمّة یخرج علمهم باذن ربّهم و لأعدائهم لا یخرج علمهم إلاّ کدرا فاسدا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الرّسول الصّادق صلّی اللّه علیه و آله و سلّم إنّ اللّه یحبّ العبد و یبغض عمله و یحبّ العمل و یبغض 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اللّه یحبّ العبد المؤمن بما فیه من وصف الایمان لکنّه یبغض عمله لکونه سیّئة و حراما، و یبغض الکافر بما له من الکفر لکنّه یحبّ عمله لکونه حسنا و صالحا، و هذا لا غبار علیه و إنّما الاشکال فی ارتباط هذا الکلام لسابقه و فی استشهاد الامام علیه السّلام به مع أنّه لا مناسبة بینهما ظاهرا، و لیس للاستشهاد به وجه ظاهر، بل منافاته لما مرّ أظهر من المناسبة کما هو غیر خفیّ إذ لازم محبّة اللّه للعبد کون العبد طیّبا، و لازم بغضه لعمله کون العمل خبیثا فلم یکن الظّاهر موافقا للباطن، فینا فی قوله علیه السّلام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خبث ظاهره خبث باطنه، و کذلک مقتضی بغض اللّه سبحانه لبدن الکافر کونه خبیثا، و حبّه لعمله کون عمله طیّبا ففیه أیضا مخالفة الظّاهر للباطن، فینا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طاب ظاهره طاب باطنه و الذی سنح لی فی وجه الارتباط و حلّ الاشکال بعد التّروی و صرف الهمّة إلی حلّه أیّاما و الاستمداد من جدّی أمیر المؤمنین علیه و آله سلام اللّه ربّ العالمین هو أنّه لمّا ذکر أنّ ما هو طیّب الظّاهر طیّب الباطن و ما هو خبیث الظّاهر خبیث الباطن، عقّبه بهذا الحدیث النّبوی صلّی اللّه علیه و آله و سلّم تنبیها و ایقاظا للسّامعین بأنّ العبد قد یکون نفسه محبوبا و عمله مبغوضا، و قد یکون بالعکس کما أفصح عنه الرّسول الصّادق المصدّق فاللاّزم له إذا کان محبوب الذّات للّه سبحانه و مبغوض العمل أن یجدّ فی تحبیب عمله إلیه تعالی حتّی یوافق نفسه عمله فی المحبوبیّة، و إذا کان محبوب العمل و مبغوض البدن أی الذّات أن یجدّ فی تحبیب ذاته إلیه کی یوافق عمله نفسه و الغرض بذلک الحثّ علی تطبیق الظّاهر للباطن فی الأوّل و تطبیق الباطن للظّاهر فی الثّانی فی المحبوبیّة حتی یکونا طیّبین، و یفاز إلی النّعیم الدّائم و الفوز الأبد، و لا یعکس حتّی یکونا خبیثین مبغوضین له تعالی فیقع فی العذاب الألیم و الخزی العظیم، و قد زلّت فی هذا المقام أقدام الشّراح و المحشّین،</w:t>
      </w:r>
    </w:p>
    <w:p>
      <w:pPr>
        <w:pStyle w:val="BookText"/>
        <w:rPr/>
      </w:pPr>
      <w:r>
        <w:rPr>
          <w:rFonts w:ascii="IRNazanin" w:hAnsi="IRNazanin" w:eastAsia="IRNazanin"/>
          <w:color w:val="111111"/>
          <w:sz w:val="28"/>
          <w:sz w:val="28"/>
          <w:szCs w:val="28"/>
          <w:rtl w:val="true"/>
          <w:lang w:bidi="fa-IR"/>
        </w:rPr>
        <w:t>و کلّت فیه أفهامهم طوینا عن ذکر کلامهم، من أراد الاطلاع فلیراجع الشّروح، و اللّه ولیّ التّوفیق ثمّ حثّ علی تزکیة الأعمال و تصفیتها بمثل ضربه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کلّ عمل نبات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النّسخ أنّ لکلّ عمل نباتا، 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 لفظ النّبات لزیادة الأعمال و نموّها و رشّح الاستعارة بذکر الماء آه، و علی ما روینا فهو من التّشبیه البلیغ أعنی التّشبیه المحذوف الأداة أی کلّ عمل بمنزلة نبات، و وجه الشّبه أنّ النّباتات کما أنّها مختلفة من حیث طیبها و نضارتها و خضرتها و حسنها و ثبات أصلها فی الأرض و رسوخ عروقها و ارتفاع فروعها و حلاوة ثمراتها و من حیث کونها علی خلاف ذلک، فکذلک الأعمال و إلی ذلک أشار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نبات لا غنی به عن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مادّة حیاته کما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 مِنَ الْماءِ کُلَّ شَیْ‌ءٍ 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أَنْزَلْنا مِنَ الْمُعْصِراتِ ماءً ثَجّاجاً لِنُخْرِجَ بِهِ حَبًّا وَ نَباتاً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کذلک کلّ عمل لا غنی به عن النیّة و عن توجّه القلب الیه و هو مادّة حصوله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المیاه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عذب فرات سائغ شرابه و هذا ملح اجاج، و النیّات أیضا مختلفة بعضها صادرة عن وجه الخلوص و التقرّب إلی الحضرة الرّبوبیّة، و بعضها عن وجه الشّرک و الرّیاء و السّمعة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طاب سقیه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نصیبه من الماء لکونه عذبا صافیا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غرسه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ثبت أصله و ارتفع فرعه و کان له خضرة و نضرة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حلت ثمرته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العمل الصّادر عن وجه الخلوص و التقرّب إلی الحقّ یعلو و یزکو و یثمر ثمرات طیبة و هی ثمرات الجنان اکلها دائم و ظلّها قال تعالی</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کانَ یَرْجُوا لِقاءَ رَبِّهِ فَلْیَعْمَلْ عَمَلاً صالِحاً وَ لا یُشْرِکْ بِعِبادَةِ رَبِّهِ أَحَداً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خبث سقیه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 مائه ملحا اجاجا أو کدرا فاسدا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خبث غرسه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له رونق و بهاء و لا لأصله ثبات و لفرعه ارتفاع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أمرّت ثمرته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العمل المشوب بالشّرک و الرّیا یثمر ثمرات خبیثة أعنی ثمرات الجحیم و هی الضّریع و الرّقوم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طَلْعُها کَأَنَّهُ رُؤُسُ الشَّیاطِینِ فَإِنَّهُمْ لَآکِلُونَ مِنْها فَمالِؤُنَ مِنْهَا الْبُطُونَ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وقع مثل هذا التّشبیه الواقع فی کلام أمیر المؤمنین أعنی تشبیه العمل بالنّبات فی کلام اللّه ربّ العالمین قال سبحانه فی سورة إبراهیم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کَیْفَ ضَرَبَ اللّهُ مَثَلاً کَلِمَةً طَیِّبَةً کَشَجَرَةٍ طَیِّبَةٍ أَصْلُها ثابِتٌ وَ فَرْعُها فِی السَّماءِ تُؤْتِی أُکُلَها کُلَّ حِینٍ بِإِذْنِ رَبِّها وَ یَضْرِبُ اللّهُ الْأَمْثالَ لِلنّاسِ لَعَلَّهُمْ یَتَذَکَّرُونَ وَ مَثَلُ کَلِمَةٍ خَبِیثَةٍ کَشَجَرَةٍ خَبِیثَةٍ اجْتُثَّتْ مِنْ فَوْقِ الْأَرْضِ ما لَها مِنْ قَرارٍ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فی مجمع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ألم تعلم 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ضرب اللّه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بین اللّه شبها ثمّ فسّر ذلک المثل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کلمة التّوحید شهادة أن لا إله إلاّ اللّه عن ابن عباس، و قیل هی کلّ کلام أمر اللّه به من الطاعات عن أبی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سمّاها طیّبة لأنّها زاکیة نامیة لصاحبها بالخیرات و البرکات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کشجرة طیبة أصلها ثابت و فرعها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شجرة زاکیة نامیة راسخة اصولها فی الأرض عالیة أغصانها و ثمارها فی السّماء و أراد به المبالغة فی الرّفعة و الأصل سافل و الفرع عال إلاّ أنّه یتوصّل من الأصل إلی الفرع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تؤتی اکلها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تخرج هذه الشّجرة ما یؤکل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کلّ غدوة و عشیّة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باذن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سبحانه شبّه الایمان بالنّخلة لثبات الایمان فی قلب المؤمن کثبات النخلة</w:t>
      </w:r>
      <w:bookmarkStart w:id="368" w:name="pg16996_196162"/>
    </w:p>
    <w:p>
      <w:pPr>
        <w:pStyle w:val="BookText"/>
        <w:rPr/>
      </w:pPr>
      <w:bookmarkEnd w:id="368"/>
      <w:r>
        <w:rPr>
          <w:rFonts w:ascii="IRNazanin" w:hAnsi="IRNazanin" w:eastAsia="IRNazanin"/>
          <w:color w:val="111111"/>
          <w:sz w:val="28"/>
          <w:sz w:val="28"/>
          <w:szCs w:val="28"/>
          <w:rtl w:val="true"/>
          <w:lang w:bidi="fa-IR"/>
        </w:rPr>
        <w:t xml:space="preserve">فی منبتها، و شبّه ارتفاع عمله إلی السّماء بارتفاع فروع النّخلة، و شبّه ما یکسبه المؤمن من برکة الایمان و ثوابه فی کلّ وقت و حین بما ینال من ثمرة النخلة فی أوقات السّنة کلها من الرّطب و التمر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یضرب اللّه الأمثال للنّاس لعلّهم یتذکّرون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لکی یتدبّروا فیعرفوا الغرض بالمثل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کلمة خبیثة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کلمة الکفر و الشّرک، عن ابن عبّاس و غیره،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کلّ کلام فی معصیة اللّه عن أبی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کشجرة خبیثة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زاکیة و هی شجرة الحنظل عن ابن عبّاس و أنس و 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اجتثّت من فوق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اقتطعت و استوصلت و اقتلعت جثّته من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لها من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لتلک الشّجرة من ثبات فانّ الرّیح تنسفها و تذهب بها، فکما أنّ هذه الشّجرة لا ثبات لها و لا بقاء و لا ینتفع بها أحد، فکذلک الکلمة الخبیثة لا ینتفع بها صاحبها و لا یثبت له منها نفع و لا ثواب</w:t>
      </w:r>
      <w:r>
        <w:rPr>
          <w:rFonts w:eastAsia="IRNazanin" w:cs="IRNazanin"/>
          <w:color w:val="111111"/>
          <w:sz w:val="28"/>
          <w:szCs w:val="28"/>
          <w:rtl w:val="true"/>
          <w:lang w:bidi="fa-IR"/>
        </w:rPr>
        <w:t>.</w:t>
      </w:r>
    </w:p>
    <w:p>
      <w:pPr>
        <w:pStyle w:val="Heading5"/>
        <w:numPr>
          <w:ilvl w:val="4"/>
          <w:numId w:val="1"/>
        </w:numPr>
        <w:rPr/>
      </w:pPr>
      <w:bookmarkStart w:id="369" w:name="__RefHeading___Toc3742441_1468164448"/>
      <w:bookmarkStart w:id="370" w:name="_Toc143"/>
      <w:bookmarkEnd w:id="369"/>
      <w:r>
        <w:rPr>
          <w:rtl w:val="true"/>
        </w:rPr>
        <w:t>تبصرة</w:t>
      </w:r>
      <w:bookmarkEnd w:id="370"/>
    </w:p>
    <w:p>
      <w:pPr>
        <w:pStyle w:val="BookText"/>
        <w:rPr/>
      </w:pPr>
      <w:r>
        <w:rPr>
          <w:rFonts w:ascii="IRNazanin" w:hAnsi="IRNazanin" w:eastAsia="IRNazanin"/>
          <w:color w:val="111111"/>
          <w:sz w:val="28"/>
          <w:sz w:val="28"/>
          <w:szCs w:val="28"/>
          <w:rtl w:val="true"/>
          <w:lang w:bidi="fa-IR"/>
        </w:rPr>
        <w:t>قال الشّارح المعتزلی عند شرح قوله علیه السّلام من هذه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الشّعار و الأصحاب و الخزنة و الأبواب</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أمیر المؤمنین علیه السّلام لو فخر بنفسه و بالغ فی تعدید مناقبه و فضایله بفصاحته التی أتاه اللّه إیّاها و اختصّه بها و ساعده علی ذلک فصحاء العرب کافّة لم یبلغوا إلی معشار ما نطق به الصّادق صلوات اللّه علیه و آله فی أمره، و لست أعنی بذلک أخبار العامّة الشّایعة التّی یحتجّ بها الامامیّة علی إمامته، کخبر الغدیر، و المنزلة، و قصّة برائة، و خبر المناجاة، و قصّة خیبر، و خبر الدار بمکّة فی ابتداء الدّعوة و نحو ذلک، بل الأخبار الخاصّة الّتی رواها فیه أئمّة الحدیث الّتی لم یحصل أقلّ القلیل منها لغیره، و أنا أذکر من ذلک شیئا یسیرا ممّا رواه علماء الحدیث الذین لا یتّهمون فیه و جلّهم قائلون بتفضیل غیره علیه، فروایتهم فضائله توجب سکون النّفس ما لا یوجبه روایة غیرهم ثمّ أورد أربعة و عشرین حدیثا نبویّا فی فضائله، و الحدیث الرّابع و العشرون</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إذا جاء نصر اللّه و الفتح بعد انصرافه من غزاة حنین جعل یکثر سبحان اللّه استغفر 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إنّه قد جاء ما وعدت به جاء الفتح و دخل النّاس فی دین اللّه أفواجا و لیس أحد أحقّ منک بمقامی لقدمک فی الاسلام و قربک منّی و صهرک و عندک سیدة نساء العالمین، و قبل ذلک ما کان من بلاء أبی طالب عندی حین نزل القرآن فأنا حریص أن اراعی ذلک لولده، رواه أبو إسحاق الثّعلبیّ فی تفسیر القرآن</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أنّا إنّما ذکرنا ههنا هذه الأخبار لأنّ کثیرا من المنحرفین عنه علیه السّلام إذا مرّوا علی کلامه فی نهج البلاغة و غیره المتضمّن للتّحدّث بنعمة اللّه علیه من اختصاص الرّسول صلّی اللّه علیه و آله و سلّم و تمیزه إیّاه عن غیره ینسبونه فیه إلی التّیه و الزّهو و الفخر، و لقد سبقهم بذلک قوم من الصّحابة قیل لعمر ولّ علیّا أمر الجیش و الحرب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أتیه من ذلک، و قال 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 أزهی من علیّ و اسامة فاردنا ایراد هذه الأخبار أن تنبّه علی عظیم منزلته علیه السّلام عند الرّسول صلّی اللّه علیه و آله و أنّ من قیل فی حقّه ما قیل لو رقی إلی السّماء و عرج فی الهواء و فخر علی الملائکة و الأنبیاء تعظما و تبجحا لم یکن ملوما بل کان بذلک جدیرا فکیف و هو علیه السّلام لم یسلک قطّ مسلک التعظّم و التکبّر فی شیء من أقواله و لا من أفعاله، و کان ألطف البشر خلقا، و أکرمهم طبعا، و أشدّهم تواضعا، و أکثرهم احتمالا، و أحسنهم بشرا، و أطلقهم وجها حتّی نسبه من نسبه إلی الدّعابة و المزاح و هما خلقان یتنافیان التکبّر و الاستطالة، و إنما کان یذکر احیانا ما یذکره نفثة مصدور و شکوی مکروب و تنفّس مهموم و لا یقصد به إذا ذکره إلاّ شکر النعمة و تنبیه الغافل علی ما خصّه اللّه به من الفضیلة، فانّ ذلک من باب الأمر بالمعروف و الحضّ علی اعتقاد الحقّ و الصواب فی أمره و النهی عن المنکر الذی هو تقدیم غیره علیه فی الفضل، فقد نهی اللّه سبحانه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فمن یهدی إلی الحقّ أحقّ أن یتّبع أمّن لا یهدّی إلاّ أن یهدی فما لکم کیف تحکمون، انتهی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أجاد الشارح فیما أفاد و لا یخفی ما فی کلامه من وجوه التعریض</w:t>
      </w:r>
      <w:bookmarkStart w:id="371" w:name="pg16996_196164"/>
    </w:p>
    <w:p>
      <w:pPr>
        <w:pStyle w:val="BookText"/>
        <w:rPr/>
      </w:pPr>
      <w:bookmarkEnd w:id="371"/>
      <w:r>
        <w:rPr>
          <w:rFonts w:ascii="IRNazanin" w:hAnsi="IRNazanin" w:eastAsia="IRNazanin"/>
          <w:color w:val="111111"/>
          <w:sz w:val="28"/>
          <w:sz w:val="28"/>
          <w:szCs w:val="28"/>
          <w:rtl w:val="true"/>
          <w:lang w:bidi="fa-IR"/>
        </w:rPr>
        <w:t>إلی عمر من حیث نسبته أمیر المؤمنین علیه السّلام تارة إلی التیه و التکبّر، و اخری إلی المزاح و الدّعابة، و قد نبّه الشّارح علی أنّ هذه النّسبة افتراء منه علیه علیه السّلام لأنّ التکبّر و الدّعابة علی طرفی الافراط و التفریط و هما مع تضادّهما و عدم امکان اجتماعهما فی محلّ واحد لا یجوز أن یوصف الامام علیه السّلام الّذی هو علی حدّ الاعتدال فی الأوصاف و الأخلاق بشیء منهما فضلا عن کلیهما، و قد مرّ فساد نسبة الدّعابة إلیه فی شرح الکلام الثالث و الثّمانین بما لا مزید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العجب من الشّارح أنّه مع نقله هذه الرّوایات کیف ضلّ عن الهدی و أعمی عن الحقّ و أنکر وجود النّص علی خلافة أمیر المؤمنین علیه السّلام مع ظهور دلالتها علی خلافته لو لم تکن نصا فیها لا سیّما الرّوایة الأخیرة أعنی الحدیث الرّابع و العشرین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أعجب من ذلک أنّه قد صرّح هنا بأنّ تقدیم غیره علیه علیه السّلام من المنکر، و أنّ غرض أمیر المؤمنین علیه السّلام من تعدید مناقبه و فضایله کان النّهی عن ذلک المنکر و ردع النّاس عن الاعتقاد الباطل إلی الحقّ و الصّواب و هو مناف لمذهبه الّذی اختاره وفاقا لأصحابه المعتزلة من أنّ تقدیم غیره علیه إنّما هو من فعل اللّه سبحانه و تعالی عمّا یقول الجاهلون الضّالّون علوّا کبیرا کما هو صریح کلامه فی خطبة الشّرح حیث قال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المفضول علی الأفضل لمصلحة اقتضاها التّکلیف، و إذا کان تقدیم غیره علیه منکرا و قبیحا کیف نسبه إلی اللّه تعالی هنالک، و قد أجری اللّه الحقّ علی لسانه هنا حتّی صرّح بنفسه علی فساد مذهبه، و اللّه الهادی إلی سواء السّبیل</w:t>
      </w:r>
    </w:p>
    <w:p>
      <w:pPr>
        <w:pStyle w:val="Heading4"/>
        <w:numPr>
          <w:ilvl w:val="3"/>
          <w:numId w:val="1"/>
        </w:numPr>
        <w:rPr/>
      </w:pPr>
      <w:bookmarkStart w:id="372" w:name="__RefHeading___Toc3742443_1468164448"/>
      <w:bookmarkStart w:id="373" w:name="_Toc144"/>
      <w:bookmarkEnd w:id="372"/>
      <w:r>
        <w:rPr>
          <w:rtl w:val="true"/>
        </w:rPr>
        <w:t>الترجمة</w:t>
      </w:r>
      <w:bookmarkEnd w:id="373"/>
    </w:p>
    <w:p>
      <w:pPr>
        <w:pStyle w:val="BookText"/>
        <w:rPr/>
      </w:pPr>
      <w:r>
        <w:rPr>
          <w:rFonts w:ascii="IRNazanin" w:hAnsi="IRNazanin" w:eastAsia="IRNazanin"/>
          <w:color w:val="111111"/>
          <w:sz w:val="28"/>
          <w:sz w:val="28"/>
          <w:szCs w:val="28"/>
          <w:rtl w:val="true"/>
          <w:lang w:bidi="fa-IR"/>
        </w:rPr>
        <w:t>از جمله خطب شریفۀ آن بزرگوار و وصیّ محمّد مختار است در موعظه و نصیحت و ذکر فضایل أهل بیت عصمت و طهارت می‌فرماید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آلت نظر عاقل که بوساطت آن می‌بیند غایت خود را و می‌شناسد پستی و بلندی خود را دعوت کننده‌ایست که دعوت نمود و رعایت کننده ایست که رعایت فرمود،</w:t>
      </w:r>
    </w:p>
    <w:p>
      <w:pPr>
        <w:pStyle w:val="BookText"/>
        <w:rPr/>
      </w:pPr>
      <w:r>
        <w:rPr>
          <w:rFonts w:ascii="IRNazanin" w:hAnsi="IRNazanin" w:eastAsia="IRNazanin"/>
          <w:color w:val="111111"/>
          <w:sz w:val="28"/>
          <w:sz w:val="28"/>
          <w:szCs w:val="28"/>
          <w:rtl w:val="true"/>
          <w:lang w:bidi="fa-IR"/>
        </w:rPr>
        <w:t>و مراد از دعوت کننده حضرت خاتم رسالت و از رعایت کننده جناب شاه ولایت علیهما السّلام است، پس استجابت نمائید دعوت کننده را، و متابعت کنید رعایت نماینده را، پس بتحقیق که غوطه‌ور شدند مخالفان آن داعی و راعی در دریای فتنها، و أخذ نمودند بدعتها نه سنّتها را، و منقبض شدند مؤمنان، و ناطق شدند گمراهان و تکذیب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أهل بیت لباس مخصوص پیغمبر خدائیم و أصحاب پسندیدۀ حضرت مصطفی و خزینه داران علم ربّ العزّة و درهای مدینه علم و حکمت، و داخل نمی‌توان شد بخانها مگر از درهای آنها، پس هر که بیاید بخانها از غیر درهای آن نامیده شود دزد و سارق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دیگر از این خطبه باز در فضایل آل رسول علیه و علیهم السّلام است می‌فرماید در حق ایشانست آیات کریمۀ قرآن، و ایشانست خزینهای رحمان، اگر گویا بشوند راست می‌گویند، و اگر ساکت شوند کسی نمی‌تواند سبقت نماید بر ایشان، پس باید راست بگوید طالب آب و گیاه بأهل خود، و باید که حاضر سازد عقل خود را، و باید که بشود از ابنای آخرت، پس بدرستی که او از آخرت که عالم لاهوتست آمده بسوی عالم ناسوت، و بسوی آخرت برگشت او خواهد شد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کسی که نظر کند بقلب خود و عمل کننده باشد به بصیرت خود میباشد ابتداء عمل او این که بداند آیا عمل او ضرر دارد بر او یا منفعت دارد مر او را، پس اگر نافع باشد او را اقدام می‌کند در او، و اگر مضر باشد خودداری می‌نماید از او پس بدرستی که عمل کننده بغیر علم مثل سیر کننده است بر غیر راه راست پس زیاده نمی‌کند دوری او از راه مگر دوری از مقصود او را، و عمل کننده بعلم مثل سیر کننده است بر راه روشن، پس باید که نظر کند نظر کننده آیا سیر کننده است او یا رجوع نماینده است و بدانکه بدرستی هر ظاهری را باطنی است بر طبق او پس آنچه که پاکیزه است ظاهر او پاکیزه است باطن او، و آنچه که خبیث است ظاهر او خبیث</w:t>
      </w:r>
      <w:bookmarkStart w:id="374" w:name="pg16996_196166"/>
    </w:p>
    <w:p>
      <w:pPr>
        <w:pStyle w:val="BookText"/>
        <w:rPr/>
      </w:pPr>
      <w:bookmarkEnd w:id="374"/>
      <w:r>
        <w:rPr>
          <w:rFonts w:ascii="IRNazanin" w:hAnsi="IRNazanin" w:eastAsia="IRNazanin"/>
          <w:color w:val="111111"/>
          <w:sz w:val="28"/>
          <w:sz w:val="28"/>
          <w:szCs w:val="28"/>
          <w:rtl w:val="true"/>
          <w:lang w:bidi="fa-IR"/>
        </w:rPr>
        <w:t>است باطن او، و بتحقیق که فرموده است پیغمبر صادق القول صلّی اللّه علیه و آله این که بدرستی خدای تعالی دوست می‌دارد بنده را و دشمن می‌دارد عمل او را، و دوست می‌دارد عمل خوب را و دشمن می‌دارد بدن او را، و بدانکه بدرستی که هر عمل بمنزلۀ گیاهیست، و هر گیاه استغنا نیست او را از آب، و آبها مختلفند پس آنچه که پاکیزه باشد سیرابی او پاکیزه شود کاشتن او و شیرین شود میوۀ او، و آنچه که زشت باشد آب خوردن آن زشت باشد کاشتن آن و تلخ و بد مزه باشد میوۀ آن</w:t>
      </w:r>
      <w:r>
        <w:rPr>
          <w:rFonts w:eastAsia="IRNazanin" w:cs="IRNazanin"/>
          <w:color w:val="111111"/>
          <w:sz w:val="28"/>
          <w:szCs w:val="28"/>
          <w:rtl w:val="true"/>
          <w:lang w:bidi="fa-IR"/>
        </w:rPr>
        <w:t>.</w:t>
      </w:r>
    </w:p>
    <w:p>
      <w:pPr>
        <w:pStyle w:val="Heading3"/>
        <w:numPr>
          <w:ilvl w:val="2"/>
          <w:numId w:val="1"/>
        </w:numPr>
        <w:rPr/>
      </w:pPr>
      <w:bookmarkStart w:id="375" w:name="__RefHeading___Toc3742445_1468164448"/>
      <w:bookmarkStart w:id="376" w:name="_Toc145"/>
      <w:bookmarkEnd w:id="375"/>
      <w:r>
        <w:rPr>
          <w:rtl w:val="true"/>
        </w:rPr>
        <w:t>و من خطبة له علیه السّلام یذکر فیها بدیع خلقة الخفاش و هی</w:t>
      </w:r>
      <w:bookmarkEnd w:id="376"/>
    </w:p>
    <w:p>
      <w:pPr>
        <w:pStyle w:val="Heading4"/>
        <w:numPr>
          <w:ilvl w:val="3"/>
          <w:numId w:val="1"/>
        </w:numPr>
        <w:rPr/>
      </w:pPr>
      <w:bookmarkStart w:id="377" w:name="__RefHeading___Toc3742447_1468164448"/>
      <w:bookmarkStart w:id="378" w:name="_Toc146"/>
      <w:bookmarkEnd w:id="377"/>
      <w:r>
        <w:rPr>
          <w:rtl w:val="true"/>
        </w:rPr>
        <w:t>اشارة</w:t>
      </w:r>
      <w:bookmarkEnd w:id="378"/>
    </w:p>
    <w:p>
      <w:pPr>
        <w:pStyle w:val="BookText"/>
        <w:rPr/>
      </w:pPr>
      <w:r>
        <w:rPr>
          <w:rFonts w:ascii="IRNazanin" w:hAnsi="IRNazanin" w:eastAsia="IRNazanin"/>
          <w:color w:val="111111"/>
          <w:sz w:val="28"/>
          <w:sz w:val="28"/>
          <w:szCs w:val="28"/>
          <w:rtl w:val="true"/>
          <w:lang w:bidi="fa-IR"/>
        </w:rPr>
        <w:t>المأة و الرابع و الخمسون من المختار فی باب الخطب</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الّذی انحسرت الأوصاف عن کنه معرفته، و ردعت عظمته العقول فلم تجد مساغا إلی بلوغ غایة ملکوته، و هو اللّه الملک الحقّ المبین، و أحقّ و أبین ممّا تری العیون، لم تبلغه العقول بتحدید فیکون مشبّها، و لم تقع علیه الأوهام بتقدیر فیکون ممثّلا، خلق الخلق علی غیر تمثیل، و لا مشورة مشیر، و لا معونة معین، فتمّ خلقه بأمره، و أذعن لطاعته، فأجاب و لم یدافع، و انقاد و لم ینازع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لطایف صنعته و عجائب خلقته ما أرانا من غوامض الحکمة فی هذه الخفافیش الّتی یقبضها الضّیآء الباسط لکلّ شیء، و یبسطها الظّلام القابض لکلّ حیّ، و کیف عشیت أعینها عن أن تستمدّ</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الشّمس المضیئة نورا تهتدی به فی مذاهبها، و تتّصل بعلانیة برهان الشّمس إلی معارفها، و ردعها بتلالؤ ضیائها عن المضیّ فی سبحات إشراقها، و أکنّها فی مکامنها عن الذّهاب فی بلج ایتلاقها، فهی مسدلة الجفون بالنّهار علی حداقها، و جاعلة اللّیل سراجا تستدلّ به فی التماس أرزاقها، فلا یردّ أبصارها إسداف ظلمته، و لا تمتنع من المضیّ فیه لغسق دجنّته، فإذا ألقت الشّمس قناعها، و بدت أوضاح نهارها، و دخل من إشراق نورها علی الضّباب فی وجارها، أطبقت الأجفان علی مآقیها، و تبلّغت بما اکتسبته من المعاش فی ظلم لیالیها، فسبحان من جعل اللّیل لها نهارا و معاشا، و النّهار سکنا و قرارا، و جعل لها أجنحة من لحمها تعرج بها عند الحاجة إلی الطّیران کأنّها شظایا الآذان، غیر ذوات ریش و لا قصب إلاّ أنّک تری مواضع العروق بیّنة أعلاما، و لها جناحان لمّا یرّقا فینشقّا، و لم یغلظا فیثقلا، تطیر و ولدها لاصق بها، لاجیء إلیها، یقع إذا وقعت، و یرتفع إذا ارتفعت، لا یفارقها حتّی تشتدّ أرکانه، و تحمله للنّهوض جناحه، و یعرف مذاهب عیشه، و مصالح نفسه، فسبحان الباری لکلّ شیء علی غیر مثال خلا من غیره</w:t>
      </w:r>
      <w:r>
        <w:rPr>
          <w:rFonts w:eastAsia="IRNazanin" w:cs="IRNazanin"/>
          <w:color w:val="111111"/>
          <w:sz w:val="28"/>
          <w:szCs w:val="28"/>
          <w:rtl w:val="true"/>
          <w:lang w:bidi="fa-IR"/>
        </w:rPr>
        <w:t>.</w:t>
      </w:r>
      <w:bookmarkStart w:id="379" w:name="pg16996_196168"/>
    </w:p>
    <w:p>
      <w:pPr>
        <w:pStyle w:val="Heading4"/>
        <w:numPr>
          <w:ilvl w:val="3"/>
          <w:numId w:val="1"/>
        </w:numPr>
        <w:rPr/>
      </w:pPr>
      <w:bookmarkStart w:id="380" w:name="__RefHeading___Toc3742449_1468164448"/>
      <w:bookmarkStart w:id="381" w:name="_Toc147"/>
      <w:bookmarkEnd w:id="379"/>
      <w:bookmarkEnd w:id="380"/>
      <w:r>
        <w:rPr>
          <w:rtl w:val="true"/>
        </w:rPr>
        <w:t>اللغة</w:t>
      </w:r>
      <w:bookmarkEnd w:id="3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زان رمّان طایر معروف جمعه خفافیش مأخوذ من الخفش و هو ضعف فی البصر خلقة أو لعلّة، و الرّجل أخفش و هو الذی یبصر باللّیل لا بالنّهار أو فی یوم غیم لا فی یوم صحو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حسورا من باب قعد کلّ لطول مدی و نحوه، و حسرته أنا یتعدّی و لا یتعدّی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الشّراب سوغا سهل مدخله و المساغ المسلک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و الحاجز بین الشّیئین و نهایة الشّیء و طرفه، و فی عرف المنطقیین التّعریف بالذّاتی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مفعلة من أشار إلیه بکذا أی أمره به، و فی بعض النسخ بضمّ الشّین بمعنی الشّوری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من أعانه و عوّنه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لطیفة و هی ما صغر و دقّ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الواضح و کلّ شیء خفی مأخذه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و القصر سوء البصر بالنّهار أو باللّیل و النّهار أو العمی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الشیء الوصول إلیه، و فی بعض النّسخ متّصل بدل تتّصل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بضمّتین جمع سبحة و هی النّور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سبحات الوجه محاسنه لأنّک إذا رأیت الوجه الحسن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بلج کتعب تعبا أی ظهر و وضح، و صبح أبلج بیّن البلج أی مشرق و مضیء،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البلج جمع بلجة بالضمّ و هی أوّل ضوء الصّبح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الایتلاق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اللّمعان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ائتلق و تألّق إذا التمع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الثّوب أسد له أرخاه و أرسله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غطاء العین من أعلاها و أسفلها، و الجمع جفان و جفون و أجفن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محرّکة سواد العین و یجمع علی حداق کما فی بعض النّسخ و علی أحداق کما فی البعض الآخر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اللّیل اسدافا أی أظلمت، و فی بعض النسخ أسداف بفتح الهمزة جمع سدف کأسباب و سبب و هو الظّلمة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الدّال و تشدید النّون و الدّجن و زان عتلّ الظّلمة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جمع الضبّ الدّابّة المعروفة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 جحرها الّذی تأوی إلیه</w:t>
      </w:r>
      <w:r>
        <w:rPr>
          <w:rFonts w:eastAsia="IRNazanin" w:cs="IRNazanin"/>
          <w:color w:val="111111"/>
          <w:sz w:val="28"/>
          <w:szCs w:val="28"/>
          <w:rtl w:val="true"/>
          <w:lang w:bidi="fa-IR"/>
        </w:rPr>
        <w:t>.</w:t>
      </w:r>
      <w:bookmarkStart w:id="382" w:name="pg16996_196169"/>
    </w:p>
    <w:p>
      <w:pPr>
        <w:pStyle w:val="BookText"/>
        <w:rPr/>
      </w:pPr>
      <w:bookmarkEnd w:id="382"/>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المیم و سکون الهمزة و کسر القاف و سکون الیاء کما فی أکثر النّسخ لغة فی المؤق بضمّ المیم و سکون الهمزة أی طرف عینها ممّا یلی الأنف و هو مجری الدّمع من العین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مؤخّرهما و عن الأزهری أجمع أهل اللّغة علی أنّ المؤق و الماق بالضمّ و الفتح طرف العین الّذی یلی الأنف، و أنّ الّذی یلی الصّدغ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اللّحاظ و الماقی لغة فیه، و قال ابن القطاع ما فی العین فعلی و قد غلط فیه جماعة من العلماء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مفعل و لیس کذلک بل الیاء فی آخره للالحاق، و قال الجوهری و لیس هو مفعل لأنّ المیم أصلیّة و إنّما زیدت فی آخره الیاء للالحاق و لمّا کان فعلی بکسر اللام نادرا لا أخت لها الحق بمفعل، و لهذا جمع علی ماقی علی التّوهّم و فی بعض النّسخ ماقیها علی صیغة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یعاش به و ما یعاش فیه و بمعنی العیش و هو الحیاة، و فی بعض النّسخ لیلها بدل لیالیها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الشّظایا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الشّظیة و هی القطعة من الشیء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علم بالتحریک و هو طراز الثوب و رسم الشّیء</w:t>
      </w:r>
      <w:r>
        <w:rPr>
          <w:rFonts w:eastAsia="IRNazanin" w:cs="IRNazanin"/>
          <w:color w:val="111111"/>
          <w:sz w:val="28"/>
          <w:szCs w:val="28"/>
          <w:rtl w:val="true"/>
          <w:lang w:bidi="fa-IR"/>
        </w:rPr>
        <w:t>.</w:t>
      </w:r>
    </w:p>
    <w:p>
      <w:pPr>
        <w:pStyle w:val="Heading4"/>
        <w:numPr>
          <w:ilvl w:val="3"/>
          <w:numId w:val="1"/>
        </w:numPr>
        <w:rPr/>
      </w:pPr>
      <w:bookmarkStart w:id="383" w:name="__RefHeading___Toc3742451_1468164448"/>
      <w:bookmarkStart w:id="384" w:name="_Toc148"/>
      <w:bookmarkEnd w:id="383"/>
      <w:r>
        <w:rPr>
          <w:rtl w:val="true"/>
        </w:rPr>
        <w:t>الاعراب</w:t>
      </w:r>
      <w:bookmarkEnd w:id="384"/>
    </w:p>
    <w:p>
      <w:pPr>
        <w:pStyle w:val="BookText"/>
        <w:rPr/>
      </w:pPr>
      <w:r>
        <w:rPr>
          <w:rFonts w:ascii="IRNazanin" w:hAnsi="IRNazanin" w:eastAsia="IRNazanin"/>
          <w:color w:val="111111"/>
          <w:sz w:val="28"/>
          <w:sz w:val="28"/>
          <w:szCs w:val="28"/>
          <w:rtl w:val="true"/>
          <w:lang w:bidi="fa-IR"/>
        </w:rPr>
        <w:t>أحقّ و أبین بالرّفع بدلان من الحقّ المبین أو عطفا بیان، و علی الأوّل ففائدتهما التّقریر، و علی الثّانی فالایضاح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لطایف صنعته تقدیمه علی المسند إلیه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أرانا، للتّشویق إلی ذکر المسند إلیه و هو من فنون البلاغة کما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ثلاثة تشرق الدّنیا ببهجتها شمس الضّحی و أبو إسحاق و القمر</w:t>
      </w:r>
    </w:p>
    <w:p>
      <w:pPr>
        <w:pStyle w:val="BookText"/>
        <w:rPr/>
      </w:pPr>
      <w:r>
        <w:rPr>
          <w:rFonts w:ascii="Amiri" w:hAnsi="Amiri" w:eastAsia="Amiri" w:cs="Amiri"/>
          <w:color w:val="111111"/>
          <w:sz w:val="28"/>
          <w:sz w:val="28"/>
          <w:szCs w:val="28"/>
          <w:rtl w:val="true"/>
          <w:lang w:bidi="ar-SA"/>
        </w:rPr>
        <w:t>و تتّصل فی بعض النّسخ بالنصب عطفا علی تستمدّ و فی بعضها بالرّفع عطفا علی تهتدی، و فی بعضها و تصل بدله، و ردعها عطف علی جملة أرانا، و من فی قوله من اشراق نورها زایدة فی الفاعل کما زیدت فی المفعول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جَعَلَ اللّهُ لِرَجُلٍ مِنْ قَلْبَیْنِ فِی جَوْفِهِ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ذوات ریش، بالنّصب صفة لأجنحة، و قوله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أعلاما بدل من بیّنة أو عطف بیان، و کلمة لها غیر موجودة فی بعض النّسخ فیکون</w:t>
      </w:r>
      <w:bookmarkStart w:id="385" w:name="pg16996_196170"/>
    </w:p>
    <w:p>
      <w:pPr>
        <w:pStyle w:val="BookText"/>
        <w:rPr/>
      </w:pPr>
      <w:bookmarkEnd w:id="385"/>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جناحان، خبر مبتدأ محذوف أی جناحاه جناحان، و لمّا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یرقا بمعنی لم الجازمة</w:t>
      </w:r>
      <w:r>
        <w:rPr>
          <w:rFonts w:eastAsia="IRNazanin" w:cs="IRNazanin"/>
          <w:color w:val="111111"/>
          <w:sz w:val="28"/>
          <w:szCs w:val="28"/>
          <w:rtl w:val="true"/>
          <w:lang w:bidi="fa-IR"/>
        </w:rPr>
        <w:t>.</w:t>
      </w:r>
    </w:p>
    <w:p>
      <w:pPr>
        <w:pStyle w:val="Heading4"/>
        <w:numPr>
          <w:ilvl w:val="3"/>
          <w:numId w:val="1"/>
        </w:numPr>
        <w:rPr/>
      </w:pPr>
      <w:bookmarkStart w:id="386" w:name="__RefHeading___Toc3742453_1468164448"/>
      <w:bookmarkStart w:id="387" w:name="_Toc149"/>
      <w:bookmarkEnd w:id="386"/>
      <w:r>
        <w:rPr>
          <w:rtl w:val="true"/>
        </w:rPr>
        <w:t>المعنی</w:t>
      </w:r>
      <w:bookmarkEnd w:id="387"/>
    </w:p>
    <w:p>
      <w:pPr>
        <w:pStyle w:val="Heading5"/>
        <w:numPr>
          <w:ilvl w:val="4"/>
          <w:numId w:val="1"/>
        </w:numPr>
        <w:rPr/>
      </w:pPr>
      <w:bookmarkStart w:id="388" w:name="__RefHeading___Toc3742455_1468164448"/>
      <w:bookmarkStart w:id="389" w:name="_Toc150"/>
      <w:bookmarkEnd w:id="388"/>
      <w:r>
        <w:rPr>
          <w:rtl w:val="true"/>
        </w:rPr>
        <w:t>اشارة</w:t>
      </w:r>
      <w:bookmarkEnd w:id="389"/>
    </w:p>
    <w:p>
      <w:pPr>
        <w:pStyle w:val="BookText"/>
        <w:rPr/>
      </w:pPr>
      <w:r>
        <w:rPr>
          <w:rFonts w:ascii="IRNazanin" w:hAnsi="IRNazanin" w:eastAsia="IRNazanin"/>
          <w:color w:val="111111"/>
          <w:sz w:val="28"/>
          <w:sz w:val="28"/>
          <w:szCs w:val="28"/>
          <w:rtl w:val="true"/>
          <w:lang w:bidi="fa-IR"/>
        </w:rPr>
        <w:t>اعلم أنّ هذه الخطبة الشریفةیذکر فیها بدیع خلقة الخفّاش،و الغرض منه التنبیه علی عظمة قدرة خالقها، و علی کمال صنعه سبحانه فی إبداعها، و الدّلالة علی عظیم برهانه فی ملکه و ملکوته و لمّا کان الغرض ذلک افتتح علیه السّلام کلامه بالحمد و الثناء علیه تعالی بجملة من صفات الکمال و نعوت الجلال و الجمال بمقتضی براعة الاستهلال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انحسرت الأوصاف عن کنه معرفته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عجز الواصفون عن صفته و أعیت الألسن عن وصفه بحقیقته، لأنّ ذاته سبحانه بریئة عن أنحاء الترکیب، منزّهة عن الأجزاء و النّهایات، فلا حدّ له و لا صورة تساویه، فلا یمکن للعقول الوصول إلی حقیقةمعرفته،و لا للألسن الحکایة و البیان عن هویّته،و قد مرّ تحقیق ذلک فی شرح الفصل الثّانی من الخطبة الاولی و غیره أیضا غیر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عظمته العقول فلم تجد مساغا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بلوغ غایة ملکوته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منتهی عزّه و سلطانه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اللّه الملک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الثّابت المتحقّق وجوده و إلهیّته أو الموجود 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الظّاهر البیّن وجوده بل هو أظهر وجودا من کلّ شیء فان خفی مع ظهوره فلشدّة ظهوره، و ظهوره سبب بطونه و نوره هو حجاب نوره إذ کلّ ذرّة من ذرّات مبدعاته و مکوّناته فلها عدّة ألسنة تشهد بوجوده، و بالحاجة إلی تدبیره و قدرته کما مرّ تفصیلا و تحقیقا فی شرح الخطبة التّاسعة و الأربعین</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 و أبین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أثبت و أوضح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تری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العلم بوجوده تعالی عقلیّ یقینیّ لا یتطرّق إلیه ما یتطرّق إلی المحسوسات من الغلط و الاشتباه ألا تری أنّ العین قد یری الصّغیر کبیرا کالعنبة فی الزّجاجة المملوّة ماء، و الکبیر صغیرا کالبعید، و السّاکن متحرّکا کحرف الشّط إذا رآه راکب السّفینة متصاعدا</w:t>
      </w:r>
    </w:p>
    <w:p>
      <w:pPr>
        <w:pStyle w:val="BookText"/>
        <w:rPr/>
      </w:pPr>
      <w:r>
        <w:rPr>
          <w:rFonts w:ascii="IRNazanin" w:hAnsi="IRNazanin" w:eastAsia="IRNazanin"/>
          <w:color w:val="111111"/>
          <w:sz w:val="28"/>
          <w:sz w:val="28"/>
          <w:szCs w:val="28"/>
          <w:rtl w:val="true"/>
          <w:lang w:bidi="fa-IR"/>
        </w:rPr>
        <w:t>و المتحرّک ساکنا کالظلّ بخلاف المعقولات الصّرفة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تبلغه العقول بتحدید فیکون مشبّها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بالتّحدید إمّا إثبات الحدّ و النّهایة، أو التّعریف بالذّاتی کما هو عرف المنطقیّین، و ظاهر أنّ اللّه سبحانه منزّه عن الحدود و النّهایات التّی هی من عوارض الأجسام و الجسمانیّات، مقدّس عن الأجزاء و التّرکب مطلقا من الذّاتیات أو العرضیّات، فذاته سبحانه لیس له حدّ و ترکیب حتّی یمکن للعقول البلوغ إلیه بتحدید کما لسایر الأجسام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تقع علیه الأوهام بتقدیر فیکون ممثّلا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الوهم لا یدرک إلاّ المعانی الجزئیّة المتعلّقة بالمحسوسات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بدّ له فی إدراک ذلک المدرک من بعث المتخیّلة علی تشبیهه بمثال من الصّور الجسمانیّة، فلو وقع علیه و هم لمثّله فی صورة حسیّة حتّی أنّ الوهم إنّما یدرک نفسه فی مثال من صورة و حجم و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الخلق علی غیر تمثیل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المراد بالتمثیل ایجاد الخلق علی حذوما خلقه غیره، و لمّا لم یکن الباری سبحانه مسبوقا بغیره فلیس خلقه إلاّ علی وجه الابداع و الاختراع، أو أنّ المراد أنّه لم یجعل لخلقه مثالا قبل الایجاد کما یفعله البنّاء تصویرا لما یرید بنائه، و معلوم أنّ کیفیّة صنعه للعالم منزّهة عن هذا الوجه أیضا کما سبق فی شرح الفصل السّابع من الخطبة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مشورة مشیر و لا معونة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الحاجة إلی المشیر و المعین من صفات النّاقص المحتاج و هو سبحانه الغنیّ المطلق فی ذاته و أفعاله فلا یحتاج فی إیجاده إلی مشاورة و لا إعانة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بلغ کلّ مخلوق إلی مرتبة کماله و تمامه الّذی أراده اللّه سبحانه منه أو خرج جمیع ما أراده من العدم إلی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بمجرّد أمره التکوینی و محض مشیّته التّامة النّافذة کما قال عزّ من قائل</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أمره إذا أراد شیئا أن یقول له کن 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أذعن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خضع و أقرّ و أسرع و انقاد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لطاعته فأجاب و لم یدافع، و انقاد و لم ینازع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هاتان الجملتان مفسّرتان للاذعان، و المراد دخول الخلق تحت القدرة الالهیّة و عدم الاستطاعة</w:t>
      </w:r>
    </w:p>
    <w:p>
      <w:pPr>
        <w:pStyle w:val="BookText"/>
        <w:rPr/>
      </w:pPr>
      <w:r>
        <w:rPr>
          <w:rFonts w:ascii="IRNazanin" w:hAnsi="IRNazanin" w:eastAsia="IRNazanin"/>
          <w:color w:val="111111"/>
          <w:sz w:val="28"/>
          <w:sz w:val="28"/>
          <w:szCs w:val="28"/>
          <w:rtl w:val="true"/>
          <w:lang w:bidi="fa-IR"/>
        </w:rPr>
        <w:t xml:space="preserve">للامتناع کما قال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استوی إلی السّماء و هی دخان فقال لها و للأرض ائتیا طوعا أو کرها قالتا أتینا طائعین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فرغ من التّحمید و التّمجید شرع فی المقصود فقال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لطایف صنعته و عجایب خلقته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جملة صنایعه الّتی هی ألطف و أدقّ و أحقّ أن یتعجّب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أرانا من غوامض الحکمة فی هذه الخفافیش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خالف بینها و بین جمیع الحیوانات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أشار إلی جهة المخالفة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یقبضها الضّیاء الباسط لکلّ شیء، و یبسطها الظّلام القابض لکلّ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ما فی هاتین القرینتین من بدیع النظم و حسن التّطبیق، و التّقابل بین القبض و البسط فی القرینة الاولی و البسط و القبض فی الثانیّة ثمّ المقابلة بین مجموع القرینتین بالاعتبار الذی ذکرنا مضافا إلی تقابل الضیاء للظّلام،ثمّ ردّ العجز إلی الصّدر، فقد تضمّن هذه الجملة علی و جازتها وجوها من محاسن البدیع مع عظم خطر 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فییقبضهاویبسطهاإمّا عاید إلی الخفافیش بتقدیر مضاف، أو علی سبیل الاستخدام، و المراد انقباض أعینها فی الضّوء، و ذلک لافراط التحلّل فی الرّوح النّوری لحرّ النّهار، ثمّ یستدرک ذلک برد اللّیل فیعود الابصار،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إنّه لیس لمجرّد الحرّ و إلاّ لزم أن لا یعرضها الانقباض فی الشّتاء إلاّ إذا ظهرت الحرارة فی الهواء، و فی الصیّف أیضا فی أوائل النّهار، بل ذلک لضعف فی قوّتها الباصرة و نوع من التّضاد و التّنافر بینها و بین النّور کالعجز العارض لسایر القوی المبصرة عن النظر إلی جرم الشّمس، و أمّا أنّ علة التنافر ما ذا ففیه خفاء و هو منشاء لتعجّب الّذی یشیر إلیه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عائد إلیها نفسها فیکون المراد بانقباضها ما هو منشأ اختفائها نهارا و إن کان ذلک ناشیا من جهة الابصار</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عشیت أعینها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عجزت و عمیت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أن تستمدّ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تستعین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الشّمس المضیئة نورا تهتدی به فی مذاهبها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طرق معاشها و مسالکها فی سیرها و انتفاعها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تتّصل بعلانیة برهان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دلیلها الواضح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معارفها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تعرفه من طرق انتفاعها و وجوه تصرّفاتها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ردّها و منعها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بتلاءلؤ ضیائها عن المضیّ فی سبحات إشراقها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جلاله و بهائه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سترها و أخفاها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مکامنها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محال خفائها عن الذّهاب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بلج ائتلاقها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وضوح لمعانها</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مسدلة الجفون بالنّهار علی حداقتها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لانقباضها و تأثّر حاسّتها، و قال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تحلّل الرّوح الحامل للقوّة الباصرة سبب للنّوم أیضا فیکون ذلک الاسدال ضربا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جاعلة اللّیل سراجا تستدلّ به فی التماس أرزاقها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طلب الرّزق لها، و اسناد الجاعلة إلیها من المجاز العقلیّ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یردّ ابصارها إسداف ظلمته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الاضافة للمبالغة و الضّمیر عاید إلی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تمتنع من المضیّ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لغسق دجنّته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الاضافة فیه أیضا للمبالغة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ألقت الشّمس قناعها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استعارة بالکنایة تشبیها للشّمس بالمرأة ذات القناع، و اثبات القناع تخییل و ذکر الالقاء ترشیح، و المراد طلوعالشّمس و بروزها من حجاب الأرض و الآفاق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بدت أوضاح نهارها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ظهر بیاضه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دخل من إشراق نورها علی الضّباب فی وجارها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خصّها بالذّکر إذ من عادتها الخروج من و جارها عند طلوع الشّمس لمواجهة النّور علی عکس الخفافیش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أطبقت الأجفان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مآقیها و تبلّغت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اکتفت و قنعت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اکتسبته من المعاش فی ظلم لیالیها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فتعیش به و تقنع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فسبحان من جعل اللّیل لها نهارا و معاشا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تعیش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النّهار سکنا و قرارا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لتسکن و تقرّ فیه ثمّ أشار علیه السّلام إلی جهة ثانیة لاختلافها لسایر الحیوانات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لها أجنحة من لحمها تعرج بها عند الحاجة إلی الطیران کأنّها شظایا الآذان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یخفی ما فی هذا التّشبیه من اللّطف و الغرابة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ذوات ریش و لا قصب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لأجنحة سایر الطیّور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أنّک تری مواضع العروق بیّنة أعلاما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واضحة ظاهرة مثل طراز الثّوب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لها جناحان لمّا یرقّا فینشقّا و لم یغلظا فیثقلا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جناحیه لم یجعلا دقیقین بالغین فی الرّقة و لا غلیظین بالغین فی الغلظ حذرا من الانشقاق</w:t>
      </w:r>
      <w:bookmarkStart w:id="390" w:name="pg16996_196174"/>
    </w:p>
    <w:p>
      <w:pPr>
        <w:pStyle w:val="BookText"/>
        <w:rPr/>
      </w:pPr>
      <w:bookmarkEnd w:id="390"/>
      <w:r>
        <w:rPr>
          <w:rFonts w:ascii="IRNazanin" w:hAnsi="IRNazanin" w:eastAsia="IRNazanin"/>
          <w:color w:val="111111"/>
          <w:sz w:val="28"/>
          <w:sz w:val="28"/>
          <w:szCs w:val="28"/>
          <w:rtl w:val="true"/>
          <w:lang w:bidi="fa-IR"/>
        </w:rPr>
        <w:t>و الثّقل المانع من الطیران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علیه السّلام إلی جهة ثالثة للاختلاف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تطیر و ولدها لاصق بها لا جیء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لائذ و معتصم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إذا وقعت و یرتفع إذا ارتفعت لا یفارقها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حالتی الوقوع و الطیران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تشتدّ أرکانه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جوانبه الّتی یستند إلیها و یقوم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یحمله للنهوض جناحه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یمکنه الطیران و التصرّف بنفسه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یعرف مذاهب عیشه و مصالح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افتتح کلامه بالتحمید ختمه بالتسبیح لیکمل حسن الافتتاح بحسن الاختتام و یتمّ براعة الفاتحة ببراعة الخاتمة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فسبحان الباریء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شیء علی غیر مثال خلا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مضی و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لم یخلق الأشیاء علی حدّ و خالق سبقه بل ابتدعها علی وفق الحکمة و مقتضی المصلحة</w:t>
      </w:r>
    </w:p>
    <w:p>
      <w:pPr>
        <w:pStyle w:val="Heading5"/>
        <w:numPr>
          <w:ilvl w:val="4"/>
          <w:numId w:val="1"/>
        </w:numPr>
        <w:rPr/>
      </w:pPr>
      <w:bookmarkStart w:id="391" w:name="__RefHeading___Toc3742457_1468164448"/>
      <w:bookmarkStart w:id="392" w:name="_Toc151"/>
      <w:bookmarkEnd w:id="391"/>
      <w:r>
        <w:rPr>
          <w:rtl w:val="true"/>
        </w:rPr>
        <w:t>ظریفة فی نوادر الخفاش</w:t>
      </w:r>
      <w:bookmarkEnd w:id="392"/>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تَخْلُقُ مِنَ الطِّینِ کَهَیْئَةِ الطَّیْرِ بِإِذْنِی فَتَنْفُخُ فِیها فَتَکُونُ طَیْراً بِإِذْنِی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التفسیر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وضع من الطّین کهیئة الخفّاش و نفخ فیه فصار طائرا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الشّارح فی الأحادیث العامیّة قیل للخفّاش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ذا الاجناح لک؟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لأنّی تصویر مخلوق،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ذا لا تخرج نهارا؟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من الطّیور، یعنون أنّ المسیح صوّره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البحار فی تفسیر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أَنِّی أَخْلُقُ لَکُمْ مِنَ الطِّینِ کَهَیْئَةِ الطَّیْرِ فَأَنْفُخُ فِیهِ فَیَکُونُ طَیْراً 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بین الخاصّة و العامّة من المفسّرین أنّ الطّیر کان هو الخفّاش قال أبو اللّیث فی 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سألوا عیسی علیه السّلام علی وجه التعنّت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اخلق لنا خفّاشا و اجعل فیه روحا إن کنت من الصادقین، فأخذ طینا و جعل خفاشا و نفخ فیه فاذا هو یطیر بین السماء و الأرض، و کان تسویة الطین و النفخ من عیسی علیه السّلام، و الخلق من اللّه تعالی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طلبوا منه خلق خفّاش لأنّه</w:t>
      </w:r>
    </w:p>
    <w:p>
      <w:pPr>
        <w:pStyle w:val="BookText"/>
        <w:rPr/>
      </w:pPr>
      <w:r>
        <w:rPr>
          <w:rFonts w:ascii="IRNazanin" w:hAnsi="IRNazanin" w:eastAsia="IRNazanin"/>
          <w:color w:val="111111"/>
          <w:sz w:val="28"/>
          <w:sz w:val="28"/>
          <w:szCs w:val="28"/>
          <w:rtl w:val="true"/>
          <w:lang w:bidi="fa-IR"/>
        </w:rPr>
        <w:t>أعجب من سایر الخلق، و من عجائبه أنه دم و لحم، یطیر بغیر ریش، و یلد کما یلد الحیوان و لا یبیض کما یبیض سایر الطیور، و یکون له الضرع و یخرج اللّبن، و لا یبصر فی ضوء النهار و لا فی ظلمة اللّیل، و انما یری فی ساعتین بعد غروب الشمس ساعة و بعد طلوع الفجر ساعة قبل أن یسفر جدّا، و یضحک کما یضحک الانسان و تحیض کما تحیض المرأة، فلمّا رأوا ذلک منه ضحکوا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سحر مبین فذهبوا إلی جالینوس فأخبروه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آمنوا به و قال الدّمیری فی حیوة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أنه صنفان 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الخفّاش الصغیر، و الوطواط الکبیر، و هو لا یبصر فی ضوء القمر و لا فی ضوء النهار، و لما کان لا یبصر نهارا التمس الوقت الذی لا یکون فیه ظلمة و لا ضوء و هو قریب غروب الشمس لأنّه وقت هیجان البعوض، فانّ البعوض، یخرج ذلک الوقت یطلب قوته و هو دماء الحیوان و الخفاش یطلب الطعام فیقع طالب رزق علی طالب رزق، و الخفّاش لیس هو من الطیر فی شیء لأنّه ذو اذنین و أسنان و خصیتین، و یحیض، و یطهر، و یضحک کما یضحک الانسان، و یبول کما تبول ذوات الأربع، و یرضع ولده و لا ریش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الخفّاش هو الذی خلقه عیسی بن مریم باذن اللّه کان مباینا لصنعه اللّه و لهذا جمیع الطّیر تقهره و تبغضه فما کان منها یأکل اللّحم أکله و ما لا یاکل اللّحم قتله، فلذلک لا یطیر إلاّ لیلا</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یخلق عیسی غیره، لأنّه أکمل الطّیر خلقا و هو أبلغ فی القدرة، لأنّ له ثدیا و أسنانا و اذنا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طلبوا الخفّاش لأنّه من أعجب الطیر، إذ هو لحم و دم، یطیر بغیر ریش، و هو شدید الطیران، سریع التّقلّب، یقتات بالبعوض و الذّباب و بعض الفواکه، و هو مع ذلک موصوف بطول العمر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أطول عمرا من النّسر و من حمار الوحش، و تلد انثاه ما بین ثلاثة أفراخ و سبعة، و کثیرا ما یفسد و هو طایر فی الهواء، و لیس فی الحیوان ما یحمل ولده غیره و القرد و الانسان، و یحمله</w:t>
      </w:r>
      <w:bookmarkStart w:id="393" w:name="pg16996_196176"/>
    </w:p>
    <w:p>
      <w:pPr>
        <w:pStyle w:val="BookText"/>
        <w:rPr/>
      </w:pPr>
      <w:bookmarkEnd w:id="393"/>
      <w:r>
        <w:rPr>
          <w:rFonts w:ascii="IRNazanin" w:hAnsi="IRNazanin" w:eastAsia="IRNazanin"/>
          <w:color w:val="111111"/>
          <w:sz w:val="28"/>
          <w:sz w:val="28"/>
          <w:szCs w:val="28"/>
          <w:rtl w:val="true"/>
          <w:lang w:bidi="fa-IR"/>
        </w:rPr>
        <w:t>تحت جناحه، و ربّما قبض علیه بفیه و هو من حنوه و اشفاقه علیه، و ربّما أرضعت الانثی ولدها و هی طائرة، و فی طبعه أنّه متی أصابه ورق الدّلب حذر و لم یطر، و یوصف بالحمق، و من ذلک أنّه إذا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اطرق کری، لصق بالأرض</w:t>
      </w:r>
      <w:r>
        <w:rPr>
          <w:rFonts w:eastAsia="IRNazanin" w:cs="IRNazanin"/>
          <w:color w:val="111111"/>
          <w:sz w:val="28"/>
          <w:szCs w:val="28"/>
          <w:rtl w:val="true"/>
          <w:lang w:bidi="fa-IR"/>
        </w:rPr>
        <w:t>.</w:t>
      </w:r>
    </w:p>
    <w:p>
      <w:pPr>
        <w:pStyle w:val="Heading4"/>
        <w:numPr>
          <w:ilvl w:val="3"/>
          <w:numId w:val="1"/>
        </w:numPr>
        <w:rPr/>
      </w:pPr>
      <w:bookmarkStart w:id="394" w:name="__RefHeading___Toc3742459_1468164448"/>
      <w:bookmarkStart w:id="395" w:name="_Toc152"/>
      <w:bookmarkEnd w:id="394"/>
      <w:r>
        <w:rPr>
          <w:rtl w:val="true"/>
        </w:rPr>
        <w:t>الترجمة</w:t>
      </w:r>
      <w:bookmarkEnd w:id="395"/>
    </w:p>
    <w:p>
      <w:pPr>
        <w:pStyle w:val="BookText"/>
        <w:rPr/>
      </w:pPr>
      <w:r>
        <w:rPr>
          <w:rFonts w:ascii="IRNazanin" w:hAnsi="IRNazanin" w:eastAsia="IRNazanin"/>
          <w:color w:val="111111"/>
          <w:sz w:val="28"/>
          <w:sz w:val="28"/>
          <w:szCs w:val="28"/>
          <w:rtl w:val="true"/>
          <w:lang w:bidi="fa-IR"/>
        </w:rPr>
        <w:t>از جمله خطب شریفه آن امام مبین و ولیّ مؤمنین است که ذکر می‌فرماید در آن عجیب خلقت شب‌پره را</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و ستایش معبود بحقیّ را سزاست که عجز بهم رساند و صفها از کنه معرفت او، و منع نمود عظمت او عقلها را، پس نیافتند گذرگاهی بسوی رسیدن بنهایت پادشاهی او، و اوست معبود بحق پادشاه مطلق که محقّق است وجود او ظاهر است و آشکارا ثابت‌تر و آشکارتر است از آنچه که می‌بیند آن را چشمها نمی‌رسد بکنه ذات او عقلها تا باشد تشبیه کرده شده بمخلوقی از مخلوقات، و واقع نمی‌شود بر او وهمها باندازه و تقدیری تا باشد تمثیل کرده شده بغیر خود، خلق فرمود مخلوقات را بدون این که مثال آنها را از دیگری برداشته باشد و بدون مشورت مشیر و بی یاری معین، پس تمام شد مخلوق او بمجرّد أمر و إراده او، و گردن نهادند بطاعت او پس اجابت کردند، و مدافعه ننمودند و انقیاد کردند و منازعه ننمودند و از لطیفه‌های صنعت او و عجیبه‌های خلقت اوست آنچه نمود بما از پوشیدگی‌های حکمت خود در این شب پره‌ها که قبض میکند چشمهای آنها را روشنی که گسترانندۀ هر چیز است، و بسط می‌کند چشمان ایشان را تاریکی که فراگیرندۀ هر زنده است، و چگونه ضعیف شد چشمهای آنها از آنکه مدد خواهند از آفتاب روشن نوری را که هدایت بیابد بسبب آن نور در مواضع رفتار خود، و برسد بواسطۀ دلیل آشکار آفتاب بسوی راههای معرفت خود، و منع فرمود حق سبحانه و تعالی آن خفّاشها را بسبب درخشیدن روشنائی خورشید تابان از رفتن ایشان در رونق روشنی آن، و پنهان نمود آنها را در مکانهای مخفی آنها از راه</w:t>
      </w:r>
    </w:p>
    <w:p>
      <w:pPr>
        <w:pStyle w:val="BookText"/>
        <w:rPr/>
      </w:pPr>
      <w:r>
        <w:rPr>
          <w:rFonts w:ascii="IRNazanin" w:hAnsi="IRNazanin" w:eastAsia="IRNazanin"/>
          <w:color w:val="111111"/>
          <w:sz w:val="28"/>
          <w:sz w:val="28"/>
          <w:szCs w:val="28"/>
          <w:rtl w:val="true"/>
          <w:lang w:bidi="fa-IR"/>
        </w:rPr>
        <w:t>رفتن در درخشیدن آشکار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شب پره‌ها فرو گذاشته شده پلکهای چشمهای ایشان در روز بر حدقهای ایشان، و گرداننده‌اند شب را چراغ که راه می‌جویند بآن در طلب کردن روزیهای خود، پس باز نمی‌دارد دیدهای ایشان را تاریکی ظلمت شب، و باز نمی‌ایستند از گذشتن در شب بجهة تاریکی ظلمت آن، پس زمانی که انداخت آفتاب عالمتاب نقاب خود را، و ظاهر شد روشنائیهای روز آن و داخل شد تافتن نور آن بر سوسمارها در خانهای ایشان، برهم نهند خفّاشها پلکهای چشم خود را بر گوشهای چشم خود، و اکتفا می‌نمایند به آن چیزی که کسب کرده‌اند آن را از معاش در ظلمتهای شبهای خودشان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پاکا پروردگاری که گردانیده است شب را از برای ایشان روز و سبب معاش، و روز را بجهة ایشان هنگام آسایش و قرارگاه، و گردانیده است از برای ایشان بالها از گوشت آنها که عروج می‌کنند بآن بالها در وقت حاجت بپریدن گویا که آن بالها پارچه‌های گوشهای مردمانست، نه صاحب پرند و نه عروق لیکن تو می‌بینی جایهای رگهای ایشان را ظاهر و نمایان و خط خط، و مر ایشان راست دو بال که آن قدر رقیق و لطیف نیستند تا شکافته شود، و آن قدر غلیظ و کثیف نیستند تا سنگین باشد، طیران می‌کنند در حالتی که بچۀ ایشان چسبنده است بایشان پناه آورنده است بسوی ایشان، می‌افتد آن وقتی که مادرشان می‌افتد، و بلند می‌شود زمانی که مادرشان بلند میباشد، جدا نمی‌شود بچه‌ها از آنها تا آنکه اعضای آنها محکم شود، و تا آنکه بردارد آنها را بجهت برخواستن بال آنها، و تا بشناسند راههای معاش و زندگانی خود را</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منزّه است پروردگار آفرینندۀ هر چیز بدون نمونه که گذشته باشد صدور آن از غیر او، از جهة این که اوست مخترع أشیا که ایجاد آن بر سبیل ابداعست و اختراع</w:t>
      </w:r>
      <w:r>
        <w:rPr>
          <w:rFonts w:eastAsia="IRNazanin" w:cs="IRNazanin"/>
          <w:color w:val="111111"/>
          <w:sz w:val="28"/>
          <w:szCs w:val="28"/>
          <w:rtl w:val="true"/>
          <w:lang w:bidi="fa-IR"/>
        </w:rPr>
        <w:t>.</w:t>
      </w:r>
      <w:bookmarkStart w:id="396" w:name="pg16996_196178"/>
    </w:p>
    <w:p>
      <w:pPr>
        <w:pStyle w:val="Heading3"/>
        <w:numPr>
          <w:ilvl w:val="2"/>
          <w:numId w:val="1"/>
        </w:numPr>
        <w:rPr/>
      </w:pPr>
      <w:bookmarkStart w:id="397" w:name="__RefHeading___Toc3742461_1468164448"/>
      <w:bookmarkStart w:id="398" w:name="_Toc153"/>
      <w:bookmarkEnd w:id="396"/>
      <w:bookmarkEnd w:id="397"/>
      <w:r>
        <w:rPr>
          <w:rtl w:val="true"/>
        </w:rPr>
        <w:t>و من کلام له علیه السّلام خاطب به أهل البصرة علی</w:t>
      </w:r>
      <w:bookmarkEnd w:id="398"/>
    </w:p>
    <w:p>
      <w:pPr>
        <w:pStyle w:val="Heading4"/>
        <w:numPr>
          <w:ilvl w:val="3"/>
          <w:numId w:val="1"/>
        </w:numPr>
        <w:rPr/>
      </w:pPr>
      <w:bookmarkStart w:id="399" w:name="__RefHeading___Toc3742463_1468164448"/>
      <w:bookmarkStart w:id="400" w:name="_Toc154"/>
      <w:bookmarkEnd w:id="399"/>
      <w:r>
        <w:rPr>
          <w:rtl w:val="true"/>
        </w:rPr>
        <w:t>اشارة</w:t>
      </w:r>
      <w:bookmarkEnd w:id="400"/>
    </w:p>
    <w:p>
      <w:pPr>
        <w:pStyle w:val="BookText"/>
        <w:rPr/>
      </w:pPr>
      <w:r>
        <w:rPr>
          <w:rFonts w:ascii="Amiri" w:hAnsi="Amiri" w:eastAsia="Amiri" w:cs="Amiri"/>
          <w:color w:val="111111"/>
          <w:sz w:val="28"/>
          <w:sz w:val="28"/>
          <w:szCs w:val="28"/>
          <w:rtl w:val="true"/>
          <w:lang w:bidi="ar-SA"/>
        </w:rPr>
        <w:t>جهة اقتصاص الملاحم و هو المأة و الخامس</w:t>
      </w:r>
    </w:p>
    <w:p>
      <w:pPr>
        <w:pStyle w:val="BookText"/>
        <w:rPr/>
      </w:pPr>
      <w:r>
        <w:rPr>
          <w:rFonts w:ascii="IRNazanin" w:hAnsi="IRNazanin" w:eastAsia="IRNazanin"/>
          <w:color w:val="111111"/>
          <w:sz w:val="28"/>
          <w:sz w:val="28"/>
          <w:szCs w:val="28"/>
          <w:rtl w:val="true"/>
          <w:lang w:bidi="fa-IR"/>
        </w:rPr>
        <w:t>و الخمسون من المختار فی باب الخطب</w:t>
      </w:r>
    </w:p>
    <w:p>
      <w:pPr>
        <w:pStyle w:val="BookText"/>
        <w:rPr/>
      </w:pPr>
      <w:r>
        <w:rPr>
          <w:rFonts w:ascii="IRNazanin" w:hAnsi="IRNazanin" w:eastAsia="IRNazanin"/>
          <w:color w:val="111111"/>
          <w:sz w:val="28"/>
          <w:sz w:val="28"/>
          <w:szCs w:val="28"/>
          <w:rtl w:val="true"/>
          <w:lang w:bidi="fa-IR"/>
        </w:rPr>
        <w:t>و شرحها فی فصلین</w:t>
      </w:r>
      <w:r>
        <w:rPr>
          <w:rFonts w:eastAsia="IRNazanin" w:cs="IRNazanin"/>
          <w:color w:val="111111"/>
          <w:sz w:val="28"/>
          <w:szCs w:val="28"/>
          <w:rtl w:val="true"/>
          <w:lang w:bidi="fa-IR"/>
        </w:rPr>
        <w:t>:</w:t>
      </w:r>
    </w:p>
    <w:p>
      <w:pPr>
        <w:pStyle w:val="Heading4"/>
        <w:numPr>
          <w:ilvl w:val="3"/>
          <w:numId w:val="1"/>
        </w:numPr>
        <w:rPr/>
      </w:pPr>
      <w:bookmarkStart w:id="401" w:name="__RefHeading___Toc3742465_1468164448"/>
      <w:bookmarkStart w:id="402" w:name="_Toc155"/>
      <w:bookmarkEnd w:id="401"/>
      <w:r>
        <w:rPr>
          <w:rtl w:val="true"/>
        </w:rPr>
        <w:t>الفصل الأول منه</w:t>
      </w:r>
      <w:bookmarkEnd w:id="402"/>
    </w:p>
    <w:p>
      <w:pPr>
        <w:pStyle w:val="Heading5"/>
        <w:numPr>
          <w:ilvl w:val="4"/>
          <w:numId w:val="1"/>
        </w:numPr>
        <w:rPr/>
      </w:pPr>
      <w:bookmarkStart w:id="403" w:name="__RefHeading___Toc3742467_1468164448"/>
      <w:bookmarkStart w:id="404" w:name="_Toc156"/>
      <w:bookmarkEnd w:id="403"/>
      <w:r>
        <w:rPr>
          <w:rtl w:val="true"/>
        </w:rPr>
        <w:t>اشارة</w:t>
      </w:r>
      <w:bookmarkEnd w:id="404"/>
    </w:p>
    <w:p>
      <w:pPr>
        <w:pStyle w:val="BookText"/>
        <w:rPr/>
      </w:pPr>
      <w:r>
        <w:rPr>
          <w:rFonts w:ascii="IRNazanin" w:hAnsi="IRNazanin" w:eastAsia="IRNazanin"/>
          <w:color w:val="111111"/>
          <w:sz w:val="28"/>
          <w:sz w:val="28"/>
          <w:szCs w:val="28"/>
          <w:rtl w:val="true"/>
          <w:lang w:bidi="fa-IR"/>
        </w:rPr>
        <w:t>فمن استطاع عند ذلک أن یعتقل نفسه علی اللّه فلیفعل، فإن أطعتمونی فإنّی حاملکم إنشاء اللّه علی سبیل الجنّة و إن کان ذا مشقّة شدیدة، و مذاقة مریرة، و أمّا فلانة فأدرکها رأی النّساء و ضغن غلا فی صدرها کمرجل القین، و لو دعیت لتنال من غیری ما أتت إلیّ لم تفعل و لها بعد حرمتها الاولی و الحساب علی اللّه</w:t>
      </w:r>
      <w:r>
        <w:rPr>
          <w:rFonts w:eastAsia="IRNazanin" w:cs="IRNazanin"/>
          <w:color w:val="111111"/>
          <w:sz w:val="28"/>
          <w:szCs w:val="28"/>
          <w:rtl w:val="true"/>
          <w:lang w:bidi="fa-IR"/>
        </w:rPr>
        <w:t>.</w:t>
      </w:r>
    </w:p>
    <w:p>
      <w:pPr>
        <w:pStyle w:val="Heading5"/>
        <w:numPr>
          <w:ilvl w:val="4"/>
          <w:numId w:val="1"/>
        </w:numPr>
        <w:rPr/>
      </w:pPr>
      <w:bookmarkStart w:id="405" w:name="__RefHeading___Toc3742469_1468164448"/>
      <w:bookmarkStart w:id="406" w:name="_Toc157"/>
      <w:bookmarkEnd w:id="405"/>
      <w:r>
        <w:rPr>
          <w:rtl w:val="true"/>
        </w:rPr>
        <w:t>اللغة</w:t>
      </w:r>
      <w:bookmarkEnd w:id="4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وزان منبر القدر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الحدّاد</w:t>
      </w:r>
      <w:r>
        <w:rPr>
          <w:rFonts w:eastAsia="IRNazanin" w:cs="IRNazanin"/>
          <w:color w:val="111111"/>
          <w:sz w:val="28"/>
          <w:szCs w:val="28"/>
          <w:rtl w:val="true"/>
          <w:lang w:bidi="fa-IR"/>
        </w:rPr>
        <w:t>.</w:t>
      </w:r>
    </w:p>
    <w:p>
      <w:pPr>
        <w:pStyle w:val="Heading5"/>
        <w:numPr>
          <w:ilvl w:val="4"/>
          <w:numId w:val="1"/>
        </w:numPr>
        <w:rPr/>
      </w:pPr>
      <w:bookmarkStart w:id="407" w:name="__RefHeading___Toc3742471_1468164448"/>
      <w:bookmarkStart w:id="408" w:name="_Toc158"/>
      <w:bookmarkEnd w:id="407"/>
      <w:r>
        <w:rPr>
          <w:rtl w:val="true"/>
        </w:rPr>
        <w:t>الاعراب</w:t>
      </w:r>
      <w:bookmarkEnd w:id="408"/>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اللّه، فی الموضعین للاستعلاء المجازی و جملة لم تفعل جواب لو، و الباقی واضح</w:t>
      </w:r>
      <w:r>
        <w:rPr>
          <w:rFonts w:eastAsia="IRNazanin" w:cs="IRNazanin"/>
          <w:color w:val="111111"/>
          <w:sz w:val="28"/>
          <w:szCs w:val="28"/>
          <w:rtl w:val="true"/>
          <w:lang w:bidi="fa-IR"/>
        </w:rPr>
        <w:t>.</w:t>
      </w:r>
      <w:bookmarkStart w:id="409" w:name="pg16996_196179"/>
    </w:p>
    <w:p>
      <w:pPr>
        <w:pStyle w:val="Heading5"/>
        <w:numPr>
          <w:ilvl w:val="4"/>
          <w:numId w:val="1"/>
        </w:numPr>
        <w:rPr/>
      </w:pPr>
      <w:bookmarkStart w:id="410" w:name="__RefHeading___Toc3742473_1468164448"/>
      <w:bookmarkStart w:id="411" w:name="_Toc159"/>
      <w:bookmarkEnd w:id="409"/>
      <w:bookmarkEnd w:id="410"/>
      <w:r>
        <w:rPr>
          <w:rtl w:val="true"/>
        </w:rPr>
        <w:t>المعنی</w:t>
      </w:r>
      <w:bookmarkEnd w:id="411"/>
    </w:p>
    <w:p>
      <w:pPr>
        <w:pStyle w:val="Heading6"/>
        <w:numPr>
          <w:ilvl w:val="5"/>
          <w:numId w:val="1"/>
        </w:numPr>
        <w:rPr/>
      </w:pPr>
      <w:bookmarkStart w:id="412" w:name="__RefHeading___Toc3742475_1468164448"/>
      <w:bookmarkStart w:id="413" w:name="_Toc160"/>
      <w:bookmarkEnd w:id="412"/>
      <w:r>
        <w:rPr>
          <w:rtl w:val="true"/>
        </w:rPr>
        <w:t>اشارة</w:t>
      </w:r>
      <w:bookmarkEnd w:id="413"/>
    </w:p>
    <w:p>
      <w:pPr>
        <w:pStyle w:val="BookText"/>
        <w:rPr/>
      </w:pPr>
      <w:r>
        <w:rPr>
          <w:rFonts w:ascii="IRNazanin" w:hAnsi="IRNazanin" w:eastAsia="IRNazanin"/>
          <w:color w:val="111111"/>
          <w:sz w:val="28"/>
          <w:sz w:val="28"/>
          <w:szCs w:val="28"/>
          <w:rtl w:val="true"/>
          <w:lang w:bidi="fa-IR"/>
        </w:rPr>
        <w:t xml:space="preserve">قال الشّارح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استطاع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یقتضی أنّه سبق منه علیه السّلام قبل هذا الفصل ذکر فتن و حروب یقع بین المسلمین وجب علی من أدرکها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یعتقل نفسه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یحبسها علی طاعته من دون أن یخالطها و یدخل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لوجوب طاعته سبحانه عقلا و نقلا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أطعتمونی فانّی حاملکم انشاء اللّه علی سبیل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سبیلها هو الدّین القویم و الصراط المستقیم و إنّما شرط علیه السّلام حملهم علیها باطاعته إذ لا رأی لمن لا یطاع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السّبیل و سلوکها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مشقّة شدیدة و مذاقة مریرة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لظهور أنّ النّفوس مایلة إلی اللّهو و الباطل، و المواظبة علی الطّاعات و الوقوف عند المحرّمات أمر شاقّ شدید المشقّة مرّ المذاق بعید عن المساغ البتّة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 بها عن عایشة و لعلّه من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تقیّة کما کنّی فی الخطبة الشّقشقیّة عن أبی بکر بفلان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فأدرکها رأی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ضعف الرّأی فانّ رأیهنّ إلی الأفن و عزمهنّ إلی الوهن، و قد تقدّم ما ما یدلّ علی نقصان حظوظهنّ و عقولهنّ و میراثهنّ و سایر خصالهنّ المذمومة فی الکلام التّاسع و السّبعین و شرحه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ضغن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 فی صدرها کمرجل القین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کغلیان قدر الحدّاد، و هو من تشبیه المعقول بالمحسوس، و وجه الشّبه الشّدة و الدّوامو أسباب ضغنها کثیرة ستطّلع علیها بعید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دعیت لتنال غیری ما أتت إلیّ لم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لو أنّ عمر ولیّ الخلافة بعد قتل عثمان علی الوجه الّذی قتل علیه و الوجه الّذی أنا ولّیت الخلافة علیه و نسب عمر إلی أنّه کان یؤثر قتله أو یحرض علیه، و دعیت إلی أن تخرج علیه فی عصابة من المسلمین إلی بعض بلاد الاسلام تثیر فتنة و تنقض البیعة لم تفعل، و هذا حقّ لأنّها لم تکن تجد علی عمر ما تجده علی علیّ علیه السّلام و لا الحال الحال، انتهی</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محصّله أنّه علیه السّلام أراد بقوله من غیری عمر قال العلاّمة المجلسیّ</w:t>
      </w:r>
      <w:r>
        <w:rPr>
          <w:rFonts w:eastAsia="IRNazanin" w:cs="IRNazanin"/>
          <w:color w:val="111111"/>
          <w:sz w:val="28"/>
          <w:szCs w:val="28"/>
          <w:rtl w:val="true"/>
          <w:lang w:bidi="fa-IR"/>
        </w:rPr>
        <w:t>:</w:t>
      </w:r>
      <w:bookmarkStart w:id="414" w:name="pg16996_196180"/>
    </w:p>
    <w:p>
      <w:pPr>
        <w:pStyle w:val="BookText"/>
        <w:rPr/>
      </w:pPr>
      <w:bookmarkEnd w:id="414"/>
      <w:r>
        <w:rPr>
          <w:rFonts w:ascii="Amiri" w:hAnsi="Amiri" w:eastAsia="Amiri" w:cs="Amiri"/>
          <w:color w:val="111111"/>
          <w:sz w:val="28"/>
          <w:sz w:val="28"/>
          <w:szCs w:val="28"/>
          <w:rtl w:val="true"/>
          <w:lang w:bidi="ar-SA"/>
        </w:rPr>
        <w:t xml:space="preserve">و الأظهر الأعمّ، أی لو کان عمر أو أحد من أضرابه ولیّ الخلافة بعد قتل عثمان و دعیت إلی أن تخرج إلیه لم تفعل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لها بعد حرمتها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کونها من امّهات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الحساب علی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باب الاحتراس الّذی تقدّم فی دیباجة الشّرح أنّه من جملة المحسّنات البدیعیّة، فانّه علیه السّلام لما أثبت لها حرمتها الاولی عقّبه بذلک لئلا یتوهّم منه أنّها محترمة فی الدّنیا و العقبی، و نبّه به علی أنّ حرمتها ملحوظة فی الدّنیا فقط لرعایة احترام الرّسول صلّی اللّه علیه و آله و سلّم و أمّا فی الأخری فجزاء ضغنها و خروجها عن طاعة الامام المفترض الطّاعة و إثارتها الفتنة المؤدّیة إلی إراقة دماء المسلمین علی اللّه سبحانه إذ من یعمل مثقال ذرّة خیرا یره و من یعمل مثقال ذرّة شرا یره و قد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نِساءَ النَّبِیِّ مَنْ یَأْتِ مِنْکُنَّ بِفاحِشَةٍ مُبَیِّنَةٍ یُضاعَفْ لَهَا الْعَذابُ ضِعْفَیْنِ وَ کانَ ذلِکَ عَلَی اللّهِ یَسِیراً </w:t>
      </w:r>
      <w:r>
        <w:rPr>
          <w:rFonts w:eastAsia="Amiri" w:cs="Amiri" w:ascii="Amiri" w:hAnsi="Amiri"/>
          <w:color w:val="111111"/>
          <w:sz w:val="28"/>
          <w:szCs w:val="28"/>
          <w:rtl w:val="true"/>
          <w:lang w:bidi="ar-SA"/>
        </w:rPr>
        <w:t>»</w:t>
      </w:r>
    </w:p>
    <w:p>
      <w:pPr>
        <w:pStyle w:val="Heading6"/>
        <w:numPr>
          <w:ilvl w:val="5"/>
          <w:numId w:val="1"/>
        </w:numPr>
        <w:rPr/>
      </w:pPr>
      <w:bookmarkStart w:id="415" w:name="__RefHeading___Toc3742477_1468164448"/>
      <w:bookmarkStart w:id="416" w:name="_Toc161"/>
      <w:bookmarkEnd w:id="415"/>
      <w:r>
        <w:rPr>
          <w:rtl w:val="true"/>
        </w:rPr>
        <w:t>تذییل فی ذکر عایشه و ذکر أسباب ضغنها</w:t>
      </w:r>
      <w:bookmarkEnd w:id="416"/>
    </w:p>
    <w:p>
      <w:pPr>
        <w:pStyle w:val="BookText"/>
        <w:rPr/>
      </w:pPr>
      <w:r>
        <w:rPr>
          <w:rFonts w:ascii="IRNazanin" w:hAnsi="IRNazanin" w:eastAsia="IRNazanin"/>
          <w:color w:val="111111"/>
          <w:sz w:val="28"/>
          <w:sz w:val="28"/>
          <w:szCs w:val="28"/>
          <w:rtl w:val="true"/>
          <w:lang w:bidi="fa-IR"/>
        </w:rPr>
        <w:t>أورد الشّارح المعتزلی فی شرح هذا الکلام له علیه السّلام فصلا طویلا کم فیه من التّصریح و التعریض و التلویح إلی مثالب عایشة و مطاعنها و إن لم یرفع الشّارح یده مع ذلک کلّه عن ذیل الاعتساف و التّعصّب أحببت ایراد ذلک الکلام علی طوله لأنّه من لسان أبنائها أحلی و نعقّبه إنشاء اللّه بما عندنا من القول الفصل الّذی لیس هو بالهزل، و من الحقّ الذی هو أحقّ أن یتّبع، فأقول</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عایشة فقیهة راویة للشّعر ذات حظّ من رسول اللّه صلّی اللّه علیه و آله و سلّم و کانت لها علیه جرأة و إدلال لم یزل ینمی و یستسری حتّی کان منها فی أمره فی قصّة ماریة ما کانت من الحدیث الذّی أسرّه إلی الزّوجة الأخری و أدّی إلی تظاهرهما علیه و أنزل فیهما قرآن یتلی فی المحاریب یتضمّن وعیدا غلیظا عقیب تصریح بوقوع الذّنب و صغو القلب و أعقبتها تلک الجرأة و ذلک الانبساط أن حدث منها فی أیّام الخلافة العلویّة ما حدث، و لقد عفی اللّه تعالی عنها و هی من أهل الجنّة عندنا بسابق الوعد و ما صحّ من أمر التّوبة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أدرکها رأی النّساء، أی ضعف آرائهنّ و قد جاء فی الخبر لا یفلح قوم أسندوا أمرهم إلی امرأة، و جاء أنّهنّ قلیلات عقل و دین، أو قال ضعیفات و لذلک جعل شهادة المرأتین بشهادة الرّجل الواحد، و المرأة فی أصل الخلقة سریعة الانخداع سریعة الغضب سیّئة الظنّ فاسدة التّدبیر، و الشجاعة فیهنّ مفقودة أو قلیلة و کذلک السّخاء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الضغن فاعلم أنّ هذا الکلام یحتاج إلی شرح، و قد کنت قرأته علی الشّیخ أبی یعقوب یوسف بن إسماعیل اللّمعانی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 اشتغالی علیه بعلم الکلام، و سألته عمّا عنده فأجابنی بجواب طویل أنا أذکر محصوله بعضه بلفظه و بعضه بلفظی فقد شذّ عنّی الآن لفظه کلّه بعینه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بداء الضغن کان بینها و بین فاطمة علیها السلام، و ذلک لأنّ رسول اللّه صلّی اللّه علیه و آله تزوّجها عقیب موت خدیجة فأقامها مقامها، و فاطمة علیها السّلام هی ابنة خدیجة، و من المعلوم أنّ ابنة الرّجل إذا ماتت أمّها و تزوّج أبوها أخری کان بین الابنة و بین المرأة کدروشنان، و هذا لا بدّ منه لأنّ الزّوجة تنفس علیها میل الأب، و البنت تکره میل أبیها إلی امرأة غریبة کالضّرة لامّها، بل هی ضرّة علی الحقیقة و إن کانت الامّ میتة و لأنا لو قدّرنا الامّ حیّة لکانت العداوة مضطرمة متسعّرة فاذا کانت قد ماتت ورثتها بنتها تلک العداوة</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اتّفق أنّ رسول اللّه صلّی اللّه علیه و آله و سلّم مال إلیها و أحبّها فازداد ما عند فاطمة بحسب زیادة میله، و أکرم رسول اللّه صلّی اللّه علیه و آله و سلّم فاطمة إکراما عظیما أکثر ممّا کان النّاس یظنّونه و أکثر من إکرام الرّجال لبناتهم حتّی خرج بها عن حدّ حبّ الآباء للأولاد فقال صلّی اللّه علیه و آله و سلّم بمحضر الخاصّ و العامّ مرارا لا مرّة واحدة، و فی مقامات مختلفة لا فی مقام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سیّدة نساء العالمین، و إنّها عدیلة مریم بنت عمران، و إنّها إذا مرّت فی الموقف نادی مناد من جهة العرش یا أهل الموقف غضّوا أبصارکم لتعبر فاطمة بنت محمّد صلّی اللّه علیه و آله، و هذا من الأحادیث الصحیحة و لیس من الأخبار المستضعفة و أنّ انکاحه علیا إیّاها ما کان إلاّ بعد أن أنکحه اللّه إیّاها فی السّماء بشهادة الملائکة</w:t>
      </w:r>
    </w:p>
    <w:p>
      <w:pPr>
        <w:pStyle w:val="BookText"/>
        <w:rPr/>
      </w:pPr>
      <w:r>
        <w:rPr>
          <w:rFonts w:ascii="IRNazanin" w:hAnsi="IRNazanin" w:eastAsia="IRNazanin"/>
          <w:color w:val="111111"/>
          <w:sz w:val="28"/>
          <w:sz w:val="28"/>
          <w:szCs w:val="28"/>
          <w:rtl w:val="true"/>
          <w:lang w:bidi="fa-IR"/>
        </w:rPr>
        <w:t>و کم قال لا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یؤذینی ما یؤذیها و یغضبنی ما یغضبها، و إنها بضعة یریبنی ما رابها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هذا و أمثاله یوجب زیادة الضغن عند الزّوجة حسب زیادة هذا التعظیم و التبجیل، و النفوس البشریّة تغیظ علی ما هو دون هذا فکیف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حصل عند بعلها علیهما السّلام ما هو حاصل عندها أعنی علیّا علیه السّلام، فانّ النساء کثیرا ما یحصلن الأحقاد فی قلوب الرّجال لا سیّما و هنّ محدّثات اللّیل کما قیل فی المثل، و کانت تکثر الشکوی من عایشة و یغشیها نساء المدینة و جیران بیتها فینقلن إلیها کلمات عن عایشة ثمّ یذهبن إلی بیت عایشة فینقلن إلیها کلمات عن فاطمة، و کما کانت فاطمة تشکو إلی بعلها کانت عایشة تشکو إلی أبیها لعلمها أنّ بعلها لا یشکیها علی ابنته فحصل فی نفس أبی بکر من ذلک أثر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تزاید تقریظ رسول اللّه صلّی اللّه علیه و آله و سلّم لعلیّ و تقریبه و اختصاصه، فأحدث ذلک حسدا له و غیظة فی نفس أبی بکر عنه و هو أبوها و فی نفس طلحة و هو ابن عمّها و هی تجلس إلیهما و تسمع کلامهما و هما یجلسان إلیها و یحادثانها فأعدی إلیها منهما کما أعدی إلیهما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لست ابرّیء علیّا من مثل ذلک، فانه کان ینفس علی أبی بکر سکون النبیّ صلّی اللّه علیه و آله و سلّم إلیه و ثنائه علیه، و یحبّ أن ینفرد هو بهذه المزایا و الخصائص دونه و دون الناس أجمعین، و من انحرف عن إنسان انحرف عن أهله و أولاده فتأکّدت البغضة بین هذین الفریقین</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کان من أمر القذف ما کان و لم یکن علیّ علیه السّلام من القاذفین و لکنه کان من المشیرین علی رسول اللّه صلّی اللّه علیه و آله و سلّم بطلاقها تنزیّها لعرضه عن أقوال الشناة و المنافقین قال له لما استشاره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هی إلاّ شسع نعلک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الخادم و خوّفها و إن أقامت علی الجحود فاضربها و بلغ عایشة هذا الکلام کلّه و سمعت أضعافه ممّا جرت عادة الناس أن یتداولوه فی مثل هذه الواقعة، و نقل النساء إلیها کلاما کثیرا عن علیّ و فاطمة فاشتدّت</w:t>
      </w:r>
    </w:p>
    <w:p>
      <w:pPr>
        <w:pStyle w:val="BookText"/>
        <w:rPr/>
      </w:pPr>
      <w:r>
        <w:rPr>
          <w:rFonts w:ascii="IRNazanin" w:hAnsi="IRNazanin" w:eastAsia="IRNazanin"/>
          <w:color w:val="111111"/>
          <w:sz w:val="28"/>
          <w:sz w:val="28"/>
          <w:szCs w:val="28"/>
          <w:rtl w:val="true"/>
          <w:lang w:bidi="fa-IR"/>
        </w:rPr>
        <w:t>و غلظت و طوی کلّ من الفریقین قلبه علی الشنآن لصاحبه ثمّ کان بینها و بین علیّ علیه السّلام فی حیاة رسول اللّه صلّی اللّه علیه و آله و سلّم أحوال و أقوال کلّها تقتضی تهیّج ما فی النفوس، نحو قولها له و قد استدناه رسول اللّه فجاء حتّی قعد بینه و بینها و هما متلاصقان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وجدت مقعدا لکذا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تکنی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فخذی، و نحو ما روی أنه صلّی اللّه علیه و آله و سلّم سایره یوما و أطال مناجاته فجاءت و هی سایرة خلفهما حتّی دخلت بینهما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 أنتما فقد أطلتما،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غضب ذلک الیوم و ما روی فی حدیث الجفنة من الثرید التی أمرت الخادم فوقفت لها فاکفأتها و نحوها ممّا یکون بین الأهل و بین المرأة و أحماتها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اتّفق أنّ فاطمة ولدت أولادا کثیرا بنین و بنات و لم تلد هی ولدا، و أنّ رسول اللّه صلّی اللّه علیه و آله و سلّم کان یقیم بنی فاطمة مقام بنیه و یسمّی الواحد منهما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لی ابنی، و لا تزرموا علی ابنی، و ما فعل ابنی، فما ظنّک بالزّوجة إذا حرمت الولد من البعل ثمّ رأت البعل یتبنّی بنی ابنته من غیرها و یحنو علیهم حنو الولد المشفق هل تکون محبّة لأولئک البنین و لامّهم و لأبیهم أم مبغضة؟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تودّ دوام ذلک و استمراره أم زواله و انقضائه؟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اتّفق أنّ رسول اللّه صلّی اللّه علیه و آله و سلّم سدّ باب أبیها إلی المسجد و فتح باب صهره ثمّ بعث أباها ببراءة إلی مکّة ثمّ عزله عنها بصهره، فقدح ذلک أیضا فی نفسها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ولد لرسول اللّه صلّی اللّه علیه و آله و سلّم إبراهیم من ماریة فأظهر علیّ علیه السّلام بذلک سرورا کثیرا و کان یتعصّب لماریة و یقوم بأمرها عند رسول اللّه میلا علی غیرها، و جرت لماریة نکبة مناسبة لنکبة عایشة فبرّها علیّ علیه السّلام منه و کشف بطلانها و کشفه اللّه تعالی علی یده و کان ذلک کشفا محسّا بالبصر لا یتهیّأ للمنافقین أن یقولوا فیه ما قالوا فی القرآن المنزل ببراءة عایشة، و کلّ ذلک مما کان یوعر صدر عایشة علیه و یؤکّد ما فی نفسها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مات إبراهیم فأبطنت شماتة و إن أظهرت کأبة، و وجم علیّ علیه السّلام من ذلک و کذلک فاطمة و کانا یؤثران و یریدان أن تتمیّز ماریة علیها بالولد فلم یقدّر لهما و لا لماریة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بقیت الأمور علی ما هی علیه و فی النّفوس ما فیها، حتّی مرض رسول اللّه صلّی اللّه علیه و آله و سلّم المرض الّذی توفّی فیه، فکانت فاطمة و علیّ یریدان أن یمرّضاه فی بیتهما و کذلک کانت أزواجه فمال إلی بیت عایشة بمقتضی المحبّة القلبیّة الّتی کانت لها دون نسائه، و کره أن یزاحم فاطمة و بعلها فی بیتهما فلا یکون عنده من الانبساط بوجودهما ما یکون إذا خلا بنفسه فی بیت من یمیل إلیه بطبعه و علم أنّ المریض یحتاج إلی فضل مداراة و نوم و یقظة و انکشاف و خروج حدث فکانت نفسه إلی بیته أسکن منها إلی بیت صهره و بنته فانّه إذا تصوّر حیائهما منه استحیی هو أیضا منهما و کلّ أحد یحبّ أن یخلو بنفسه و یحتشم الصّهر و البنت و لم یکن له صلّی اللّه علیه و آله و سلّم إلی غیرها من الزّوجات مثل ذلک المیل الیها فتمرّض فی بیتها فغبطت علی ذلک، و لم یمرض رسول اللّه صلّی اللّه علیه و آله و سلّم منذ قدم المدینة مثل ذلک المرض و إنّما کان مرضه الشقیقة یوما أو بعض یوم ثمّ تبرء فتطاول هذا المرض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علیّ علیه السّلام لا یشکّ أنّ الأمر له و أنّه لا ینازعه فیه أحد من النّاس و لهذا قال له عمّه و قد مات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امدد یدک أبایعک، فیقول النّاس عمّ رسول اللّه صلّی اللّه علیه و آله و سلّم بایع ابن عمّ رسول اللّه صلّی اللّه علیه و آله و سلّم فلا یختلف علیک اثنان،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و هل یطمع فیها طامع غیری؟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فانّی لا أحبّ هذا الأمر من وراء رتاج و أحبّ أن اصهر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فسکت عنه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ثقل رسول اللّه صلّی اللّه علیه و آله و سلّم فی مرضه أنفذ جیش اسامة و جعل فیه أبا بکر و غیره من أعلام المهاجرین و الأنصار، فکان علیّ علیه السّلام حینئذ بوصوله إلی الأمر إن حدث برسول اللّه صلّی اللّه علیه و آله و سلّم أوثق، و تغلب علی ظنّه أنّ المدینة لو مات صلّی اللّه علیه و آله و سلّم لخلت من منازع ینازعه الأمر بالکلیّة، فیأخذه صفوا عفوا، و یتمّ له البیعة فلا یتهیّأ فسخها لو رام ضدّ منازعة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من عود أبی بکر من جیش اسامة بارسالها إلیه و إعلامه بأنّ رسول اللّه صلّی اللّه علیه و آله و سلّم یموت ما کان، و من حدیث الصّلاة ما عرفت، فنسب علیّ علیه السّلام عایشة إلی أنّها أمرت بلالا مولی أبیها أن یأمره فلیصلّ بالنّاس، لأنّ رسول اللّه صلّی اللّه علیه و آله و سلّم کما روی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لیصلّ بهم أحدهم و لم یعیّن و کانت صلاة الصّبح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رسول اللّه صلّی اللّه علیه و آله و سلّم و هو فی آخر رمق یتهادی بین علیّ علیه السّلام و الفضل ابن العبّاس حتّی قام فی المحراب کما ورد فی الخبر، ثمّ دخل فمات ارتفاع الضّحی فجعل یوم صلاته حجّة فی صرف الأمر إلیه،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أطیب نفسا أن یتقدّم قدمین قدّمهما رسول اللّه صلّی اللّه علیه و آله و سلّم فی الصّلاة و لم یحملوا خروج رسول اللّه صلّی اللّه علیه و آله و سلّم إلی الصلاة لصرفه عنها بل لمحافظته علی الصّلاة مهما أمکن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فبویع علی هذه النّکتة الّتی اتّهمها علیّ علیه السّلام أنّها ابتدأت منها و کان علیّ علیه السّلام یذکر هذا لأصحابه فی خلواته کثیرا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صلّی اللّه علیه و آله و سلّم لم یقل إنّکنّ لصویحبات یوسف إلاّ إنکارا لهذه الحال و غضبا منها لأنّها و حفصة تبادرتا إلی تعیین أبویهما و أنّه استدرکها بخروجه و صرفه عن المحراب فلم یجد ذلک و لا أثر مع قوّة الدّاعی الّذی یدعو الی أبی بکر و یمهد له قاعدة الأمر و تقرّر حاله فی نفوس النّاس و من اتّبعه علی ذلک من أعیان المهاجرین و الأنصار و لما ساعد علی ذلک من الحظ الفلکی الأمر السّمائی الّذی جمع علیه القلوب و الأهواء فکانت هذه الحال عند علیّ علیه السّلام أعظم من کلّ عظیم و هی الطّامة الکبری و المصیبة العظمی و لم ینسبها إلاّ إلی عایشة وحدها، و لا علّق الأمر الواقع إلاّ بها، فدعا علیها فی خلواته و بین خواصّه و تظلّم إلی اللّه منها، و جری له فی تخلّفه عن البیعة ما هو مشهور حتّی بایع</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تبلغه و فاطمة عنها کلّ ما یکرهانه منذ مات رسول اللّه صلّی اللّه علیه و آله و سلّم إلی أن توفّیت فاطمة علیها السلام و هما صابران علی مضض و رمض، و استظهرت بولایة أبیها و استطالت و عظم شأنها و انخذل علیّ علیه السّلام و فاطمة و قهرا، و أخذت فدک و خرجت فاطمة تجادل فی ذلک مرارا فلم تظفر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 ذلک تبلّغها النّساء الداخلات و الخارجات عن عایشة کلّ کلام یسوؤها و یبلغن عایشة عنها و عن بعلها مثل ذلک، إلاّ أنّه شتّان ما بین الحالین و بعد ما بین الفریقین، هذه غالبة و هذه مغلوبة، هذه آمرة و هذه مأمورة و ظهر التّشفی و الشّماتة و لا شیء أعظم مرارة و مشقّة من شماتة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فتقول أنت إنّ عایشة عیّنت أباها للصّلاة و رسول اللّه صلّی اللّه علیه و آله و سلّم لم یعیّنه؟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فلا أقول ذلک، و لکن علیّا علیه السّلام کان یقوله، و تکلیفی غیر تکلیفه کان حاضرا و لم أکن حاضرا، فأنا محجوج بالأخبار الّتی اتّصلت بی و هی تتضمّن تعیین النبیّ صلّی اللّه علیه و آله و سلّم لأبی بکر فی الصلاة و هو محجوج بما کان قد علمه أو یغلب علی ظنّه من الحال الّتی کان حضرها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ماتت فاطمة علیها السلام فجاء نساء رسول اللّه صلّی اللّه علیه و آله و سلّم کلّهنّ إلی بنی هاشم فی العزاء إلاّ عایشة، فانها لم تأت أظهرت مرضا، و نقل إلی علیّ علیه السّلام عنها کلام یدلّ علی السرور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بایع علیّ علیه السّلام أباها فسّرت بذلک و أظهرت من الاستبشار بتمام البیعة و استقرار الخلافة و بطلان منازعة الخصم ما قد نقله الناقلون فأکثروا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استمرّت الامور علی هذه مدّة خلافة أبیها و خلافة عمر و عثمان، و القلوب تغلی و الأحقاد تذیب الحجارة، و کلّما طال الزّمان علی علیّ علیه السّلام تضاعفت همومه و غمومه، و باح بما فی نفسه إلی أن قتل عثمان و قد کانت عایشة أشدّ الناس علیه تألیبا و تحریضا،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أبعده اللّه لما سمعت قتله و أمّلت أن یکون الخلافة فی طلحة فیعود الأمر تیمیّة کما کانت أوّلا، فعدل الناس عنه إلی علیّ بن أبی طالب علیه السّلام، فلما سمعت ذلک صرخت وا عثماناه قتل عثمان مظلوما و ثارما فی الأنفس حتی تولد من ذلک یوم الجمل و ما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خلاصة کلام الشیخ أبی یعقوب و لم یکن یتشیّع، و کان شدیدا فی الاعتزال إلاّ أنّه کان فی التفضیل بغدادیّا</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الشارح فی شرح قوله علیه السّلام و الحساب علی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یدلّ علی توقّفه فی أمرها و أنتم تقولون إنّها من أهل الجنّة فکیف تجمعون بین مذاهبکم و هذا الکلام؟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یکون علیه السّلام قال هذا الکلام قبل أن یتواتر الخبر عنده بتوبتها فانّ أصحابنا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تابت بعد قتل أمیر المؤمنین علیه السّلام و ندمت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لوددت أنّ لی من رسول اللّه صلّی اللّه علیه و آله و سلّم عشرة بنین کلّهم ماتوا و لم یکن یوم الجمل، و أنّها کانت بعد قتله تثنی علیه و تنشر مناقبه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أنّهم رووا أیضا أنّها عقیب الجمل کانت تبکی حتّی تبلّ خمارها، و أنّها استغفرت اللّه و ندمت و لکن لم تبلغ أمیر المؤمنین علیه السّلام حدیث توبتها عقیب الجمل بلاغا یقطع العذر و یثبت الحجّة و الّذی شاع عنها من أمر النّدم و التّوبة شیاعا مستفیضا إنّما کان بعد قتله علیه السّلام إلی أن ماتت و هی علی ذلک، و التّائب مغفور له و یجب قبول التوبة عندنا فی العدل و قد أکّد وقوع التّوبة منها ما روی فی الأخبار المشهورة أنّها زوجة رسول اللّه صلّی اللّه علیه و آله و سلّم فی الآخرة کما کانت زوجته فی الدّنیا، و مثل هذا الخبر إذا شاع أوجب علینا أن نتکلّف إثبات توبتها لو لم ینقل فکیف و النّقل لها یکاد أن یبلغ حدّ التّواتر، انتهی کلام الشّارح المعتزلی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لنا أن نعقبه بما عندنا فی هذا المقام فأقول و باللّه التکلان</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اماما اشار الیه الشّارح من أنّه کان من عایشة فی أمره صلّی اللّه علیه و آله و سلّم فی قصّة ماریة ما کان من الحدیث الّذی أسرّه إلی الزوجة الاخری و أدّی إلی تظاهرهما علیه و أنزل فیهما قرآن یتلی فی المحاریب آه فشرحه ما ذکره المفسّرون من العامّة و الخاصّة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النَّبِیُّ لِمَ تُحَرِّمُ ما أَحَلَّ اللّهُ لَکَ تَبْتَغِی مَرْضاتَ أَزْواجِکَ وَ اللّهُ غَفُورٌ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الکشّاف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أنّه علیه الصّلاة و السّلام خلا بماریة فی یوم عایشة و علمت بذلک حفصة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اکتمی علیّ و قد حرمت ماریة علی نفسی و ابشرک أنّ أبا بکر و عمر یملکان بعدی أمر امّتی فأخبرت به و کانتا متصادقتین، و فی التّفسیر الکبیر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أَسَرَّ النَّبِیُّ إِلی بَعْضِ أَزْواجِهِ حَدِیثاً فَلَمّا نَبَّأَتْ بِهِ وَ أَظْهَرَهُ اللّهُ عَلَیْهِ عَرَّفَ بَعْضَهُ وَ أَعْرَضَ عَنْ بَعْضٍ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نَبَّأَها بِهِ قالَتْ مَنْ أَنْبَأَکَ هذا قالَ نَبَّأَنِیَ الْعَلِیمُ الْخَبِیرُ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الفخر الرّازی یعنی ما أسرّ إلی حفصة من تحریم الجاریة علی نفسه و استکتمها ذلک،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رأی النّبی الغیرة فی وجه حفصة أراد أن یرضاها فأسرّ إلیها بشیئین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الأمة علی نفسه، و البشارة بأنّ الخلافة بعده فی أبی بکر و أبیها عمر، قاله ابن عباس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نبأت به أی أخبرت به عایشة و أظهره اللّه علیه اطلع نبیّه علی قول حفصة لعایشة فأخبر النّبیّ حفصة عند ذلک ببعض ما قالت و هو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بعضه حفصة و أعرض عن بعض لم یخبرها انّک أخبرت عایشة علی وجه التّکریم و الإغضاء، و الذی أعرض عنه ذکر خلافة أبی بکر و عمر و قال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نزولها أنّ رسول اللّه صلّی اللّه علیه و آله و سلّم کان فی بعض بیوت نسائه، و کانت ماریة القبطیّة تکون معه تخدمه، و کان ذات یوم فی بیت حفصة، فذهبت حفصة فی حاجة لها فتناول رسول اللّه صلّی اللّه علیه و آله و سلّم ماریة فعلمت حفصة بذلک فغضبت و أقبلت علی رسول اللّه صلّی اللّه علیه و آله و سلّم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فی یومی و فی داری و علی فراشی، فاستحی رسول اللّه منها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فقد حرّمت ماریة علی نفسی و لا أطاها بعد هذا أبدا، و أنا أقضی الیک سرّا إن أنت أخبرت به فعلیک لعنة اللّه و الملائکة و النّاس أجمعین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هو؟ فقال صلّی اللّه علیه و آله و سلّم إنّ أبا بکر یلی الخلافة بعدی، ثمّ بعده أبوک فقالت من أنباک؟ فقال نبّأنی العلیم الخبیر، فأخبرت حفصة به عایشة من یومها ذلک و أخبرت عایشة أبا بکر فجاء أبو بکر إلی عمر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عایشة أخبرتنی عن حفصة بشیء و لا أثق بقولها، فاسأل أنت حفصة، فجاء عمر إلی حفصة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الّذی أخبرت عنک عایشة؟ فأنکرت ذلک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 لها من ذلک شیئا،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حقّ فأخبرینا حتّی نتقدّم فیه،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قال رسول اللّه صلّی اللّه علیه و آله و سلّم فاجتمعوا أربعة علی أن یسمّوا رسول اللّه صلّی اللّه علیه و آله و سلّم فنزل جبرئیل علی رسول اللّه صلّی اللّه علیه و آله و سلّم بهذه السّورة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أظهره اللّه علیه یعنی و أظهره اللّه علی ما أخبرت به و ما همّوا به من قتله عرف بعضه أی خبرها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أخبرت بما خبرتک به و أعرض عن بعض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یخبرهم بما یعلم بما همّوا به من قتله، و قال تعالی فی هذه السّورة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 اللّهُ مَثَلاً لِلَّذِینَ کَفَرُوا امْرَأَتَ نُوحٍ وَ امْرَأَتَ لُوطٍ کانَتا تَحْتَ عَبْدَیْنِ مِنْ عِبادِنا صالِحَیْنِ فَخانَتاهُما فَلَمْ یُغْنِیا عَنْهُما مِنَ اللّهِ شَیْئاً وَ قِیلَ ادْخُلاَ النّارَ مَعَ الدّاخِلِینَ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تفسیر الصّافی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اللّه حال الکفّار و المنافقین فی أنّهم یعاقبون بکفرهم و نفاقهم و لا یحابون بما بینهم و بین النّبیّ صلّی اللّه علیه و آله و سلّم و المؤمنین من النّسبة و الوصلة بحال امرأة نوح و امرأة لوط، و فیه تعریض بعایشة و حفصة فی خیانتهما رسول اللّه بافشاء سرّه و نفاقهما إیّاه و تظاهرهما علیه کما فعلت امرئتا الرّسولین فلم یغن الرّسولان عنهما بحقّ الزّواج إغناء ما و قیل لهما بعد موتهما أو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ادخلا النّار مع الدّاخلین الّذین لا وصلة بینهم و بین الأنبیاء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اسباب الضّغن التی بین عایشة و فاطمة علیها السّلام علی ما فصّلها و حکاها عن الشّیخ أبی یعقوب اللّمعانی فهی کما ذکره إلاّ أنّ اللاّئمة فیها کلّها راجعة إلی عایشة و أبیها، و تشریکه بینهما و بین فاطمة و بعلها سلام اللّه علیهما فی ذلک أی فی الاتّصاف بالضغن و الحقد و الحسد غلط فاحش بعد شهادة آیة التطهیر و غیرها بعصمتهما و برائة ساحتهما عن دنس المعاصی و الذّنوب و طهارة ذیلهما عن وسخ الآثام و العیوب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یعلم 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لست أبرّء علیّا من مثل ذلک فانّه کان ینفس علی أبی بکر سکون النّبی صلّی اللّه علیه و آله و سلّم إلیه و ثنائه علیه و یحبّ أن ینفرد هو بهذه المزایا و الخصائص دونه و دون النّاس أجمعین مضافا إلی ما فیه من أنّا لم نسمع إلی الآن لأبی بکر مزیّة و خاصّة و مکرمة اختصّ بها، و لم نظفر بأنّ النّبیّ صلّی اللّه علیه و آله و سلّم یوما أثنا علیه و سکن الیه، و الأخبار المفصحة عن شقاقه و نفاقه و إزراء الرّسول علیه فی غیر موطن فوق حدّ الاحصاء، و لو لم یکن شاهد علی عدم سکونه إلیه غیر بعثه بسورة برائة إلی مکّة ثمّ عزله عنها لکفی</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الحدیث الذی رواه عن النّبیّ صلّی اللّه علیه و آله و سلّم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قال لا مرّة یؤذینی ما یؤذیها و یغضبنی ما یغضبها، فهو حدیث صحیح رواه العامّة و الخاصّة، و ما أدری ما یجیب متعصّبی أبی بکر و عمر عن ذلک، فانّ غصبهما فدک منها و أمرهما</w:t>
      </w:r>
    </w:p>
    <w:p>
      <w:pPr>
        <w:pStyle w:val="BookText"/>
        <w:rPr/>
      </w:pPr>
      <w:r>
        <w:rPr>
          <w:rFonts w:ascii="IRNazanin" w:hAnsi="IRNazanin" w:eastAsia="IRNazanin"/>
          <w:color w:val="111111"/>
          <w:sz w:val="28"/>
          <w:sz w:val="28"/>
          <w:szCs w:val="28"/>
          <w:rtl w:val="true"/>
          <w:lang w:bidi="fa-IR"/>
        </w:rPr>
        <w:t xml:space="preserve">باحراق باب بیتها و إخراج بعلها ملبّبا إلی المسجد للبیعة کان بالضّرورة موجبا لغضبها و اذیها، فاذا انضمّ إلی ذلک الحدیث الّذی رووه و أضیف إلیهما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الَّذِینَ یُؤْذُونَ رَسُولَ اللّهِ لَهُمْ عَذابٌ أَلِیمٌ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ینتج أنّهما فی العذاب الألیم و السّخط العظیم کما مرّ تفصیله فی التّنبیه الثّانی فی شرح الکلام السّادس و السّتین، و قد تقدّم هناک قول الشّارح أنّ الصحیح عندی أنها ماتت و هی واجدة علی أبی بکر و عمر، و أنها أوصت أن لا یصلّیا علیها، فانظر ما ذا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تکلّفه الشارح فی آخر کلامه فی اثبات توبة الخاطئة فدعوی لا تفی باثباتها بیّنة و هو یرید اصلاح أمرها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 یصلح العطّار ما أفسد 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تتوب عن خطائها و تندم علی تفریطها بعد رسوخ الضغن فی هذه السنین المتطاولة فی قلبها و تزاید أسباب الحقد و الحسد و تراکمها یوما فیوما علی ما فصّلها الشارح عن اللّمعانی، و قد تقدّم ما یرشدک إلی بطلان هذه الدعوی فی شرح الکلام التاسع و السبعین و اورد هنا مضافا إلی ما سبق ما حققه شیخ الطایفة قدّس اللّه روحه فی تلخیص الشافی فی إبطال تلک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محکیّ کلامه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الکلام فی توبة عایشة فما بیناه من الطرق الثلاث فی توبة طلحة و الزّبیر هی معتمدة فیما یدّعونه من توبة عایشة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 أنّ جمیع ما یروونه من الأخبار لا یمکن ادّعاء العلم فیها و لا القطع علی صحّتها، و أحسن الأحوال فیها أن یوجب الظنّ و قد بیّنا أنّ المعلوم لا یرجع عنه بالمظنون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أنها معارضة بأخبار تزید ما رووه فی القوّة أو تساویه، فمن ذلک ما رواه الواقدی باسناده عن مسعبة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أرسلنی علیّ إلی عایشة بعد الهزیمة و هی فی دار الخزاعییّن یأمرها أن ترجع إلی بلادها و ساق الحدیث إلی قوله فبکت مرّة أخری أشدّ من بکائها الأوّل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لئن لم یغفر اللّه لنا لنهلکنّ ثمّ ساق الحدیث إلی آخره ثمّ قال</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هذا الخبر دلیل علی التوبة و هی قولها عقیب بکائها لئن لم یغفر</w:t>
      </w:r>
    </w:p>
    <w:p>
      <w:pPr>
        <w:pStyle w:val="BookText"/>
        <w:rPr/>
      </w:pPr>
      <w:r>
        <w:rPr>
          <w:rFonts w:ascii="Amiri" w:hAnsi="Amiri" w:eastAsia="Amiri" w:cs="Amiri"/>
          <w:color w:val="111111"/>
          <w:sz w:val="28"/>
          <w:sz w:val="28"/>
          <w:szCs w:val="28"/>
          <w:rtl w:val="true"/>
          <w:lang w:bidi="ar-SA"/>
        </w:rPr>
        <w:t>اللّه لنا لنهلکنّ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کشف الأمر ما عقبت هذا الکلام به من اعترافها ببغض أمیر المؤمنین و بغض أصحابه المؤمنین، و قد أوجب اللّه علیها محبّتهم و تعظیمهم، و هذا دلیل علی الاصرار و أنّ بکائها إنّما کان للخیبة لا للتّوبة، و ما کان فی قولها لئن لم یغفر اللّه لنا لنهلکنّ من دلیل علی التّوبة و قد یقول المصرّ مثل ذلک إذا کان عارفا بخطائه فیما ارتکبه، و لیس کلّ من ارتکب ذنبا یعتقد أنّه حسن حتّی لا یکون خائفا من العقاب علیه، و أکثر مرتکبی الذّنوب یخافون العقاب مع الاصرار، و یظهر منهم مثل ما حکی من عایشة و لا یکون توبة و روی الواقدی باسناده أنّ عمّارا رحمة اللّه علیه استأذن علی عایشة بالبصرة بعد الفتح فأذنت له فدخل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امه کیف رأیت اللّه صنع حین جمع بین الحقّ و الباطل ألم یظهر اللّه الحقّ علی الباطل و یزهق الباطل؟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الحرب دول و سجال و قد ادیل علی رسول اللّه صلّی اللّه علیه و آله و سلّم و لکن انظر یا عمّار کیف تکون فی عاقبة أمرک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الطبریّ فی تاریخه أنّه لمّا انتهی إلی عایشة قتل أمیر المؤمنین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فألقت عصاها و استقرّ بها النّوی کما قرّ عینا بالأیاب المسافر</w:t>
      </w:r>
    </w:p>
    <w:p>
      <w:pPr>
        <w:pStyle w:val="BookText"/>
        <w:rPr/>
      </w:pPr>
      <w:r>
        <w:rPr>
          <w:rFonts w:ascii="IRNazanin" w:hAnsi="IRNazanin" w:eastAsia="IRNazanin"/>
          <w:color w:val="111111"/>
          <w:sz w:val="28"/>
          <w:sz w:val="28"/>
          <w:szCs w:val="28"/>
          <w:rtl w:val="true"/>
          <w:lang w:bidi="fa-IR"/>
        </w:rPr>
        <w:t>من قتله؟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مراد،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یک تائبا فلقد نعاه بنعی لیس فی فیه التراب</w:t>
      </w:r>
    </w:p>
    <w:p>
      <w:pPr>
        <w:pStyle w:val="BookText"/>
        <w:rPr/>
      </w:pPr>
      <w:r>
        <w:rPr>
          <w:rFonts w:ascii="IRNazanin" w:hAnsi="IRNazanin" w:eastAsia="IRNazanin"/>
          <w:color w:val="111111"/>
          <w:sz w:val="28"/>
          <w:sz w:val="28"/>
          <w:szCs w:val="28"/>
          <w:rtl w:val="true"/>
          <w:lang w:bidi="fa-IR"/>
        </w:rPr>
        <w:t>فقالت زینب بنت سلمة بن أبی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لعلیّ تقولین هذا؟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أنسی فاذا نسیت فذکّرونی، و هذه سخریّة منها بزینب و تمویه خوفا من شناعتها، و معلوم أنّ النّاسی و السّاهی لا یتمثّل بالشّعر فی الأغراض المطابقة، و لم یکن ذلک منها إلاّ عن قصد و معرفة</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عن ابن عبّاس أنّه قال لأمیر المؤمنین لمّا أبت عایشة الرّجوع إلی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أن تدعها یا أمیر المؤمنین بالبصرة و لا ترحلها، فقال له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لا تالو شرّا و لکنّی أردّها إلی بیتها الّذی ترکها فیه رسول اللّه صلّی اللّه علیه و آله و سلّم</w:t>
      </w:r>
      <w:bookmarkStart w:id="417" w:name="pg16996_196192"/>
    </w:p>
    <w:p>
      <w:pPr>
        <w:pStyle w:val="BookText"/>
        <w:rPr/>
      </w:pPr>
      <w:bookmarkEnd w:id="417"/>
      <w:r>
        <w:rPr>
          <w:rFonts w:ascii="Amiri" w:hAnsi="Amiri" w:eastAsia="Amiri" w:cs="Amiri"/>
          <w:color w:val="111111"/>
          <w:sz w:val="28"/>
          <w:sz w:val="28"/>
          <w:szCs w:val="28"/>
          <w:rtl w:val="true"/>
          <w:lang w:bidi="ar-SA"/>
        </w:rPr>
        <w:t>فانّ اللّه بالغ 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محمّد بن إسحاق عن جنادة أنّ عایشة لمّا وصلت إلی المدینة راجعة من البصرة لم تزل تحرّض النّاس علی أمیر المؤمنین، و کتبت إلی معاویة و إلی أهل الشّام مع الأسود بن أبی البختری تحرّضهم علیه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مسروق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عایشة فجلست إلیها فحدّثتنی و استدعت غلاما أسود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فجاء حتّی وقف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مسروق أ تدری لم سمّیته عبد الرّحمن؟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 منّی لعبد الرّحمن بن ملجم فأمّا قصّتها فی دفن الحسن فمشهورة حتّی قال لها 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علی بغل و یوما علی جمل،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نسیتم یوم الجمل یا ابن عبّاس إنّکم لذوو أحقاد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ذهبنا إلی تقصّی ما روی عنها من الکلام الغلیظ الشّدید الدّالّ علی بقاء العداوة و استمرار الحقد و الضغینة لأطلنا و أکثرنا، و ما روی عنها من التّلهف و التّحسّر علی ما صدر عنها فلا یدلّ علی التّوبة إذ یجوز أن یکون ذلک من حیث خابت عن طلبتها و لم تظفر ببغیتها مع الذّلّ الّذی لحقها و ألحقها العار فی الدّنیا و الاثم فی الآخرة، انتهی کلامه 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علی استمرار حقدها و بقاء عداوتها أیضا ما فی الارشاد للمفید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عکرمة عن عایشة فی حدیثها له بمرض رسول اللّه صلّی اللّه علیه و آله و سلّم و وفاته فقالت فی جملة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رسول اللّه صلّی اللّه علیه و آله و سلّم متوکّئا علی رجلین أحدهما الفضل بن العبّاس، فلما حکی عنها ذلک لعبد اللّه بن العبّاس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تعرف الرّجل الآخر؟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لم تسمّه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علیّ بن أبی طالب و ما کانت امّنا تذکره بخیر و هی تستطیع</w:t>
      </w:r>
      <w:r>
        <w:rPr>
          <w:rFonts w:eastAsia="IRNazanin" w:cs="IRNazanin"/>
          <w:color w:val="111111"/>
          <w:sz w:val="28"/>
          <w:szCs w:val="28"/>
          <w:rtl w:val="true"/>
          <w:lang w:bidi="fa-IR"/>
        </w:rPr>
        <w:t>.</w:t>
      </w:r>
    </w:p>
    <w:p>
      <w:pPr>
        <w:pStyle w:val="Heading5"/>
        <w:numPr>
          <w:ilvl w:val="4"/>
          <w:numId w:val="1"/>
        </w:numPr>
        <w:rPr/>
      </w:pPr>
      <w:bookmarkStart w:id="418" w:name="__RefHeading___Toc3742479_1468164448"/>
      <w:bookmarkStart w:id="419" w:name="_Toc162"/>
      <w:bookmarkEnd w:id="418"/>
      <w:r>
        <w:rPr>
          <w:rtl w:val="true"/>
        </w:rPr>
        <w:t>الترجمة</w:t>
      </w:r>
      <w:bookmarkEnd w:id="419"/>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کلام آن بزرگوار است که خطاب فرمود با آن اهل بصره را بر سبیل قصّه گوئی از واقعهای عظیمه می‌فرماید</w:t>
      </w:r>
      <w:r>
        <w:rPr>
          <w:rFonts w:eastAsia="IRNazanin" w:cs="IRNazanin"/>
          <w:color w:val="111111"/>
          <w:sz w:val="28"/>
          <w:szCs w:val="28"/>
          <w:rtl w:val="true"/>
          <w:lang w:bidi="fa-IR"/>
        </w:rPr>
        <w:t>:</w:t>
      </w:r>
      <w:bookmarkStart w:id="420" w:name="pg16996_196193"/>
    </w:p>
    <w:p>
      <w:pPr>
        <w:pStyle w:val="BookText"/>
        <w:rPr/>
      </w:pPr>
      <w:bookmarkEnd w:id="420"/>
      <w:r>
        <w:rPr>
          <w:rFonts w:ascii="IRNazanin" w:hAnsi="IRNazanin" w:eastAsia="IRNazanin"/>
          <w:color w:val="111111"/>
          <w:sz w:val="28"/>
          <w:sz w:val="28"/>
          <w:szCs w:val="28"/>
          <w:rtl w:val="true"/>
          <w:lang w:bidi="fa-IR"/>
        </w:rPr>
        <w:t>پس کسی که استطاعت داشته باشد نزد آن حادثها این که حبس نماید نفس خود را بر طاعت خدا پس باید که بکند آنرا پس اگر اطاعت نمائید مرا پس بدرستی که من حمل کننده شما هستم إنشاء اللّه بر راه بهشت و اگر چه می‌باشد آن راه صاحب مشقّت سخت و چشیدنی تلخ، و أمّا فلانة یعنی عایشۀ خاطئه پس دریافت او را رأی سست زنان و کینۀ دیرینه که جوش زد در سینۀ او مثل دیک جوشندۀ آهنگران، و اگر خوانده شدی که فرا گیرد از غیر من آنچه که آورد بسوی من نمی‌کرد، یعنی اگر دعوت می‌نمودند او را که اقدام نماید در حق غیر من بمثل آنچه اقدام کرد در حقّ من از مخالفت و عداوت و خصومت البته اقدام نمی‌نمود، و با همۀ این مر او راست بعد از این همۀ قبایح که از او صادر شد حرمت قدیمه او که در زمان حضرت رسول صلّی اللّه علیه و آله و سلّم داشت و حساب بر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کارهای او بخداوند کار ساز بگذاشتیم تا غضب او چه می‌کند</w:t>
      </w:r>
    </w:p>
    <w:p>
      <w:pPr>
        <w:pStyle w:val="Heading4"/>
        <w:numPr>
          <w:ilvl w:val="3"/>
          <w:numId w:val="1"/>
        </w:numPr>
        <w:rPr/>
      </w:pPr>
      <w:bookmarkStart w:id="421" w:name="__RefHeading___Toc3742481_1468164448"/>
      <w:bookmarkStart w:id="422" w:name="_Toc163"/>
      <w:bookmarkEnd w:id="421"/>
      <w:r>
        <w:rPr>
          <w:rtl w:val="true"/>
        </w:rPr>
        <w:t>الفصل الثانی</w:t>
      </w:r>
      <w:bookmarkEnd w:id="422"/>
    </w:p>
    <w:p>
      <w:pPr>
        <w:pStyle w:val="Heading5"/>
        <w:numPr>
          <w:ilvl w:val="4"/>
          <w:numId w:val="1"/>
        </w:numPr>
        <w:rPr/>
      </w:pPr>
      <w:bookmarkStart w:id="423" w:name="__RefHeading___Toc3742483_1468164448"/>
      <w:bookmarkStart w:id="424" w:name="_Toc164"/>
      <w:bookmarkEnd w:id="423"/>
      <w:r>
        <w:rPr>
          <w:rtl w:val="true"/>
        </w:rPr>
        <w:t>اشارة</w:t>
      </w:r>
      <w:bookmarkEnd w:id="424"/>
    </w:p>
    <w:p>
      <w:pPr>
        <w:pStyle w:val="BookText"/>
        <w:rPr/>
      </w:pPr>
      <w:r>
        <w:rPr>
          <w:rFonts w:ascii="IRNazanin" w:hAnsi="IRNazanin" w:eastAsia="IRNazanin"/>
          <w:color w:val="111111"/>
          <w:sz w:val="28"/>
          <w:sz w:val="28"/>
          <w:szCs w:val="28"/>
          <w:rtl w:val="true"/>
          <w:lang w:bidi="fa-IR"/>
        </w:rPr>
        <w:t>منه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سبیل أبلج المنهاج، أنور السّراج، فبالإیمان یستدلّ علی الصّالحات، و بالصّالحات یستدلّ علی الإیمان، و بالإیمان یعمر العلم، و بالعلم یرهب الموت، و بالموت تختم الدّنیا، و بالدّنیا تحرز الآخرة، و بالقیامة تزلف الجنّة للمتّقین، و تبرز الجحیم للغاوین، و إنّ الخلق لا مقصر لهم عن القیامة، مرقلین فی مضمارها إلی الغایة القصوی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شخصوا من مستقرّ الأجداث، و صاروا إلی مصائر</w:t>
      </w:r>
    </w:p>
    <w:p>
      <w:pPr>
        <w:pStyle w:val="BookText"/>
        <w:rPr/>
      </w:pPr>
      <w:r>
        <w:rPr>
          <w:rFonts w:ascii="IRNazanin" w:hAnsi="IRNazanin" w:eastAsia="IRNazanin"/>
          <w:color w:val="111111"/>
          <w:sz w:val="28"/>
          <w:sz w:val="28"/>
          <w:szCs w:val="28"/>
          <w:rtl w:val="true"/>
          <w:lang w:bidi="fa-IR"/>
        </w:rPr>
        <w:t>الغایات، لکلّ دار أهلها، لا یستبدلون بها، و لا ینقلون عنها، و إنّ الأمر بالمعروف و النّهی عن المنکر لخلقان من خلق اللّه سبحانه، و إنّهما لا یقرّبان من أجل، و لا ینقصان من رزق، و علیکم بکتاب اللّه فإنّه الحبل المتین، و النّور المبین، و الشّفآء النّافع، و الرّیّ النّاقع، و العصمة للمتمسّک، و النّجاة للمتعلّق، لا یعوج فیقام، و لا یزیغ فیستعتب، و لا تخلقه کثرة الرّدّ، و ولوج السّمع، من قال به صدق، و من عمل به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 إلیه رجل فقال أخبرنا عن الفتنة و هل سألت عنها رسول اللّه صلّی اللّه علیه و آله و سلّم فقال علیه السّلام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أنزل اللّه سبحانه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 أ حسب النّاس أن یترکوا أن یقولوا آمنّا و هم لا یفتنون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أنّ الفتنة لا تنزل بنا و رسول اللّه صلّی اللّه علیه و آله و سلّم بین أظهرنا،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هذه الفتنة الّتی أخبرک اللّه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أمّتی سیفتنون من بعدی،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 و لیس قد قلت لی یوم أحد حیث استشهد من استشهد من المسلمین و حیزت عنّی الشّهادة فشقّ ذلک علیّ فقلت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فإنّ الشّهادة من ورائک،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لکذلک فکیف صبرک إذا؟ فقلت</w:t>
      </w:r>
      <w:r>
        <w:rPr>
          <w:rFonts w:eastAsia="IRNazanin" w:cs="IRNazanin"/>
          <w:color w:val="111111"/>
          <w:sz w:val="28"/>
          <w:szCs w:val="28"/>
          <w:rtl w:val="true"/>
          <w:lang w:bidi="fa-IR"/>
        </w:rPr>
        <w:t>:</w:t>
      </w:r>
      <w:bookmarkStart w:id="425" w:name="pg16996_196195"/>
    </w:p>
    <w:p>
      <w:pPr>
        <w:pStyle w:val="BookText"/>
        <w:rPr/>
      </w:pPr>
      <w:bookmarkEnd w:id="425"/>
      <w:r>
        <w:rPr>
          <w:rFonts w:ascii="IRNazanin" w:hAnsi="IRNazanin" w:eastAsia="IRNazanin"/>
          <w:color w:val="111111"/>
          <w:sz w:val="28"/>
          <w:sz w:val="28"/>
          <w:szCs w:val="28"/>
          <w:rtl w:val="true"/>
          <w:lang w:bidi="fa-IR"/>
        </w:rPr>
        <w:t>یا رسول اللّه لیس هذا من مواطن الصّبر و لکن من مواطن البشری و الشکر، و قال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الأمّة سیفتنون بعدی بأموالهم، و یمنّون بدینهم علی ربّهم، و یتمنّون رحمته، و یأمنون سطوته، و یستحلوّن حرامه بالشّبهات الکاذبة، و الأهواء السّاهیة، فیستحلوّن الخمر بالنّبیذ، و السّحت بالهدیّة، و الرّبا بالبیع،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فبأیّ المنازل أنزلهم عند ذلک؟ أ بمنزلة ردّة أم بمنزلة فتنة؟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بمنزلة فتنة</w:t>
      </w:r>
      <w:r>
        <w:rPr>
          <w:rFonts w:eastAsia="Amiri" w:cs="Amiri" w:ascii="Amiri" w:hAnsi="Amiri"/>
          <w:color w:val="111111"/>
          <w:sz w:val="28"/>
          <w:szCs w:val="28"/>
          <w:rtl w:val="true"/>
          <w:lang w:bidi="ar-SA"/>
        </w:rPr>
        <w:t>.</w:t>
      </w:r>
    </w:p>
    <w:p>
      <w:pPr>
        <w:pStyle w:val="Heading5"/>
        <w:numPr>
          <w:ilvl w:val="4"/>
          <w:numId w:val="1"/>
        </w:numPr>
        <w:rPr/>
      </w:pPr>
      <w:bookmarkStart w:id="426" w:name="__RefHeading___Toc3742485_1468164448"/>
      <w:bookmarkStart w:id="427" w:name="_Toc165"/>
      <w:bookmarkEnd w:id="426"/>
      <w:r>
        <w:rPr>
          <w:rtl w:val="true"/>
        </w:rPr>
        <w:t>اللغة</w:t>
      </w:r>
      <w:bookmarkEnd w:id="4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الصّبح بلوجا من باب قعد أسفر و أنار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بلد کذا رحل و خرج منه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القبور جمع جدث بالتّحریک کأسباب و سبب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 النّاقع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بالقاف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ناقع أی ینقع الغلة أی یقطعها و یروی منها</w:t>
      </w:r>
      <w:r>
        <w:rPr>
          <w:rFonts w:eastAsia="IRNazanin" w:cs="IRNazanin"/>
          <w:color w:val="111111"/>
          <w:sz w:val="28"/>
          <w:szCs w:val="28"/>
          <w:rtl w:val="true"/>
          <w:lang w:bidi="fa-IR"/>
        </w:rPr>
        <w:t>.</w:t>
      </w:r>
    </w:p>
    <w:p>
      <w:pPr>
        <w:pStyle w:val="Heading5"/>
        <w:numPr>
          <w:ilvl w:val="4"/>
          <w:numId w:val="1"/>
        </w:numPr>
        <w:rPr/>
      </w:pPr>
      <w:bookmarkStart w:id="428" w:name="__RefHeading___Toc3742487_1468164448"/>
      <w:bookmarkStart w:id="429" w:name="_Toc166"/>
      <w:bookmarkEnd w:id="428"/>
      <w:r>
        <w:rPr>
          <w:rtl w:val="true"/>
        </w:rPr>
        <w:t>الاعراب</w:t>
      </w:r>
      <w:bookmarkEnd w:id="429"/>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الحسبان لا یصحّ تعلّقه بمعانی المفرد و لکن بمضامین الجمل، ألا تری أنّک لو قلت حسبت زیدا و ظننت الفرس لم یکن شیئا حتّی تقول حسبت زیدا عالما و ظننت الفرس جوادا، لأنّ قولک زید عالم أو الفرس جواد کلام دالّ علی مضمون فأردت الأخبار عن ذلک المضمون ثابتا عندک علی وجه الظنّ لا الیقین، فلم تجد بدّا فی العبارة عن ثباته عندک علی ذلک الوجه من ذکر شطری الجملة مدخلا علیهما فعل الحسبان حتّی یتمّ لک غرضک</w:t>
      </w:r>
      <w:r>
        <w:rPr>
          <w:rFonts w:eastAsia="IRNazanin" w:cs="IRNazanin"/>
          <w:color w:val="111111"/>
          <w:sz w:val="28"/>
          <w:szCs w:val="28"/>
          <w:rtl w:val="true"/>
          <w:lang w:bidi="fa-IR"/>
        </w:rPr>
        <w:t>.</w:t>
      </w:r>
      <w:bookmarkStart w:id="430" w:name="pg16996_196196"/>
    </w:p>
    <w:p>
      <w:pPr>
        <w:pStyle w:val="BookText"/>
        <w:rPr/>
      </w:pPr>
      <w:bookmarkEnd w:id="430"/>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الکلام الدّالّ علی المضمون الذی یقتضیه الحسبان فی الآیة؟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یترکوا أن یقولوا آمنّا و هم لا یفتنون، و ذلک لأنّ تقدیره أحسبوا ترکهم غیر مفتونین لقولهم آمنّا فالتّرک أوّل مفعولی حسب، و لقولهم آمنّا هو الخبر، و انا غیر مفتونین فتتمّة التّرک لأنّه من التّرک الّذی هو بمعنی التّصییر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فترکته جزر السّباع ینشنه، ألا تری أنّک قبل المجیء بالحسبان تقدر أن تقول ترکهم غیر مفتونین لقولهم آمنّا علی تقدیر حاصل و مستقرّ قبل اللاّم 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یقولوا هو علّة قولهم غیر مفتونین فکیف یصحّ أن یکون خبر مبتدأ؟ قلت کما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خروجه لمخافة الشرّ و ضربه للتّأدیب، و قد کان التأدیب و المخافة فی قولک خرجت مخافة الشّر و ضربته تأدیبا تعلیلین و تقول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حسبت خروجه لمخافة الشرّ و ظننت ضربه للتأدیب، فتجعلهما مفعولین کما جعلتهما مبتدأ و خبرا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الهمزة فی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لیس قد قلت، للاستفهام التّقریری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لَیْسَ اللّهُ بِکافٍ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المقصود به حمل المخاطب علی الاقرار بما دخله النّفی</w:t>
      </w:r>
    </w:p>
    <w:p>
      <w:pPr>
        <w:pStyle w:val="Heading5"/>
        <w:numPr>
          <w:ilvl w:val="4"/>
          <w:numId w:val="1"/>
        </w:numPr>
        <w:rPr/>
      </w:pPr>
      <w:bookmarkStart w:id="431" w:name="__RefHeading___Toc3742489_1468164448"/>
      <w:bookmarkStart w:id="432" w:name="_Toc167"/>
      <w:bookmarkEnd w:id="431"/>
      <w:r>
        <w:rPr>
          <w:rtl w:val="true"/>
        </w:rPr>
        <w:t>المعنی</w:t>
      </w:r>
      <w:bookmarkEnd w:id="432"/>
    </w:p>
    <w:p>
      <w:pPr>
        <w:pStyle w:val="Heading6"/>
        <w:numPr>
          <w:ilvl w:val="5"/>
          <w:numId w:val="1"/>
        </w:numPr>
        <w:rPr/>
      </w:pPr>
      <w:bookmarkStart w:id="433" w:name="__RefHeading___Toc3742491_1468164448"/>
      <w:bookmarkStart w:id="434" w:name="_Toc168"/>
      <w:bookmarkEnd w:id="433"/>
      <w:r>
        <w:rPr>
          <w:rtl w:val="true"/>
        </w:rPr>
        <w:t>اشارة</w:t>
      </w:r>
      <w:bookmarkEnd w:id="434"/>
    </w:p>
    <w:p>
      <w:pPr>
        <w:pStyle w:val="BookText"/>
        <w:rPr/>
      </w:pPr>
      <w:r>
        <w:rPr>
          <w:rFonts w:ascii="IRNazanin" w:hAnsi="IRNazanin" w:eastAsia="IRNazanin"/>
          <w:color w:val="111111"/>
          <w:sz w:val="28"/>
          <w:sz w:val="28"/>
          <w:szCs w:val="28"/>
          <w:rtl w:val="true"/>
          <w:lang w:bidi="fa-IR"/>
        </w:rPr>
        <w:t>اعلم أنّ هذا الفصل من کلامه مشتمل علی فصلین</w:t>
      </w:r>
      <w:r>
        <w:rPr>
          <w:rFonts w:eastAsia="IRNazanin" w:cs="IRNazanin"/>
          <w:color w:val="111111"/>
          <w:sz w:val="28"/>
          <w:szCs w:val="28"/>
          <w:rtl w:val="true"/>
          <w:lang w:bidi="fa-IR"/>
        </w:rPr>
        <w:t>:</w:t>
      </w:r>
    </w:p>
    <w:p>
      <w:pPr>
        <w:pStyle w:val="Heading6"/>
        <w:numPr>
          <w:ilvl w:val="5"/>
          <w:numId w:val="1"/>
        </w:numPr>
        <w:rPr/>
      </w:pPr>
      <w:bookmarkStart w:id="435" w:name="__RefHeading___Toc3742493_1468164448"/>
      <w:bookmarkStart w:id="436" w:name="_Toc169"/>
      <w:bookmarkEnd w:id="435"/>
      <w:r>
        <w:rPr>
          <w:rtl w:val="true"/>
        </w:rPr>
        <w:t xml:space="preserve">الفصل الاول </w:t>
      </w:r>
      <w:r>
        <w:rPr>
          <w:rtl w:val="true"/>
        </w:rPr>
        <w:t>(</w:t>
      </w:r>
      <w:r>
        <w:rPr>
          <w:rtl w:val="true"/>
        </w:rPr>
        <w:t>منه</w:t>
      </w:r>
      <w:r>
        <w:rPr>
          <w:rtl w:val="true"/>
        </w:rPr>
        <w:t>)</w:t>
      </w:r>
      <w:bookmarkEnd w:id="436"/>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وصف الدّین و الایمان و 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سبیل أبلج المنهاج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استعارة مرشّحة فانّ الایمان لمّا کان موصلا لصاحبه الی الجنّة و إلی حظایر القدس صحّ استعارة لفظ السّبیل له کما صحّ التعبیر عنه بلفظ الصراط بذلک الاعتبار أیضا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اِهْدِنَا الصِّراطَ الْمُسْتَقِیمَ صِراطَ الَّذِینَ أَنْعَمْتَ عَلَیْهِمْ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فهو طریق أوضح المسلک إلی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أنور السّراج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یضلّ سالکها البتّة لوضوحها و إضاءتها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فبالایمان یستدلّ علی الصّالحات و بالصّالحات یستدلّ علی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الصّالحات هی الأعمال الصّالحات من سایر العبادات و مکارم الأخلاق الّتی وردت بها الشریعة و ظاهر کونها معلولات للایمان و ثمرات له یستدلّ بوجوده فی قلب العبد علی ملازمته لها استدلالا بالعلّة علی المعلول، و یستدلّ بصدورها من العبد علی وجود الایمان فی قلبه استدلالا بالمعلول علی العلّة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بالایمان یعمر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من المعلوم أنّ فضل العلم و کماله إنّما هو العمل بالأرکان و العمل بالأرکان إمّا شرط للایمان أو شطر منه حسبما عرفته فی شرح الخطبة المأة و التاسعة فیکون فضله و کماله بالایمان، و هو معنی کونه معمورا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یؤمی إلیه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یقبل اللّه عملا إلاّ بمعرفة و لا معرفة إلاّ بعمل فمن عرف دلّته المعرفة علی العمل و من لم یعمل فلا معرفة له الا أنّ الایمان بعضه من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فی الانجیل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تطلبوا علم ما لا تعلمون و لمّا تعملوا بما علمتم، فانّ العلم إذا لم یعمل به لم یزدد صاحبه إلاّ کفرا و لم یزدد من اللّه إلاّ بعدا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بالعلم یرهب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العلم بالمبدإ و المعاد مستلزم لذکر الموت و التّوجه الیه و إلی ما یتلوه من الشدائد و الأهوال، و ذلک موجب للرّهبة منه لا محالة و أمّا الجاهل فهو غافل عن ذلک لکون همّته مقصورة علی الدنیا مصروفة الیها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بالموت تختم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ظاهر إذ الموت آخر منازل الدّنیا کما هو أوّل منازل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بالدّنیا تحرز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دار التکلیف و فیها یقام العبادات و یقتنی الحسنات فیفاز بالجنّات و ینال السّعادات فهی محلّ الاستعداد لتحصیل الزاد لیوم المعاد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بالقیامة تزلف الجنّة للمتّقین و تبرز الجحیم للغاوین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من الآیة الشّریفة فی سورة الشّعرا قال سبحانه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لا یَنْفَعُ مالٌ وَ لا بَنُونَ إِلاّ مَنْ أَتَی اللّهَ بِقَلْبٍ سَلِیمٍ وَ أُزْلِفَتِ </w:t>
      </w:r>
      <w:r>
        <w:rPr>
          <w:rFonts w:eastAsia="Amiri" w:cs="Amiri" w:ascii="Amiri" w:hAnsi="Amiri"/>
          <w:color w:val="111111"/>
          <w:sz w:val="28"/>
          <w:szCs w:val="28"/>
          <w:rtl w:val="true"/>
          <w:lang w:bidi="ar-SA"/>
        </w:rPr>
        <w:t>»</w:t>
      </w:r>
      <w:bookmarkStart w:id="437" w:name="pg16996_196198"/>
    </w:p>
    <w:p>
      <w:pPr>
        <w:pStyle w:val="BookText"/>
        <w:rPr/>
      </w:pPr>
      <w:bookmarkEnd w:id="4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اَلْجَنَّةُ لِلْمُتَّقِینَ وَ بُرِّزَتِ الْجَحِیمُ لِلْغاوِینَ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قربت الجنّة و قدّمت للسّعداء بحیث یرونها من الموقف فیبجحون بأنّهم المحشورون إلیها، و تظهر الجحیم للأشقیاء فیرونها مکشوفة بارزة فیتحسّرون علی أنهم المسوقون الیها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الخلق لا مقصر لهم عن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محبس و لا غایة لهم دونها و لا مانع من ورودهم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مسرعین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مضمارها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مدّة الحیاة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الغایة القصوی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الشّارح البحرانی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الخلق لا مقصر لهمالی آخره کلام فی غایة الحسن مع غزارة الفایدة، و هو إشارة إلی أنّه لا بدّ لهم من ورود القیامة و مضمارها مدّة الحیاة الدّنیا، و هو لفظ مستعار، و وجه المشابهة کون تلک المدّة محلّ استعداد النّفوس للسباق إلی حضرة اللّه کما أنّ المضمار محلّ استعداد الخیل للسباق، و ارقالهم کنایة عن سیرهم المتوهّم فی مدّة أعمارهم إلی الآخرة، و سرعة حثیث الزّمان بهم فی اعداد أبدانهم للخراب و الغایة القصوی هی السّعادة و الشّقاوة الاخرویة</w:t>
      </w:r>
    </w:p>
    <w:p>
      <w:pPr>
        <w:pStyle w:val="Heading6"/>
        <w:numPr>
          <w:ilvl w:val="5"/>
          <w:numId w:val="1"/>
        </w:numPr>
        <w:rPr/>
      </w:pPr>
      <w:bookmarkStart w:id="438" w:name="__RefHeading___Toc3742495_1468164448"/>
      <w:bookmarkStart w:id="439" w:name="_Toc170"/>
      <w:bookmarkEnd w:id="438"/>
      <w:r>
        <w:rPr>
          <w:rtl w:val="true"/>
        </w:rPr>
        <w:t xml:space="preserve">الفصل الثانی </w:t>
      </w:r>
      <w:r>
        <w:rPr>
          <w:rtl w:val="true"/>
        </w:rPr>
        <w:t>(</w:t>
      </w:r>
      <w:r>
        <w:rPr>
          <w:rtl w:val="true"/>
        </w:rPr>
        <w:t>منه</w:t>
      </w:r>
      <w:r>
        <w:rPr>
          <w:rtl w:val="true"/>
        </w:rPr>
        <w:t>)</w:t>
      </w:r>
      <w:bookmarkEnd w:id="439"/>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وصف حال أهل القبور و الحثّ علی الأمر بالمعروف و النّهی عن المنکر و علی لزوم کتاب اللّه و بیان معنی الفتنة و هو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شخصوا من مستقرّ الأجداث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ارتحل الموتی من محلّ استقرارهم و هی القبور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صاروا إلی مصائر الغایات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انتقلوا إلی محال هی غایة منازل السّالکین و منتهی سیر السّائرین، یعنی درجات و درکات الجحیم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هاتین الدّارین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السّعداء و الأشقیاء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یستبدلون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ینقلون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غیرها یعنی أنّ أهل الجنّة لا یطلبون إبدالها لما هم علیه من عظیم النّعماء و ألذّ الآلاء، و أهل النّار لا ینقلون عنها و لو طلبوا النّقل و الأبدال لکونهم مخلّدین فیها، و هذه قرینة علی أن یکون</w:t>
      </w:r>
    </w:p>
    <w:p>
      <w:pPr>
        <w:pStyle w:val="BookText"/>
        <w:rPr/>
      </w:pPr>
      <w:r>
        <w:rPr>
          <w:rFonts w:ascii="IRNazanin" w:hAnsi="IRNazanin" w:eastAsia="IRNazanin"/>
          <w:color w:val="111111"/>
          <w:sz w:val="28"/>
          <w:sz w:val="28"/>
          <w:szCs w:val="28"/>
          <w:rtl w:val="true"/>
          <w:lang w:bidi="fa-IR"/>
        </w:rPr>
        <w:t>مراده علیه السّلام بأهل النّار الکفار و المنافقین، إذ غیرهم من أصحاب الجرائر من المسلمین المذعنین بالولایة لا یخلّدون فی النّار لو دخلوها، بل یخرجون بعد تمحیص الذّنوب إمّا بفضل من اللّه سبحانه، أو بشفاعة أولیاء اللّه تعالی کما دلّت علیه الاصول المحکمة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حثّ علی الأمر بالمعروف و النّهی عن المنکر بالتنبیه علی فضلهما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الأمر بالمعروف و النّهی عن المنکر لخلقان من خلق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الشّارح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لفظ الخلق علی اللّه استعارة، لأنّ حقیقة الخلق ملکة نفسانیة تصدر عن الانسان بها أفعال خیریّة أو شریّة، و إذ قد تنزّه قدسه تعالی عن الکیفیّات و الهیئات لم یصدق هذا اللّفظ علیه حقیقة، لکن لمّا کانالأمر بالمعروف و النّهی عن المنکرو الأفعال الخیریّة الّتی بها نظام العالم و بقاؤه کحکمته و قدرته وجوده و عنایته و عدم حاجته بما یتعارف من الأخلاق الفاضلة الّتی تصدر عنها الأفعال الخیریّة البشریّة، فاستعیر بها لفظ الاخلاق و اطلق علیه،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مبنیّ علی التجوّز فی لفظ الخلق حسبما صرّح به، و یجوز ابقائه علی حقیقته و البناء علی التجوّز فی الاضافة، یعنی أنّهما خلقان نسبتهما إلیه سبحانه باعتبار کونهما مرضیّین عند اللّه و محبوبین له تعالی، فصحّ بذلک الاعتبار کونهما من خلقه تعالی أی من خلق هو محبوبه و مطلوبه کما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اللّه تشریفا، و روح اللّه تعظیما و تکریما و نحو ذلک،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کان أکثر النّاس یکفون عن الأمر بالمعروف و النّهی عن المنکر، و یمسکون عن ردع الظلمة بتوهّم أن یبطش به فیقتل أو یقطع رزقه و یحرم فأشار علیه السّلام إلی دفع هذا التّوهم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انّهما لا یقربان من أجل و لا ینقصان من 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هذا المعنی عنه علیه السّلام فی حدیث آخر</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ما رواه فی الوسایل من الکافی عن یحیی بن عقیل عن حسن علیه السّلام قال خطب أمیر المؤمنین علیه السّلام فحمد اللّه و 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فانّه إنّما هلک من</w:t>
      </w:r>
    </w:p>
    <w:p>
      <w:pPr>
        <w:pStyle w:val="BookText"/>
        <w:rPr/>
      </w:pPr>
      <w:r>
        <w:rPr>
          <w:rFonts w:ascii="IRNazanin" w:hAnsi="IRNazanin" w:eastAsia="IRNazanin"/>
          <w:color w:val="111111"/>
          <w:sz w:val="28"/>
          <w:sz w:val="28"/>
          <w:szCs w:val="28"/>
          <w:rtl w:val="true"/>
          <w:lang w:bidi="fa-IR"/>
        </w:rPr>
        <w:t>کان قبلکم حیثما عملوا من المعاصی و لم ینههم الرّبانیون و الأحبار عن ذلک، و إنّهم لمّا تمادوا فی المعاصی و لم ینههم الرّبانیّون و الأحبار عن ذلک نزلت بهم العقوبات فأمروا بالمعروف و انهوا عن المنکر و اعلموا أنّ الأمر بالمعروف و النّهی عن المنکر لن یقربا أجلا و لن یقطعا رزقا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الحسن بن علیّ بن شعبة فی تحف العقول عن الحسین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یروی عن علیّ علیه السّلام اعتبروا أیها الناس بما وعظ اللّه به أولیائه من سوء ثنائه عن الأحبار إذ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لا یَنْهاهُمُ الرَّبّانِیُّونَ وَ الْأَحْبارُ عَنْ قَوْلِهِمُ الْإِثْمَ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الَّذِینَ کَفَرُوا مِنْ 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لَبِئْسَ ما کانُوا یَفْعَلُونَ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عاب اللّه ذلک علیهم لأنهم کانوا یرون من الظلمة المنکر و الفساد فلا ینهونهم عن ذلک رغبة فیما کانوا ینالون منهم و رهبة ممّا یحذرون و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تَخْشَوُا النّاسَ وَ اخْشَوْنِ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اَلْمُؤْمِنُونَ وَ الْمُؤْمِناتُ بَعْضُهُمْ أَوْلِیاءُ بَعْضٍ یَأْمُرُونَ بِالْمَعْرُوفِ وَ یَنْهَوْنَ عَنِ الْمُنْکَرِ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فبدء اللّه بالأمر بالمعروف و النّهی عن المنکر فریضة منه لعلمه بأنّها إذا ادّیت و اقیمت استقامت الفرائض کلّها هیّنها و صعبها، و ذلک إنّ الأمر بالمعروف و النّهی عن المنکر دعاء إلی الاسلام مع ردّ المظالم و مخالفة الظّالم و قسمة الفیء و الغنایم و أخذ الصدّقات من مواضعها و وضعها فی حقّها، هذا و ینبغی القیام بوظایف الأمر بالمعروف و النّهی عن المنکر بالشروط المقرّرة فی الکتب الفقهیّة، و من جملتها الأمن من الضّرر علی المباشر أو علی بعض المؤمنین نفسا أو مالا أو عرضا، فلو غلب علی ظنّه أو قطع بأن یصیبه أو یصیبهم ضرر بهما سقط وجوبهما، بل یحرمان کما صرّح به علماؤنا الأخیار و دلّت علیه أخبار أئمّتنا الأطهار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فی الوسایل عن الکلینی عن علیّ بن إبراهیم عن أبیه عن ابن أبی عمیر عن یحیی الطّویل صاحب المقری قال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یؤمر بالمعروف و ینهی عن المنکر مؤمن فیتّعظ أو جاهل فیتعلّم فأمّا صاحب سوط أو سیف فلا</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 عن أبیه عن ابن أبی عمیر عن مفضّل بن یزید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 من تعرّض لسلطان جائر فأصابته بلیّه لم یوجر علیها و لم یرزق الصّبر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لک بما ذکرنا أنّ قوله علیه السّلام فی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إنّهما لا یقربان من أجل و لا ینقصان من رزق، لا بدّ أن یحمل علی صورة عدم الظنّ بالضّرر فضلا عن القطع به ثمّ أمر بلزوم اتّباع الکتاب المجید معلّلا وجوب متابعته بأوصاف کمال نبّه علیها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علیکم بکتاب اللّه فانّه الحبل المتین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استعارة لفظ‌الحبلله باعتبار حصول النّجاة للمتمسّک به کما یحمل النّجاة للمتمسّک بالحبل و ذکر المتانة ترشیح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وقع نظیر تلک الاستعارة فی النّبوی المعروف المرویّ بطرق عدیدة منها ما رواه أبو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و سلّم إنّی تارک فیکم الثقلین أحدهما أکبر من الآخر کتاب اللّه حبل ممدود من السّماء إلی الأرض و عترتی أهل بیتی لن یفترقا حتّی یردا علیّ الحوض</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النّور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أیضا استعارة لأنّه نور عقلیّ ینکشف به أحوال المبدأ و المعاد و یهتدی به فی ظلمات برّ الأجسام و بحر النّفوس کما یهتدی بالنّور المحسوس فی الغیاهب و الظّلمات و نظیر هذه الاستعارة 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جاءَکُمْ مِنَ اللّهِ نُورٌ وَ کِتابٌ مُبِینٌ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الشّفاء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به یحصل البرء من الأسقام الباطنیّة و الأمراض النّفسانیّة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هُوَ لِلَّذِینَ آمَنُوا هُدیً وَ 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نُنَزِّلُ مِنَ الْقُرْآنِ ما هُوَ شِفاءٌ وَ رَحْمَةٌ لِلْمُؤْمِنِینَ وَ لا یَزِیدُ الظّالِمِینَ إِلاّ خَساراً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الرّی النّاقع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القاطع لغلیل العطشان بماء الحیاة الأبدیّة أعنی ما تضمّنه من المعارف الحقّة و العلوم الالهیّة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عصمة للمتمسّک و نجاة للمتعلّق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من تمسّک و تعلّق به و أخذ بأحکامه و عمل بها فهو یعصمه من غضب الجبّار و ینجیه من دخول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یعوجّ فیقام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کلام الحقّ یصدّق بعضه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کانَ مِنْ عِنْدِ غَیْرِ اللّهِ لَوَجَدُوا فِیهِ اخْتِلافاً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احتاج إلی إصلاح اختلافه و إقامة اعوجاجه و خلله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یزیغ فیستعتب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یمیل و لا یعدل عن الحقّ حتّی یطلب عتباه و رجوعه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یخلقه کثرة الرّد و ولوج السّمع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کلّ کلام نثرا کان أو نظما لو تکرّر تردّده علی الألسنة و ولوجه فی الأسماع مجّه الأسماع و ملّ عنه الطّباع و اشمأزّ منه القلوب و یکون خلقا مبتذلا مرذولا، و أمّا القرآن الکریم فلا یزال غضّا طریّا یزداد علی کثرة التّکرار و طول التّلاوة فی کرور الأعصار و مرور الدّهور حسنا و بهاء و رونقا و ضیاء هو المسک ما کرّرته یتضوّع و ذلک من جملة خصائصها الّتی امتاز بها عن کلام المخلوق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به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کلام مطابق للواقع فالقول بما أفاده البتّة یکون صدقا و القائل به صادقا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عمل به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درجات الجنان و فاز أعظم الرّضوان قال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قام إلیه رجل فقال أخبرنا عن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الّلام فیها للعهد و تکون الاشارة بها إلی فتنة معهودة سبق ذکرها فی کلام رسول اللّه صلّی اللّه علیه و آله و سلّم و فی الکتاب العزیز فی الآیة الآتیة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اتَّقُوا فِتْنَةً لا تُصِیبَنَّ الَّذِینَ ظَلَمُوا مِنْکُمْ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 و الفتنة تکون لمعان شتّی من الابتلاء و الامتحان و الاضلال و العذاب و الفضیحة و الکفر و الاثم و اختلاف النّاس فی الآراء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خطابه علیه السّلام بذلک الکلام لأهل البصرة حسبما نبّه السّیّد فی عنوانه فبقرینة مساق الکلام یحتمل أن یکون استخبار السّائل عن موضوع الفتنة لیفهم أنّ فتنة أهل البصرة هل هی داخلة فی الفتنة الّتی أخبر اللّه بها و رسوله، و أن یکون عن 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یشعر بالأوّل جوابه للسّائل بما ینقله عن رسول اللّه من 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امّتی صیفتنون من بعدی، و قوله صلّی اللّه علیه و آله و سلّم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القوم سیفتنون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یشعر بالثّانی آخر کلامه علیه السّلام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یا رسول اللّه فبأیّ المنازل انزلهم عند ذلک أ بمنزلة ردّة أم بمنزلة فتنة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فتنة</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الاحتمال الأوّل یکون 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سألت عنها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سألت عن معنیها لیتبیّن المراد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الاحتمال الثّانی فالمعنی هل سألت عن حکمها عنه صلّی اللّه علیه و آله و سلّم لیعلم أنّ المفتونین مرتدّون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 المستخبر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أنزل اللّه سبحانه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أَ حَسِبَ النّاسُ أَنْ یُتْرَکُوا أَنْ یَقُولُوا آمَنّا وَ هُمْ لا یُفْتَنُونَ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الکشّاف فی تفسیر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الفتنة الامتحان بشداید التّکالیف من مفارقة الأوطان و مجاهدة الأعداء و سایر الطّاعات الشّاقّة و هجر الشّهوات و الملاذّ، و بالفقر و القحط و أنواع المصائب فی الأنفس و الأموال، و بمصابرة الکفار علی اذاهم و کیدهم و ضرارهم، و المعنی أحسب الّذین أجروا کلمة الشّهادة علی ألسنتهم و أظهروا القول بالایمان أنّهم یترکون لذلک غیر ممتحنین، بل یمتحنهم اللّه بأنواع المحن و ضروب البلا حتّی یبلو صبرهم و ثبات أقدامهم و صحّة عقایدهم و خلوص نیّاتهم لیتمیّز المخلص من غیر المخلص و الرّاسخ فی الدّین من المضطرب و المتمکّن من العابد علی حرف،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بنحو ذلک فسّره غیر واحد من علماء التّفسیر، و محصّله أنّ المراد بالفتنة الامتحان و الابتلاء فی النّفس و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الطبرسی فی مجمع البیان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یفتنون یبتلون فی أنفسهم و أموالهم، و المستفاد من غیر واحد من الأخبار الآتیة أنّ المراد بها خصوص الامتحان بالولایة، و الیه یرجع ما أجاب به أمیر المؤمنین علیه السّلام هنا للسائل المستخبر، و لا تنافی بین المعنیین إذ الأوّل تنزیله و الثانی تأویله و لا غبار علیه و إنّما الاشکال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أنّ الفتنة لا تنزل بنا و رسول اللّه صلّی اللّه علیه و آله و سلّم بین أظهرنا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لظهور أنّ الآیة لا دلالة فیها علی عدم نزول الفتنة بهم مع کون الرسول صلّی اللّه علیه و آله و سلّم بینهم فمن أین علم أمیر المؤمنین علیه السّلام ذلک، و قد تنبّه لذلک الشّارح المعتزلی و أجاب عنه بما لا یعبأ به حیث قال</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قال علیه السّلام علمت أنّ الفتنة لا تنزل بنا و رسول اللّه صلّی اللّه علیه و آله و سلّم بین أظهرنا؟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کانَ اللّهُ لِیُعَذِّبَهُمْ وَ أَنْتَ فِیهِمْ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و أنت خبیر بما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أوّلا فلأنّ هذا الجواب کما تری مبنیّ علی جعل الفتنة فی الآیة بمعنی العذاب، و قد علمت أنّ کلام أمیر المؤمنین فی هذا المقام ناظر إلی کونها بمعنی الامتحان بالولایة و التنافی بین المعنیین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ثانیا فلأنّا بعد الغضّ عمّا ذکرنا نقول 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جواب لما و هو یفید أنّ منشأ علمه بعدم نزول الفتنة 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أَ حَسِبَ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لا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کانَ اللّهُ لِیُعَذِّبَهُمْ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العلم بعدم نزول العذاب من الآیة الثّانیة لا یلازم حصول العلم من الآیة الأولی علی ما هو مقتضی ظاهر کلامه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الّذی عندی فی رفع ذلک الاشکال أنّه علیه السّلام علم ذلک حین نزول الآیة باعلام النّبیّ صلّی اللّه علیه و آله و سلّم، فقد روی فی الصّافی عنه علیه السّلام أنّه لما نزلت هذه الآیة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فتنة تبتلی به الأمّة بعد نبیّها لیتعیّن الصّادق من الکاذب، لأنّ الوحی قد انقطع و بقی السّیف و افتراق الکلمة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هذه الرّوایة ککثیر من الرّوایات الآتیة صریحة فی أنّ نزول الفتنة إنّما یکون بعد النّبیّ صلّی اللّه علیه و آله و سلّم، فحصل بذلک العلم له علیه السّلام بأنّها لا تنزل مع کونه بین أظهرهم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ذلک الاخبار من النبیّ صلّی اللّه علیه و آله و سلّم حین نزول الآیة صحّ بذلک الاعتبار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أنزل اللّه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علمت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یا رسول اللّه ما هذه الفتنة التیّ أخبرک اللّه بها فقال یا علیّ انّ امّتی سیفتنون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الجواب من النّبیّ صلّی اللّه علیه و آله و سلّم له علیه السّلام و إن کان مجملا لم یصرّح فیه بانّ افتتان الامّة بعده صلّی اللّه علیه و آله و سلّم بما ذا إلاّ أنّه علیه السّلام قد فهم منه أنّ مراده صلّی اللّه علیه و آله و سلّم منه الافتتان به علیه السّلام و امتحانهم بولایته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فهمه علیه السّلام ذلک منه إمّا من باب سرّ الحبیب مع الحبیب أو بقرینة تصریحه صلّی اللّه علیه و آله و سلّم به فی غیره، فقد روی فی غایة المرام عن ابن شهر اشوب عن أبی طالب الهروی</w:t>
      </w:r>
    </w:p>
    <w:p>
      <w:pPr>
        <w:pStyle w:val="BookText"/>
        <w:rPr/>
      </w:pPr>
      <w:r>
        <w:rPr>
          <w:rFonts w:ascii="IRNazanin" w:hAnsi="IRNazanin" w:eastAsia="IRNazanin"/>
          <w:color w:val="111111"/>
          <w:sz w:val="28"/>
          <w:sz w:val="28"/>
          <w:szCs w:val="28"/>
          <w:rtl w:val="true"/>
          <w:lang w:bidi="fa-IR"/>
        </w:rPr>
        <w:t>باسناده عن علقمة و أبی أیّوب أنّه لمّا نزل ألم أحسب النّاس الآیات، قال النّبیّ صلّی اللّه علیه و آله و سلّم لعمّار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سیکون من بعدی هناة حتّی یختلف السّیف فیما بینهم و حتّی یقتل بعضهم بعضا و حتّی یتبرّء بعضهم من بعض، فاذا رأیت ذلک فعلیک بهذا الأصلع عن یمینی علیّ بن أبی طالب، فان سلک النّاس کلّهم وادیا فاسلک وادی علیّ و خلّ عن النّاس، یا عمّار إنّ علیّا لا یردّک عن هدی و لا یردّک إلی ردی، یا عمّار طاعة علیّ طاعتی و طاعتی طاعة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فیه عنه من طریق العامّة أیضا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أَ حَسِبَ النّاسُ أَنْ یُتْرَکُوا أَنْ یَقُولُوا آمَنّا وَ هُمْ لا یُفْتَنُونَ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 یا رسول اللّه ما هذه الفتنة؟ قال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علیّ بک و أنک المخاصم فأعدّ للخصومة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محمّد بن العباس مسندا عن الحسین بن علیّ عن أبیه صلوات اللّه علیهم أجمعین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أَ حَسِبَ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یا رسول اللّه ما هذه؟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إنّک مبتلی بک و أنت مخاصم فأعدّ للخصومة</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هودة عن إبراهیم بن إسحاق عن عبد اللّه بن حماد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و سلّم ذات لیلة فی المسجد، فلمّا کان قرب الصّبح دخل أمیر المؤمنین علیه السّلام فناداه رسول اللّه صلّی اللّه علیه و آله و سلّم فقال یا علیّ،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إلیّ، فلمّا دنی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بت اللّیلة حیث ترانی و قد سألت ربّی ألف حاجة فقضیها لی و سألت لک ربّی أن یجمع لک امّتی من بعدی فأبی علیّ ربّی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أَ حَسِبَ النّاسُ أَنْ یُتْرَکُوا أَنْ یَقُولُوا آمَنّا وَ هُمْ لا یُفْتَنُونَ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الرّوایات و ما بمعناها</w:t>
      </w:r>
      <w:r>
        <w:rPr>
          <w:rStyle w:val="FootnoteAnchor"/>
          <w:rtl w:val="true"/>
        </w:rPr>
        <w:footnoteReference w:id="20"/>
      </w:r>
      <w:r>
        <w:rPr>
          <w:rFonts w:ascii="IRNazanin" w:hAnsi="IRNazanin" w:eastAsia="IRNazanin"/>
          <w:color w:val="111111"/>
          <w:sz w:val="28"/>
          <w:sz w:val="28"/>
          <w:szCs w:val="28"/>
          <w:rtl w:val="true"/>
          <w:lang w:bidi="fa-IR"/>
        </w:rPr>
        <w:t>ممّا لم نوردها خوف الاطالة کما تری</w:t>
      </w:r>
    </w:p>
    <w:p>
      <w:pPr>
        <w:pStyle w:val="BookText"/>
        <w:rPr/>
      </w:pPr>
      <w:r>
        <w:rPr>
          <w:rFonts w:ascii="IRNazanin" w:hAnsi="IRNazanin" w:eastAsia="IRNazanin"/>
          <w:color w:val="111111"/>
          <w:sz w:val="28"/>
          <w:sz w:val="28"/>
          <w:szCs w:val="28"/>
          <w:rtl w:val="true"/>
          <w:lang w:bidi="fa-IR"/>
        </w:rPr>
        <w:t>صریحة فی الدلالة علی أنّ الافتتان بعده صلّی اللّه علیه و آله و سلّم إنّما هو بولایة أمیر المؤمنین علیه السّلام فهی رافعة للاجمال فی الجواب المرویّ فی المتن مبنیّة لکون مراد النّبیّ صلّی اللّه علیه و آله و سلّم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امّتی سیفتنون من بعدی افتتانهم بها و امتحانهم به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ذلک مبعدا لما کان ینتظره علیه السّلام و یرجوه من شهادته الّتی بشرّ بها النبیّ و موهما لعدم تنجّز ما بشّر به و مفیدا لعدم حصوله فی زمان النبیّ صلّی اللّه علیه و آله و سلّم و حال حیاته و کان فیه خوف فوت المطلوب لا جرم أعاد علیه السّلام السّؤال تحصیلا لاطمینان القلب کما سأل إبراهیم ربّه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تحیی الموتی فقال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أ و لیس قد قلت لی یوم أحد حیث استشهد من استشهد من المسلمین و حیزت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 الشهادة فشقّ ذلک علیّ فقلت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 فانّ الشّهادة من ورائک؟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الشهادة واقعة لا محالة و إن لم تکن فی زمانی و فی مجاهداتک الّتی بین یدیّ،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أن تکون الهمزة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لیس قد قلت، لم یرد بها الاستفهام و التقریر، بل المراد بها الاستبطاء نظیر ما قاله علماء البیان فی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دعوتک من أنّ الغرض به لیس السؤال و الاستفهام، بل المراد الاستبطاء و هو الوصف بالبطوء أی عدّ المتکلم المخاطب بطیئا فی اجابة الدّعوة، و الغرض من الکلام الشّکایة عن بطوء الاجابة و الحثّ علیها</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معنی الاستبطاء فیما نحن فیه وصف ما قاله النبیّ صلّی اللّه علیه و آله و سلّم و ما بشّر به من الشهادة بالبطوء و الشّکایة من تأخیره فانّه صلّی اللّه علیه و آله و سلّم لما أخبر بأنّ الامة سیفتنون بعده أحبّ علیه السّلام أن لا یبقی إلی زمان تلک الفتنة فقال ذلک الکلام استبطاء للشهادة فافهم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أراد النّبیّ صلّی اللّه علیه و آله و سلّم الابانة عن علوّ همّته علیه السّلام و الافصاح عن ثبات قدمه فی جنب اللّه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صبرک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إذا ظفرت بالشهادة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یا رسول اللّه لیس هذا من مواطن الصّبر و لکن من مواطن البشری و 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الصبر عبارة عن تحمل المشاقّ و المکروه و هو إنّما یتصوّر فی حقّ المحجوبین عن اللّه المنهمکین فی لذّات الدّنیا و الغافلین عن لذّات الآخرة، فانهم یکرهون الموت و یفرّون منه و یحذرون من الشّهادة، و أمّا أولیاء الدّین و أهل الحقّ و الیقین فغایة غرضهم الخروج من هذه القریة الظّالم أهلها و الفوز بلقاء الحقّ و النّیل إلی رضوانه فالموت لمّا کان وسیلة للوصول إلیه فهو أحبّ إلیهم من کلّ شیء، و لذلک کان علیه السّلام یقول غیر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لابن أبی طالب آنس بالموت من الطّفل بثدی امّه، و لمّا کان حصول الموت بالقتل و الشّهادة من أعظم القربات و أفضل الطّاعات کانوا مستبشرین به و شاکرین علی وصول تلک النعمة العظیمة، و إلیه ینظر قوله علیه السّلام فی الکلام المأة و الثّانیة و العشرین، إنّ أکرم الموت القتل و الّذی نفس ابن أبی طالب بیده لألف ضربة بالسّیف أهون علیّ من میتة علی فراش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عاد النبیّ صلّی اللّه علیه و آله و سلّم بعد الاشارة إجمالا إلی افتتان الامة من بعده إلی شرح حال المفتونین و بیان أوصافهم تفصیلا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یا علیّ إنّ الامّة سیفتنون بعدی بأموالهم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بقلّتها و کثرتها و باکتسابها من حلال أو حرام و بصرفها فی مصارف الخیر أو الشّر و باخراج الحقوق الواجبة منها و البخل بها و غیر ذلک من طرق الامتحان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یمنّون بدینهم علی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منّ من قبلهم بذلک علی ما حکی اللّه عنهم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یَمُنُّونَ عَلَیْکَ أَنْ أَسْلَمُوا قُلْ لا تَمُنُّوا عَلَیَّ إِسْلامَکُمْ بَلِ اللّهُ یَمُنُّ عَلَیْکُمْ أَنْ هَداکُمْ لِلْإِیمانِ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یتمنّون رحمته و یأمنون سطوته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من سخط اللّه سبحانه کالإیاس من رحمته من الکبایر الموبقة، و أمّا تمنّی الرّحمة مع عدم المبالاة فی الدّین فهو من صفة الجاهلین و قد روی عنه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أحمق الحمقاء من اتبع نفسه هویها و تمنّی علی اللّه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یستحلّون حرامه بالشّبهات الکاذبة و الأهواء السّاهیة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الغافلة و وصف</w:t>
      </w:r>
    </w:p>
    <w:p>
      <w:pPr>
        <w:pStyle w:val="BookText"/>
        <w:rPr/>
      </w:pPr>
      <w:r>
        <w:rPr>
          <w:rFonts w:ascii="IRNazanin" w:hAnsi="IRNazanin" w:eastAsia="IRNazanin"/>
          <w:color w:val="111111"/>
          <w:sz w:val="28"/>
          <w:sz w:val="28"/>
          <w:szCs w:val="28"/>
          <w:rtl w:val="true"/>
          <w:lang w:bidi="fa-IR"/>
        </w:rPr>
        <w:t>الأهواءبها للمبالغة کما فی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شاعر، فانّ اتّباع الهوی لما کان موجبا للغفلة عن الحقّ صحّ اتّصافه به، و المراد أنّ استحلالهم للحرام بسبب متابعتهم لهوی أنفسهم الصّاد لهم عن الحقّ و الشّاغل بهم إلی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أبو حمزة عن أبی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عزّتی و جلالی و کبریائی و نوری و علوّی و ارتفاع مکانی لا یؤثر عبد هواه علی هوای إلاّ شتّت علیه أمره و لبّست علیه دنیاه و شغلت قلبه بها و لم اوته منها إلاّ ما قدرت له و عزّتی و جلالی و عظمتی و نوری و علوّی و ارتفاع مکانی لا یؤثر عبد هوای علی هواه إلاّ استحفظته ملائکتی، و کفّلت السّماوات و الأرضین رزقه و کنت له من وراء تجارة کلّ تاجر، و أتته الدّنیا و هی راغمة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أشار إلی تفصیل ما یستحلّونه من المحرّمات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فیستحلّون الخمر بالنّبیذ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الغالب فی الخمر إطلاقه علی الشّراب المتّخذ من العنب، و فی النّبیذ استعمله فی الشّراب المتّخذ من التّمر، و من ذلک نشأت شبهتهم حیث زعموا أنّ النّبیذ لیس بخمر فحکموا بحلّیته أی حلّیة النّبیذ بتوهّم اختصاص الحرمة بالخمر فأوجب ذلک استحلالهم للخمر من حیث لا یشعرون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ذمهم علیه السّلام علی ذلک تنبیها علی فساد ما زعموه و هو کذلک</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اولا فلمنع خروج النّبیذ من موضع الخمر، لأنّ الخمر عبارة عن کلّ ما یخمر العقل أی یستره و یغطّیه، فیشمل النّبیذ و غیره و إن کان استعماله فی العصیر العنبی 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ما رواه فی الوسایل عن الکلینی بسنده عن عبد الرّحمن بن الحجّاج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الخمر من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العصیر من الکرم و النّقیع من الزّبیب و البتع من العسل، و المرز من الشّعیر، و النّبیذ من التّمر</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الکلینی عن عامر بن السمط عن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من خمسة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التمر، و الزبیب، و الحنطة، و الشّعیر، و العسل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عن ابن الشّیخ فی أمالیه باسناده عن النّعمان بن بشیر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من العنب خمرا، و إنّ من الزبیب خمرا و إنّ من التّمر خمرا، و إنّ من الشّعیر خمرا، ألا أیّها النّاس أنهاکم عن کلّ مسکر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 فلمنع اختصاص حکم الحرمة بخصوص الخمر بعد تسلیم عدم شموله للنّبیذ حقیقة، و ذلک لتعلّق الحکم بکلّ مسکر کما مرّ فی الرّوایة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ما رواه فی الوسایل عن الکلینیّ عن عطاء بن یسار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مسکر حرام و کلّ مسکر 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علیّ بن إبراهیم القمّی فی تفسیره عن أبی الجارود عن أبی جعفر علیه السّلام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الْخَمْرُ وَ الْمَیْسِرُ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أمّا الخمر فکلّ مسکر من الشّراب إذا أخمر فهو خمر و ما أسکر کثیره فقلیله حرام و ذلک إنّ أبا بکر شرب قبل أن یحرم الخمر فسکر إلی أن قال فأنزل اللّه تحریمها بعد ذلک و إنّما کانت الخمر یوم حرمت بالمدینة فضیخ البسر و التّمر، فلمّا نزل تحریمها خرج رسول اللّه صلّی اللّه علیه و آله و سلّم فقعد فی المسجد ثمّ دعا بآنیتهم الّتی کانوا ینبذون فیها فأکفاها کلّها، و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کلّها خمر حرّمها اللّه فکان أکثر شیء أکفی فی ذلک الیوم الفضیخ و لم أعلم اکفی یومئذ من خمر العنب شیء إلاّ إناء واحد کان فیه زبیب و تمر جمیعا، فأمّا عصیر العنب فلم یکن منه یومئذ بالمدینة شیء، و حرّم اللّه الخمر قلیلها و کثیرها و بیعها و شرائها و الانتفاع بها،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حرمة النّبیذ بخصوصه ما رواه فی الوسایل عن الکلینیّ باسناده عن خضر الصّیرفی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شرب النّبیذ علی أنّه حلال خلد فی النّار، و من شربه علی أنّه حرام عذّب فی النّار</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علیّ بن إبراهیم عن أبیه عن الحسن بن علیّ عن أبیه عن أبی عبد اللّه علیه السّلام لو أنّ رجلا کحل عینیه بمیل من نبیذ کان حقّا علی اللّه عزّ و جلّ أن یکحله بمیل من 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الشّیخ باسناده عن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یکون مسلما عارفا إلاّ أنّه یشرب العسکر هذا النّبیذ،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عمّار إن مات فلا تصلّ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الأخبار فی هذا المعنی کثیرة و فیما أوردناها کفایة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السّحت بالهدیة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السّحت الحرام و کلّ ما لا یحلّ کسبه، و فی مجمع البحرین عن علیّ علیه السّلام هو الرّشوة فی الحکم و مهر البغی و کسب الحجام و عسب الفحل و ثمن الکلب و ثمن الخمر و ثمن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المراد به هنا خصوص الرّشوة کما فسّره بها الصّادق علیه السّلام فیما رواه فی الوسایل عن الشّیخ باسناده عن أحمد بن محمّد عن محمّد بن سنان عن ابن مسکان عن یزید بن فرقد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السّحت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الرّشاء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المقصود أنّهم یأخذون الرّشوة إذا اهدیت إلیهم و یستحلّونها بزعم أنّها هدیّة قال الفاضل النّراقی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الرّشوة و الهدیّة أنّ الأولی هی المال المبذول للقاضی للتوسّل به إلی الحکم ابتداء أو إرشادا، و الثّانیة هی العطیّة المطلقة أو لغرض آخر نحو التّودّد و التّقرّب إلیه أو إلی اللّه، و الحاصل أنّ کلّ مال مبذول للشّخص للتّوسّل به إلی فعل صادر منه و لو مجرّد الکفّ عن شرّه لسانا أو یدا أو نحوهما فهو الرّشوة، و لا فرق فی الفعل الذی هو غایة البذل أن یکون فعلا حاضرا أو متوقّعا کان یبذل للقاضی لأجل أنّه لو حصل له خصم یحکم للباذل و ان لم یکن له بالفعل خصم حاضر و لا خصومة حاضرة، و کلّ مبذول لا لغرض یفعله المبذول له بل لمجرّد التقرّب أو التودّد إلیه أو یصفة محمودة أو کمال فیه فهو هدیة و إن کان الغرض من التودّد و التقرّب الاحتفاظ من شرّ شخص آخر أو التّوسل إلی فعل شخص آخر یوجبه التقرّب و التودّد إلیه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یستعمل لفظ أحدهما فی معنی الآخر تجوّزافما کان من الأوّل فان کان الفعل المقصود الحکم فهو حرام مطلقا سواء کان الحکم لخصومة حاضرة أو فرضیّة، و لذا حکموا بحرمة الهدیّة الغیر المعهودة قبل القضاء، لأنه</w:t>
      </w:r>
    </w:p>
    <w:p>
      <w:pPr>
        <w:pStyle w:val="BookText"/>
        <w:rPr/>
      </w:pPr>
      <w:r>
        <w:rPr>
          <w:rFonts w:ascii="IRNazanin" w:hAnsi="IRNazanin" w:eastAsia="IRNazanin"/>
          <w:color w:val="111111"/>
          <w:sz w:val="28"/>
          <w:sz w:val="28"/>
          <w:szCs w:val="28"/>
          <w:rtl w:val="true"/>
          <w:lang w:bidi="fa-IR"/>
        </w:rPr>
        <w:t>قرینة علی أنّ المقصود منه الحکم و لو فرضا و هو کذلک لصدق اسم الرّشوة عرفا فیشمله إطلاقاتها و علیه یحمل إطلاق ما ورد من طریق العامّة و الخاصّة کما فی أمالی الشیخ أنّ هدایا العمّال کما فی بعضها أو هدیّة الامراء کما فی بعض آخر غلول أو سحت و یدلّ علیه أیضا روایة أبی حمید الساعدی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النبیّ صلّی اللّه علیه و آله و سلّم رجلا یقال له اللّثة علی الصدقة، فلما قدم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لکم و هذا اهدی لی، فقام النّبیّ صلّی اللّه علیه و آله و سلّم علی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العامل نبعثه علی أعمالنا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لکم و هذا اهدی لی فهلاّ جلس فی قعب بیته أو فی بیت اللّه ینظر لیهدی أم لا، و الّذی نفسی بیده لا یأخذ أحد منها شیئا إلاّ جاء یوم القیامة یحمل علی رقبته،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غیر الحکم فان کان أمرا محرّما فهو أیضا کرشوة الحکم محرّم لکونه إعانة علی الاثم و اتّباعا للهوی، و ان لم یکن محرّما فلا یحرم للأصل و اختصاص الأخبار المتقدّمة برشوة الحکم، و ما کان من الثانی لا یحرم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یستحلّون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 بالبیع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 لغة هو الزّیادة و شرعا هو الزّیادة علی رأس المال من أحد المتساویین جنسا ممّا یکال أو یوزن، و المراد أنهم یأخذون الزّیادة بواسطة البیع أی یجعلون المبایعة وسیلة إلی أخذ تلک الزیادة و یزعمون حلیّتها لأجل أنّها معاملة بتراضی الطرفین أو أنهم یستحلّون الرّبا بقیاسه علی البیع کما کان علیه بناء أهل الجاهلیّة علی ما أخبر اللّه سبحانه عنهم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 بِأَنَّهُمْ قالُوا إِنَّمَا الْبَیْعُ مِثْلُ الرِّبا وَ أَحَلَّ اللّهُ الْبَیْعَ وَ حَرَّمَ الرِّبا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الشیخ الطبرسیّ أی ذلک العقاب لهم بسبب قولهم إنّما البیع الّذی لا ربا فیه مثل البیع الّذی فیه الرّبا</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الرّجل منهم إذا حلّ دینه علی غریمه فطالبه به قال المطلوب منه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فی الأجل و أزیدک فی المال، فیتراضیان علیه و یعملان به، فاذا قیل لهم هذا ربا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سواء، یعنون بذلک أنّ الزّیادة فی الثمن حال البیع و الزّیادة فیه بسبب الأجل عند حلّ الدّین سواء، فذمّهم اللّه به و الحق الوعید بهم و خطاهم فی ذلک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أَحَلَّ اللّهُ الْبَیْعَ وَ حَرَّمَ الرِّبا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الفخر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الرّبا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النسیئة و ربا الفضل أمّا ربا النّسیئة فهو الأمر الّذی کان متعارفا مشهورا فی الجاهلیّة، و ذلک أنّهم کانوا یدفعون المال علی أن یأخذوا کلّ شهر قدرا معیّنا و یکون رأس المال باقیا، ثمّ إذا حلّ الدّین طالبوا المدیون برأس المال، فاذا تعذر علیه الأداء زادوا فی الحقّ و الأجل، فهذا هو الرّبا الّذی کانوا فی الجاهلیّة یتعاملون به، و أمّا ربا النّقد فهو أن یباع منّ من الحنطة بمنوین منها و ما أشبه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بِأَنَّهُمْ قالُوا إِنَّمَا الْبَیْعُ مِثْلُ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ففیه مسائل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المسألة الاولی القوم کانوا فی تحلیل الرّبا علی هذه الشّبهة، و هی أنّ من اشتری ثوبا بعشرة ثمّ باعه بأحد عشر فهذا حلال فکذا إذا باع العشرة بأحد عشر یجب أن یکون حلالا، لأنّه لا فرق فی العقل بین الأمرین فهذا فی ربا النقد و أمّا فی ربا النّسیئة فکذلک أیضا لأنّه لو باع الثوب الّذی یساوی عشرة فی الحال بأحد عشر إلی شهر جاز، فکذا إذا أعطی العشرة بأحد عشر إلی شهر وجب أن یجوز، لأنّه لا فرق فی العقل بین الصّورتین، و ذلک لأنّه إنّما جاز هنا لأنّه حصل التّراضی فیه من الجانبین فکذا ههنا لمّا حصل التّراضی من الجانبین وجب أن یجوز أیضا، فالبیاعات إنّما شرعت لدفع الحاجات و لعلّ الانسان أن یکون صفر الید فی الحال شدید الحاجة و یکون له فی المستقبل من الزّمان أموال کثیرة فاذا لم یجز الرّبا لم یعطه ربّ المال شیئا فیبقی الانسان فی الشّدة و الحاجة أمّا بتقدیر جواز الرّبا فیعطیه ربّ المال طمعا فی الزّیادة و المدیون یردّه عند وجدان المال مع الزّیادة و إعطاء تلک الزیادة عند وجدان المال أسهل علیه من البقاء فی الحاجة قبل وجدان المال، فهذا یقتضی حلّ الرّبا کما حکمنا بحلّ سایر البیاعات لأجل دفع الحاجة فهذا هو شبهة القوم و اللّه تعالی أجاب عنه بحرف واحد و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أَحَلَّ اللّهُ الْبَیْعَ وَ حَرَّمَ الرِّبا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الجواب أنّ ما ذکرتم معارضة للنّص بالقیاس و هو من عمل إبلیس فانّه تعالی لمّا أمره بالسّجود لآدم علیه السّلام عارض النّص بالقیاس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خَیْرٌ مِنْهُ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خَلَقْتَنِی مِنْ نارٍ وَ خَلَقْتَهُ مِنْ 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ذکر الفرق بین البابین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باع ثوبا یساوی العشرة بالعشرین فقد جعل ذات الثوب مقابلا بالعشرین، فلمّا حصل التّراضی علی هذا التّقابل صار کلّ واحد منهما مقابلا للآخر فی المالیّة عندهما فلم یکن أخذ من صاحبه شیئا بغیر عوض، أمّا إذا باع العشرة بالعشرین فقد أخذ العشرة الزّایدة من غیر 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یمکن أن یقال إنّ عوضه هو الامهال فی المدّة، لأنّ الامهال لیس مالا أو شیئا یشار إلیه حتّی یجعله عوضا من العشرة الزّایدة، فظهر الفرق بین الصّورتین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الثالثة فی الآیة سؤال، و هو أنّه لم لم یقل إنّما الرّبا مثل البیع و ذلک لأنّ حلّ البیع متّفق علیه فهم أرادوا أن یقیسوا علیه الرّبا، و من حقّ القیاس أن یشبه محلّ الخلاف بمحلّ الوفاق، فکان نظم الآیة أن یقال إنّما الرّبا مثل البیع فی الحکمة فی قلب هذه القضیّة فقال إنّما البیع مثل الرّبا و الجواب أنّه لم یکن مقصود القوم أن یتمسّکوا بنظم القیاس، بل کان غرضهم أنّ الرّبا و البیع متماثلان من جمیع الوجوه المطلوبة فکیف یجوز تخصیص أحد المثلین بالحلّ و الثّانی بالحرمة، و علی هذا التّقدیر فایّهما قدّم أو أخّر جاز،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الرازی و ذکروا فی سبب تحریم الرّبا وجوها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الرّبا یقتضی أخذ مال الانسان من غیر عوض لأنّ من یبیع الدّرهم بالدّرهمین نقدا أو نسیة فیحصل له زیادة درهم من غیر عوض، و مال الانسان متعلّق حاجته و له حرمة عظیمة</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یجوز أن یکون إبقاء رأس المال فی یده مدّة مدیدة عوضا عن الدّرهم الزّاید، و ذلک لأنّ رأس المال لو بقی فی یده هذه المدّة لکان یمکن المالک أن یتّجر فیه و یستفید بسبب تلک التّجارة ربحا، فلمّا ترکه فی ید المدیون و انتفع به المدیون لم یبعد أن یدفع إلی ربّ المال ذلک الدّرهم الزّاید عوضا عن انتفاعه بماله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الانتفاع الّذی ذکرتم أمر موهوم لا ینفکّ عن نوع ضرر موهوم قد یحصل و قد لا یحصل، و اخذ الدراهم الزائدة أمر متیقّن فتفویت المتیقّن لأجل الأمر الموهوم لا ینفکّ عن نوع ضرر و ثانیها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تعالی إنّما حرّم الرّبا من حیث إنّه یمنع النّاس عن الاشتغال بالمکاسب، و ذلک لأنّ صاحب الدّرهم إذا تمکّن بواسطة عقد الرّبا من تحصیل الدّرهم الزائد نقدا کان أو نسیة خفّ علیه اکتساب وجه المعیشة، فلا یکاد یتحمّل مشقّة الکسب و التّجارة و الصّناعات الشّاقة، و ذلک یفضی إلی انقطاع منافع الخلق و من المعلوم أنّ مصالح العالم لا تنتظم إلاّ بالتجارات و الحرف و الصّناعات و العمارات و ثالثها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السّبب فی تحریم عقد الرّبا إنّه یفضی إلی انقطاع المعروف بین النّاس من القرض، لأنّ الرّبا إذا حرم طابت النّفوس بقرض الدّرهم و استرجاع مثله، و لو حلّ الرّبا لکانت حاجة المحتاج تحمله علی أخذ الدّرهم بدرهمین، فیفضی ذلک إلی انقطاع المواساة و المعروف و الاحسان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الوجه الأخیر هو المرویّ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شدّد اللّه فی تحریم الرّبا لئلاّ یمتنع النّاس من اصطناع المعروف قرضا و رفدا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آکل الرّبا أسوء حالا من جمیع مرتکبی الکبائر، فانّ کل مکتسب له توکّل ما فی کسبه قلیلا کان أو کثیرا کالتّاجر و الزارع و المحترف لم یعینوا أرزاقهم بعقولهم و لم یتعیّن لهم قبل الاکتساب، فهم علی غیر معلوم فی الحقیقة کما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اللّه أن یرزق المؤمن إلاّ من حیث لا یعلم، و أمّا آکل الربا فقد عیّن مکسبه و رزقه و هو محجوب عن ربّه بنفسه و عن رزقه بتعیّنه لا توکل له أصلا، فوکّله اللّه إلی نفسه و عقله و أخرجه من حفظه و کلائته فاحتفظته الجنّ و خبلته فیقوم یوم القیامة و لا رابطة بینه و بین اللّه عزّ و جلّ کسایر النّاس المرتبطین به بالتّوکل، فیکون کالمصروع الّذی مسّه الشّیطان فتخبّطه لا یهتدی إلی مقصد، هذا</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الأخبار فی عقاب الرّبا کثیرة جدّا منها ما فی الصّافی عن الکافی عن الصّادق علیه السّلام درهم ربا أشدّ من سبعین</w:t>
      </w:r>
      <w:bookmarkStart w:id="440" w:name="pg16996_196215"/>
    </w:p>
    <w:p>
      <w:pPr>
        <w:pStyle w:val="BookText"/>
        <w:rPr/>
      </w:pPr>
      <w:bookmarkEnd w:id="440"/>
      <w:r>
        <w:rPr>
          <w:rFonts w:ascii="IRNazanin" w:hAnsi="IRNazanin" w:eastAsia="IRNazanin"/>
          <w:color w:val="111111"/>
          <w:sz w:val="28"/>
          <w:sz w:val="28"/>
          <w:szCs w:val="28"/>
          <w:rtl w:val="true"/>
          <w:lang w:bidi="fa-IR"/>
        </w:rPr>
        <w:t>زنیة کلّها بذات محرم، و زاد فی الفقیه و التّهذیب مثل خالة و عمّة، و زاد القمّی فی بیت اللّه الحرام،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الرّبا سبعون جزء أیسره مثل أن ینکح الرّجل امّه فی بیت اللّه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الفقیه و التهذیب عن أمیر المؤمنین علیه السّلام لعن رسول اللّه صلّی اللّه علیه و آله و سلّم الرّبا و آکله و بایعه و مشتریه و کاتبه و شاهدیه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رسول اللّه صلّی اللّه علیه و آله و سلّم لما بیّن لأمیر المؤمنین علیه السّلام أوصاف المفتونین فأعاد علیه السّلام السؤال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یا رسول اللّه فبأیّ المنازل أنزلهم عند ذلک أ بمنزلة ردّة أم بمنزلة فتنة فقال بمنزلة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لبقائهم علی الاقرار بالشهادتین و ان ارتکبوا من المحارم ما ارتکبوا لشبه غطت علی أعین أبصارهم، فلا یجری علیهم فی الظاهر أحکام الکفر و إن کانوا باطنا من أخبث الکفار</w:t>
      </w:r>
      <w:r>
        <w:rPr>
          <w:rFonts w:eastAsia="IRNazanin" w:cs="IRNazanin"/>
          <w:color w:val="111111"/>
          <w:sz w:val="28"/>
          <w:szCs w:val="28"/>
          <w:rtl w:val="true"/>
          <w:lang w:bidi="fa-IR"/>
        </w:rPr>
        <w:t>.</w:t>
      </w:r>
    </w:p>
    <w:p>
      <w:pPr>
        <w:pStyle w:val="Heading6"/>
        <w:numPr>
          <w:ilvl w:val="5"/>
          <w:numId w:val="1"/>
        </w:numPr>
        <w:rPr/>
      </w:pPr>
      <w:bookmarkStart w:id="441" w:name="__RefHeading___Toc3742497_1468164448"/>
      <w:bookmarkStart w:id="442" w:name="_Toc171"/>
      <w:bookmarkEnd w:id="441"/>
      <w:r>
        <w:rPr>
          <w:rtl w:val="true"/>
        </w:rPr>
        <w:t>تنبیهات</w:t>
      </w:r>
      <w:bookmarkEnd w:id="442"/>
    </w:p>
    <w:p>
      <w:pPr>
        <w:pStyle w:val="BookText"/>
        <w:rPr/>
      </w:pPr>
      <w:r>
        <w:rPr>
          <w:rFonts w:eastAsia="Times New Roman" w:cs="Times New Roman" w:ascii="Times New Roman" w:hAnsi="Times New Roman"/>
          <w:color w:val="111111"/>
          <w:sz w:val="28"/>
          <w:szCs w:val="28"/>
          <w:rtl w:val="true"/>
          <w:lang w:val="en-US" w:bidi="en-US"/>
        </w:rPr>
        <w:t>: -</w:t>
      </w:r>
    </w:p>
    <w:p>
      <w:pPr>
        <w:pStyle w:val="Heading6"/>
        <w:numPr>
          <w:ilvl w:val="5"/>
          <w:numId w:val="1"/>
        </w:numPr>
        <w:rPr/>
      </w:pPr>
      <w:bookmarkStart w:id="443" w:name="__RefHeading___Toc3742499_1468164448"/>
      <w:bookmarkStart w:id="444" w:name="_Toc172"/>
      <w:bookmarkEnd w:id="443"/>
      <w:r>
        <w:rPr>
          <w:rtl w:val="true"/>
        </w:rPr>
        <w:t>الاول</w:t>
      </w:r>
      <w:bookmarkEnd w:id="444"/>
    </w:p>
    <w:p>
      <w:pPr>
        <w:pStyle w:val="BookText"/>
        <w:rPr/>
      </w:pPr>
      <w:r>
        <w:rPr>
          <w:rFonts w:ascii="IRNazanin" w:hAnsi="IRNazanin" w:eastAsia="IRNazanin"/>
          <w:color w:val="111111"/>
          <w:sz w:val="28"/>
          <w:sz w:val="28"/>
          <w:szCs w:val="28"/>
          <w:rtl w:val="true"/>
          <w:lang w:bidi="fa-IR"/>
        </w:rPr>
        <w:t>قال الشارحان المعتزلی و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الخبر الذی رواه أمیر المؤمنین علیه السّلام عن رسول اللّه صلّی اللّه علیه و آله و سلّم قد رواه کثیر من المحدّثین عنه علیه السّلام عن رسول اللّه صلّی اللّه علیه و آله و سلّم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کتب علیک جهاد المفتونین کما کتب علیّ جهاد المشرکین قال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هذه الفتنة التی کتب علیّ فیها الجهاد؟ قال صلّی اللّه علیه و آله و سلّم فتنة قوم یشهدون أن لا إله إلاّ اللّه، و أنّی رسول اللّه و هم مخالفون للسنّة، فقلت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رسول اللّه فعلی م أقاتلهم و هم یشهدون کما أشهد؟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الاحداث فی الدّین و مخالفة الأمر،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إنّک کنت وعدتنی بالشهادة فاسأل اللّه أن یعجّلها لی بین یدیک،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یقاتل الناکثین و القاسطین و المارقین أما أنّی وعدتک بالشهادة و ستشهد تضرب علی هذا فتخضب هذه فکیف صبرک إذا؟ فقلت یا رسول اللّه لیس ذا بموطن صبر هذا موطن شکر،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أصبت فأعدّ للخصومة فانک مخاصم،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لو بیّنت لی قلیلا، فقال صلّی اللّه علیه و آله و سلّم إنّ امّتی ستفتن</w:t>
      </w:r>
      <w:bookmarkStart w:id="445" w:name="pg16996_196216"/>
    </w:p>
    <w:p>
      <w:pPr>
        <w:pStyle w:val="BookText"/>
        <w:rPr/>
      </w:pPr>
      <w:bookmarkEnd w:id="445"/>
      <w:r>
        <w:rPr>
          <w:rFonts w:ascii="IRNazanin" w:hAnsi="IRNazanin" w:eastAsia="IRNazanin"/>
          <w:color w:val="111111"/>
          <w:sz w:val="28"/>
          <w:sz w:val="28"/>
          <w:szCs w:val="28"/>
          <w:rtl w:val="true"/>
          <w:lang w:bidi="fa-IR"/>
        </w:rPr>
        <w:t>من بعدی فتتأوّل القرآن، و تعمل بالرّأی، و تستحلّ الخمر بالنبیذ، و السحت بالهدیّة و الرّبا بالبیع، و تحرّف الکلم عن مواضعه، و تغلب کلمة الضّلال فکن جلیس بیتک حتّی تقلّدها، فاذا قلّدتها، جاشت علیک الصّدور، و قلبت لک الامور، فقاتل حینئذ علی تأویل القرآن کما قاتلت علی تنزیله، فلیست حالهم الثّانیة دون حالهم الاولی،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فبأیّ المنازل انزل هؤلاء المفتونین؟ أ بمنزلة فتنة أم بمنزلة ردّة؟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فتنة یعمهون فیها إلی أن یدرکهم العدل، فقلت یا رسول اللّه أ یدرکهم العدل منّا أم من غیرنا؟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منّا، بنا فتح اللّه و بنا یختم، و بنا ألّف اللّه بین القلوب بعد الشّرک،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ما وهب لنا من فضله</w:t>
      </w:r>
      <w:r>
        <w:rPr>
          <w:rFonts w:eastAsia="IRNazanin" w:cs="IRNazanin"/>
          <w:color w:val="111111"/>
          <w:sz w:val="28"/>
          <w:szCs w:val="28"/>
          <w:rtl w:val="true"/>
          <w:lang w:bidi="fa-IR"/>
        </w:rPr>
        <w:t>.</w:t>
      </w:r>
    </w:p>
    <w:p>
      <w:pPr>
        <w:pStyle w:val="Heading6"/>
        <w:numPr>
          <w:ilvl w:val="5"/>
          <w:numId w:val="1"/>
        </w:numPr>
        <w:rPr/>
      </w:pPr>
      <w:bookmarkStart w:id="446" w:name="__RefHeading___Toc3742501_1468164448"/>
      <w:bookmarkStart w:id="447" w:name="_Toc173"/>
      <w:bookmarkEnd w:id="446"/>
      <w:r>
        <w:rPr>
          <w:rtl w:val="true"/>
        </w:rPr>
        <w:t>بیان</w:t>
      </w:r>
      <w:bookmarkEnd w:id="447"/>
    </w:p>
    <w:p>
      <w:pPr>
        <w:pStyle w:val="BookText"/>
        <w:rPr/>
      </w:pPr>
      <w:r>
        <w:rPr>
          <w:rFonts w:ascii="IRNazanin" w:hAnsi="IRNazanin" w:eastAsia="IRNazanin"/>
          <w:color w:val="111111"/>
          <w:sz w:val="28"/>
          <w:sz w:val="28"/>
          <w:szCs w:val="28"/>
          <w:rtl w:val="true"/>
          <w:lang w:bidi="fa-IR"/>
        </w:rPr>
        <w:t>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جلیس بیتک هکذا فی نسخة الشّارح المعتزلی فعیل بمعنی فاعل أی کن من یجالس بیتک، و فی نسخة البحرانی حلس بیتک بالحاء المهملة وزان حبر قال فی 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الخبر کونوا أحلاس بیوتکم، الحلس بالکسر کساء یوضع علی ظهر البعیر تحت البرذعة، و هذا هو الأصل، و المعنی الزموا بیوتکم لزوم الاحلاس و لا تخرجوا منها فتقعوا فی الفتنة، و الضّمیر فی تقلّدها و قلّدتها علی البناء للمفعول فیهما راجع إلی الخلافة، و التّقلید مأخوذ من عقد القلادة علی الاستعارة و تقلیدهم اطاعتهم و ترک الفساد، و جاش القدر بالهمز و غیره غلا، و قلبت لک الامور أی دبّروا أنواع المکائد و الحیل</w:t>
      </w:r>
      <w:r>
        <w:rPr>
          <w:rFonts w:eastAsia="IRNazanin" w:cs="IRNazanin"/>
          <w:color w:val="111111"/>
          <w:sz w:val="28"/>
          <w:szCs w:val="28"/>
          <w:rtl w:val="true"/>
          <w:lang w:bidi="fa-IR"/>
        </w:rPr>
        <w:t>.</w:t>
      </w:r>
    </w:p>
    <w:p>
      <w:pPr>
        <w:pStyle w:val="Heading6"/>
        <w:numPr>
          <w:ilvl w:val="5"/>
          <w:numId w:val="1"/>
        </w:numPr>
        <w:rPr/>
      </w:pPr>
      <w:bookmarkStart w:id="448" w:name="__RefHeading___Toc3742503_1468164448"/>
      <w:bookmarkStart w:id="449" w:name="_Toc174"/>
      <w:bookmarkEnd w:id="448"/>
      <w:r>
        <w:rPr>
          <w:rtl w:val="true"/>
        </w:rPr>
        <w:t>الثانی</w:t>
      </w:r>
      <w:bookmarkEnd w:id="449"/>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بمنزلة فتنة، تصدیق لمذهبنا فی أهل البغی و أنّهم لم یدخلوا فی الکفر بالکلّیة، بل هم فسّاق، و الفاسق عندنا فی منزلة بین المنزلتین خرج من الایمان و لم یدخل فی الکفر، انتهی</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تحقیق الکلام فی حکم البغاة و الخوارج فی شرح الخطبة</w:t>
      </w:r>
      <w:bookmarkStart w:id="450" w:name="pg16996_196217"/>
    </w:p>
    <w:p>
      <w:pPr>
        <w:pStyle w:val="BookText"/>
        <w:rPr/>
      </w:pPr>
      <w:bookmarkEnd w:id="450"/>
      <w:r>
        <w:rPr>
          <w:rFonts w:ascii="IRNazanin" w:hAnsi="IRNazanin" w:eastAsia="IRNazanin"/>
          <w:color w:val="111111"/>
          <w:sz w:val="28"/>
          <w:sz w:val="28"/>
          <w:szCs w:val="28"/>
          <w:rtl w:val="true"/>
          <w:lang w:bidi="fa-IR"/>
        </w:rPr>
        <w:t>الثّالثة و الثّلاثین و ظهر لک هناک أنّهم محکومون بکفرهم باطنا و إن یجری علیهم فی الظّاهر أحکام الاسلام، و لقد ظفرت حیثما بلغ بنا الشّرح إلی هذا المقام علی تحقیق أنیق للعلاّمة المجلسی قدّس سرّه العزیز فی هذا المرام، فأحببت أن أورده هنا لکونه معاضدا لما قدّمنا،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قدّس اللّه روحه فی المجلّد الثّامن من البحار فی باب حکم من حارب أمیر المؤمنین علیه الصّلاة و السّلام</w:t>
      </w:r>
      <w:r>
        <w:rPr>
          <w:rFonts w:eastAsia="IRNazanin" w:cs="IRNazanin"/>
          <w:color w:val="111111"/>
          <w:sz w:val="28"/>
          <w:szCs w:val="28"/>
          <w:rtl w:val="true"/>
          <w:lang w:bidi="fa-IR"/>
        </w:rPr>
        <w:t>:</w:t>
      </w:r>
    </w:p>
    <w:p>
      <w:pPr>
        <w:pStyle w:val="Heading6"/>
        <w:numPr>
          <w:ilvl w:val="5"/>
          <w:numId w:val="1"/>
        </w:numPr>
        <w:rPr/>
      </w:pPr>
      <w:bookmarkStart w:id="451" w:name="__RefHeading___Toc3742505_1468164448"/>
      <w:bookmarkStart w:id="452" w:name="_Toc175"/>
      <w:bookmarkEnd w:id="451"/>
      <w:r>
        <w:rPr>
          <w:rtl w:val="true"/>
        </w:rPr>
        <w:t>تذییل فی أحکام البغاة</w:t>
      </w:r>
      <w:bookmarkEnd w:id="452"/>
    </w:p>
    <w:p>
      <w:pPr>
        <w:pStyle w:val="BookText"/>
        <w:rPr/>
      </w:pPr>
      <w:r>
        <w:rPr>
          <w:rFonts w:ascii="IRNazanin" w:hAnsi="IRNazanin" w:eastAsia="IRNazanin"/>
          <w:color w:val="111111"/>
          <w:sz w:val="28"/>
          <w:sz w:val="28"/>
          <w:szCs w:val="28"/>
          <w:rtl w:val="true"/>
          <w:lang w:bidi="fa-IR"/>
        </w:rPr>
        <w:t>اعلم أنّه قد اختلف فی أحکام البغاة فی مقامین</w:t>
      </w:r>
      <w:r>
        <w:rPr>
          <w:rFonts w:eastAsia="IRNazanin" w:cs="IRNazanin"/>
          <w:color w:val="111111"/>
          <w:sz w:val="28"/>
          <w:szCs w:val="28"/>
          <w:rtl w:val="true"/>
          <w:lang w:bidi="fa-IR"/>
        </w:rPr>
        <w:t>:</w:t>
      </w:r>
    </w:p>
    <w:p>
      <w:pPr>
        <w:pStyle w:val="Heading6"/>
        <w:numPr>
          <w:ilvl w:val="5"/>
          <w:numId w:val="1"/>
        </w:numPr>
        <w:rPr/>
      </w:pPr>
      <w:bookmarkStart w:id="453" w:name="__RefHeading___Toc3742507_1468164448"/>
      <w:bookmarkStart w:id="454" w:name="_Toc176"/>
      <w:bookmarkEnd w:id="453"/>
      <w:r>
        <w:rPr>
          <w:rtl w:val="true"/>
        </w:rPr>
        <w:t>الاول فی کفرهم</w:t>
      </w:r>
      <w:bookmarkEnd w:id="454"/>
    </w:p>
    <w:p>
      <w:pPr>
        <w:pStyle w:val="BookText"/>
        <w:rPr/>
      </w:pPr>
      <w:r>
        <w:rPr>
          <w:rFonts w:ascii="IRNazanin" w:hAnsi="IRNazanin" w:eastAsia="IRNazanin"/>
          <w:color w:val="111111"/>
          <w:sz w:val="28"/>
          <w:sz w:val="28"/>
          <w:szCs w:val="28"/>
          <w:rtl w:val="true"/>
          <w:lang w:bidi="fa-IR"/>
        </w:rPr>
        <w:t>، فذهب أصحابنا إلی کفرهم قال المحقّق الطّوسی رحمة اللّه علیه فی 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محاربوا علیّ علیه السّلام کفرة، و مخالفوه فسقة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مراده إنّ مخالفیه فی الحرب و الذین لم ینصروه فسقة کما یؤمی إلیه بعض کلماته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الشّافعی إلی أنّ الباغی لیس باسم ذمّ، بل هو اسم من اجتهد فأخطأ بمنزلة من خالف الفقهاء فی بعض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شارح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المخالفون لعلیّ علیه السّلام بغاة، لخروجهم علی امام الحقّ بشبهة من ترک القصاص من قتلة عثمان، و لقوله صلّی اللّه علیه و آله و سلّم لعمّار رضی اللّه عنه تقتلک الفئة الباغیة، و قد قتل یوم صفّین علی ید أهل الشّام، و لقول علیّ 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إخواننا بغوا علینا و لیسوا کفّارا و لا فسقة و ظلمة، لمالهم من التأویل و إن کان باطلا، فغایة الأمر أنّهم أخطئوا فی الاجتهاد، و ذلک لا یوجب التّفسیق فضلا عن التّکفیر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ذهبت المعتزلة إلی أنّه اسم ذمّ و یسمّونهم فسّاقا</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الدّلائل علی ما ذهب إلیه أصحابنا أکثر من أن تحصی، و قد مضت الأخبار الدّالة علیه و سیأتی فی أبواب حبّ أمیر المؤمنین و إمّام المتّقین علیّ بن أبی طالب</w:t>
      </w:r>
    </w:p>
    <w:p>
      <w:pPr>
        <w:pStyle w:val="BookText"/>
        <w:rPr/>
      </w:pPr>
      <w:r>
        <w:rPr>
          <w:rFonts w:ascii="IRNazanin" w:hAnsi="IRNazanin" w:eastAsia="IRNazanin"/>
          <w:color w:val="111111"/>
          <w:sz w:val="28"/>
          <w:sz w:val="28"/>
          <w:szCs w:val="28"/>
          <w:rtl w:val="true"/>
          <w:lang w:bidi="fa-IR"/>
        </w:rPr>
        <w:t>علیه صلوات اللّه الملک الغالب و بغضه علیه الصّلاة و السّلام و أبواب مناقبه و ایرادها هنا یوجب التّکرار، فبعضها صریح فی کفر مبغض أهل بیت العصمة و الطّهارة علیهم الصّلاة و السّلام، و لا ریب فی أنّ الباغی مبغض، و بعضها یدلّ علی کفر من أنکر إمامة أمیر المؤمنین علیّ بن أبی طالب علیه الصّلاة و السّلام، و بعضها علی أنّ الجاحد له من أهل النّار، و بعضها یدلّ علی کفر من لم یعرف امام زمانه، و ذلک ممّا اتّفقت علیه کلمة الفریقین، و البغی لا یجامع فی الغالب معرفة الامام، و لو فرض باغ علی الامام لأمر دنیویّ من غیر بغض و لا انکار لامامته فهو کافر أیضا، لعدم القائل بالفرق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الظّاهر</w:t>
      </w:r>
      <w:r>
        <w:rPr>
          <w:rStyle w:val="FootnoteAnchor"/>
          <w:rtl w:val="true"/>
        </w:rPr>
        <w:footnoteReference w:id="22"/>
      </w:r>
      <w:r>
        <w:rPr>
          <w:rFonts w:ascii="IRNazanin" w:hAnsi="IRNazanin" w:eastAsia="IRNazanin"/>
          <w:color w:val="111111"/>
          <w:sz w:val="28"/>
          <w:sz w:val="28"/>
          <w:szCs w:val="28"/>
          <w:rtl w:val="true"/>
          <w:lang w:bidi="fa-IR"/>
        </w:rPr>
        <w:t>أنّ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طائِفَتانِ مِنَ الْمُؤْمِنِینَ اقْتَتَلُوا فَأَصْلِحُوا بَیْنَهُما فَإِنْ بَغَتْ إِحْداهُما عَلَی الْأُخْری فَقاتِلُوا الَّتِی تَبْغِی حَتّی تَفِیءَ إِلی أَمْرِ اللّهِ فَإِنْ فاءَتْ فَأَصْلِحُوا بَیْنَهُما بِالْعَدْلِ وَ أَقْسِطُوا إِنَّ اللّهَ یُحِبُّ الْمُقْسِطِینَ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یتعلّق بقتال البغاة بالمعنی المعروف، لما عرفت من کفرهم، و إطلاق المؤمن علیهم باعتبار ما کانوا علیه بعید، و ظاهر الآیة التّالیة و هی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الْمُؤْمِنُونَ إِخْوَةٌ فَأَصْلِحُوا بَیْنَ أَخَوَیْکُمْ وَ اتَّقُوا اللّهَ لَعَلَّکُمْ تُرْحَمُونَ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بقاء المذکورین فی الآیة السّابقة علی الایمان، و لعلّه السّرّ فی خلوّ أکثر الأخبار عن الاحتجاج بهذه الآیة فی هذا المقام، فتکون الآیة مسوقة لبیان حکم طائفتین من المؤمنین تعدّت و بغت احداهما علی الاخری لأمر دنیویّ أو غیرها ممّا لا</w:t>
      </w:r>
      <w:bookmarkStart w:id="455" w:name="pg16996_196219"/>
    </w:p>
    <w:p>
      <w:pPr>
        <w:pStyle w:val="BookText"/>
        <w:rPr/>
      </w:pPr>
      <w:bookmarkEnd w:id="455"/>
      <w:r>
        <w:rPr>
          <w:rFonts w:ascii="IRNazanin" w:hAnsi="IRNazanin" w:eastAsia="IRNazanin"/>
          <w:color w:val="111111"/>
          <w:sz w:val="28"/>
          <w:sz w:val="28"/>
          <w:szCs w:val="28"/>
          <w:rtl w:val="true"/>
          <w:lang w:bidi="fa-IR"/>
        </w:rPr>
        <w:t>یؤدّی إلی الکفر</w:t>
      </w:r>
      <w:r>
        <w:rPr>
          <w:rFonts w:eastAsia="IRNazanin" w:cs="IRNazanin"/>
          <w:color w:val="111111"/>
          <w:sz w:val="28"/>
          <w:szCs w:val="28"/>
          <w:rtl w:val="true"/>
          <w:lang w:bidi="fa-IR"/>
        </w:rPr>
        <w:t>.</w:t>
      </w:r>
    </w:p>
    <w:p>
      <w:pPr>
        <w:pStyle w:val="Heading6"/>
        <w:numPr>
          <w:ilvl w:val="5"/>
          <w:numId w:val="1"/>
        </w:numPr>
        <w:rPr/>
      </w:pPr>
      <w:bookmarkStart w:id="456" w:name="__RefHeading___Toc3742509_1468164448"/>
      <w:bookmarkStart w:id="457" w:name="_Toc177"/>
      <w:bookmarkEnd w:id="456"/>
      <w:r>
        <w:rPr>
          <w:rtl w:val="true"/>
        </w:rPr>
        <w:t>الثانی فیما اغتنمه المسلمون من أموال البغاة</w:t>
      </w:r>
      <w:bookmarkEnd w:id="457"/>
    </w:p>
    <w:p>
      <w:pPr>
        <w:pStyle w:val="BookText"/>
        <w:rPr/>
      </w:pPr>
      <w:r>
        <w:rPr>
          <w:rFonts w:ascii="IRNazanin" w:hAnsi="IRNazanin" w:eastAsia="IRNazanin"/>
          <w:color w:val="111111"/>
          <w:sz w:val="28"/>
          <w:sz w:val="28"/>
          <w:szCs w:val="28"/>
          <w:rtl w:val="true"/>
          <w:lang w:bidi="fa-IR"/>
        </w:rPr>
        <w:t>فذهب بعض الأصحاب إلی أنّه لا یقسم أموالهم مطلقا، و ذهب بعضهم إلی قسمة ما حواه العسکر دون غیره من أموالهم و تمسّک الفریقان بسیرته علیه السّلام فی أهل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جاز الاغتنام لم یردّ علیه السّلام علیهم أموالهم و قد روی أنّه علیه السّلام نادی من وجد ماله فله أخذه فکان الرّجل منهم یمرّ بمسلم یطبخ فی قدر فیسأله أن یصبر حتّی ینضج فلا یصبر فیکفاها و یأخذها، و أنّه علیه السّلام کان یعطی من القوم من له بیّنه و من لم یکن له بیّنه فیحلفه و یعطیه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الآخرون لو لا جوازه لما قسم علیه السّلام أموالهم أوّلا بین المقاتلة و قد کان ردّها علیهم بعد ذلک علی سبیل المنّ لا الاستحقاق کما منّ النّبیّ صلّی اللّه علیه و آله و سلّم علی کثیر من المشرکین، و قد رووا عنه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مننت علی أهل البصرة کما منّ النّبیّ صلّی اللّه علیه و آله و سلّم علی أهل مکّة، و لذا ذهب بعض أصحابنا علی جواز استرقاقهم کما جاز للرّسول صلّی اللّه علیه و آله و سلّم فی أهل مکّة، و المشهور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نفهم من الأخبار أنّهم واقعا فی حکم المشرکین و غنایمهم و سبیهم فی حکم غنایم المشرکین و سبیهم، و القائم علیه السّلام یجری علیهم تلک الأحکام، و لمّا علم أمیر المؤمنین علیه السّلام استیلاء المخالفین علی شیعته لم یجر هذه الأحکام علیهم لئلاّ یجروها علی شیعته، و کذا الحکم بطهارتهم و جواز مناکحتهم و حلّ ذبیحتهم لاضطرار معاشرة الشّیعة معهم فی دولة المخالفین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ما رواه الکلینیّ باسناده عن أبی بکر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لسیرة علیّ یوم البصرة کانت خیرا للشّیعة ممّا طلعت علیه الشّمس لأنّه علم أنّ للقوم دولة فلو سباهم لسبیت شیعته، قلت فأخبرنی عن القائم أ یسیر بسیرته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 علیّا سار فیهم بالمنّ، للعلم من دولتهم، و إنّ القائم علیه السّلام یسیر فیهم بخلاف تلک السّیرة، لأنّه لا دولة لهم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لم یحوها العسکر من أموالهم فنقلوا الاجماع علی عدم جواز</w:t>
      </w:r>
      <w:bookmarkStart w:id="458" w:name="pg16996_196220"/>
    </w:p>
    <w:p>
      <w:pPr>
        <w:pStyle w:val="BookText"/>
        <w:rPr/>
      </w:pPr>
      <w:bookmarkEnd w:id="458"/>
      <w:r>
        <w:rPr>
          <w:rFonts w:ascii="IRNazanin" w:hAnsi="IRNazanin" w:eastAsia="IRNazanin"/>
          <w:color w:val="111111"/>
          <w:sz w:val="28"/>
          <w:sz w:val="28"/>
          <w:szCs w:val="28"/>
          <w:rtl w:val="true"/>
          <w:lang w:bidi="fa-IR"/>
        </w:rPr>
        <w:t>تملّکها، و کذلک ما حواه العسکر إذا رجعوا إلی طاعة الامام علیه السّلام و إنّما الخلاف فیما حواه العسکر مع إصرارهم، و أمّا مدبرهم و جریحهم و أسیرهم فذو الفئة منهم یتبع و یجهز علیه و یقتل، بخلاف غیره، و قد مضت الأخبار فی ذلک و ستأتی فی باب سیرته علیه السّلام فی حروبه</w:t>
      </w:r>
      <w:r>
        <w:rPr>
          <w:rFonts w:eastAsia="IRNazanin" w:cs="IRNazanin"/>
          <w:color w:val="111111"/>
          <w:sz w:val="28"/>
          <w:szCs w:val="28"/>
          <w:rtl w:val="true"/>
          <w:lang w:bidi="fa-IR"/>
        </w:rPr>
        <w:t>.</w:t>
      </w:r>
    </w:p>
    <w:p>
      <w:pPr>
        <w:pStyle w:val="Heading6"/>
        <w:numPr>
          <w:ilvl w:val="5"/>
          <w:numId w:val="1"/>
        </w:numPr>
        <w:rPr/>
      </w:pPr>
      <w:bookmarkStart w:id="459" w:name="__RefHeading___Toc3742511_1468164448"/>
      <w:bookmarkStart w:id="460" w:name="_Toc178"/>
      <w:bookmarkEnd w:id="459"/>
      <w:r>
        <w:rPr>
          <w:rtl w:val="true"/>
        </w:rPr>
        <w:t>تکملة</w:t>
      </w:r>
      <w:bookmarkEnd w:id="460"/>
    </w:p>
    <w:p>
      <w:pPr>
        <w:pStyle w:val="BookText"/>
        <w:rPr/>
      </w:pPr>
      <w:r>
        <w:rPr>
          <w:rFonts w:ascii="IRNazanin" w:hAnsi="IRNazanin" w:eastAsia="IRNazanin"/>
          <w:color w:val="111111"/>
          <w:sz w:val="28"/>
          <w:sz w:val="28"/>
          <w:szCs w:val="28"/>
          <w:rtl w:val="true"/>
          <w:lang w:bidi="fa-IR"/>
        </w:rPr>
        <w:t>قال الشّیخ قدّس اللّه روحه فی تلخیص الشّافی عندنا أنّ من حارب أمیر المؤمنین و ضرب وجهه و وجه أصحابه بالسّیف کافر، و الدّلیل المعتمد فی ذلک إجماع الفرقة المحقّة الامامیّة علی ذلک، فانّهم لا یختلفون فی هذه المسألة علی حال من الأحوال و تدلّلنا علی أنّ إجماعهم حجّة فیما تقدّم، و أیضا فنحن نعلم أنّ من حاربه علیه السّلام کان منکرا لامامته و دافعا لها، و دفع الامامة کفر کما أنّ دفع النّبوّة کفر، لأنّ الجهل بهما علی حدّ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عن النّبی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هو لم یعرف إمام زمانه مات میتة جاهلیّة، و میتة الجاهلیّة لا تکون إلاّ علی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روی عنه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حربک یا علیّ حربی و سلمک یا علیّ سلمی، و معلوم أنّه صلّی اللّه علیه و آله و سلّم إنّما أراد أحکام حربک تماثل أحکام حربی، و لم یرد أنّ إحدی الحربین هی الاخری، لأنّ المعلوم ضرورة خلاف ذلک و ان کان حرب النّبی کفرا أوجب مثل ذلک فی حرب أمیر المؤمنین علیه السّلام لأنّه جعله مثل حربه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 أیضا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نحن نعلم أنّه لا یجب عداوة أحد بالاطلاق إلاّ عداوة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فنحن نعلم أنّ من کان یقاتله یستحلّ دمه و یتقرّب إلی اللّه بذلک، و استحلال دم مؤمن مسلم کفر بالاجماع، و هو أعظم من استحلال جرعة من الخمر الّذی هو کفر بالاتّفاق</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کانوا کفّارا لوجب أن یسیر فیهم بسیرة الکفّار، فیتبع مولّیهم و یجهز علی جریحهم، و یسبی ذراریهم، فلمّا لم یفعل ذلک دلّ علی أنّهم لم</w:t>
      </w:r>
      <w:bookmarkStart w:id="461" w:name="pg16996_196221"/>
    </w:p>
    <w:p>
      <w:pPr>
        <w:pStyle w:val="BookText"/>
        <w:rPr/>
      </w:pPr>
      <w:bookmarkEnd w:id="461"/>
      <w:r>
        <w:rPr>
          <w:rFonts w:ascii="IRNazanin" w:hAnsi="IRNazanin" w:eastAsia="IRNazanin"/>
          <w:color w:val="111111"/>
          <w:sz w:val="28"/>
          <w:sz w:val="28"/>
          <w:szCs w:val="28"/>
          <w:rtl w:val="true"/>
          <w:lang w:bidi="fa-IR"/>
        </w:rPr>
        <w:t>یکونوا کفّارا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بالتّساوی فی الکفر التّساوی فی جمیع أحکامه، لأنّ أحکام الکفر مختلفة، فحکم الحربی خلاف حکم الذّمی، و حکم أهل الکتاب خلاف حکم من لا کتاب له من عباد الأصنام، فانّ أهل الکتاب یؤخذ منهم الجزیة و یقرّون علی أدیانهم، و لا یفعل ذلک بعبّاد الأصنام، و عند من خالفنا من الفقهاء یجوز التّزوّج بأهل الذّمة و إن لم یجز ذلک فی غیرهم، و حکم المرتدّ بخلاف حکم الجمیع، و إذا کان أحکام الکفر مختلفة مع الاتّفاق فی کونه کفرا لا یمتنع أن یکون من حاربه کافرا و إن سار فیهم بخلاف أحکام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المعتزلة و کثیر من المنصفین من غیرهم فیقولون بفسق من حاربه و نکث بیعته و مرق عن طاعته، و إنّما یدعون أنّهم تابوا بعد ذلک، و یرجعون فی اثبات توبتهم إلی امور غیر مقطوع بها و لا معلومة من أخبار الآحاد، و المعصیة معلومة مقطوع علیها، و لیس یجوز الرّجوع عن المعلوم إلاّ بمعلوم مثله</w:t>
      </w:r>
      <w:r>
        <w:rPr>
          <w:rFonts w:eastAsia="IRNazanin" w:cs="IRNazanin"/>
          <w:color w:val="111111"/>
          <w:sz w:val="28"/>
          <w:szCs w:val="28"/>
          <w:rtl w:val="true"/>
          <w:lang w:bidi="fa-IR"/>
        </w:rPr>
        <w:t>.</w:t>
      </w:r>
    </w:p>
    <w:p>
      <w:pPr>
        <w:pStyle w:val="Heading5"/>
        <w:numPr>
          <w:ilvl w:val="4"/>
          <w:numId w:val="1"/>
        </w:numPr>
        <w:rPr/>
      </w:pPr>
      <w:bookmarkStart w:id="462" w:name="__RefHeading___Toc3742513_1468164448"/>
      <w:bookmarkStart w:id="463" w:name="_Toc179"/>
      <w:bookmarkEnd w:id="462"/>
      <w:r>
        <w:rPr>
          <w:rtl w:val="true"/>
        </w:rPr>
        <w:t>الترجمة</w:t>
      </w:r>
      <w:bookmarkEnd w:id="463"/>
    </w:p>
    <w:p>
      <w:pPr>
        <w:pStyle w:val="BookText"/>
        <w:rPr/>
      </w:pPr>
      <w:r>
        <w:rPr>
          <w:rFonts w:ascii="IRNazanin" w:hAnsi="IRNazanin" w:eastAsia="IRNazanin"/>
          <w:color w:val="111111"/>
          <w:sz w:val="28"/>
          <w:sz w:val="28"/>
          <w:szCs w:val="28"/>
          <w:rtl w:val="true"/>
          <w:lang w:bidi="fa-IR"/>
        </w:rPr>
        <w:t>فصل ثانی از کلام آن امام انام است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ایمان راهی است روشن‌تر از همۀ راهها، و نورانی‌تر از جمیع چراغها، پس با ایمان استدلال کرده می‌شود بأعمال صالحه، و با أعمال صالحه استدلال کرده می‌شود بایمان، و با ایمان آباد شده می‌شود علم، و با علم ترس حاصل می‌شود از مرگ و با مرگ ختم می‌شود دنیا، و با دنیا محکم می‌شود کار آخرت، و با قیامت نزدیک شده می‌شود بهشت عنبر سرشت از برای متّقین، و اظهار می‌شود دوزخ از برای معصیتکاران و بدرستی که مخلوقان هیچ مکان نگاهدارنده نیست ایشان را از ورود قیامت در حالتی که سرعت کننده‌اند در میدان آن بسوی غایت نهایت که عبارتست از سعادت و شقاوت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دیگر از این کلام در بیان حال أهل قبور است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بتحقیق که کوچ کردند ایشان از قرارگاه قبرها، و منتقل شدند بمحل انتقال غایتها که عبارتست از بهشت و جهنّم، و از برای هر خانه از این دو خانه اهلیست که طلب نمی‌کنند عوض نمودن آن را بخانۀ دیگر، و نقل کرده نمی‌شوند از آن خانه بسوی غیر آن، و بدرستی که أمر بمعروف و نهی از منکر دو خلق پسندیده هستند از اخلاق خدا، و بدرستی که این دو خلق نزدیک نمی‌گردانند از مرگ و کم نمی‌کنند از روزی، و لازم نمائید بخودتان عمل کردن کتاب خدا را، پس بدرستی که اوست ریسمان محکم، و نور آشکار و شفا دهندۀ با منفعت، و سیراب کنندۀ که رفع عطش می‌نماید، و نگاه دارندۀ از برای کسی که تمسّک بآن نماید، و نجاة دهندۀ مر کسی که تعلّق بآن داشته باشد، کج نمی‌شود تا راست کرده شود، و عدول نمی‌کند از حق تا طلب کرده شود بازگشت آن بسوی حق، و کهنه نمی‌کند آن را کثرت ورد آن بزبانها و دخول آن بگوشها، هر کس قایل شد بآن کتاب صادق شد، و هر کس عمل نمود بآن سبقت کرد بدرجات جنان و روضۀ رضوان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خواست بسوی آن حضرت در أثنای این کلام مردی، پس عرض نمود أی أمیر مؤمنان خبر ده ما را از فتنه و بلیّه و آیا پرسیدی آنرا از حضرت رسول اللّه صلّی اللّه علیه و آله و سلّم؟ 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زمانی که نازل نمود حق سبحانه و تعالی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أَ حَسِبَ النّاسُ أَنْ یُتْرَکُوا أَنْ یَقُولُوا آمَنّا وَ هُمْ لا یُفْتَنُونَ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منم خدای لطیف مجید آیا گمان کردند مردمان که ایشان ترک کرده میشوند بحال خودشان بمحض این که می‌گویند ایمان آوردیم ما و حال آنکه ایشان امتحان کرده نشوند، آن حضرت فرمود زمانی که نازل شد این آیه دانستم من که فتنه نازل نمی‌شود بما و حال آنکه حضرت رسالتمآب صلّی اللّه علیه و آله و سلّم در میان ما است، پس گفتم یا رسول اللّه چیست این فتنه و امتحان که خبر داده تو را خداوند متعال بآن؟ پس فرمود آن حضرت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بدرستی که امّت من زود باشد که بفتنه افتند بعد از من</w:t>
      </w:r>
      <w:bookmarkStart w:id="464" w:name="pg16996_196223"/>
    </w:p>
    <w:p>
      <w:pPr>
        <w:pStyle w:val="BookText"/>
        <w:rPr/>
      </w:pPr>
      <w:bookmarkEnd w:id="464"/>
      <w:r>
        <w:rPr>
          <w:rFonts w:ascii="IRNazanin" w:hAnsi="IRNazanin" w:eastAsia="IRNazanin"/>
          <w:color w:val="111111"/>
          <w:sz w:val="28"/>
          <w:sz w:val="28"/>
          <w:szCs w:val="28"/>
          <w:rtl w:val="true"/>
          <w:lang w:bidi="fa-IR"/>
        </w:rPr>
        <w:t>پس گفتم أی رسول خدا آیا نبود که گفتی مرا در روز جنگ احد هنگامی که بدرجۀ شهادت رسیدند کسانی که شهید شدند از مسلمانان و منع شد از من شهادت پس دشوار آمد این شهید نشدن بمن، پس فرمودی تو بمن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باش که شهادت از پس تو است، پس فرمود حضرت رسول بمن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کار بهمین قرار است یعنی البتّه شهید خواهی شد پس چگونه است صبر تو آن هنگام؟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نیست این مقام از مقامهای صبر و شکیبائی و لکن از مواضع بشارت و شکر است، پس فرمود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بدرستی این قوم زود باشد که مفتون باشند بعد از من بمالهای خودشان و منّت گذاری کنند بدین خود بپروردگار خودشان، و آرزو نمایند رحمت او را و ایمن شوند از سخط او، و حلال شمارند حرام او را با شبهه‌های دروغ و با خواهشات غفلت کننده، پس حلال شمارند شراب را به نبیذ، و رشوت را باسم هدیه، و ربا را بسبب مبایعه،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بکدام منزلها نازل کنم ایشان را در آن حال آیا بمنزلۀ فتنه یا بمنزلۀ مرتد شدن؟ پس فرمود که بمنزله فتنه از جهت این که ظاهرا اقرار بشهادتین دارند اگر چه باطنا کافرند</w:t>
      </w:r>
      <w:r>
        <w:rPr>
          <w:rFonts w:eastAsia="IRNazanin" w:cs="IRNazanin"/>
          <w:color w:val="111111"/>
          <w:sz w:val="28"/>
          <w:szCs w:val="28"/>
          <w:rtl w:val="true"/>
          <w:lang w:bidi="fa-IR"/>
        </w:rPr>
        <w:t>.</w:t>
      </w:r>
    </w:p>
    <w:p>
      <w:pPr>
        <w:pStyle w:val="Heading3"/>
        <w:numPr>
          <w:ilvl w:val="2"/>
          <w:numId w:val="1"/>
        </w:numPr>
        <w:rPr/>
      </w:pPr>
      <w:bookmarkStart w:id="465" w:name="__RefHeading___Toc3742515_1468164448"/>
      <w:bookmarkStart w:id="466" w:name="_Toc180"/>
      <w:bookmarkEnd w:id="465"/>
      <w:r>
        <w:rPr>
          <w:rtl w:val="true"/>
        </w:rPr>
        <w:t>و من خطبة له علیه السّلام و هی المأة و السادسة</w:t>
      </w:r>
      <w:bookmarkEnd w:id="466"/>
    </w:p>
    <w:p>
      <w:pPr>
        <w:pStyle w:val="Heading4"/>
        <w:numPr>
          <w:ilvl w:val="3"/>
          <w:numId w:val="1"/>
        </w:numPr>
        <w:rPr/>
      </w:pPr>
      <w:bookmarkStart w:id="467" w:name="__RefHeading___Toc3742517_1468164448"/>
      <w:bookmarkStart w:id="468" w:name="_Toc181"/>
      <w:bookmarkEnd w:id="467"/>
      <w:r>
        <w:rPr>
          <w:rtl w:val="true"/>
        </w:rPr>
        <w:t>اشارة</w:t>
      </w:r>
      <w:bookmarkEnd w:id="468"/>
    </w:p>
    <w:p>
      <w:pPr>
        <w:pStyle w:val="BookText"/>
        <w:rPr/>
      </w:pPr>
      <w:r>
        <w:rPr>
          <w:rFonts w:ascii="IRNazanin" w:hAnsi="IRNazanin" w:eastAsia="IRNazanin"/>
          <w:color w:val="111111"/>
          <w:sz w:val="28"/>
          <w:sz w:val="28"/>
          <w:szCs w:val="28"/>
          <w:rtl w:val="true"/>
          <w:lang w:bidi="fa-IR"/>
        </w:rPr>
        <w:t>و الخمسون من المختار فی باب الخطب</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الّذی جعل الحمد مفتاحا لذکره، و سببا للمزید من فضله، و دلیلا علی آلاءه و عظمته، عباد اللّه إنّ الدّهر یجری بالباقین کجریه بالماضین، لا یعود ما قد ولّی منه، و لا یبقی سرمدا ما فیه، آخر فعاله کأوّله، متشابهه أموره، متظاهرة أعلامه، فکأنّکم</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بالسّاعة تحدوکم حدو الزّاجر بشوله، فمن شغل نفسه بغیر نفسه تحیّر فی الظّلمات، و ارتبک فی الهلکات، و مدّت به شیاطینه فی طغیانه، و زیّنت له سیّ‌ء أعماله، فالجنّة غایة السّابقین، و النّار غایة المفرطین، اعلموا عباد اللّه أنّ التّقوی دار حصن عزیز، و الفجور دار حصن ذلیل، لا یمنع أهله، و لا یحرز من لجأ إلیه، ألا و بالتّقوی تقطع حمة الخطایا، و بالیقین تدرک الغایة القصوی، عباد اللّه اللّه اللّه فی أعزّ الأنفس علیکم، و أحبّها إلیکم، فإنّ اللّه قد أوضح لکم سبیل الحقّ، و أنار طرقه، فشقوة لازمة، أو سعادة دائمة، فتزوّدوا فی أیّام الفناء لأیّام البقاء، قد دللتم علی الزّاد، و أمرتم بالظّعن، و حثثتم علی المسیر، فإنّما أنتم کرکب وقوف لا تدرون متی تؤمرون بالسّیر، ألا فما یصنع بالدّنیا من خلق للآخرة، و ما یصنع بالمال من عمّا قلیل یسلبه، و یبقی علیه تبعته و حسابه، عباد اللّه إنّه لیس لما وعد اللّه من الخیر مترک و لا فیما نهی عنه من الشّرّ مرغب، عباد اللّه احذروا یوما تفحص فیه الأعمال، و یکثر فیه الزّلزال، و تشیب فیه الأطفال، اعلموا عباد اللّه أنّ علیکم رصدا من أنفسکم، و عیونا من جوارحکم، و حفّاظ صدق یحفظون أعمالکم، و عدد أنفاسکم، لا</w:t>
      </w:r>
      <w:bookmarkStart w:id="469" w:name="pg16996_196225"/>
    </w:p>
    <w:p>
      <w:pPr>
        <w:pStyle w:val="BookText"/>
        <w:rPr/>
      </w:pPr>
      <w:bookmarkEnd w:id="469"/>
      <w:r>
        <w:rPr>
          <w:rFonts w:ascii="IRNazanin" w:hAnsi="IRNazanin" w:eastAsia="IRNazanin"/>
          <w:color w:val="111111"/>
          <w:sz w:val="28"/>
          <w:sz w:val="28"/>
          <w:szCs w:val="28"/>
          <w:rtl w:val="true"/>
          <w:lang w:bidi="fa-IR"/>
        </w:rPr>
        <w:t>تسترکم منهم ظلمة لیل داج، و لا یکنّکم منهم باب ذو رتاج، و إنّ غدا من الیوم قریب، یذهب الیوم بما فیه، و یجیء الغد لاحقا به، فکأنّ کلّ امرء منکم قد بلغ من الأرض منزل وحدته، و مخطّ حفرته، فیا له من بیت وحدة، و منزل وحشة، و مفرد غربة، و کأنّ الصّیحة قد أتتکم، و السّاعة قد غشیتکم، و برزتم لفصل القضاء، قد زاحت عنکم الأباطیل، و اضمحلّت عنکم العلل، و استحقّت بکم الحقائق، و صدرت بکم الامور مصادرها، فاتّعظوا بالعبر، و اعتبروا بالغیر، و انتفعوا بالنّذر</w:t>
      </w:r>
      <w:r>
        <w:rPr>
          <w:rFonts w:eastAsia="IRNazanin" w:cs="IRNazanin"/>
          <w:color w:val="111111"/>
          <w:sz w:val="28"/>
          <w:szCs w:val="28"/>
          <w:rtl w:val="true"/>
          <w:lang w:bidi="fa-IR"/>
        </w:rPr>
        <w:t>.</w:t>
      </w:r>
    </w:p>
    <w:p>
      <w:pPr>
        <w:pStyle w:val="Heading4"/>
        <w:numPr>
          <w:ilvl w:val="3"/>
          <w:numId w:val="1"/>
        </w:numPr>
        <w:rPr/>
      </w:pPr>
      <w:bookmarkStart w:id="470" w:name="__RefHeading___Toc3742519_1468164448"/>
      <w:bookmarkStart w:id="471" w:name="_Toc182"/>
      <w:bookmarkEnd w:id="470"/>
      <w:r>
        <w:rPr>
          <w:rtl w:val="true"/>
        </w:rPr>
        <w:t>اللغة</w:t>
      </w:r>
      <w:bookmarkEnd w:id="4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البعیر من باب نصر ساقه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شائلة علی غیر قیاس و هی من الابل ما أتی علیها من حملها أو وضعها سبعة أشهر فجفّ لبنها و جمع الجمع أشوال، و أمّا الشّائل بغیر هاء فهی النّاقة تشول و ترفع ذنبها للقاح و الجمع شوّل مثل راکع و رکّع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الحاء و فتح المیم ابرة العقرب و هی محلّ سمّها، و ربّما یطلق علی نفس السمّ، و یروی حمّة بالتّشدید من حمة الحرّ و هو معظمة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أغلقه کارتجه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 حفرته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النّسخ بالخاء المعجمة لأنّ القبر یخطّ أوّلا ثمّ یحفر، و فی بعضها بالحاء المهملة من حطّ القوم إذا نزلوا</w:t>
      </w:r>
      <w:r>
        <w:rPr>
          <w:rFonts w:eastAsia="IRNazanin" w:cs="IRNazanin"/>
          <w:color w:val="111111"/>
          <w:sz w:val="28"/>
          <w:szCs w:val="28"/>
          <w:rtl w:val="true"/>
          <w:lang w:bidi="fa-IR"/>
        </w:rPr>
        <w:t>.</w:t>
      </w:r>
    </w:p>
    <w:p>
      <w:pPr>
        <w:pStyle w:val="Heading4"/>
        <w:numPr>
          <w:ilvl w:val="3"/>
          <w:numId w:val="1"/>
        </w:numPr>
        <w:rPr/>
      </w:pPr>
      <w:bookmarkStart w:id="472" w:name="__RefHeading___Toc3742521_1468164448"/>
      <w:bookmarkStart w:id="473" w:name="_Toc183"/>
      <w:bookmarkEnd w:id="472"/>
      <w:r>
        <w:rPr>
          <w:rtl w:val="true"/>
        </w:rPr>
        <w:t>الاعراب</w:t>
      </w:r>
      <w:bookmarkEnd w:id="473"/>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فی أعزّ الأنفس، منصوبان علی التّحذیر، و حذف العامل وجوبا ای احذروا اللّه أو اتّقوا اللّه قال نجم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حکمة اختصاص وجوب الحذف</w:t>
      </w:r>
    </w:p>
    <w:p>
      <w:pPr>
        <w:pStyle w:val="BookText"/>
        <w:rPr/>
      </w:pPr>
      <w:r>
        <w:rPr>
          <w:rFonts w:ascii="IRNazanin" w:hAnsi="IRNazanin" w:eastAsia="IRNazanin"/>
          <w:color w:val="111111"/>
          <w:sz w:val="28"/>
          <w:sz w:val="28"/>
          <w:szCs w:val="28"/>
          <w:rtl w:val="true"/>
          <w:lang w:bidi="fa-IR"/>
        </w:rPr>
        <w:t>بالمحذر منه المکرّر کون تکریره دالاّ علی مقارنة المحذر منه للمحذر بحیث یضیق الوقت إلاّ عن ذکر المحذر منه علی أبلغ ما یمکن، و ذلک بتکریره و لا یتّسع لذکر العامل مع هذا المکرّر، و إذا لم یکرّر الاسم جاز إظهار العامل اتّفاقا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فشقوة لازمة أو سعادة دائمة، مرفوعان علی الخبریّة أی فعاقبتکم شقوة أو سعادة، أو مبتدءان محذوفا الخبر، و لا یضرّ نکارتهما لکونهما نکرة موصوفة و التّقدیر فشقوة لازمة لمن نکب عنها أو سعادة دائمة لمن سلکها، أی سلک هذه الطرق، و یجوز أن یکونا فاعلین لفعل محذوف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یصنع، استفهام انکاری علی سبیل التّقریع و التّوبیخ، و عن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قلیل، بمعنی بعد، و الضّمیر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آه للشّأن، و إضافة المخطّ إلی حفرته من باب الاضافة فی سعید کرز إذ المراد بهما القبر، 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له من بیت وحدة، النّداء للتّفخیم و التّهویل، و اللاّم للاستغاثة، و الضّمیر فی له، راجع إلی مخطّ حفرته، و من بیت وحدة تمیز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یکون الاسم فی نفسه تامّا لا لشیء آخر أعنی لا یجوز اضافته فینصب عنه التمیز و ذلک فی 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الضّمیر و هو الأکثر و ذلک فیما فیه معنی المبالغة و التّفخیم کمواضع التّعجب نحویا له رجلا و یا لها قصّة و یا لک لیلا و یا لها خطّة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الضّمیر فیها</w:t>
      </w:r>
      <w:r>
        <w:rPr>
          <w:rStyle w:val="FootnoteAnchor"/>
          <w:rtl w:val="true"/>
        </w:rPr>
        <w:footnoteReference w:id="23"/>
      </w:r>
      <w:r>
        <w:rPr>
          <w:rFonts w:ascii="IRNazanin" w:hAnsi="IRNazanin" w:eastAsia="IRNazanin"/>
          <w:color w:val="111111"/>
          <w:sz w:val="28"/>
          <w:sz w:val="28"/>
          <w:szCs w:val="28"/>
          <w:rtl w:val="true"/>
          <w:lang w:bidi="fa-IR"/>
        </w:rPr>
        <w:t>لا یعرف المقصود منه فالتّمیز عن المفرد کقول امرء القیس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لک من لیل کأنّ نجومه بکلّ مغار القتل شدّت بیذبل</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عرف المقصود من الضّمیر برجوعه إلی سابق معیّن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جائنی زید فیا له رجلا و ویله فارسا و یا ویحه رجلا و لقیت زیدا فللّه درّه رجلا، أو بالخطاب لشخص معیّن نحو قلت لزید یا لک من شجاع و للّه درّک من رجل و نحو ذلک، فلیس التمیز عن المفرد، لأنّه لا إبهام إذا فی الضّمیر بل عن النّسبة الحاصلة بالاضافة، کما یکون کذلک إذا کان المضاف إلیه فیها ظاهرا، نحو یا لزید رجلا</w:t>
      </w:r>
      <w:bookmarkStart w:id="474" w:name="pg16996_196227"/>
    </w:p>
    <w:p>
      <w:pPr>
        <w:pStyle w:val="BookText"/>
        <w:rPr/>
      </w:pPr>
      <w:bookmarkEnd w:id="474"/>
      <w:r>
        <w:rPr>
          <w:rFonts w:ascii="IRNazanin" w:hAnsi="IRNazanin" w:eastAsia="IRNazanin"/>
          <w:color w:val="111111"/>
          <w:sz w:val="28"/>
          <w:sz w:val="28"/>
          <w:szCs w:val="28"/>
          <w:rtl w:val="true"/>
          <w:lang w:bidi="fa-IR"/>
        </w:rPr>
        <w:t>و للّه درّ زید رجلا إلی آخر ما ذکره</w:t>
      </w:r>
      <w:r>
        <w:rPr>
          <w:rFonts w:eastAsia="IRNazanin" w:cs="IRNazanin"/>
          <w:color w:val="111111"/>
          <w:sz w:val="28"/>
          <w:szCs w:val="28"/>
          <w:rtl w:val="true"/>
          <w:lang w:bidi="fa-IR"/>
        </w:rPr>
        <w:t>.</w:t>
      </w:r>
    </w:p>
    <w:p>
      <w:pPr>
        <w:pStyle w:val="Heading4"/>
        <w:numPr>
          <w:ilvl w:val="3"/>
          <w:numId w:val="1"/>
        </w:numPr>
        <w:rPr/>
      </w:pPr>
      <w:bookmarkStart w:id="475" w:name="__RefHeading___Toc3742523_1468164448"/>
      <w:bookmarkStart w:id="476" w:name="_Toc184"/>
      <w:bookmarkEnd w:id="475"/>
      <w:r>
        <w:rPr>
          <w:rtl w:val="true"/>
        </w:rPr>
        <w:t>المعنی</w:t>
      </w:r>
      <w:bookmarkEnd w:id="476"/>
    </w:p>
    <w:p>
      <w:pPr>
        <w:pStyle w:val="BookText"/>
        <w:rPr/>
      </w:pPr>
      <w:r>
        <w:rPr>
          <w:rFonts w:ascii="IRNazanin" w:hAnsi="IRNazanin" w:eastAsia="IRNazanin"/>
          <w:color w:val="111111"/>
          <w:sz w:val="28"/>
          <w:sz w:val="28"/>
          <w:szCs w:val="28"/>
          <w:rtl w:val="true"/>
          <w:lang w:bidi="fa-IR"/>
        </w:rPr>
        <w:t xml:space="preserve">اعلم أنّ هذه الخطبة الشّریفة قد خطب بها للنّصح و الموعظة و تنبیه المخاطبین من نوم الغفلة و الجهالة، و افتتحها بما هو حقیق أن یفتتح به کلّ کلام ذی بال أعنی حمد اللّه سبحانه و الثناء علیه تعالی بجملة من نعوت کماله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الحمد مفتاحا لذکره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أوّل الکتاب العزیز الحمد للّه ربّ العالمین، و القرآن هو الذکر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نَحْنُ نَزَّلْنَا الذِّکْرَ وَ إِنّا لَهُ لَحافِظُونَ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إنّما یتمّ لو کان سورة الفاتحة أوّل ما نزل من القرآن أو یکون هذا الجمع و الترتیب و وقوع الفاتحة فی البداء بجعل من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الثّانی فباطل قطعا إذ نظم السّور و تألیفها و ترتیبها علی ما هی علیه الآن إنّما کان فی زمن عثمان و من فعله حسبما عرفته فی تذییلات شرح الفصل السّابع عشر من الخطبة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الأوّل فهو أیضا غیر معلوم بعد، بل المشهور بین المفسّرین أنّ أوّل سورة نزلت بمکّة هو سورة اقرء باسم ربک، و قد رواه فی مجمع البیان فی تفسیر سورة هل أتی عن ابن عباس و غیره، نعم قد روی هناک عن سعید بن المسیّب عن علیّ علیه السّلام أنّ اوّل ما نزل بمکّة فاتحة الکتاب، ثمّ اقرء باسم ربّک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فالأولی أن یقال إنّ المراد أنه سبحانه جعل الحمد مفتاحا لذکره فی عدّة سور، و اطلاق الذکر علی السورة لا غبار علیه کما أنّ القرآن یطلق علی المجموع و علی البعض من سورة و آیة و نحوها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سببا للمزید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بمقتضی وعده الصادق فی کتابه العزیز أعنی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لَئِنْ شَکَرْتُمْ لَأَزِیدَنَّکُمْ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دلیلا علی آلائه و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کونه دلیلا علی آلائه فیحتمل 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أنه دلیل للحامد علی آلائه سبحانه أی علی الفوز بها إذ الحمد و الشّکر سببان للوصول إلی النّعم موجبان لزیادتها حسبما عرفت آنفا، و أنّها منه دون غیره، فمن حمد له تعالی فقد اهتدی بحمده إلی نیل نعمه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أنّ الحمد للّه تعالی دلیل علی أنّه صاحب الآلاء و النّعم إذ الحمد لا یلیق إلاّ بولیّ النّعمة، و لعلّ الثانی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کونه دلیلا علی عظمته فلدلالته علی عدم تناهی قدرته و عدم نفاد ملکه و خزائنه إذ کلّما ازداد الحمد ازدادت النّعمة لا یزیده کثرة العطاء إلاّ کرما وجودا فسبحان من لا تفنی خزائنه المسائل، و لا تبدل حکمته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فرغ من حمد اللّه سبحانه شرع فی التّذکیر و الموعظة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 إنّ الدّهر یجری بالباقین کجریه بالماضین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جریانه بالأخلاف کجریانه بالأسلاف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الدّهر إلاّ کالزمان الّذی مضی و لا نحن إلاّ کالقرون الأوائل</w:t>
      </w:r>
    </w:p>
    <w:p>
      <w:pPr>
        <w:pStyle w:val="BookText"/>
        <w:rPr/>
      </w:pPr>
      <w:r>
        <w:rPr>
          <w:rFonts w:ascii="IRNazanin" w:hAnsi="IRNazanin" w:eastAsia="IRNazanin"/>
          <w:color w:val="111111"/>
          <w:sz w:val="28"/>
          <w:sz w:val="28"/>
          <w:szCs w:val="28"/>
          <w:rtl w:val="true"/>
          <w:lang w:bidi="fa-IR"/>
        </w:rPr>
        <w:t>و هو من تشبیه المعقول بالمعقول، إذ الجری أمر عقلانی غیر مدرک باحدی الحواس الخمس، و من باب التّشبیه المفصل للتّصریح بوجه الشّبه و کونه مذکورا فی الکلام 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یعود ما قد ولّی منه و لا یبقی سرمدا ما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ما ولّی منه و أدبر فقد فات و مضی لا عود له أبدا، و ما هو موجود فیه فهو فی معرض الزّوال و الفناء لیس له ثبات و لا بقاء، إذ وجود الزّمانی إنّما هو بوجود زمانه، فیکون منقضیا بانقضائه، و فی هذا المعنی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أحسن الأیّام إلاّ أنّها یا صاحبیّ إذا مضت لم ترجع</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فعاله کأوّله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بعض النّسخ کأوّلها فالضّمیر راجع إلی فعاله، و علی ما فی المتن فالضّمیر راجع إلی الدّهر فیحتاج إلی تقدیر مضاف کأوّل فعاله، و المراد واحد و انّ هو أجزاء الزّمان أوّلا و آخرا سابقا و لا حقا علی وتیرة واحدة و نسق واحد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متشابهة اموره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کما کان أوّلا یعدّ قوما للفقر و آخرین للغنی و طائفة للصحّة و اخری للمرض، و فرقة للضّعة و اخری للرّفعة، و جمعا للوجود</w:t>
      </w:r>
    </w:p>
    <w:p>
      <w:pPr>
        <w:pStyle w:val="BookText"/>
        <w:rPr/>
      </w:pPr>
      <w:r>
        <w:rPr>
          <w:rFonts w:ascii="IRNazanin" w:hAnsi="IRNazanin" w:eastAsia="IRNazanin"/>
          <w:color w:val="111111"/>
          <w:sz w:val="28"/>
          <w:sz w:val="28"/>
          <w:szCs w:val="28"/>
          <w:rtl w:val="true"/>
          <w:lang w:bidi="fa-IR"/>
        </w:rPr>
        <w:t>و آخر للعدم، و هکذا کذلک هو آخرا، و بالجملة فانّ حدیثه یخبر عن قدیمه، و جدیده ینبیء عن عتیقه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متسابقة اموره، أی شیء منها قبل کلّ شیء کأنّها خیل تتسابق فی مضمار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متظاهرة أعلامه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دلالاته علی سجیّته و شیمته و أفعاله الّتی یعامل بها النّاس قدیما و حدیثا تظاهر بعضها بعضا و تعاضده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نسبة هذه الأمور إلی الدّهر و إن کان الفاعل فی الحقیقة هو الرّب تعالی باعتبار کونه من الأسباب المعدّة لحصول ما یحصل فی عالم الکون و الفساد من الخیر و الشّر و السّعة و الضّیق حسبما عرفت فی شرح الخطبة الثّانیة و الثلاثین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فکأنّکم بالساعة تحدوکم حد و الزّاجر بشوله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تحقیق الکلام فی شرح نظیر هذا الکلام له علیه السّلام فی شرح الخطبة الحادیة و العشرین و استظهرنا هناک أنّ المراد بالسّاعة ساعات اللّیل و النّهار، لأنّها تسوق النّار إلی الدّار الآخرة و یسعی النّاس بها إلیها، و یجوز أن یراد بها هنا القیامة و إن لم نجوّزه فیما تقدّم لاباء لفظة ورائکم هناک عنه، و لعلّ إرادة هذه هنا أظهر بملاحظة لفظة فکأنّکم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تسمیتها بالسّاعة باعتبار أنّ النّاس یسعی إلیها، فیکون المقصود به الاشارة إلی قرب القیامة و کونها حادیة للمخاطبین باعتبار أنّها لا بدّ للنّاس من الحشر الیها و الاجتماع فیها للسّؤال و الجواب و الحساب و الکتاب و الثواب و العقاب لا مناص لهم عن وقوفها فکأنّها تسوقهم إلیها لیجتمعوا فیها و ینظر إلی أعمالهم و إنّما شبّه حدوهمبحدو الزّاجر بشولهلأنّ سائق الشّول إنّما یسوقها بعنف و سرعة لخلوّها من الضّرع و اللّبن بخلاف سائق العشار فانّه یرفق بها و لا یزجرها کما هو ظاهر</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نبّه علی قرب السّاعة و أنّها تحدو المخاطبین أردفه بالتّنبیه علی وجوب الاشتغال بالنّفس أی بصرف الهمّة إلی محاسبتها و إصلاحها و تزکیتها و ترغیبها إلی ما ارید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شغل نفسه بغیر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یتحصّل له نور</w:t>
      </w:r>
    </w:p>
    <w:p>
      <w:pPr>
        <w:pStyle w:val="BookText"/>
        <w:rPr/>
      </w:pPr>
      <w:r>
        <w:rPr>
          <w:rFonts w:ascii="IRNazanin" w:hAnsi="IRNazanin" w:eastAsia="IRNazanin"/>
          <w:color w:val="111111"/>
          <w:sz w:val="28"/>
          <w:sz w:val="28"/>
          <w:szCs w:val="28"/>
          <w:rtl w:val="true"/>
          <w:lang w:bidi="fa-IR"/>
        </w:rPr>
        <w:t xml:space="preserve">یهتدی به فی ظلمات طریق الآخرة بل إنّما یحصل علی أغطیة من الهیئات البدنیّة و أغشیة متحصّلة من الاشتغال بزخارف الدّنیا حاجبة له عن نور البصیرة فلأجل ذلک یکون 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تحیّر فی الظّلمات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تاه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ارتبک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اختلط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الهلکات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یکاد یتخلّص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مدّت به شیاطینه فی طغیانه و زینت له سیّ‌ء أعماله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عزّ من قائل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اتَّقَوْا إِذا مَسَّهُمْ طائِفٌ مِنَ الشَّیْطانِ تَذَکَّرُوا فَإِذا هُمْ مُبْصِرُونَ وَ إِخْوانُهُمْ یَمُدُّونَهُمْ فِی الغَیِّ ثُمَّ لا یُقْصِرُونَ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أنّ الّذین اتّقوا اللّه باجتناب معاصیه إذا طاف علیهم الشّیطان بوساوسه تذکّروا ما علیهم من العقاب بذلک فیجتنبوه و یترکونه فاذاهم مبصرون للرّشد، و إخوان المشرکین من شیاطین الجنّ و الانس یمدّونهم فی الضّلال و المعاصی و یزیدونهم فیه و یزینون ما هم فیه ثمّ لا یقصرون لا یکفّون الشّیاطین عن استغوائهم و لا یرحمونهم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و إخوان الشّیاطین من الکفّار یمدّهم الشّیاطین فی الغیّ ثمّ لا یقصرون هؤلاء مع ذلک کما یقصر الّذین اتّقوا، هکذا فی مجمع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غایة وجود الانسان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فالجنّة غایة السّابقین و النّار غایة المفرطین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کفی بالجنّة نعمة لمن طلب، و کفی بالنّار نقمة لمن هرب، و تخصیص الجنّة بالسّابقین و النّار بالمفرطین تنبیها علی فضیلة السّبق و رذیلة التّفریط بتقوی الباعث علی طلب أشرف الغایتین و الهرب من أخسّهما</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 السّبق إلی الجنّة و النّجاة من النّار لا یحصل إلاّ بالتّقوی و بالکفّ عن الفجور أردفه بذکر ثمرات هذین الوصفین و شرح ما یترتّب علیهما من الفضایل و الرّذائل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 عباد اللّه أنّ التّقوی دار حصن عزیز و الفجور دار حصن ذلیل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دار حصانة، فأقیم الاسم مقام المصدر هذا و نسبة العزّة و الذّلّة إلی الدّار من التّوسّع باعتبار عزّة من تحصّن بالأوّل و ذلّة من تحصّن بالآخر</w:t>
      </w:r>
    </w:p>
    <w:p>
      <w:pPr>
        <w:pStyle w:val="BookText"/>
        <w:rPr/>
      </w:pPr>
      <w:r>
        <w:rPr>
          <w:rFonts w:ascii="IRNazanin" w:hAnsi="IRNazanin" w:eastAsia="IRNazanin"/>
          <w:color w:val="111111"/>
          <w:sz w:val="28"/>
          <w:sz w:val="28"/>
          <w:szCs w:val="28"/>
          <w:rtl w:val="true"/>
          <w:lang w:bidi="fa-IR"/>
        </w:rPr>
        <w:t>أمّا الأوّل فلأنّ التقوی تحرز من اتّقی فی الدّنیا من الرّذایل المنقصة و القبایح الموقعة له فی الهلکات و المخازی، و فی الآخرة من النار و غضب الجبّار کالحصن الحصین الذی یحرز متحصّنه من المضارّ و المکاره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الثانی فلأنّ الفجور یوقع الفاجر فی الدّنیا فی المعاطب و المهالک و لا ینجیه فی الآخرة من العذاب الألیم و السخط العظیم، فهو بمنزلة دار غیر وثیق البنیان منهدم الحیطان و الجدران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یمنع أهله و لا یحرز من لجأ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تحصّن بدار کذلک لیکوننّ ذلیلا مهانا لا محالة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بالتّقوی تقطع حمة الخطایا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التشبیه المضمر فی النفسللخطایابالعقارب أو بذوات السموم من الحیوان استعارة بالکنایة و ذکر الحمة تخییل و القطع ترشیح و المراد أنّ بالتقوی یتدارک و ینجبر سریان سمّ الخطایا و الآثام فی النفوس الموجب لهلاکها الأبد کما یقطع سریان سموم العقارب و الأفاعی فی الأبدان بالباد زهر و التریاق و یمنع من نفوذها فی أعماق البدن بقطع العضو الملدوغ من موضع اللّدغ، و علی روایة حمة بالتشدید فالمقصود أنّ بها تدفع شدّتها و ترفع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نبّه علی کون التقوی حاسمة لمادّة الخطایا، و کان بذلک إصلاح القوّة العملیّة نبّه علی ما به یحصل إصلاح القوّة النّظریة أعنی الیقین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بالیقین تدرک الغایة القصوی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إدراکها به لأنّ الانسان إذا کملت قوّته النّظریّة بالیقین و قوّته العملیّة بالتّقوی، بلغ الغایة القصوی من الکمال الانسانی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عاد علیه السّلام إلی تحذیر العباد تأکیدا للمراد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 اللّه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راقبوه سبحانه و اتّقوه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أعزّ الأنفس علیکم و أحبّها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المراد بأعزّ الأنفس علیهم نفسهم، إذ کلّ أحد یحبّ نفسه بالذّات و لغیره بالعرض و التّبع، و لذلک قال سبحانه</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قُوا أَنْفُسَکُمْ وَ أَهْلِیکُمْ ناراً وَقُودُهَا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الأمر بوقایة النّفس علی الأهل لکونها أولی بها من الغیر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الکلام إشارة إلی أنّ للانسان نفوسا متعدّدة و هی باعتبار مطمئنة و أمّارة بالسّوء و لوّامة و باعتبار عاقلة و شهویّة و غضبیّة، و الاشارة إلی الثّلاث الأخیرة و أعزّها النّفس العاقلة إذ هی الباقیة بعد الموت و علیها العقاب و فیها العصبیّة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کلامه علیه السّلام إشارة إلی ما ذکره بعید غایته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اللّه قد أوضح لکم سبیل الحقّ و أنار طرقه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یروی فأبان طرقه، فالعطف للتّفسیر یعنی أنّه سبحانه أتمّ الحجّة علیکم، و أزال العذر عنه بما بعثه من الأنبیاء و الرّسل و أنزله من الزّبر و الکتب، و أبلج لکم نهج الحقّ علی لسانهم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یبق بعد ذلک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شقوة 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نکب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سعادة دائمة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سلکه کما قال عزّ من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هَدَیْناهُ السَّبِیلَ إِمّا شاکِراً وَ إِمّا کَفُوراً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عاد علی الحثّ علی أخذ الزّاد لیوم المعاد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فتزوّدوا فی أیّام الفناء لأیّام البقاء قد دللتم علی الزّاد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دلّکم اللّه سبحانه علیه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تَزَوَّدُوا فَإِنَّ خَیْرَ الزّادِ التَّقْوی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أمرتم بالظعنّ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الرحیل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حثثتم علی المسیر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أن یکون الظّعن و المسیر کنایتین عن ترک الدّنیا و الرّغبة فی الآخرة و السّیر إلیها بالقلوب و النّفوس، فیکون المراد بالأمر و الحثّ ما ورد فی الکتاب و السّنة من الآیات و الأخبار المنفّرة من الاولی و المرغبة فی الاخری، و یجوز أن یراد بهما معناهما الحقیقی أعنی السّیر و الرّحلة إلی الآخرة بالأبدان فیکون الأمر و الحثّ کنایة عمّا أو جد اللّه من الأسباب المعدّة لفساد المزاج المقربة إلی الموت، و عن اللّیل و النّهار الحادیین</w:t>
      </w:r>
    </w:p>
    <w:p>
      <w:pPr>
        <w:pStyle w:val="BookText"/>
        <w:rPr/>
      </w:pPr>
      <w:r>
        <w:rPr>
          <w:rFonts w:ascii="IRNazanin" w:hAnsi="IRNazanin" w:eastAsia="IRNazanin"/>
          <w:color w:val="111111"/>
          <w:sz w:val="28"/>
          <w:sz w:val="28"/>
          <w:szCs w:val="28"/>
          <w:rtl w:val="true"/>
          <w:lang w:bidi="fa-IR"/>
        </w:rPr>
        <w:t>للانسان بتعاقبها إلی وطنه الأصلی علی ما مرّ تحقیقا و تفصیلا فی شرح الخطبة الثّالثة و السّتین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فانّما أنتم کرکب وقوف لا تدرون متی تؤمرون بالسّیر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أمرهم بالتّزوّد فی الدّنیا علّله بذلک تنبیها علی وجوب المبادرة إلی أخذ الزّاد لأنّ المسافر إذا کان زمام أمره بید غیره و لا یعلم متی یسار به لزم علیه أن یبادر إلی زاده کیلا یفجاه السّفر و یسیر بغیر زاد فیعطب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فانّما أنتم کرکبإلی آخره فوجه التّشبیه ظاهر، فالانسان هو النّفس، و المطایا هی الأبدان و القوی النّفسانیّة و الطریق هی العالم الحسیّ و العقلی، و السّیر الّذی ذکر ما قبل الموت هو تصرّف النّفس فی العالمین لتحصیل الکمالات المعدّة و هی الزّاد لغایة السّعادة الباقیة، و أمّا السّیر الثّانی الّذی هم وقوف ینتظرون و لا یدرون متی یؤمرون به فهو الرّحیل إلی الآخرة من دار الدّنیا و طرح البدن و قطع عقبات الموت و القبر إذ الانسان لا یعرف وقت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فما یصنع بالدّنیا من خلق للآخرة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الاستفهام فی معرض التّنفیر عن الدّنیا و التّوبیخ لطالبیها إذ الانسان لمّا کان مخلوقا للآخرة فمقتضی العقل أن یصرف همّته إلیها لا إلی الدّنیا الزّائلة عنه عن قلیل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یصنع بالمال عمّا قلیل یسلبه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معرض التّنفیر عن المال بالتّنبیه علی أنّه مسلوب عنه بعد زمان قلیل فیزول سریعا لذّته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علیه تبعته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اثمه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هذا وصفه فحریّ بأن یرفض و یترک لا أن یقتنی و یجمع</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رغّب فی الخیر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 أنّه لیس لما وعد اللّه من الخیر مترک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لیس للخیرات و المثوبات الّتی وعدها اللّه سبحانه فی کتابه و علی لسان نبیّه صلّی اللّه علیه و آله و سلّم محلّ لأن تترک رغبة عنها إلی غیرها إذ کلّ خیر دونها زهید، و کلّ نفع عندها قلیل کما قال عزّ من قائل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اَلْمالُ وَ الْبَنُونَ زِینَةُ الْحَیاةِ الدُّنْیا وَ الْباقِیاتُ الصّالِحاتُ خَیْرٌ عِنْدَ رَبِّکَ ثَواباً وَ خَیْرٌ أَمَلاً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سورة 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زُیِّنَ لِلنّاسِ حُبُّ الشَّهَواتِ مِنَ النِّساءِ وَ الْبَنِینَ وَ الْقَناطِیرِ الْمُقَنْطَرَةِ مِنَ الذَّهَبِ وَ الْفِضَّةِ وَ الْخَیْلِ الْمُسَوَّمَةِ وَ الْأَنْعامِ وَ الْحَرْثِ ذلِکَ مَتاعُ الْحَیاةِ الدُّنْیا وَ اللّهُ عِنْدَهُ حُسْنُ الْمَآبِ قُلْ أَ أُنَبِّئُکُمْ بِخَیْرٍ مِنْ ذلِکُمْ لِلَّذِینَ اتَّقَوْا عِنْدَ رَبِّهِمْ جَنّاتٌ تَجْرِی مِنْ تَحْتِهَا الْأَنْهارُ خالِدِینَ فِیها وَ أَزْواجٌ مُطَهَّرَةٌ وَ رِضْوانٌ مِنَ اللّهِ وَ اللّهُ بَصِیرٌ بِالْعِبادِ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مقصوده علیه السّلام بذلک الکلام التّرغیب فی الطّاعات المحصّلة للخیرات الاخرویّة و التّحضیض علیها و علی القیام بوظائفها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نفرّ عن الشّر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فیما نهی عنه من الشّر مرغب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لیس فی المحرّمات و المعاصی التّی نهی اللّه سبحانه عنها محلّ لأن یرغب فیها مع وجود نهیه و کونها مبغوضة عنده محصّلة للآثام و العقوبات الدّائمة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 احذروا یوما تفحص فیه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تکشف و تجد کلّ نفس ما عملت من خیر محضرا و ما عملت من سوء تودّلو أنّ بینها و بینه أمدا بعیدا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یکثر فیه الزّلزال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التّحذیر عنه بکثرة الزّلزال التّحذیر فی قوله تعالی</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النّاسُ اتَّقُوا رَبَّکُمْ إِنَّ زَلْزَلَةَ السّاعَةِ شَیْ‌ءٌ عَظِیمٌ یَوْمَ تَرَوْنَها تَذْهَلُ کُلُّ مُرْضِعَةٍ عَمّا أَرْضَعَتْ وَ تَضَعُ کُلُّ ذاتِ حَمْلٍ حَمْلَها وَ تَرَی النّاسَ سُکاری وَ ما هُمْ بِسُکاری وَ لکِنَّ عَذابَ اللّهِ شَدِیدٌ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مجمع البیان معناه یا أیّها العقلاء المکلّفون اتّقوا عذاب ربّکم و اخشوا معصیة ربّکم إنّ زلزلة الأرض یوم القیامة أمر عظیم هایل لا یطاق، یوم ترون الزّلزلة أو السّاعة تشغل کلّ مرضعة عن ولدها و تنساه، و تضع الحبالی ما فی بطونها و هو تهویل لأمر القیامة و تعظیم لما یکون فیه من الشّداید أی لو کان ثمّ مرضعة لذهلت أو حامل لوضعت و إن لم یکن هناک حامل و لا مرضعة، و تری النّاس سکاری من شدّة الخوف و الفزع، و ما هم بسکاری من الشّراب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کأنّهم سکاری من ذهول عقولهم لشدّة ما یمرّ بهم لأنّهم یضطربون اضطراب السّکران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لشدّة ذلک الیوم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یشیب فیه الأطفال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یَوْماً یَجْعَلُ الْوِلْدانَ شِیباً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وصف لذلک الیوم و شدّته کما یقال هذا أمر یشیب منه الولید و تشیب منه النّواصی إذا کان عظیما شدیدا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السّلامو یشیب فیه الأطفالکلام جار مجری المثل و لیس ذلک علی حقیقته لأنّ الامّة مجتمعة علی أنّ الأطفال لا یتغیّر حالهم فی الآخرة إلی الشّیب، و الأصل فی هذا أنّ الهموم و الأحزان إذا توالت علی الانسان شاب سریعا قال أبو الطّبیب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الهمّ یخترم الجسیم مخافة و یشیب ناصیة الصّبیّ و یهرم</w:t>
      </w:r>
    </w:p>
    <w:p>
      <w:pPr>
        <w:pStyle w:val="BookText"/>
        <w:rPr/>
      </w:pPr>
      <w:r>
        <w:rPr>
          <w:rFonts w:ascii="IRNazanin" w:hAnsi="IRNazanin" w:eastAsia="IRNazanin"/>
          <w:color w:val="111111"/>
          <w:sz w:val="28"/>
          <w:sz w:val="28"/>
          <w:szCs w:val="28"/>
          <w:rtl w:val="true"/>
          <w:lang w:bidi="fa-IR"/>
        </w:rPr>
        <w:t xml:space="preserve">ثمّ عقّب بالتّحذیر من المعاصی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 عباد اللّه أنّ علیکم رصدا من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حرسا و حفظة ملازمین لکم غیر منفکّین عنکم، و أراد به الجوارح و الأعضاء، و لذا فسّره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عیونا من جوارحکم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مراقبین لکم شهداء علیکم یوم القیامة کما قال تعالی فی سورة السّجدة</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یَوْمَ یُحْشَرُ أَعْداءُ اللّهِ إِلَی النّارِ فَهُمْ یُوزَعُونَ حَتّی إِذا ما جاؤُها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عَلَیْهِمْ سَمْعُهُمْ وَ أَبْصارُهُمْ وَ جُلُودُهُمْ بِما کانُوا یَعْمَلُونَ وَ قالُوا لِجُلُودِهِمْ لِمَ شَهِدْتُمْ عَلَیْنا قالُوا أَنْطَقَنَا اللّهُ الَّذِی أَنْطَقَ کُلَّ شَیْ‌ءٍ وَ هُوَ خَلَقَکُمْ أَوَّلَ مَرَّةٍ وَ إِلَیْهِ تُرْجَعُونَ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فی الصّافی عن القمّی نزلت فی قوم تعرض علیهم أعمالهم فینکرونها فیقولون ما عملنا شیئا منها، فیشهد علیهم الملائکة الّذین کتبوا علیهم أعمالهم قال الصّادق علیه السّلام فیقولون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هولاء ملائکتک یشهدون لک، ثمّ یحلفون باللّه ما فعلوا من ذلک شیئا و هو 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یبعثهم اللّه جمیعا فیحلفون له کما یحلفون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الّذین غصبوا أمیر المؤمنین علیه السّلام فعند ذلک یختم اللّه عزّ و جلّ علی ألسنتهم و ینطق جوارحهم فیشهد السّمع بما سمع ممّا حرّم اللّه، و یشهد البصر بما نظر به إلی ما حرّم اللّه عزّ و جلّ، و یشهد الیدان بما أخذتا، و تشهد الرّجلان بما سعتا فیما حرّم اللّه، و یشهد الفرج بما ارتکب ممّا حرّم اللّه، ثمّ أنطق اللّه عزّ و جلّ ألسنتهم، فیقولون هم لجلودهم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شهدتم علینا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الجلود الفروج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الصّافی عن القمّی أیضا فی تفسیر قوله تعالی فی سورة یس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اَلْیَوْمَ نَخْتِمُ عَلی أَفْواهِهِمْ وَ تُکَلِّمُنا أَیْدِیهِمْ وَ تَشْهَدُ أَرْجُلُهُمْ بِما کانُوا یَکْسِبُونَ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 اللّه عزّ و جلّ الخلق یوم القیامة دفع إلی کلّ إنسان کتابه فینظرون فیه فینکرون أنّهم عملوا من ذلک شیئا، فتشهد علیهم الملائکة، فیقولون، یا ربّ ملائکتک یشهدون لک، ثمّ یحلفون أنّهم لم یعملوا من ذلک شیئا و هو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 یَبْعَثُهُمُ اللّهُ جَمِیعاً فَیَحْلِفُونَ لَهُ کَما یَحْلِفُونَ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فعلوا ذلک ختم اللّه علی ألسنتهم و تنطق جوارحهم بما کانوا یکسبون، هذا</w:t>
      </w:r>
    </w:p>
    <w:p>
      <w:pPr>
        <w:pStyle w:val="BookText"/>
        <w:rPr/>
      </w:pPr>
      <w:r>
        <w:rPr>
          <w:rFonts w:ascii="IRNazanin" w:hAnsi="IRNazanin" w:eastAsia="IRNazanin"/>
          <w:color w:val="111111"/>
          <w:sz w:val="28"/>
          <w:sz w:val="28"/>
          <w:szCs w:val="28"/>
          <w:rtl w:val="true"/>
          <w:lang w:bidi="fa-IR"/>
        </w:rPr>
        <w:t>و بما ذکرنا ظهر لک ضعف ما ذکره الشّارح البحرانی بل فساده من أنّ شهادة الجلود و غیرها بلسان الحال و النّطق به، فانّ کلّ عضو لما کان مباشرا لفعل من الأفعال کان حضور ذلک العضو و ما صدر عنه فی علم اللّه تعالی بمنزلة الشّهادة القولیّة بین یدیه، فانّ ذلک مخالف لظاهر الآیة و نصّ الرّوایة لدلالتهما علی کون الشّهادة بلسان القال لا بلسان الحال کما زعمه الشّارح و 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حفّاظ صدق یحفظون أعمالکم و عدد أنفاسکم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بهم الکرام الکاتبین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یَتَلَقَّی الْمُتَلَقِّیانِ عَنِ الْیَمِینِ وَ عَنِ الشِّمالِ قَعِیدٌ ما یَلْفِظُ مِنْ قَوْلٍ إِلاّ لَدَیْهِ رَقِیبٌ عَتِیدٌ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سبحانه أنّه مع علمه به وکّل به ملکین یحفظان علیه عمله الزاما للحجّة،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یتلقّی المتلقّیان، و هما الملکان یأخذان منه عمله فیکتبانه کما یکتب المملی علیه، عن الیمین و عن الشّمال قعید، المراد بالقعید هو الملازم الّذی لا یبرح لا القاعد الّذی هو ضدّ القائم،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الیمین کاتب الحسنات و عن الشّمال کاتب السّیئات عن الحسن و مجاهد،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الحفظة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ملکان باللّیل، و ملکان بالنّهار عن الحسن، ما یلفظ من قول إلاّ لدیه رقیب عتید أی ما یتکلّم بکلام فیلفظه أی یرمیه من فیه إلاّ لدیه حافظ حاضر معه یعنی الملک الموکّل به إمّا صاحب الیمین و إمّا صاحب الشّمال، یحفظ عمله لا یغیب عنه، و عن أبی أمامة 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 الشّمال لیرفع القلم ستّ ساعات عن العبد المسلم المخطی أو المسیء، فان ندم و استغفر اللّه منها ألقاها و إلاّ کتب واحدة، و فی روایة اخری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الیمین أمیر علی صاحب الشّمال، فاذا عمل حسنة کتبها له صاحب الیمین بعشر أمثالها و إذا عمل سیئة فأراد صاحب الشّمال أن یکتبها قال له صاحب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امسک، فیمسک عنه سبع ساعات، فان استغفر اللّه منها لم یکتب علیه شیء، و إن لم یستغفر اللّه کتب له سیّئة واحدة، هذا</w:t>
      </w:r>
    </w:p>
    <w:p>
      <w:pPr>
        <w:pStyle w:val="BookText"/>
        <w:rPr/>
      </w:pPr>
      <w:r>
        <w:rPr>
          <w:rFonts w:ascii="IRNazanin" w:hAnsi="IRNazanin" w:eastAsia="IRNazanin"/>
          <w:color w:val="111111"/>
          <w:sz w:val="28"/>
          <w:sz w:val="28"/>
          <w:szCs w:val="28"/>
          <w:rtl w:val="true"/>
          <w:lang w:bidi="fa-IR"/>
        </w:rPr>
        <w:t>و قد علم بذلک أنّه سبحانه مع علمه بحال العبد و کونه أقرب إلیه من حبل الورید وکّل علیه لحکمة اقتضته من تشدید فی تثبط العبد من المعصیة و تأکید فی اعتبار الأعمال و ضبطها للجزاء و إلزام الحجّة یوم یقوم الأشهاد حفظة صدق یحفظون عمله و یضبطونه و هم ملازمون له غیر غائبین عنه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أشار إلیه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تسترکم منهم ظلمة لیل داج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شدیدة الظلمة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یسترکم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باب ذور 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باب عظیم مغلق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حذّر بقرب الموت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غدا من الیوم 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 بالغد عن وقت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یذهب الیوم بما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الخیر و الشّر و الطّاعة و المعصیة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یجیء الغد لاحقا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حذّر ببلوغ القبر و کنّی عنه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کلّ امرء منکم قد بلغ من الأرض منزل وحدته و مخطّ حفرته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أشار إلی هول ذلک المنزل و وصفه بالأوصاف الموحشة المنفّرة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 له من بیت وحدة و منزل وحشة و مفرد غربة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حذّر بالصّیحة و نفخ الصّور و قیام السّاعة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الصّیحة قد أتتکم و السّاعة قد غشیتکم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المراد بالصّیحة الصّیحة و النّفخة الثانیة و قد اشیر الیهما أعنی الصّیحتین فی سورة یس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یَنْظُرُونَ إِلاّ صَیْحَةً واحِدَةً تَأْخُذُهُمْ وَ هُمْ یَخِصِّمُونَ فَلا یَسْتَطِیعُونَ تَوْصِیَةً وَ لا إِلی أَهْلِهِمْ یَرْجِعُونَ وَ نُفِخَ فِی الصُّورِ فَإِذا هُمْ مِنَ الْأَجْداثِ إِلی رَبِّهِمْ یَنْسِلُونَ قالُوا یا وَیْلَنا مَنْ بَعَثَنا مِنْ مَرْقَدِنا هذا ما وَعَدَ الرَّحْمنُ وَ صَدَقَ الْمُرْسَلُونَ إِنْ کانَتْ إِلاّ صَیْحَةً واحِدَةً فَإِذا هُمْ جَمِیعٌ لَدَیْنا مُحْضَرُونَ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فی مجمع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ما ینتظرون إلاّ صیحة واحدة یرید النّفخة الاولی عن ابن عبّاس، یعنی أنّ القیامة تأتیهم بغتة تأخذهم الصّیحة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یَخِصِّمُونَ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p>
    <w:p>
      <w:pPr>
        <w:pStyle w:val="BookText"/>
        <w:rPr/>
      </w:pPr>
      <w:r>
        <w:rPr>
          <w:rFonts w:ascii="IRNazanin" w:hAnsi="IRNazanin" w:eastAsia="IRNazanin"/>
          <w:color w:val="111111"/>
          <w:sz w:val="28"/>
          <w:sz w:val="28"/>
          <w:szCs w:val="28"/>
          <w:rtl w:val="true"/>
          <w:lang w:bidi="fa-IR"/>
        </w:rPr>
        <w:t>یختصمون فی امورهم و یتبایعون فی الأسواق، ثمّ أخبر عن النفخة الثّانیة و ما یلقونه فیها إذا بعثوا بعد الموت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نفخ فی الصّور فاذاهم من الأجداث، و هی القبور، إلی ربّهم أی إلی الموضع الّذی یحکم اللّه فیه لا حکم لغیره هناک، ینسلون، أی یخرجون سراعا ثمّ أخبر عن سرعة بعثهم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إلاّ صیحة واحدة، أی لم تکن المدّة إلاّ مدّة صیحة واحدة، فاذا هم جمیع لدینا محضرون، أی فاذا الأوّلون و الآخرون مجموعون فی عرصات القیامة محضرون فی موقف الحساب و فی سورة الزّمر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نُفِخَ فِی الصُّورِ فَصَعِقَ مَنْ فِی السَّماواتِ وَ مَنْ فِی الْأَرْضِ إِلاّ مَنْ شاءَ اللّهُ ثُمَّ نُفِخَ فِیهِ أُخْری فَإِذا هُمْ قِیامٌ یَنْظُرُونَ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فصعق من فی السّموات آه أی یموت من شدّة تلک الصّیحة الّتی تخرج من الصّور جمیع من فی السّماوات و الأرض،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نفخ فیه أخری، یعنی نفخة البعث و هی النّفخة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برزتم لفصل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لحکم العدل الفاصل بین الحقّ و الباطل لیتمیّز المصیب من المخطی، و المسلم من الکافر، و المؤمن من المنافق لیجزی کلّ ما عمل کما قال عزّ من قائل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أَشْرَقَتِ الْأَرْضُ بِنُورِ رَبِّها وَ وُضِعَ الْکِتابُ وَ جِیءَ بِالنَّبِیِّینَ وَ الشُّهَداءِ وَ قُضِیَ بَیْنَهُمْ بِالْحَقِّ وَ هُمْ لا یُظْلَمُونَ وَ وُفِّیَتْ کُلُّ نَفْسٍ ما عَمِلَتْ وَ هُوَ أَعْلَمُ بِما یَفْعَلُونَ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زاحت عنکم الأباطیل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بعدت و تنحت عنکم الهیآت الباطلة الممکنة الزّوال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اضمحلّت عنکم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ذهبت و انحلّت عنکم العلل و الأمراض النّفسانیّة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استحقّت بکم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حقّت و وقعت</w:t>
      </w:r>
      <w:bookmarkStart w:id="477" w:name="pg16996_196240"/>
    </w:p>
    <w:p>
      <w:pPr>
        <w:pStyle w:val="BookText"/>
        <w:rPr/>
      </w:pPr>
      <w:bookmarkEnd w:id="477"/>
      <w:r>
        <w:rPr>
          <w:rFonts w:ascii="IRNazanin" w:hAnsi="IRNazanin" w:eastAsia="IRNazanin"/>
          <w:color w:val="111111"/>
          <w:sz w:val="28"/>
          <w:sz w:val="28"/>
          <w:szCs w:val="28"/>
          <w:rtl w:val="true"/>
          <w:lang w:bidi="fa-IR"/>
        </w:rPr>
        <w:t xml:space="preserve">فاستفعل بمعنی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صدرت بکم الأمور مصادرها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 رجوع کلّ امرء إلی ثمرة ما قدّم، قاله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فاتّعظوا بالعبر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بکلّ ما یفید اعتبارا و تنبّها علی أحوال الآخرة و بما فیه تذکرة للموت و ما بعده من الشّداید و الأهوال، ألا تری إلی الآباء و الاخوان و الأبناء و الولدان و الأقرباء و الجیران کیف طحنتهم المنون، و توالت علیهم السّنون، و فقدتهم العیون، اندرست عن وجه الأرض آثارهم و انقطعت عن الأفواه أخبارهم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هذا حال من کان قبلنا فانّا علی آثارهم نتلاحق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اعتبروا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بتغیّرات الدّهر و انقلاباته علی أهله، لا یدوم سروره، و لا تتمّ اموره، لا یقیم علی حال، و لا یمتنع بوصال، و عوده کاذبة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آماله خائبة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تحدّثک الأطماع أنّک للبقاء خلقت و أنّ الدّهر خلّ موافق</w:t>
      </w:r>
    </w:p>
    <w:p>
      <w:pPr>
        <w:pStyle w:val="BookText"/>
        <w:rPr/>
      </w:pPr>
      <w:r>
        <w:rPr>
          <w:rFonts w:ascii="IRNazanin" w:hAnsi="IRNazanin" w:eastAsia="IRNazanin"/>
          <w:color w:val="111111"/>
          <w:sz w:val="28"/>
          <w:sz w:val="28"/>
          <w:szCs w:val="28"/>
          <w:rtl w:val="true"/>
          <w:lang w:bidi="fa-IR"/>
        </w:rPr>
        <w:t>کأنّک لم تبصر اناسا ترادفت علیهم بأسباب المنون اللّواحق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انتفعوا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بکلّ ما أفاد تخویفا بالآخرة و ما فیها من المفزعات و الدّواهی فیا من عدم رشده، و ضلّ قصده إنّ أوقاتک محدودة، و أنفاسک معدودة، و أفعالک مشهورة، و أنت مقیم علی الاصرار، غافل عن یوم تشخص فیه الأبصار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نصب المیزان للفصل و القضا و ابلس محجاج و اخرس ناطق</w:t>
      </w:r>
    </w:p>
    <w:p>
      <w:pPr>
        <w:pStyle w:val="BookText"/>
        <w:rPr/>
      </w:pPr>
      <w:r>
        <w:rPr>
          <w:rFonts w:ascii="IRNazanin" w:hAnsi="IRNazanin" w:eastAsia="IRNazanin"/>
          <w:color w:val="111111"/>
          <w:sz w:val="28"/>
          <w:sz w:val="28"/>
          <w:szCs w:val="28"/>
          <w:rtl w:val="true"/>
          <w:lang w:bidi="fa-IR"/>
        </w:rPr>
        <w:t>و اجّجت النّیران و اشتدّ غیظها إذا فتحت أبوابها و المغالق</w:t>
      </w:r>
    </w:p>
    <w:p>
      <w:pPr>
        <w:pStyle w:val="BookText"/>
        <w:rPr/>
      </w:pPr>
      <w:r>
        <w:rPr>
          <w:rFonts w:ascii="IRNazanin" w:hAnsi="IRNazanin" w:eastAsia="IRNazanin"/>
          <w:color w:val="111111"/>
          <w:sz w:val="28"/>
          <w:sz w:val="28"/>
          <w:szCs w:val="28"/>
          <w:rtl w:val="true"/>
          <w:lang w:bidi="fa-IR"/>
        </w:rPr>
        <w:t>فانّک مأخوذ بما قد جنیته و إنّک مطلوب بما أنت سارق</w:t>
      </w:r>
    </w:p>
    <w:p>
      <w:pPr>
        <w:pStyle w:val="BookText"/>
        <w:rPr/>
      </w:pPr>
      <w:r>
        <w:rPr>
          <w:rFonts w:ascii="Amiri" w:hAnsi="Amiri" w:eastAsia="Amiri" w:cs="Amiri"/>
          <w:color w:val="111111"/>
          <w:sz w:val="28"/>
          <w:sz w:val="28"/>
          <w:szCs w:val="28"/>
          <w:rtl w:val="true"/>
          <w:lang w:bidi="ar-SA"/>
        </w:rPr>
        <w:t>فقارب و سدّد و اتّق اللّه وحده و لا تستقلّ الزّاد فالموت طارق</w:t>
      </w:r>
    </w:p>
    <w:p>
      <w:pPr>
        <w:pStyle w:val="Heading4"/>
        <w:numPr>
          <w:ilvl w:val="3"/>
          <w:numId w:val="1"/>
        </w:numPr>
        <w:rPr/>
      </w:pPr>
      <w:bookmarkStart w:id="478" w:name="__RefHeading___Toc3742525_1468164448"/>
      <w:bookmarkStart w:id="479" w:name="_Toc185"/>
      <w:bookmarkEnd w:id="478"/>
      <w:r>
        <w:rPr>
          <w:rtl w:val="true"/>
        </w:rPr>
        <w:t>الترجمة</w:t>
      </w:r>
      <w:bookmarkEnd w:id="479"/>
    </w:p>
    <w:p>
      <w:pPr>
        <w:pStyle w:val="BookText"/>
        <w:rPr/>
      </w:pPr>
      <w:r>
        <w:rPr>
          <w:rFonts w:ascii="IRNazanin" w:hAnsi="IRNazanin" w:eastAsia="IRNazanin"/>
          <w:color w:val="111111"/>
          <w:sz w:val="28"/>
          <w:sz w:val="28"/>
          <w:szCs w:val="28"/>
          <w:rtl w:val="true"/>
          <w:lang w:bidi="fa-IR"/>
        </w:rPr>
        <w:t>از جمله خطب بلیغۀ آن امام مبین و ولیّ ربّ العالمین است در نصیحت و موعظه و تنفیر از دنیا و ترغیب بعقبی می‌فرماید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و ثنا مر خدای راست که گردانید حمد را کلید از برای ذکر خود، و سبب زیادتی فضل و انعام خود، و دلیل بر نعمتهای خود و عظمت بی نهایت خود،</w:t>
      </w:r>
    </w:p>
    <w:p>
      <w:pPr>
        <w:pStyle w:val="BookText"/>
        <w:rPr/>
      </w:pPr>
      <w:r>
        <w:rPr>
          <w:rFonts w:ascii="IRNazanin" w:hAnsi="IRNazanin" w:eastAsia="IRNazanin"/>
          <w:color w:val="111111"/>
          <w:sz w:val="28"/>
          <w:sz w:val="28"/>
          <w:szCs w:val="28"/>
          <w:rtl w:val="true"/>
          <w:lang w:bidi="fa-IR"/>
        </w:rPr>
        <w:t>ای بندگان خدا بدرستی روزگار جاری می‌شود بباقی ماندگان مثل جاری شدن او بر گذشتگان در حالتی که باز نمی‌گردد آنچه که پشت گردانیده از آن، و باقی نمی‌ماند همیشه آنچه که در او است، آخر کارهای او مثل أوّل کارهای اوست شبیه است بهمدیگر کارهای او، هم پشت یکدیگرند علامتهای او، پس گویا که شما می‌بینید قیامت را میراند شما را بسوی خود مثل راندن کسی که بعنف و زجر شتر مادۀ بی شیر و بچه خود را براند، پس کسی که مشغول نماید نفس خود را بغیر اصلاح نفس خود متحیّر می‌ماند در ظلمتهای جهالت، و آمیخته شود در تباهی هلاکات، و بکشند او را شیطانها در طغیان او، و زینت می‌دهند از برای او عملهای بد او را پس بهشت پایان کار سبقت کنندگانست، و جهنم نهایت کار تفریط نمایندگان بدانید ای بندگان خدا که تقوی حصن حصینی است با عزّت، و فسق و فجور خانه حصنی است با ذلّت که منع نمی‌کند أهل خود را از بلا و مکاره، و حفظ نمی‌کند کسی را که پناه برد بسوی او، آگاه باشید که با تقوی بریده می‌شود نیش پر زهر گناها، و با یقین درک می‌شود غایة قصوی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بپرهیزید از خدا در عزیزترین نفسها بر شما و دوست‌ترین آنها بسوی شما، پس بدرستی که حق تعالی واضح گردانیده از برای شما راه حق را، و ظاهر نموده راههای آن را، پس نهایت کار یا شقاوتیست لازم، یا سعادتیست دائم پس توشه بردارید در روزهای فنا از برای روزهای بقا، پس بتحقیق که راه نموده شدید بر توشه آخرت و مامور شدید برحلت و حثّ و ترغیب شدید بسیر کردن بسوی وطن اصلی، پس بدرستی که شما مانند سوارانید منتظر ایستاده که نمی‌دانید چه وقت مأمور خواهید شد بحرکت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چه می‌کند دنیا را کسی که خلق شده است از برای آخرت، و چه کار دارد با مال کسی که بعد از زمان قلیل سلب می‌شود از آن و باقی می‌ماند بر او و بال و حساب آن، ای بندگان خدا بدرستی که نیست مر چیزی را که وعده فرموده است خدا از نیکوئی جای ترکی، و نیست در آنچه نهی فرموده از آن از</w:t>
      </w:r>
      <w:bookmarkStart w:id="480" w:name="pg16996_196242"/>
    </w:p>
    <w:p>
      <w:pPr>
        <w:pStyle w:val="BookText"/>
        <w:rPr/>
      </w:pPr>
      <w:bookmarkEnd w:id="480"/>
      <w:r>
        <w:rPr>
          <w:rFonts w:ascii="IRNazanin" w:hAnsi="IRNazanin" w:eastAsia="IRNazanin"/>
          <w:color w:val="111111"/>
          <w:sz w:val="28"/>
          <w:sz w:val="28"/>
          <w:szCs w:val="28"/>
          <w:rtl w:val="true"/>
          <w:lang w:bidi="fa-IR"/>
        </w:rPr>
        <w:t>بدی جای رغبتی، ای بندگان خدا حذر نمائید از روزی که جستجو می‌شود در آن عملها، و بسیار می‌شود در آن زلزله، و پیر می‌شوند در آن بچه‌گان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ای بندگان خدا که بر شما است نگهبانان از نفسهای خودتان، و جاسوسان از أعضاء و جوارح شما، و نگهدارندگان راست و درست یعنی کرام الکاتبین که نگه می‌دارند عملهای شما را و شمارۀ نفسهای شما را در حالتی که نمی‌پوشاند شما را از ایشان تاریکی شب تار، و پنهان نمی‌سازد شما را از آنها در محکم بسته شده، و بدرستی که فردا نزدیکست از امروز می‌رود امروز با آنچه که در اوست از خیر و شر، و می‌آید فردا در حالتی که لاحق است بآن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گویا هر مردی از شما بتحقیق رسیده است از زمین بمنزل تنهائی خود، و بمحلّ خطّ گودال خود که عبارتست از قبر او، پس أی بسا تعجّب أ یقوم مرا بمنزل و مکان از خانه تنهائی و منزل بیمناک و محلّ تفرّد غریبی، و گویا صدای نفخه صور اسرافیل آمده است بشما، و قیامت احاطه نموده بر شما، و بیرون آمده‌اید از قبر بجهة حکم عدل پروردگار که تمیز دهنده است میان حق و باطل در حالتی که بعید شده است از شما باطلها، و زایل شده از شما علّتها، و مستحق شده است بشما حقیقتها و بازگشته بشما امورات بمواضع بازگشتن خودشان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پند گیرید با عبرتها، و عبرت نمائید با تغیّرات روزگار، و منتفع باشید با چیزهائی که می‌ترساند شما را از عذاب نار، و از سخط خداوند قهار</w:t>
      </w:r>
      <w:r>
        <w:rPr>
          <w:rFonts w:eastAsia="IRNazanin" w:cs="IRNazanin"/>
          <w:color w:val="111111"/>
          <w:sz w:val="28"/>
          <w:szCs w:val="28"/>
          <w:rtl w:val="true"/>
          <w:lang w:bidi="fa-IR"/>
        </w:rPr>
        <w:t>.</w:t>
      </w:r>
    </w:p>
    <w:p>
      <w:pPr>
        <w:pStyle w:val="Heading3"/>
        <w:numPr>
          <w:ilvl w:val="2"/>
          <w:numId w:val="1"/>
        </w:numPr>
        <w:rPr/>
      </w:pPr>
      <w:bookmarkStart w:id="481" w:name="__RefHeading___Toc3742527_1468164448"/>
      <w:bookmarkStart w:id="482" w:name="_Toc186"/>
      <w:bookmarkEnd w:id="481"/>
      <w:r>
        <w:rPr>
          <w:rtl w:val="true"/>
        </w:rPr>
        <w:t>و من خطبة له علیه السّلام و هی المأة و السابعة</w:t>
      </w:r>
      <w:bookmarkEnd w:id="482"/>
    </w:p>
    <w:p>
      <w:pPr>
        <w:pStyle w:val="Heading4"/>
        <w:numPr>
          <w:ilvl w:val="3"/>
          <w:numId w:val="1"/>
        </w:numPr>
        <w:rPr/>
      </w:pPr>
      <w:bookmarkStart w:id="483" w:name="__RefHeading___Toc3742529_1468164448"/>
      <w:bookmarkStart w:id="484" w:name="_Toc187"/>
      <w:bookmarkEnd w:id="483"/>
      <w:r>
        <w:rPr>
          <w:rtl w:val="true"/>
        </w:rPr>
        <w:t>اشارة</w:t>
      </w:r>
      <w:bookmarkEnd w:id="484"/>
    </w:p>
    <w:p>
      <w:pPr>
        <w:pStyle w:val="BookText"/>
        <w:rPr/>
      </w:pPr>
      <w:r>
        <w:rPr>
          <w:rFonts w:ascii="IRNazanin" w:hAnsi="IRNazanin" w:eastAsia="IRNazanin"/>
          <w:color w:val="111111"/>
          <w:sz w:val="28"/>
          <w:sz w:val="28"/>
          <w:szCs w:val="28"/>
          <w:rtl w:val="true"/>
          <w:lang w:bidi="fa-IR"/>
        </w:rPr>
        <w:t>و الخمسون من المختار فی باب الخطب</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أنّها مع الخطبة الثّامنة و الثّمانین متّحدتان ملتقطتان من خطبة طویلة قدّمنا روایتها من الکافی فی شرح الخطبة التی أشرنا الیها</w:t>
      </w:r>
      <w:bookmarkStart w:id="485" w:name="pg16996_196243"/>
    </w:p>
    <w:p>
      <w:pPr>
        <w:pStyle w:val="BookText"/>
        <w:rPr/>
      </w:pPr>
      <w:bookmarkEnd w:id="485"/>
      <w:r>
        <w:rPr>
          <w:rFonts w:ascii="IRNazanin" w:hAnsi="IRNazanin" w:eastAsia="IRNazanin"/>
          <w:color w:val="111111"/>
          <w:sz w:val="28"/>
          <w:sz w:val="28"/>
          <w:szCs w:val="28"/>
          <w:rtl w:val="true"/>
          <w:lang w:bidi="fa-IR"/>
        </w:rPr>
        <w:t>أرسله علی حین فترة من الرّسل، و طول هجعة من الامم، و انتقاض من المبرم، فجاءهم بتصدیق الّذی بین یدیه، و النّور المقتدی به، ذلک القرآن فاستنطقوه و لن ینطق، و لکن أخبرکم عنه، ألا إنّ فیه علم ما یأتی و الحدیث عن الماضی، و دواء دائکم، و نظم ما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لا یبقی بیت مدر و لا وبر إلاّ و أدخله الظّلمة ترحة، و أولجوا فیه نقمة، فیومئذ لا یبقی لهم فی السّماء عاذر، و لا فی الأرض ناصر، أصفیتم بالأمر غیر أهله، و أوردتموه غیر ورده، و سینتقم اللّه ممّن ظلم مأکلا بمأکل، و مشربا بمشرب، من مطاعم العلقم، و مشارب الصّبر و المقر، و لباس شعار الخوف، و دثار السّیف، و إنّما هم مطایا الخطیئات، و زوامل الآثام، فاقسم ثمّ أقسم لتنخمنّها أمیّة من بعدی کما تلفظ النّخامة، ثمّ لا تذوقها و لا تتطعّم بطعمها أبدا ما کرّ الجدیدان</w:t>
      </w:r>
      <w:r>
        <w:rPr>
          <w:rFonts w:eastAsia="IRNazanin" w:cs="IRNazanin"/>
          <w:color w:val="111111"/>
          <w:sz w:val="28"/>
          <w:szCs w:val="28"/>
          <w:rtl w:val="true"/>
          <w:lang w:bidi="fa-IR"/>
        </w:rPr>
        <w:t>.</w:t>
      </w:r>
    </w:p>
    <w:p>
      <w:pPr>
        <w:pStyle w:val="Heading4"/>
        <w:numPr>
          <w:ilvl w:val="3"/>
          <w:numId w:val="1"/>
        </w:numPr>
        <w:rPr/>
      </w:pPr>
      <w:bookmarkStart w:id="486" w:name="__RefHeading___Toc3742531_1468164448"/>
      <w:bookmarkStart w:id="487" w:name="_Toc188"/>
      <w:bookmarkEnd w:id="486"/>
      <w:r>
        <w:rPr>
          <w:rtl w:val="true"/>
        </w:rPr>
        <w:t>اللغة</w:t>
      </w:r>
      <w:bookmarkEnd w:id="487"/>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الرّسل انقطاع الوحی و الرّسالة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النّومة من اللّیل أو من أوّله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الحبل جعله طاقین ثمّ فتله و أبرم الأمر أحکمه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المرّة من التّرح بالتحریک الهمّ و الحزن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فلانا بکذا خصّصته 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مصدران بمعنی الأکل و الشّرب و یجوز هنا أن یجعلا بمعنی المفعول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ککتف الصّبر أو شبیه به أو السمّ کالمقروزان</w:t>
      </w:r>
      <w:bookmarkStart w:id="488" w:name="pg16996_196244"/>
    </w:p>
    <w:p>
      <w:pPr>
        <w:pStyle w:val="BookText"/>
        <w:rPr/>
      </w:pPr>
      <w:bookmarkEnd w:id="488"/>
      <w:r>
        <w:rPr>
          <w:rFonts w:ascii="IRNazanin" w:hAnsi="IRNazanin" w:eastAsia="IRNazanin"/>
          <w:color w:val="111111"/>
          <w:sz w:val="28"/>
          <w:sz w:val="28"/>
          <w:szCs w:val="28"/>
          <w:rtl w:val="true"/>
          <w:lang w:bidi="fa-IR"/>
        </w:rPr>
        <w:t xml:space="preserve">فلس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یلی الجسد من الثّیاب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فوقه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مطیّة و هی الدّابة تمطو أی تجدّ فی سیرها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الزّاملة و هی الّتی یحمل علیها من الابل و غیرها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بشیء من أنفه أو صدره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النّخاعة</w:t>
      </w:r>
      <w:r>
        <w:rPr>
          <w:rFonts w:eastAsia="IRNazanin" w:cs="IRNazanin"/>
          <w:color w:val="111111"/>
          <w:sz w:val="28"/>
          <w:szCs w:val="28"/>
          <w:rtl w:val="true"/>
          <w:lang w:bidi="fa-IR"/>
        </w:rPr>
        <w:t>.</w:t>
      </w:r>
    </w:p>
    <w:p>
      <w:pPr>
        <w:pStyle w:val="Heading4"/>
        <w:numPr>
          <w:ilvl w:val="3"/>
          <w:numId w:val="1"/>
        </w:numPr>
        <w:rPr/>
      </w:pPr>
      <w:bookmarkStart w:id="489" w:name="__RefHeading___Toc3742533_1468164448"/>
      <w:bookmarkStart w:id="490" w:name="_Toc189"/>
      <w:bookmarkEnd w:id="489"/>
      <w:r>
        <w:rPr>
          <w:rtl w:val="true"/>
        </w:rPr>
        <w:t>الاعراب</w:t>
      </w:r>
      <w:bookmarkEnd w:id="490"/>
    </w:p>
    <w:p>
      <w:pPr>
        <w:pStyle w:val="BookText"/>
        <w:rPr/>
      </w:pPr>
      <w:r>
        <w:rPr>
          <w:rFonts w:ascii="IRNazanin" w:hAnsi="IRNazanin" w:eastAsia="IRNazanin"/>
          <w:color w:val="111111"/>
          <w:sz w:val="28"/>
          <w:sz w:val="28"/>
          <w:szCs w:val="28"/>
          <w:rtl w:val="true"/>
          <w:lang w:bidi="fa-IR"/>
        </w:rPr>
        <w:t>علی 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فترة بمعنی فی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حِینِ غَفْلَةٍ مِنْ أَهْلِها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عَلی مُلْکِ سُلَیْمانَ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الرّسل نشویة و کذا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الامم و من المبرم، و الباء فی قوله فجاءهم بتصدیق آه یحتمل المصاحبة و التّعدیة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مأکلا منصوب بفعل مقدّر أی یأکلون مأکلا، و الباء هنا للمجازاة الدّالّة علی الصّلة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فَبِما نَقْضِهِمْ مِیثاقَهُمْ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بِما أَنْعَمْتَ عَلَیَّ فَلَنْ أَکُونَ ظَهِیراً لِلْمُجْرِمِینَ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البحرانی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مأکلا و مشربا منصوبان بفعل مضمر و التّقدیر و یبدلهم مأکلا بمأکل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الباء علی ما قرّره الشّارح المعتزلی من الفعل سببیّة لا للمجازاة، و إن کان مراده بالمجازاة هی السّببیّة فلا مشاحة، و علی تقریر البحرانی فهی للمقابلة، و علی قول الأوّل فمن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مطاعم العلقم و مشارب الصبر، بیان لمأکلا و مشربا، و علی قول الثّانی فهی بیان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بمأکل و مشرب فافهم جیّدا</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الانصاف أنّه لا حاجة إلی تقدیر الفعل، بل یجعل مأکلا و مشربا مفعولین لظلم بواسطة الحرف المقدّر، و یجعل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بمأکل متعلّقا بینتقم، و علی ذلک</w:t>
      </w:r>
      <w:bookmarkStart w:id="491" w:name="pg16996_196245"/>
    </w:p>
    <w:p>
      <w:pPr>
        <w:pStyle w:val="BookText"/>
        <w:rPr/>
      </w:pPr>
      <w:bookmarkEnd w:id="491"/>
      <w:r>
        <w:rPr>
          <w:rFonts w:ascii="IRNazanin" w:hAnsi="IRNazanin" w:eastAsia="IRNazanin"/>
          <w:color w:val="111111"/>
          <w:sz w:val="28"/>
          <w:sz w:val="28"/>
          <w:szCs w:val="28"/>
          <w:rtl w:val="true"/>
          <w:lang w:bidi="fa-IR"/>
        </w:rPr>
        <w:t>فیکون من مطاعم بیانا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لمأکل کما قدّمناه فی قول البحرانی، و تقدیر الکلام و سینتقم اللّه ممن ظلم أحدا فی أکل أو شرب بأکل من مطاعم العلقم و بشرب من مشارب الصّبر، و علی ذلک فیستقیم الکلام علی أحسن نظام کما هو غیر خفیّ علی اولی الأفهام</w:t>
      </w:r>
      <w:r>
        <w:rPr>
          <w:rFonts w:eastAsia="IRNazanin" w:cs="IRNazanin"/>
          <w:color w:val="111111"/>
          <w:sz w:val="28"/>
          <w:szCs w:val="28"/>
          <w:rtl w:val="true"/>
          <w:lang w:bidi="fa-IR"/>
        </w:rPr>
        <w:t>.</w:t>
      </w:r>
    </w:p>
    <w:p>
      <w:pPr>
        <w:pStyle w:val="Heading4"/>
        <w:numPr>
          <w:ilvl w:val="3"/>
          <w:numId w:val="1"/>
        </w:numPr>
        <w:rPr/>
      </w:pPr>
      <w:bookmarkStart w:id="492" w:name="__RefHeading___Toc3742535_1468164448"/>
      <w:bookmarkStart w:id="493" w:name="_Toc190"/>
      <w:bookmarkEnd w:id="492"/>
      <w:r>
        <w:rPr>
          <w:rtl w:val="true"/>
        </w:rPr>
        <w:t>المعنی</w:t>
      </w:r>
      <w:bookmarkEnd w:id="493"/>
    </w:p>
    <w:p>
      <w:pPr>
        <w:pStyle w:val="Heading5"/>
        <w:numPr>
          <w:ilvl w:val="4"/>
          <w:numId w:val="1"/>
        </w:numPr>
        <w:rPr/>
      </w:pPr>
      <w:bookmarkStart w:id="494" w:name="__RefHeading___Toc3742537_1468164448"/>
      <w:bookmarkStart w:id="495" w:name="_Toc191"/>
      <w:bookmarkEnd w:id="494"/>
      <w:r>
        <w:rPr>
          <w:rtl w:val="true"/>
        </w:rPr>
        <w:t>اشارة</w:t>
      </w:r>
      <w:bookmarkEnd w:id="495"/>
    </w:p>
    <w:p>
      <w:pPr>
        <w:pStyle w:val="BookText"/>
        <w:rPr/>
      </w:pPr>
      <w:r>
        <w:rPr>
          <w:rFonts w:ascii="IRNazanin" w:hAnsi="IRNazanin" w:eastAsia="IRNazanin"/>
          <w:color w:val="111111"/>
          <w:sz w:val="28"/>
          <w:sz w:val="28"/>
          <w:szCs w:val="28"/>
          <w:rtl w:val="true"/>
          <w:lang w:bidi="fa-IR"/>
        </w:rPr>
        <w:t>اعلم أنّ مدار هذه الخطبة علی فصلین</w:t>
      </w:r>
      <w:r>
        <w:rPr>
          <w:rFonts w:eastAsia="IRNazanin" w:cs="IRNazanin"/>
          <w:color w:val="111111"/>
          <w:sz w:val="28"/>
          <w:szCs w:val="28"/>
          <w:rtl w:val="true"/>
          <w:lang w:bidi="fa-IR"/>
        </w:rPr>
        <w:t>:</w:t>
      </w:r>
    </w:p>
    <w:p>
      <w:pPr>
        <w:pStyle w:val="Heading5"/>
        <w:numPr>
          <w:ilvl w:val="4"/>
          <w:numId w:val="1"/>
        </w:numPr>
        <w:rPr/>
      </w:pPr>
      <w:bookmarkStart w:id="496" w:name="__RefHeading___Toc3742539_1468164448"/>
      <w:bookmarkStart w:id="497" w:name="_Toc192"/>
      <w:bookmarkEnd w:id="496"/>
      <w:r>
        <w:rPr>
          <w:rtl w:val="true"/>
        </w:rPr>
        <w:t>الفصل الاول</w:t>
      </w:r>
      <w:bookmarkEnd w:id="497"/>
    </w:p>
    <w:p>
      <w:pPr>
        <w:pStyle w:val="BookText"/>
        <w:rPr/>
      </w:pPr>
      <w:r>
        <w:rPr>
          <w:rFonts w:ascii="IRNazanin" w:hAnsi="IRNazanin" w:eastAsia="IRNazanin"/>
          <w:color w:val="111111"/>
          <w:sz w:val="28"/>
          <w:sz w:val="28"/>
          <w:szCs w:val="28"/>
          <w:rtl w:val="true"/>
          <w:lang w:bidi="fa-IR"/>
        </w:rPr>
        <w:t xml:space="preserve">فی الاشارة إلی بعثة الرّسول صلّی اللّه علیه و آله و سلّم و فضیلته علیه السّلام و فضیلة ما جاء به من کتاب اللّه سبحانه 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أرسله علی حین فترة من الرّسل و طول هجعة من الامم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شرح هاتین القرینتین فی شرح الخطبة الثّامنة و الثّمانین، فلیراجع ثمّة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انتقاض من المبرم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انتقاض ما أبرمه الأنبیاء و الرّسل من أحکام الدّین و أحکموه من قوانین الشرع المبین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فجاءهم بتصدیق الّذی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جاءهم الرّسول مصاحبا بالتّصدیق أی مصدّقا لما قبله فیکون التّصدیق وصفا لنفس الرسول 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جاءَهُمْ رَسُولٌ مِنْ عِنْدِ اللّهِ مُصَدِّقٌ لِما مَعَهُمْ نَبَذَ فَرِیقٌ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کون الباء للتّعدیة فالمعنی أنّه أتاهم بکتاب فیه تصدیق الّذی بین یدیه، فیکون المصدّق هو الکتاب 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عَلَیْکَ الْکِتابَ بِالْحَقِّ مُصَدِّقاً لِما بَیْنَ یَدَیْهِ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لما قبله من کتاب و رسول عن مجاهد و قتادة و الرّبیع و جمیع المفسّرین و إنّما قیل لما بین یدیه لما قبله لأنّه ظاهر له کظهور الّذی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الفخر الرّازی فی تفسیر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الوصف الثّانی لهذا الکتاب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مصدّقا لما بین یدیه، و المعنی أنّه مصدّق لکتب الأنبیاء علیهم السّلام و لما أخبروا به عن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فی الآیة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أنّه تعالی دلّ بذلک علی صحّة القرآن لأنّه لو کان من عند غیر اللّه لم یکن موافقا لسایر الکتب، لأنّه کان امّیا لم یختلط بأحد من العلما و لا تلمّذ لأحد و لا قرء علی أحد شیئا، و المفتری إذا کان هکذا امتنع أن یسلم عن الکذب و التّحریف، فلمّا لم یکن کذلک ثبت أنّه عرف هذه القصص بوحی اللّه الثّانی قال أبو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منه أنّه تعالی لم یبعث نبیّا قطّ إلاّ بالدّعاء إلی توحیده و الایمان به و تنزیهه عمّا لا یلیق به، و الأمر بالعدل و الاحسان و الشّرایع الّتی هی صلاح کلّ زمان، فالقرآن مصدّق لتلک الکتب فی کلّ ذلک بقی فی الآیة سؤالان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کیف سمّی ما مضی بأنّه بین یدیه و الجواب أنّ تلک الأخبار لغایة ظهورها سماها بهذا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کیف یکون مصدّقا لما تقدّمه من الکتب مع أنّ القرآن ناسخ لأکثر تلک الأحکام و الجواب إذا کانت الکتب مبشّرة بالقرآن و بالرّسول و دالّة علی أنّ أحکامها تثبت إلی حین بعثته و أنّها تصیر منسوخة عند نزول القرآن کانت موافقة للقرآن، فکان القرآن مصدّقا لها، و أمّا فیما عدا الأحکام فلا شبهة فی أنّ القرآن مصدّق لها، لأنّ دلائل المباحث الالهیّة لا تختلف فی ذلک، فهو مصدّق لها فی الأخبار الواردة فی التوراة و الانجیل، هذا</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الأظهر کون التّصدیق 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وصفا للقرآن و الباء فیه للتّعدیة بقرینة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النّور المقتدی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وصف له أیضا و کونه نورا یهتدی به فی ظلمات الجهل، و یقتدی بأحکامه ظاهر،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جاءَکُمْ مِنَ اللّهِ نُورٌ وَ کِتابٌ مُبِینٌ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الموصوف بما تقدّم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المنزل من عند اللّه إعجازا لرسول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فاستنطقوه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المراد به الأمر باستفهام مضامینه و تفهم ما تضمّته من الحقائق و الدقایق و الحلال و الحرام و الحدود و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کان التّفهّم عنه بنفسه غیر ممکن لاشتماله علی المحکم و المتشابه و النّاسخ و المنسوخ و الظّاهر و الباطن و التنزیل و التأویل و غیرها عقّبه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ینطق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یمکن تفهیمه بنفسه أبدا بل لا بدّ له من مترجم فأردفه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أخبرکم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 علی أنّه علیه السّلام مترجمه و قیّمة و مفهم معانیه و ظواهره و بواطنه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أن یکون استفعل بمعنی أفعل فیکون المراد باستنطاقهم له إنطاقهم إیاه و لمّا کان ذلک موهما لکونه ذا نطق بنفسه أتی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ینطق،من باب الاحتراس الّذیعرفت فی دیباجة الشّرح من المحسنات البدیعیة ثمّ عقّبه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اخبرکم عنه تنبیها علی أنّه خطّ مسطور بین الدّفتین لیس له لسان بل لا بدّ له من ترجمان و هو علیه السّلام لسانه و ترجمانه و إلی ذلک یشیر علیه السّلام فی الخطبة المأة و الثانیة و الثّمانین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فالقرآن آمر زاجر و صامت ناطق، أی صامت بنفسه و ناطق بترجمانه، و لعلّنا نذکر لهذا الکلام معنی آخر فی مقامه إنشاء اللّه حیثما بلغ الشّرح إلیه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فی التّذییل الثّالث من تذییلات الفصل السّابع عشر من الخطبة الاولی الأدلّة العقلیّة و النقلیّة علی أنّ دلیل القرآن و قیّمه و ترجمانه و العالم بمعانیه و مبانیه و بأسراره و بواطنه و ظواهره هو أمیر المؤمنین علیه السّلام و الطیّبون من أولاده سلام اللّه علیهم جمیعا</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علمت هناک أیضا أنّ القرآن مشتمل علی علم ما کان و ما یکون و ما هو کائن و إلیه أشار هنا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فیه علم 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أخبار اللاّحقین کلیّاتها</w:t>
      </w:r>
      <w:bookmarkStart w:id="498" w:name="pg16996_196248"/>
    </w:p>
    <w:p>
      <w:pPr>
        <w:pStyle w:val="BookText"/>
        <w:rPr/>
      </w:pPr>
      <w:bookmarkEnd w:id="498"/>
      <w:r>
        <w:rPr>
          <w:rFonts w:ascii="IRNazanin" w:hAnsi="IRNazanin" w:eastAsia="IRNazanin"/>
          <w:color w:val="111111"/>
          <w:sz w:val="28"/>
          <w:sz w:val="28"/>
          <w:szCs w:val="28"/>
          <w:rtl w:val="true"/>
          <w:lang w:bidi="fa-IR"/>
        </w:rPr>
        <w:t>و جزئیاتها و أحوال الموت و البرزخ و البعث و النّشور و القیامة و الجنّة و النّار و درجات الجنان و درکات الجحیم و أحوال السّابقون إلی الاولی و السّائرون إلی الأخری، و تفاوت مراتب المثابین و المعاقبین فی الثواب و العقاب شدّة و ضعفا و قلّة و کثرة و غیر ذلک ممّا یحدث فی المستقبل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عن 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أخبار السّابقین و کیفیّة بدء الخلق من السّماء و الأرض و الشّجر و الحجر و النّبات و الانسان و الحیوان و قصص الأنبیاء السّلف و اممهم و معاصریهم من ملوک الأرض و السّلاطین و غیر ذلک ممّا مضی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دواء دائکم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لاشتماله علی الفضایل العلمیّة و العملیّة بها یحصل اصلاح النّفوس و الشّفاء من الأمراض النّفسانیّة و البرء من داء الغفلة و الجهالة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نظم ما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لتضمّنه القوانین الشّرعیة و الحکمة السّیاسیّة الّتی بها نظام العالم و استقامة الأمور</w:t>
      </w:r>
      <w:r>
        <w:rPr>
          <w:rFonts w:eastAsia="IRNazanin" w:cs="IRNazanin"/>
          <w:color w:val="111111"/>
          <w:sz w:val="28"/>
          <w:szCs w:val="28"/>
          <w:rtl w:val="true"/>
          <w:lang w:bidi="fa-IR"/>
        </w:rPr>
        <w:t>.</w:t>
      </w:r>
    </w:p>
    <w:p>
      <w:pPr>
        <w:pStyle w:val="Heading5"/>
        <w:numPr>
          <w:ilvl w:val="4"/>
          <w:numId w:val="1"/>
        </w:numPr>
        <w:rPr/>
      </w:pPr>
      <w:bookmarkStart w:id="499" w:name="__RefHeading___Toc3742541_1468164448"/>
      <w:bookmarkStart w:id="500" w:name="_Toc193"/>
      <w:bookmarkEnd w:id="499"/>
      <w:r>
        <w:rPr>
          <w:rtl w:val="true"/>
        </w:rPr>
        <w:t xml:space="preserve">الفصل الثانی </w:t>
      </w:r>
      <w:r>
        <w:rPr>
          <w:rtl w:val="true"/>
        </w:rPr>
        <w:t>(</w:t>
      </w:r>
      <w:r>
        <w:rPr>
          <w:rtl w:val="true"/>
        </w:rPr>
        <w:t>منها</w:t>
      </w:r>
      <w:r>
        <w:rPr>
          <w:rtl w:val="true"/>
        </w:rPr>
        <w:t>)</w:t>
      </w:r>
      <w:bookmarkEnd w:id="500"/>
    </w:p>
    <w:p>
      <w:pPr>
        <w:pStyle w:val="BookText"/>
        <w:rPr/>
      </w:pPr>
      <w:r>
        <w:rPr>
          <w:rFonts w:ascii="IRNazanin" w:hAnsi="IRNazanin" w:eastAsia="IRNazanin"/>
          <w:color w:val="111111"/>
          <w:sz w:val="28"/>
          <w:sz w:val="28"/>
          <w:szCs w:val="28"/>
          <w:rtl w:val="true"/>
          <w:lang w:bidi="fa-IR"/>
        </w:rPr>
        <w:t xml:space="preserve">فی وصف حال بنی امیّة و الاخبار عن ملکهم و ظلمهم و زوال دولتهم بعد فسادهم فی الأرض 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ذلک لا یبقی بیت مدر و لا 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أهل الحضر و البدو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 أدخله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بنی أمیّة و من أعوانهم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همّا و حزنا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ادخلوا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نقمة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یحیق بهم العذاب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یبقی لهم فی السّماء عاذر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فی الأرض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فیزول دولتهم و یکسر صولتهم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أردف ذلک بتوبیخ المخاطبین الرّاضین بفعل الظّلمة و المتقاعدین عن ردعهم عن ظلمهم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أصفیتم بالأمر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آثرتم بأمر الخلافة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حقّ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أوردتموه غیر 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أنزلتموه عند من لا یستحقّه من الأوّل و الثانی و الثّالث و من یحذ و حذوهم من معاویة و سایر بنی امیّة، إذ الخطاب فی أصفیتم</w:t>
      </w:r>
    </w:p>
    <w:p>
      <w:pPr>
        <w:pStyle w:val="BookText"/>
        <w:rPr/>
      </w:pPr>
      <w:r>
        <w:rPr>
          <w:rFonts w:ascii="IRNazanin" w:hAnsi="IRNazanin" w:eastAsia="IRNazanin"/>
          <w:color w:val="111111"/>
          <w:sz w:val="28"/>
          <w:sz w:val="28"/>
          <w:szCs w:val="28"/>
          <w:rtl w:val="true"/>
          <w:lang w:bidi="fa-IR"/>
        </w:rPr>
        <w:t>و إن کان متوجّها إلی المخاطبین الحاضرین إلاّ أنّ المراد به العموم کسایر الخطابات الشّفاهیّة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سینتقم اللّه ممّن ظلم مأکلا بمأکل و مشربا بمشرب من مطاعم العلقم و مشارب الصّبر و المقر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یبدل نعمتهم بالنّقمة و مطاعمهم اللّذیذة الشّهیة بالمریرة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استعار لفظ العلقم و الصّبر و المقر لما یتجرّعونه من شداید القتل و أحوال العدوّ و مرارات زوال الدّولة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ینتقم أیضا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شعار الخوف و دثار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بالخوف اللاّزم لهم لزوم الشّعار و بالسّیف اللاّزم علیهم لزوم الدّثار، و تخصیص الشّعار بالخوف و الدّثار بالسیف لأنّ الخوف باطن فی القلوب و السّیف ظاهر فی البدن کما أنّ الشّعار ما کان یلی الجسد من الثّیاب و الدّثار ما فوقه فناسب الأوّل بالأوّل و الثّانی بالثّانی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هم مطایا الخطیئات و زوامل الآثام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أنّهم حمّال المعاصی و السّیئات لکون حرکاتهم و سکناتهم کلّها علی خلاف القانون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أخبر عن زوال ملکهم و أتی بالقسم البارّ المؤکّد تنبیها علی أنّ المخبر به واقع لا محالة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العلیم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 إنّه لقسم لو تعلمون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لتنخمنّها 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لتلفظنّ الخلافة بنو أمیّة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بعدی کما تلفظ النخامة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تدفع من الصدر و الأنف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تذوق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لا تتطعم بطعمها أبدا ما کرّ الجدیدان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اللّیل و النهار یعنی أنّهم لا یجدون حلاوتها و لا یستلذّون بها و لا ینالون إلیها أبدا الدّهر، لأنه تعالی قد أخبر نبیّه صلّی اللّه علیه و آله و سلّم إنّ مدّة ملکهم ألف شهر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لَیْلَةُ الْقَدْرِ خَیْرٌ مِنْ أَلْفِ شَهْرٍ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أخبره رسول اللّه صلّی اللّه علیه و آله و سلّم أمیر المؤمنین علیه السّلام و أولاده الطاهرین</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فی الصافی عن علیّ بن إبراهیم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رسول اللّه صلّی اللّه علیه و آله و سلّم کان قرودا تصعد منبره فغمّه ذلک، فأنزل اللّه سورة القدر</w:t>
      </w:r>
      <w:r>
        <w:rPr>
          <w:rFonts w:eastAsia="IRNazanin" w:cs="IRNazanin"/>
          <w:color w:val="111111"/>
          <w:sz w:val="28"/>
          <w:szCs w:val="28"/>
          <w:rtl w:val="true"/>
          <w:lang w:bidi="fa-IR"/>
        </w:rPr>
        <w:t>:</w:t>
      </w:r>
      <w:bookmarkStart w:id="501" w:name="pg16996_196250"/>
    </w:p>
    <w:p>
      <w:pPr>
        <w:pStyle w:val="BookText"/>
        <w:rPr/>
      </w:pPr>
      <w:bookmarkEnd w:id="5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فِی لَیْلَةِ الْقَدْرِ وَ ما أَدْراکَ ما لَیْلَةُ الْقَدْرِ لَیْلَةُ الْقَدْرِ خَیْرٌ مِنْ أَلْفِ شَهْرٍ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تملک بنو أمیّة لیس فیها لیلة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الکافی عن الصادق علیه السّلام أری رسول اللّه صلّی اللّه علیه و آله و سلّم فی منامه أنّ بنی أمیّة یصعدون علی منبره من بعده و یضلّون الناس عن الصراط القهقری، فأصبح کئیبا حزینا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 علیه جبرئیل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مالی أراک کئیبا حزینا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إنّی رأیت بنی أمیّة فی لیلتی هذه یصعدون منبری من بعدی یضلّون النّاس عن الصراط القهقری،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بعثک بالحقّ نبیا إنّی ما اطّلعت علیه، فعرج إلی السماء فلم یلبث أن نزل علیه بآی من القرآن یونسه بها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فَرَأَیْتَ إِنْ مَتَّعْناهُمْ سِنِینَ ثُمَّ جاءَهُمْ ما کانُوا یُوعَدُونَ ما أَغْنی عَنْهُمْ ما کانُوا یُمَتَّعُونَ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فِی لَیْلَةِ الْقَدْرِ وَ ما أَدْراکَ ما لَیْلَةُ الْقَدْرِ لَیْلَةُ الْقَدْرِ خَیْرٌ مِنْ أَلْفِ شَهْرٍ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جعل اللّه لیلة القدر لنبیّه خیرا من ألف شهر ملک بنی أمیّة، و فی معناه اخبار أخر هذا و قد تقدّم تفصیل زوال الدّولة الأمویّة و انقراضهم بید السّفاح فی شرح الخطبة المأة و الرّابعة، فلیراجع هناک</w:t>
      </w:r>
      <w:r>
        <w:rPr>
          <w:rFonts w:eastAsia="IRNazanin" w:cs="IRNazanin"/>
          <w:color w:val="111111"/>
          <w:sz w:val="28"/>
          <w:szCs w:val="28"/>
          <w:rtl w:val="true"/>
          <w:lang w:bidi="fa-IR"/>
        </w:rPr>
        <w:t>.</w:t>
      </w:r>
    </w:p>
    <w:p>
      <w:pPr>
        <w:pStyle w:val="Heading4"/>
        <w:numPr>
          <w:ilvl w:val="3"/>
          <w:numId w:val="1"/>
        </w:numPr>
        <w:rPr/>
      </w:pPr>
      <w:bookmarkStart w:id="502" w:name="__RefHeading___Toc3742543_1468164448"/>
      <w:bookmarkStart w:id="503" w:name="_Toc194"/>
      <w:bookmarkEnd w:id="502"/>
      <w:r>
        <w:rPr>
          <w:rtl w:val="true"/>
        </w:rPr>
        <w:t>الترجمة</w:t>
      </w:r>
      <w:bookmarkEnd w:id="503"/>
    </w:p>
    <w:p>
      <w:pPr>
        <w:pStyle w:val="BookText"/>
        <w:rPr/>
      </w:pPr>
      <w:r>
        <w:rPr>
          <w:rFonts w:ascii="IRNazanin" w:hAnsi="IRNazanin" w:eastAsia="IRNazanin"/>
          <w:color w:val="111111"/>
          <w:sz w:val="28"/>
          <w:sz w:val="28"/>
          <w:szCs w:val="28"/>
          <w:rtl w:val="true"/>
          <w:lang w:bidi="fa-IR"/>
        </w:rPr>
        <w:t>از جمله خطب آن بزرگوار و ولیّ پروردگار است در بعثت پیغمبر آخر الزمان و فضیلت قرآن و وصف حال بنی امیّة و ظلم ایشان و زوال دولت آنها بعد از فساد و طغیان می‌فرماید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فرستاد خدای تبارک و تعالی پیغمبر مختار را در زمان منقطع شدن وحی و خالی</w:t>
      </w:r>
    </w:p>
    <w:p>
      <w:pPr>
        <w:pStyle w:val="BookText"/>
        <w:rPr/>
      </w:pPr>
      <w:r>
        <w:rPr>
          <w:rFonts w:ascii="IRNazanin" w:hAnsi="IRNazanin" w:eastAsia="IRNazanin"/>
          <w:color w:val="111111"/>
          <w:sz w:val="28"/>
          <w:sz w:val="28"/>
          <w:szCs w:val="28"/>
          <w:rtl w:val="true"/>
          <w:lang w:bidi="fa-IR"/>
        </w:rPr>
        <w:t>بودن آن از پیغمبران، و بر درازی خواب غفلت از أمّتان، و هنگام شکسته شدن ریسمان پرتاب شریعت پیشینان، پس آورد بایشان تصدیق آن چیزی را که پیش از او بود از توراة و انجیل و زبور، و آورد نوری را که اقتدا و تبعیّت می‌شود بآن، آن نور عبارتست از قرآن پس طلب کنید نطق و گفتار او را و حال آنکه أبدا گویا نخواهد شد، و لکن من خبر دهم شما را به مضمون آن از جهة این که منم ترجمان قرآن آگاه باشید بدرستی در قرآن است علم آنچه که خواهد آمد و خبر از گذشته یعنی متضمّن علم أوّلین و آخرین است، و در اوست دواء درد شما و نظام ما بین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جملۀ آن خطبه است می‌فرماید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نزد دولت بنی أمیّه باقی نمی‌ماند هیچ خانۀ که ساخته شده باشد از گل و خشت و نه خانۀ که بنا شده باشد از پشم یعنی نمی‌ماند عمارتی در شهر و نه خرگاهی در بیابان مگر این که داخل می‌کنند ظلام در آن خانه همّ و حزن را، و در آورند در آن عقوبت و نقمت را، پس در آن روز باقی نماند از برای ظلام در آسمان عذر آورنده، و نه در زمین یاری کننده، اختیار کردید شما بأمر خلافت غیر أهل آن را، و وارد کردید أمر خلافت را در غیر محلّ او، و زود باشد که انتقام بکشد خداوند قهّار از کسی که ظلم کرده باشد کسی را در مأکول و مشروبی با مأکول و مشروبی که از مأکولات تلخ است و از مشروبات تلخ و بد مزه، و با لباس باطنی خوف و ترس و با لباس ظاهری شمشیر، و بدرستی که ایشان شتران بار کش گناهانند و شتران توشۀ معاصی، پس قسم می‌خورم بخدا باز قسم می‌خورم البته می‌اندازد خلافت را بنی امیه بعد از من چنانچه انداخته شود آب دهن از دهن پس از آن نچشند هرگز چاشنی خلافت را، و نمی‌خورند طعام آن را هیچ مادامی که باز گردد شب و روز</w:t>
      </w:r>
      <w:r>
        <w:rPr>
          <w:rFonts w:eastAsia="IRNazanin" w:cs="IRNazanin"/>
          <w:color w:val="111111"/>
          <w:sz w:val="28"/>
          <w:szCs w:val="28"/>
          <w:rtl w:val="true"/>
          <w:lang w:bidi="fa-IR"/>
        </w:rPr>
        <w:t>.</w:t>
      </w:r>
      <w:bookmarkStart w:id="504" w:name="pg16996_196252"/>
    </w:p>
    <w:p>
      <w:pPr>
        <w:pStyle w:val="Heading3"/>
        <w:numPr>
          <w:ilvl w:val="2"/>
          <w:numId w:val="1"/>
        </w:numPr>
        <w:rPr/>
      </w:pPr>
      <w:bookmarkStart w:id="505" w:name="__RefHeading___Toc3742545_1468164448"/>
      <w:bookmarkStart w:id="506" w:name="_Toc195"/>
      <w:bookmarkEnd w:id="504"/>
      <w:bookmarkEnd w:id="505"/>
      <w:r>
        <w:rPr>
          <w:rtl w:val="true"/>
        </w:rPr>
        <w:t>و من خطبة له علیه السّلام و هی المأة و الثامنة</w:t>
      </w:r>
      <w:bookmarkEnd w:id="506"/>
    </w:p>
    <w:p>
      <w:pPr>
        <w:pStyle w:val="Heading4"/>
        <w:numPr>
          <w:ilvl w:val="3"/>
          <w:numId w:val="1"/>
        </w:numPr>
        <w:rPr/>
      </w:pPr>
      <w:bookmarkStart w:id="507" w:name="__RefHeading___Toc3742547_1468164448"/>
      <w:bookmarkStart w:id="508" w:name="_Toc196"/>
      <w:bookmarkEnd w:id="507"/>
      <w:r>
        <w:rPr>
          <w:rtl w:val="true"/>
        </w:rPr>
        <w:t>اشارة</w:t>
      </w:r>
      <w:bookmarkEnd w:id="508"/>
    </w:p>
    <w:p>
      <w:pPr>
        <w:pStyle w:val="BookText"/>
        <w:rPr/>
      </w:pPr>
      <w:r>
        <w:rPr>
          <w:rFonts w:ascii="IRNazanin" w:hAnsi="IRNazanin" w:eastAsia="IRNazanin"/>
          <w:color w:val="111111"/>
          <w:sz w:val="28"/>
          <w:sz w:val="28"/>
          <w:szCs w:val="28"/>
          <w:rtl w:val="true"/>
          <w:lang w:bidi="fa-IR"/>
        </w:rPr>
        <w:t>و الخمسون من المختار فی باب الخطب</w:t>
      </w:r>
    </w:p>
    <w:p>
      <w:pPr>
        <w:pStyle w:val="BookText"/>
        <w:rPr/>
      </w:pPr>
      <w:r>
        <w:rPr>
          <w:rFonts w:ascii="IRNazanin" w:hAnsi="IRNazanin" w:eastAsia="IRNazanin"/>
          <w:color w:val="111111"/>
          <w:sz w:val="28"/>
          <w:sz w:val="28"/>
          <w:szCs w:val="28"/>
          <w:rtl w:val="true"/>
          <w:lang w:bidi="fa-IR"/>
        </w:rPr>
        <w:t>و لقد أحسنت جوارکم، و أحطت بجهدی من ورائکم، و أعتقتکم من ربق الذّلّ، و حلق الضّیم، شکرا منّی للبرّ القلیل، و إطراقا عمّا أدرکه البصر، و شهده البدن من المنکر الکثیر</w:t>
      </w:r>
      <w:r>
        <w:rPr>
          <w:rFonts w:eastAsia="IRNazanin" w:cs="IRNazanin"/>
          <w:color w:val="111111"/>
          <w:sz w:val="28"/>
          <w:szCs w:val="28"/>
          <w:rtl w:val="true"/>
          <w:lang w:bidi="fa-IR"/>
        </w:rPr>
        <w:t>.</w:t>
      </w:r>
    </w:p>
    <w:p>
      <w:pPr>
        <w:pStyle w:val="Heading4"/>
        <w:numPr>
          <w:ilvl w:val="3"/>
          <w:numId w:val="1"/>
        </w:numPr>
        <w:rPr/>
      </w:pPr>
      <w:bookmarkStart w:id="509" w:name="__RefHeading___Toc3742549_1468164448"/>
      <w:bookmarkStart w:id="510" w:name="_Toc197"/>
      <w:bookmarkEnd w:id="509"/>
      <w:r>
        <w:rPr>
          <w:rtl w:val="true"/>
        </w:rPr>
        <w:t>اللغة</w:t>
      </w:r>
      <w:bookmarkEnd w:id="5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و قد یکسر المجاورة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وزان حمل حبل فیه عدّة عری یشدّ به البهم و کلّ عروة ربقة بالکسر و الفتح و یجمع علی ربق کعنب و أرباق کأصحاب و رباق کجبال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بالتحریک جمع الحلقة بسکون اللاّم علی غیر القیاس و ربّما یجمع علی حلق بالسّکون کبدرة و بدر و علی حلّق کقصعة و قصع، و حکی یونس عن أبی عمرو بن العلا أنّ الحلقة بالفتح، و علی هذا فالجمع بحذف الهاء قیاس کقصبة و قصب، قاله الفیومی فی مصباح اللّغة</w:t>
      </w:r>
      <w:r>
        <w:rPr>
          <w:rFonts w:eastAsia="IRNazanin" w:cs="IRNazanin"/>
          <w:color w:val="111111"/>
          <w:sz w:val="28"/>
          <w:szCs w:val="28"/>
          <w:rtl w:val="true"/>
          <w:lang w:bidi="fa-IR"/>
        </w:rPr>
        <w:t>.</w:t>
      </w:r>
    </w:p>
    <w:p>
      <w:pPr>
        <w:pStyle w:val="Heading4"/>
        <w:numPr>
          <w:ilvl w:val="3"/>
          <w:numId w:val="1"/>
        </w:numPr>
        <w:rPr/>
      </w:pPr>
      <w:bookmarkStart w:id="511" w:name="__RefHeading___Toc3742551_1468164448"/>
      <w:bookmarkStart w:id="512" w:name="_Toc198"/>
      <w:bookmarkEnd w:id="511"/>
      <w:r>
        <w:rPr>
          <w:rtl w:val="true"/>
        </w:rPr>
        <w:t>الاعراب</w:t>
      </w:r>
      <w:bookmarkEnd w:id="512"/>
    </w:p>
    <w:p>
      <w:pPr>
        <w:pStyle w:val="BookText"/>
        <w:rPr/>
      </w:pPr>
      <w:r>
        <w:rPr>
          <w:rFonts w:ascii="IRNazanin" w:hAnsi="IRNazanin" w:eastAsia="IRNazanin"/>
          <w:color w:val="111111"/>
          <w:sz w:val="28"/>
          <w:sz w:val="28"/>
          <w:szCs w:val="28"/>
          <w:rtl w:val="true"/>
          <w:lang w:bidi="fa-IR"/>
        </w:rPr>
        <w:t>الواو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للقسم و المقسم به محذوف لکونه معلوما، و شکرا مفعول له للأفعال المتقدّمة علی سبیل التنازع، و من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المنکر، بیان لما أدرکه</w:t>
      </w:r>
      <w:r>
        <w:rPr>
          <w:rFonts w:eastAsia="IRNazanin" w:cs="IRNazanin"/>
          <w:color w:val="111111"/>
          <w:sz w:val="28"/>
          <w:szCs w:val="28"/>
          <w:rtl w:val="true"/>
          <w:lang w:bidi="fa-IR"/>
        </w:rPr>
        <w:t>.</w:t>
      </w:r>
    </w:p>
    <w:p>
      <w:pPr>
        <w:pStyle w:val="Heading4"/>
        <w:numPr>
          <w:ilvl w:val="3"/>
          <w:numId w:val="1"/>
        </w:numPr>
        <w:rPr/>
      </w:pPr>
      <w:bookmarkStart w:id="513" w:name="__RefHeading___Toc3742553_1468164448"/>
      <w:bookmarkStart w:id="514" w:name="_Toc199"/>
      <w:bookmarkEnd w:id="513"/>
      <w:r>
        <w:rPr>
          <w:rtl w:val="true"/>
        </w:rPr>
        <w:t>المعنی</w:t>
      </w:r>
      <w:bookmarkEnd w:id="514"/>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أنّه خاطب به أهل الکوفة، و الغرض منه المنّ علی المخاطبین</w:t>
      </w:r>
      <w:bookmarkStart w:id="515" w:name="pg16996_196253"/>
    </w:p>
    <w:p>
      <w:pPr>
        <w:pStyle w:val="BookText"/>
        <w:rPr/>
      </w:pPr>
      <w:bookmarkEnd w:id="515"/>
      <w:r>
        <w:rPr>
          <w:rFonts w:ascii="IRNazanin" w:hAnsi="IRNazanin" w:eastAsia="IRNazanin"/>
          <w:color w:val="111111"/>
          <w:sz w:val="28"/>
          <w:sz w:val="28"/>
          <w:szCs w:val="28"/>
          <w:rtl w:val="true"/>
          <w:lang w:bidi="fa-IR"/>
        </w:rPr>
        <w:t>و التّنبیه علی حسن مداراته علیه السّلام معهم و صفحه عنهم و الغض عن خطیئاتهم علی کثرتها 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أحسنت جوارکم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مجاورتکم أی کنت لکم جار حسن و قد وقع نظیر التعبیر بهذه اللّفظة فی کلامه علیه السّلام المأة و التّاسع و العشرین حیث قال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کنت جارا جاورکم بدنی أیّاما،و أراد بمجاورته لهم مطلق المصاحبة و المعاشرة علی سبیل الکنایة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أن یراد به معناه الحقیقی، لأنّه علیه السّلام ارتحل من المدینة إلی البصرة لجهاد النّاکثین، و احتاج إلی الاستنصار بأهل الکوفة إذ لم یکن جیش الحجاز وافیا بمقابلتهم، ثمّ اتّصلت تلک الفتنة بفتنة أهل الشّام فاضطرّ إلی المقام بینهم و صار جارا لهم کما تقدّم الاشارة إلی ذلک فی الکلام السّبعین و شرحه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أحطت بجهدی من ورائکم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بالاحاطة من الوراء دفع من یریدهم بشرّ لأنّ العدوّ غالبا یکون من وراء الهارب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الظّاهر أنّه أراد أنّه کان به علیه السّلام قوّة ظهرهم و شدّ ازرهم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أعتقتکم من ربق الذّل و حلق الضّیم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الظلم أراد به أنّه دفع عنهم ذلّ الاسر و ظلم الأعداء، و المقصود حمایته علیه السّلام لهم و اعتزازهم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 منّی للبرّ القلیل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ثناء منّی و محمدة لأفعالکم الحسنة علی قلّتها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إطراقا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سکوتا و غضّا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أدرکه البصر و شهده البدن من المنکر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إطراقه عنهم مع مشاهدتهم علی المنکرات علی کثرتها إمّا لعدم تمکّنه من الانکار و الرّدع بالعنف و القهر، أولا نجراره إلی ما هو أعظم فسادا و مفسدة ممّاهم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أنّهم کانوا غیر معصومین، و محال أن یستقیم دولة أو یتمّ ملک بدون الاحسان إلی المحسنین من الرّعیّة و التّجاوز عن بعض المسیئین</w:t>
      </w:r>
      <w:r>
        <w:rPr>
          <w:rFonts w:eastAsia="IRNazanin" w:cs="IRNazanin"/>
          <w:color w:val="111111"/>
          <w:sz w:val="28"/>
          <w:szCs w:val="28"/>
          <w:rtl w:val="true"/>
          <w:lang w:bidi="fa-IR"/>
        </w:rPr>
        <w:t>.</w:t>
      </w:r>
    </w:p>
    <w:p>
      <w:pPr>
        <w:pStyle w:val="Heading4"/>
        <w:numPr>
          <w:ilvl w:val="3"/>
          <w:numId w:val="1"/>
        </w:numPr>
        <w:rPr/>
      </w:pPr>
      <w:bookmarkStart w:id="516" w:name="__RefHeading___Toc3742555_1468164448"/>
      <w:bookmarkStart w:id="517" w:name="_Toc200"/>
      <w:bookmarkEnd w:id="516"/>
      <w:r>
        <w:rPr>
          <w:rtl w:val="true"/>
        </w:rPr>
        <w:t>الترجمة</w:t>
      </w:r>
      <w:bookmarkEnd w:id="517"/>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خطب فصاحت نظام و بلاغت فرجام آن امام أنام است در اظهار حسن رفتار و کردار خود نسبت بأصحاب و أتباع می‌فرماید</w:t>
      </w:r>
      <w:r>
        <w:rPr>
          <w:rFonts w:eastAsia="IRNazanin" w:cs="IRNazanin"/>
          <w:color w:val="111111"/>
          <w:sz w:val="28"/>
          <w:szCs w:val="28"/>
          <w:rtl w:val="true"/>
          <w:lang w:bidi="fa-IR"/>
        </w:rPr>
        <w:t>:</w:t>
      </w:r>
      <w:bookmarkStart w:id="518" w:name="pg16996_196254"/>
    </w:p>
    <w:p>
      <w:pPr>
        <w:pStyle w:val="BookText"/>
        <w:rPr/>
      </w:pPr>
      <w:bookmarkEnd w:id="518"/>
      <w:r>
        <w:rPr>
          <w:rFonts w:ascii="IRNazanin" w:hAnsi="IRNazanin" w:eastAsia="IRNazanin"/>
          <w:color w:val="111111"/>
          <w:sz w:val="28"/>
          <w:sz w:val="28"/>
          <w:szCs w:val="28"/>
          <w:rtl w:val="true"/>
          <w:lang w:bidi="fa-IR"/>
        </w:rPr>
        <w:t>قسم بخدا هر آینه بتحقیق نیکو کردم همسایگی شما را و حقّ جوار را خوب بجا آوردم، و احاطه نمودم بقدر طاقت خود از پس شما، و آزاد کردم شما را از ریسمانهای ذلّت و از حلقه‌های ظلم و ستم بجهت تشکّر از من مر نیکوئی اندک شما را که آن طاعت قلیل شما است نسبت بمن، و بجهة سکوت و چشم در پیش افکندن از آنچه که درک نمود آن را چشم من و مشاهده کرد آن را بدن من از منکرات و أعمال قبیحۀ کثیره، بجهت این که دفع آن مؤدّی بر فساد عظیم می‌شد</w:t>
      </w:r>
      <w:r>
        <w:rPr>
          <w:rFonts w:eastAsia="IRNazanin" w:cs="IRNazanin"/>
          <w:color w:val="111111"/>
          <w:sz w:val="28"/>
          <w:szCs w:val="28"/>
          <w:rtl w:val="true"/>
          <w:lang w:bidi="fa-IR"/>
        </w:rPr>
        <w:t>.</w:t>
      </w:r>
    </w:p>
    <w:p>
      <w:pPr>
        <w:pStyle w:val="Heading3"/>
        <w:numPr>
          <w:ilvl w:val="2"/>
          <w:numId w:val="1"/>
        </w:numPr>
        <w:rPr/>
      </w:pPr>
      <w:bookmarkStart w:id="519" w:name="__RefHeading___Toc3742557_1468164448"/>
      <w:bookmarkStart w:id="520" w:name="_Toc201"/>
      <w:bookmarkEnd w:id="519"/>
      <w:r>
        <w:rPr>
          <w:rtl w:val="true"/>
        </w:rPr>
        <w:t>و من خطبة له علیه السّلام و هی المأة و التاسعة</w:t>
      </w:r>
      <w:bookmarkEnd w:id="520"/>
    </w:p>
    <w:p>
      <w:pPr>
        <w:pStyle w:val="Heading4"/>
        <w:numPr>
          <w:ilvl w:val="3"/>
          <w:numId w:val="1"/>
        </w:numPr>
        <w:rPr/>
      </w:pPr>
      <w:bookmarkStart w:id="521" w:name="__RefHeading___Toc3742559_1468164448"/>
      <w:bookmarkStart w:id="522" w:name="_Toc202"/>
      <w:bookmarkEnd w:id="521"/>
      <w:r>
        <w:rPr>
          <w:rtl w:val="true"/>
        </w:rPr>
        <w:t>اشارة</w:t>
      </w:r>
      <w:bookmarkEnd w:id="522"/>
    </w:p>
    <w:p>
      <w:pPr>
        <w:pStyle w:val="BookText"/>
        <w:rPr/>
      </w:pPr>
      <w:r>
        <w:rPr>
          <w:rFonts w:ascii="IRNazanin" w:hAnsi="IRNazanin" w:eastAsia="IRNazanin"/>
          <w:color w:val="111111"/>
          <w:sz w:val="28"/>
          <w:sz w:val="28"/>
          <w:szCs w:val="28"/>
          <w:rtl w:val="true"/>
          <w:lang w:bidi="fa-IR"/>
        </w:rPr>
        <w:t>و الخمسون من المختار فی باب الخطب</w:t>
      </w:r>
    </w:p>
    <w:p>
      <w:pPr>
        <w:pStyle w:val="BookText"/>
        <w:rPr/>
      </w:pPr>
      <w:r>
        <w:rPr>
          <w:rFonts w:ascii="IRNazanin" w:hAnsi="IRNazanin" w:eastAsia="IRNazanin"/>
          <w:color w:val="111111"/>
          <w:sz w:val="28"/>
          <w:sz w:val="28"/>
          <w:szCs w:val="28"/>
          <w:rtl w:val="true"/>
          <w:lang w:bidi="fa-IR"/>
        </w:rPr>
        <w:t>و شرحها فی فصلین</w:t>
      </w:r>
      <w:r>
        <w:rPr>
          <w:rFonts w:eastAsia="IRNazanin" w:cs="IRNazanin"/>
          <w:color w:val="111111"/>
          <w:sz w:val="28"/>
          <w:szCs w:val="28"/>
          <w:rtl w:val="true"/>
          <w:lang w:bidi="fa-IR"/>
        </w:rPr>
        <w:t>:</w:t>
      </w:r>
    </w:p>
    <w:p>
      <w:pPr>
        <w:pStyle w:val="Heading4"/>
        <w:numPr>
          <w:ilvl w:val="3"/>
          <w:numId w:val="1"/>
        </w:numPr>
        <w:rPr/>
      </w:pPr>
      <w:bookmarkStart w:id="523" w:name="__RefHeading___Toc3742561_1468164448"/>
      <w:bookmarkStart w:id="524" w:name="_Toc203"/>
      <w:bookmarkEnd w:id="523"/>
      <w:r>
        <w:rPr>
          <w:rtl w:val="true"/>
        </w:rPr>
        <w:t>الفصل الاول</w:t>
      </w:r>
      <w:bookmarkEnd w:id="524"/>
    </w:p>
    <w:p>
      <w:pPr>
        <w:pStyle w:val="Heading5"/>
        <w:numPr>
          <w:ilvl w:val="4"/>
          <w:numId w:val="1"/>
        </w:numPr>
        <w:rPr/>
      </w:pPr>
      <w:bookmarkStart w:id="525" w:name="__RefHeading___Toc3742563_1468164448"/>
      <w:bookmarkStart w:id="526" w:name="_Toc204"/>
      <w:bookmarkEnd w:id="525"/>
      <w:r>
        <w:rPr>
          <w:rtl w:val="true"/>
        </w:rPr>
        <w:t>اشارة</w:t>
      </w:r>
      <w:bookmarkEnd w:id="526"/>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أمره قضاء و حکمة، و رضاه أمان و رحمة، یقضی بعلم، و یعفو بحلم، الّلهُمّ لک الحمد علی ما تأخذ و تعطی، و علی ما تعافی و تبتلی، حمدا یکون أرضی الحمد لک، و أحبّ الحمد إلیک، و أفضل الحمد عندک، حمدا یملاء ما خلقت، و یبلغ ما أردت، حمدا لا یحجب عنک، و لا یقصر دونک، حمدا لا ینقطع عدده، و لا یفنی مدده، فلسنا نعلم کنه عظمتک إلاّ أنّا نعلم أنّک حیّ قیّوم، لا تأخذک سنة و لا نوم، لم ینته إلیک نظر، و لم یدرکک بصر، أدرکت الأبصار، و أحصیت الأعمال، و أخذت بالنّواصی و الأقدام، و ما الّذی نری</w:t>
      </w:r>
      <w:bookmarkStart w:id="527" w:name="pg16996_196255"/>
    </w:p>
    <w:p>
      <w:pPr>
        <w:pStyle w:val="BookText"/>
        <w:rPr/>
      </w:pPr>
      <w:bookmarkEnd w:id="527"/>
      <w:r>
        <w:rPr>
          <w:rFonts w:ascii="IRNazanin" w:hAnsi="IRNazanin" w:eastAsia="IRNazanin"/>
          <w:color w:val="111111"/>
          <w:sz w:val="28"/>
          <w:sz w:val="28"/>
          <w:szCs w:val="28"/>
          <w:rtl w:val="true"/>
          <w:lang w:bidi="fa-IR"/>
        </w:rPr>
        <w:t>من خلقک، و نعجب له من قدرتک، و نصفه من عظیم سلطانک، و ما تغیّب عنّا منه، و قصرت أبصارنا عنه، و انتهت عقولنا دونه، و حالت سواتر الغیوب بیننا و بینه أعظم، فمن فرغ قلبه، و أعمل فکره، لیعلم کیف أقمت عرشک، و کیف ذرأت خلقک، و کیف علّقت فی الهواء سمواتک، و کیف مددت علی مور الماء أرضک رجع طرفه حسیرا، و عقله مبهورا، و سمعه والها، و فکره حائرا</w:t>
      </w:r>
      <w:r>
        <w:rPr>
          <w:rFonts w:eastAsia="IRNazanin" w:cs="IRNazanin"/>
          <w:color w:val="111111"/>
          <w:sz w:val="28"/>
          <w:szCs w:val="28"/>
          <w:rtl w:val="true"/>
          <w:lang w:bidi="fa-IR"/>
        </w:rPr>
        <w:t>.</w:t>
      </w:r>
    </w:p>
    <w:p>
      <w:pPr>
        <w:pStyle w:val="Heading5"/>
        <w:numPr>
          <w:ilvl w:val="4"/>
          <w:numId w:val="1"/>
        </w:numPr>
        <w:rPr/>
      </w:pPr>
      <w:bookmarkStart w:id="528" w:name="__RefHeading___Toc3742565_1468164448"/>
      <w:bookmarkStart w:id="529" w:name="_Toc205"/>
      <w:bookmarkEnd w:id="528"/>
      <w:r>
        <w:rPr>
          <w:rtl w:val="true"/>
        </w:rPr>
        <w:t>اللغة</w:t>
      </w:r>
      <w:bookmarkEnd w:id="529"/>
    </w:p>
    <w:p>
      <w:pPr>
        <w:pStyle w:val="BookText"/>
        <w:rPr/>
      </w:pPr>
      <w:r>
        <w:rPr>
          <w:rFonts w:ascii="IRNazanin" w:hAnsi="IRNazanin" w:eastAsia="IRNazanin"/>
          <w:color w:val="111111"/>
          <w:sz w:val="28"/>
          <w:sz w:val="28"/>
          <w:szCs w:val="28"/>
          <w:rtl w:val="true"/>
          <w:lang w:bidi="fa-IR"/>
        </w:rPr>
        <w:t xml:space="preserve">قال الفیومی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محی عنه الأسقام و العافیة اسم منه و هی مصدر جاءت علی فاعلة، و مثله ناشئة اللّیل بمعنی نشوء اللّیل و الخاتمة بمعنی الختم، و العاقبة بمعنی العقب، و لیس لوقعتها کاذبة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البصر حسورا من باب قعد کلّ لطول مدی و نحوه فهو حسیر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 من باب نفع غلبه و منه قیل للقمر الباهر لظهوره علی سایر الکواکب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تحیّر</w:t>
      </w:r>
      <w:r>
        <w:rPr>
          <w:rFonts w:eastAsia="IRNazanin" w:cs="IRNazanin"/>
          <w:color w:val="111111"/>
          <w:sz w:val="28"/>
          <w:szCs w:val="28"/>
          <w:rtl w:val="true"/>
          <w:lang w:bidi="fa-IR"/>
        </w:rPr>
        <w:t>.</w:t>
      </w:r>
    </w:p>
    <w:p>
      <w:pPr>
        <w:pStyle w:val="Heading5"/>
        <w:numPr>
          <w:ilvl w:val="4"/>
          <w:numId w:val="1"/>
        </w:numPr>
        <w:rPr/>
      </w:pPr>
      <w:bookmarkStart w:id="530" w:name="__RefHeading___Toc3742567_1468164448"/>
      <w:bookmarkStart w:id="531" w:name="_Toc206"/>
      <w:bookmarkEnd w:id="530"/>
      <w:r>
        <w:rPr>
          <w:rtl w:val="true"/>
        </w:rPr>
        <w:t>الاعراب</w:t>
      </w:r>
      <w:bookmarkEnd w:id="531"/>
    </w:p>
    <w:p>
      <w:pPr>
        <w:pStyle w:val="BookText"/>
        <w:rPr/>
      </w:pPr>
      <w:r>
        <w:rPr>
          <w:rFonts w:ascii="IRNazanin" w:hAnsi="IRNazanin" w:eastAsia="IRNazanin"/>
          <w:color w:val="111111"/>
          <w:sz w:val="28"/>
          <w:sz w:val="28"/>
          <w:szCs w:val="28"/>
          <w:rtl w:val="true"/>
          <w:lang w:bidi="fa-IR"/>
        </w:rPr>
        <w:t>جملة لا تأخذه فی محلّ النّصب علی الحال، و ما 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الّذی نری للاستفهام علی وجه الاستحقار، و الواو 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تغیّب، حالیّة و ما موصول اسمیّ بمعنی الّذی مرفوع المحلّ علی الابتداء و خبره أعظم</w:t>
      </w:r>
      <w:r>
        <w:rPr>
          <w:rFonts w:eastAsia="IRNazanin" w:cs="IRNazanin"/>
          <w:color w:val="111111"/>
          <w:sz w:val="28"/>
          <w:szCs w:val="28"/>
          <w:rtl w:val="true"/>
          <w:lang w:bidi="fa-IR"/>
        </w:rPr>
        <w:t>.</w:t>
      </w:r>
    </w:p>
    <w:p>
      <w:pPr>
        <w:pStyle w:val="Heading5"/>
        <w:numPr>
          <w:ilvl w:val="4"/>
          <w:numId w:val="1"/>
        </w:numPr>
        <w:rPr/>
      </w:pPr>
      <w:bookmarkStart w:id="532" w:name="__RefHeading___Toc3742569_1468164448"/>
      <w:bookmarkStart w:id="533" w:name="_Toc207"/>
      <w:bookmarkEnd w:id="532"/>
      <w:r>
        <w:rPr>
          <w:rtl w:val="true"/>
        </w:rPr>
        <w:t>المعنی</w:t>
      </w:r>
      <w:bookmarkEnd w:id="533"/>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هذا الفصل من الخطبة متضمّن لتعظیم اللّه سبحانه و تبجیله بجملة</w:t>
      </w:r>
    </w:p>
    <w:p>
      <w:pPr>
        <w:pStyle w:val="BookText"/>
        <w:rPr/>
      </w:pPr>
      <w:r>
        <w:rPr>
          <w:rFonts w:ascii="Amiri" w:hAnsi="Amiri" w:eastAsia="Amiri" w:cs="Amiri"/>
          <w:color w:val="111111"/>
          <w:sz w:val="28"/>
          <w:sz w:val="28"/>
          <w:szCs w:val="28"/>
          <w:rtl w:val="true"/>
          <w:lang w:bidi="ar-SA"/>
        </w:rPr>
        <w:t xml:space="preserve">من نعوت کماله و أوصاف جماله 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قضاء و 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یجوز أن یراد بأمره الأمر التّکوینی أعنی الاختراع و الاحداث، فیکون القضاء بمعنی الانفاذ و الامضاء، و حمله علیه حینئذ من باب المبالغة أو المصدر بمعنی الفاعل أو المفعول، یعنی أنّ أمره سبحانه نافذ و ممضی لا رادّ له و لا دافع کما 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أَمْرُهُ إِذا أَرادَ شَیْئاً أَنْ یَقُولَ لَهُ کُنْ فَیَکُونُ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إذ أراد أن یکوّنه فیکون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حقیقة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 له کن فیکون؟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مجاز من الکلام و تمثیل لأنّه لا یمتنع علیه شیء من المکوّنات و أنّه بمنزلة من المأمور المطیع إذا ورد علیه أمر الآمر المطاع، و المراد بالحکمة حینئذ العدل و النّظام الأکمل، فمحصّل المعنی أنّ أمره تعالی نافذ فی جمیع الموجودات و المکوّنات، متضمّن للعدل، و مشتمل علی النظام الأکمل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أن یراد به الأمر التّکلیفی فیکون القضاء بمعنی الحتم و الالزام یعنی أنّ أمره سبحانه حتم و إلزام مشتمل علی الحکمة و المصلحة فی المأمور به کما هو مذهب العدلیّة من کون الأوامر و النّواهی تابعة للمصالح و المفاسد الکامنة الواقعیّة، و قد تکون المصلحة فی نفس الأمر دون المأمور به کما فی الأوامر الابتلائیّة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أن یکون المراد به الشّأن فیکون القضاء بمعنی الحکم، یعنی أنّ شأنه تعالی حکم و حکمة لأنّه القادر القاهر العالم العادل، فبمقتضی قدرته و سلطانه حاکم، و بمقتضی علمه و عدله حکیم</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کون الأمر بمعنی الشّأن قد صرّح به غیر واحد منهم الزّمخشری فی تفسیر الآیة السّابقة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أمره إنّما شأنه إذا أراد شیئا إذا دعاه داعی حکمة إلی تکوینه و لا صارف أن یقول له کن أن یکوّنه من غیر توقّف، فیکون فیحدث أی فهو کائن موجود لا محالة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رضاه أمان و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أمان من النّار و رحمة للأبرار إذ رضوانه سبحانه مبدء کلّ منحة و نعمة، و منشاء کلّ لذّة و بهجة 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رِضْوانٌ مِنَ اللّهِ أَکْبَرُ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بعلم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یحکم بما یحکم به لعلمه بحسن ذلک القضاء و اقتضاء الحکمة و العدل له و هو کالتفسیر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 قضاء و حکمة، کما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یعفو بحلم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التّفسیر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رضاه أمان و رحمة، لأنّ العفو یعود إلی الرّضا بالطّاعة بعد تقدّم الذّنب، و إنّما یتحقّق العفو مع القدرة علی العقاب إذ العجز عن الانتقام لا یسمّی عفوا فلذلک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یعفو بحلم، یعنی أنّ عفوه لکونه حلیما لا یستنفره الغضب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أثنی علیه تعالی بالاعتراف بنعمه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لک الحمد علی ما تأخذ و تعطی و علی ما تعافی و تبتلی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السّرّاء و الضّرّاء و الشّدة و الرّخاء، و قد تقدّم تحقیق معنی الأخذ و الاعطاء، و وجه استحقاق اللّه سبحانه للحمد بهذین الوصفین فی شرح الخطبة المأة و الثّانیة و الثّلاثین، و وجه استحقاقه للحمد علی البلاء و الابتلاء هناک أیضا مضافا إلی شرح الخطبة المأة و الثّالثة عشر</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 هنا زیادة علی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ثبت فی علم الأصول أنّ اللّه عزّ و علا الغنیّ المطلق عمّا سواه و المتعالی عن الحاجة إلی ما عداه، بل غنی کلّ مخلوق بجوده، و قوام کلّ موجود بوجوده، فاذا جمیع ما یصدر عنه سبحانه فی حقّ العباد من الأخذ و الاعطاء و المعافاة و الابتلاء و الافتقار و الاغناء لیس الغرض منها جلب منفعة لذاته أو دفع مضرّة عن نفسه، بل الغرض منها کلّها مصالح کامنة للمکلّفین و منافع عائدة إلیهم یعلمها سبحانه و لا نعلمها إلاّ بعضا منها ممّا علّمنا اللّه سبحانه بالقوّة العاقلة أو بتعلیم حججه، فکم من فقیر لا یصلحه إلاّ الفقر و لو استغنی لطغی، و کم من غنیّ لا یصلحه إلاّ الغنی و لو افتقر لکفر، و ربّ مریض لو کان معتدل المزاج لا نهمک فی الشّهوات و اقتحم فی الهلکات، و کأیّن من صحیح البنیة لو مرض</w:t>
      </w:r>
    </w:p>
    <w:p>
      <w:pPr>
        <w:pStyle w:val="BookText"/>
        <w:rPr/>
      </w:pPr>
      <w:r>
        <w:rPr>
          <w:rFonts w:ascii="Amiri" w:hAnsi="Amiri" w:eastAsia="Amiri" w:cs="Amiri"/>
          <w:color w:val="111111"/>
          <w:sz w:val="28"/>
          <w:sz w:val="28"/>
          <w:szCs w:val="28"/>
          <w:rtl w:val="true"/>
          <w:lang w:bidi="ar-SA"/>
        </w:rPr>
        <w:t xml:space="preserve">لم یصبر علیه و أحبّ المنیّة، و هکذا جمیع ما یفعله سبحانه فی حقّ المکلّفین فهو فی الحقیقة نعمة منه تعالی علیهم ظاهرة أو باطنة کما 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أَسْبَغَ عَلَیْکُمْ نِعَمَهُ ظاهِرَةً وَ باطِنَةً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ثبت أنّ هذه کلّها إنعام منه سبحانه علیهم، و إحسان الیهم ظهر وجه استحقاقه للحمد و الثّناء علیها کلّها إذ الشّکر علی النّعم فرض عقلا و نقلا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یدلّ علی ما ذکرنا من کون الابتلاء منه تعالی فی الحقیقة نعمة منه علی العباد ما رواه فی الکافی عن سلیمان بن خالد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لیکون للعبد منزلة عند اللّه فما ینالها إلاّ باحدی خصلتین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بذهاب فی ماله أو ببلیّة فی جسده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یونس بن رباط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الحقّ لم یزالوا منذ کانوا فی شدّة اما إنّ ذلک إلی مدّة قلیلة و عافیة 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 إنّ المؤمن من اللّه عزّ و جلّ لبأفضل مکان ثلاثا إنّه لیبتلیه بالبلاء ثمّ ینزع نفسه عضوا عضوا و هو یحمد اللّه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أخذ فی تفخیم شأن حمده علیه و تعظیمه باعتبار کیفیّته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 یکون أرضی الحمد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أکمل رضاء منک به من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أحبّ الحمد إلیک و أفضل الحمد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أشدّ محبّة منک إلیه و أرفع منزلة عندک من سایر المحامد لاتّصافه بالفضل و الکمال و رجحانه علی ما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اتبعه بتفخیمه باعتبار کمیّته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 یملاء ما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السّماء و العرش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یبلغ ما أردت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الکثرة و الزّیادة</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بتفخیمه باعتبار الخلوص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 لا یحجب عنک و لا یقصر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یحبس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لخلوصه من شوب العجب و الرّیا و سایر ما یمنعه عن الوصول إلی درجة القبول و الرّضا ثمّ باعتبار مادّته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 لا ینقطع عدده و لا یفنی مدده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تکرار</w:t>
      </w:r>
    </w:p>
    <w:p>
      <w:pPr>
        <w:pStyle w:val="BookText"/>
        <w:rPr/>
      </w:pPr>
      <w:r>
        <w:rPr>
          <w:rFonts w:ascii="IRNazanin" w:hAnsi="IRNazanin" w:eastAsia="IRNazanin"/>
          <w:color w:val="111111"/>
          <w:sz w:val="28"/>
          <w:sz w:val="28"/>
          <w:szCs w:val="28"/>
          <w:rtl w:val="true"/>
          <w:lang w:bidi="fa-IR"/>
        </w:rPr>
        <w:t>لفظ الحمد إمّا لقصد التّعظیم کما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أَصْحابُ الْیَمِینِ ما أَصْحابُ الْیَمِینِ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أَنْزَلْناهُ فِی لَیْلَةِ الْقَدْرِ وَ ما أَدْراکَ ما لَیْلَةُ الْقَدْرِ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للتّلذّذ بذکر المکرّر کما فی قول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سقی اللّه نجدا و السّلام علی نجد و یا حبّذا نجد علی النای و البعد</w:t>
      </w:r>
    </w:p>
    <w:p>
      <w:pPr>
        <w:pStyle w:val="BookText"/>
        <w:rPr/>
      </w:pPr>
      <w:r>
        <w:rPr>
          <w:rFonts w:ascii="IRNazanin" w:hAnsi="IRNazanin" w:eastAsia="IRNazanin"/>
          <w:color w:val="111111"/>
          <w:sz w:val="28"/>
          <w:sz w:val="28"/>
          <w:szCs w:val="28"/>
          <w:rtl w:val="true"/>
          <w:lang w:bidi="fa-IR"/>
        </w:rPr>
        <w:t>نظرت إلی نجد و بغداد دونه لعلّی أری نجدا و هیهات من نجد</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تاللّه یا ظبیات القاع قلن لنا لیلای منکنّ أم لیلی من البشر</w:t>
      </w:r>
    </w:p>
    <w:p>
      <w:pPr>
        <w:pStyle w:val="BookText"/>
        <w:rPr/>
      </w:pPr>
      <w:r>
        <w:rPr>
          <w:rFonts w:ascii="IRNazanin" w:hAnsi="IRNazanin" w:eastAsia="IRNazanin"/>
          <w:color w:val="111111"/>
          <w:sz w:val="28"/>
          <w:sz w:val="28"/>
          <w:szCs w:val="28"/>
          <w:rtl w:val="true"/>
          <w:lang w:bidi="fa-IR"/>
        </w:rPr>
        <w:t>أو للاهتمام بشأنه، ثمّ إنّه علیه السّلام لمّا بالغ فی حمده سبحانه و الثّناء علیه من حیث الکیف و الکمّ و الخلوص و العدد و المدد، و کان الحمد عبارة عن الوصف بالجمیل علی وجه التّعظیم و التّبجیل، و کان ذلک موهما لمعرفة عظمة المحمود له حقّ معرفتها، عقّب ذلک بالاعتراف بالعجز عن عرفان کنه عظمته، تنبیها علی عدم إمکان القیام بوظایف الثّناء علیه و إن بولغ فیه منتهی المبالغة، تأسیّا بما صدر عن صدر النّبوّة من الاعتراف بالعجز حیث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احصی ثناء علیک أنت کما أثنیت علی نفسک، و لهذا أتی بالفاء المفیدة للتّعقیب و الاتّصال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فلسنا نعلم کنه عظمتک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لقصور المشاعر الظّاهرة و الباطنة من المتفکّرة و المتخیّلة و غیرهما و القوّة العقلانیة و إن کانت علی غایة الکمال و بلغت إلی منتهی معارجها عن إدراک ذاته و اکتناه عظمته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أنّا 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لکن نعرفک بصفات جمالک و جلالک فنعلم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حیّ قیّوم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 الباقی الّذی لا سبیل علیه للفناء و علی اصطلاح المتکلّمین الّذی یصحّ أن یعلم و یقدر، و القیّوم الدّائم القیام بتدبیر الخلق و حفظه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تأخذک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ما یتقدّم النّوم من الفتور یسمّی النّعاس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بالطّریق الأولی و هو تأکید للنّوم المنفی ضمنا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تأکید للقیّوم لأنّ من جاز علیه ذلک استحال أن یکون قیّوما، و منه حدیث موسی علیه السّلام أنه سأل الملائکة و کان ذلک</w:t>
      </w:r>
      <w:r>
        <w:rPr>
          <w:rStyle w:val="FootnoteAnchor"/>
          <w:rtl w:val="true"/>
        </w:rPr>
        <w:footnoteReference w:id="24"/>
      </w:r>
      <w:r>
        <w:rPr>
          <w:rFonts w:ascii="IRNazanin" w:hAnsi="IRNazanin" w:eastAsia="IRNazanin"/>
          <w:color w:val="111111"/>
          <w:sz w:val="28"/>
          <w:sz w:val="28"/>
          <w:szCs w:val="28"/>
          <w:rtl w:val="true"/>
          <w:lang w:bidi="fa-IR"/>
        </w:rPr>
        <w:t>من قومه کطلب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ینام ربّنا؟ فأوجی اللّه إلیهم أن یوقظوه ثلاثا و لا یترکوه ینام،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بیدک قارورتین مملوّتین فأخذهما و ألقی اللّه علیه النعاس فضرب إحداهما علی الاخری فانکسرتا، ثمّ أوحی إلیه قل لهؤلاء إنّی امسک السماوات و الأرض بقدرتی فلو أخذنی نوم أو نعاس لزالتا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فالمقصود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تأخذک سنة و لا نوم تنزیهه تعالی عن صفات البشر و تقدیسه عن لوازم المزاج الحیوانی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المقام أن ینفی النوم أوّلا و السنة ثانیا إذ مقام التقدیس یناسبه نفی الأقوی ثمّ الأضعف کما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لا یقدّم علی الحرام بل لا یأتی بالمکروه، و فلان لا یفوت عنه الفرائض و لا النوافل، کما أنّ التمجید بالاثبات علی عکس ذلک، فیقدّم فیه غیر الأبلغ علی الأبلغ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عالم تحریر و جواد فیاض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و لکنه قدّم سلب السنة تبعا لکلام اللّه سبحانه و ملاحظة للترتیب الطبیعی، فانّ السنة لما کانت عبارة عن الفتور المتقدّم عن النوم فساق الکلام علی طبق ما فی نفس الأمر</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ینته إلیک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عقلیّ أو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یدرکک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تحقیق عدم امکان إدراکه تعالی بالنظر و البصر أی بالمشاعر الباطنة و الظاهرة فی شرح الفصل الثانی من الخطبة الاولی و شرح الخطبة التاسعة و الأربعین و الخطبة الرّابعة و السّتین و الفصل الثّانی من الخطبة التّسعین مستوفی و أقول هنا مضافا إلی 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یدرکک بصر، إبطال لزعم المجوّزین للرّؤیة، فانّ الامة قد اختلفوا فی رؤیة اللّه تعالی علی أقوال، فذهب الامامیّة و المعتزلة إلی امتناعها مطلقا، و ذهبت المشبّهة و الکرامیّة إلی جوازها</w:t>
      </w:r>
    </w:p>
    <w:p>
      <w:pPr>
        <w:pStyle w:val="BookText"/>
        <w:rPr/>
      </w:pPr>
      <w:r>
        <w:rPr>
          <w:rFonts w:ascii="IRNazanin" w:hAnsi="IRNazanin" w:eastAsia="IRNazanin"/>
          <w:color w:val="111111"/>
          <w:sz w:val="28"/>
          <w:sz w:val="28"/>
          <w:szCs w:val="28"/>
          <w:rtl w:val="true"/>
          <w:lang w:bidi="fa-IR"/>
        </w:rPr>
        <w:t>منزّها عن المقابلة و الجهة و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الاعرابی فی کتاب إکمال الاکمال ناقلا عن بعض علمائهم إنّ رؤیته تعالی جایزة فی الدّنیا عقلا، و اختلف فی وقوعها و فی أنّه هل رآه النبیّ صلّی اللّه علیه و آله و سلّم لیلة الاسری أم لا، فأنکرته عایشة و جماعة من الصّحابة و التّابعین و المتکلّمین، و أثبت ذلک ابن عباس،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اختصّه بالرّؤیة و موسی بالکلام و إبراهیم بالخلّة، و أخذ به جماعة من السّلف، و الأشعریّ، و جماعة من أصحابه و ابن حنبل و کان الحسن یقسم لقد رآه، و قد توقّف فیه جماعة، هذا حال رؤیته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رؤیته فی الآخرة فجایزة عقلا، و أجمع علی وقوعها أهل السّنة و أحالها المعتزلة و المرجئة و الخوارج، و الفرق بین الدّنیا و الآخرة أنّ القوی و الادراکات ضعیفة فی الدّنیا حتّی إذا کانوا فی الآخرة و خلقهم للبقاء قوی إدراکهم فأطاقوا رؤیته، انتهی کلامه علی ما حکی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فیما تقدّم أنّ استحالة ذلک مطلقا هو المعلوم من مذهب أهل البیت علیهم السّلام، و علیه إجماع الشّیعة باتّفاق المخالف و المؤالف، و قد دلّت علیه الأدلّة العقلیّة و النقلیّة من الآیات و الأخبار المستفیضة، و من جملة تلک الآیات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تُدْرِکُهُ الْأَبْصارُ وَ هُوَ یُدْرِکُ الْأَبْصارَ وَ هُوَ اللَّطِیفُ الْخَبِیرُ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بها النّافون للرّؤیة و قرّروها بوجهین</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 أنّ إدراک البصر عبارة شایعة عن الادراک بالبصر إسناد للفعل إلی الآلة، و الادراک بالبصر هو الرّؤیة بمعنی اتّحاد المفهومین أو تلازمهما، و الجمع المعرّف باللاّم عند عدم قرینة العهدیّة و البعضیّة تفید العموم و الاستغراق باجماع أهل العربیّة و الاصول و أئمّة التّفسیر، و بشهادة استعمال الفصحاء، و صحّة الاستثناء فاللّه سبحانه قد أخبر بأنه لا یراه أحد فی المستقبل، فلو رآه المؤمنون فی الجنّة لزم کذبه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علیه بأنّ اللاّم فی الجمع لو کان للعموم و الاستغراق کان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تدرکه الابصار موجبة کلیة، و قد دخل علیها النفی فرفعها هو رفع الایجاب الکلّی و رفع الایجاب الکلّی سلب جزئیّ، و لو لم یکن للعموم کان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تدرکه الأبصار سالبة مهملة فی قوّة الجزئیة فکان المعنی لا تدرکه بعض الأبصار، و نحن نقول بموجبه حیث لا یراه الکافرون، و لو سلّم فلا نسلّم عمومه فی الأحوال و الأوقات، فیحمل علی نفی الرّؤیة فی الدّنیا جمعا بین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أنه قد تقرّر فی موضعه أنّ الجمع المحلّی باللاّم عام نفیا و اثباتا فی المنفیّ و المثبت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اللّهُ یُرِیدُ ظُلْماً لِلْعِبادِ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عَلَی الْمُحْسِنِینَ مِنْ سَبِیلٍ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حتّی أنه لم یرد فی سیاق النفی فی شیء من الکتاب الکریم إلاّ بمعنی عموم النفی و لم یرد لنفی العموم أصلا، نعم قد اختلف فی النفی الدّاخل علی لفظة کلّ لکنّه فی القرآن المجید أیضا بالمعنی الذی ذکرنا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لا یُحِبُّ کُلَّ مُخْتالٍ فَخُورٍ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غیر ذلک، و قد اعترف بما ذکرنا فی شرح المقاصد و بالغ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منع عموم الأحوال و الأوقات فلا یخفی فساده، فانّ النفی المطلق غیر المقیّد لا وجه لتخصیصه ببعض الأوقات إذ لا ترجیح لبعضها علی بعض، و هو من الأدلّة علی العموم عند علماء الاصول</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أیضا صحّة الاستثناء دلیل علیه و هل یمنع أحد صحّة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کلّمت زیدا إلاّ یوم الجمعة، و لا اکلّمه إلاّ یوم العید 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تَعْضُلُوهُنَّ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یَأْتِینَ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تُخْرِجُوهُنَّ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یَأْتِینَ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أیضا کلّ نفی ورد فی القرآن بالنسبة إلی ذاته تعالی فهو للتأبید و عموم الأوقات لا سیّما ما قبل هذه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أیضا عدم إدراک الأبصار جمیعا لا یختصّ بشیء من الموجودات خصوصا مع اعتبار شمول الأحوال و الأوقات، فلا یختصّ به تعالی فتعیّن أن یکون التمدّح بمعنی عدم إدراک شیء من الأبصار له فی شیء من الأوقات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أنّه تعالی تمدّح بکونه لا یری به فانّه ذکره فی أثناء المدایح و ما کان من الصّفات عدمه مدحا کان وجوده نقصا، فیجب تنزیه اللّه تعالی بنفیه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لمّا نفی عنه درک الأبصار له أثبت له درکه للأبصار فقال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أدرکت الأبصار و أحصیت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نطق به الکتاب العزیز قال عزّ من قائل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تُدْرِکُهُ الْأَبْصارُ وَ هُوَ یُدْرِکُ الْأَبْصارَ وَ هُوَ اللَّطِیفُ الْخَبِیرُ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یَبْعَثُهُمُ اللّهُ جَمِیعاً فَیُنَبِّئُهُمْ بِما عَمِلُوا أَحْصاهُ اللّهُ وَ نَسُوهُ وَ اللّهُ عَلی کُلِّ شَیْ‌ءٍ شَهِیدٌ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أحاط به عددا لم یغب عنه شیء و نسوه لکثرته أو تهاونهم به، و اللّه علی کلّ شیء شهید أی یعلم الأشیاء کلّها من جمیع وجوهها لا یخفی علیه شیء منها، و قال أیضا تلو هذه الآیة</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أَنَّ اللّهَ یَعْلَمُ ما فِی السَّماواتِ وَ ما فِی الْأَرْضِ ما یَکُونُ مِنْ نَجْوی ثَلاثَةٍ إِلاّ هُوَ رابِعُهُمْ وَ لا خَمْسَةٍ إِلاّ هُوَ سادِسُهُمْ وَ لا أَدْنی مِنْ ذلِکَ وَ لا أَکْثَرَ إِلاّ هُوَ مَعَهُمْ أَیْنَ ما کانُوا ثُمَّ یُنَبِّئُهُمْ بِما عَمِلُوا یَوْمَ الْقِیامَةِ إِنَّ اللّهَ بِکُلِّ شَیْ‌ءٍ عَلِیمٌ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وصفه سبحانه بکمال الاقتدار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أخذت بالنّواصی و الأقدام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أحاطت قدرتک بنواصی العباد و أقدامهم، و أخذت بها علی وجه القهر و الاذلال، و یجوز أن یکون المراد به خصوص أخذ المجرمین بنواصیهم و أقدامهم یوم القیامة 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یُعْرَفُ الْمُجْرِمُونَ بِسِیماهُمْ فَیُؤْخَذُ بِالنَّواصِی وَ الْأَقْدامِ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نسبته علیه السّلام الأخذ إلی اللّه سبحانه مع کونه فعل الملائکة من باب الاسناد إلی السبب الآمر کما أسند اللّه التوفی الی نفسه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یَتَوَفَّی الْأَنْفُسَ حِینَ مَوْتِها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کونه فعل ملک الموت بدلیل قوله سبحانه فی سورة السجدة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یَتَوَفّاکُمْ مَلَکُ الْمَوْتِ الَّذِی وُکِّلَ بِکُمْ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الفخر الرّازی فی تفسیر الآیة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کیفیّة الأخذ ظهور نکالهم لأنّ فی نفس الأخذ بالنّاصیة إذلالا و إهانة، و کذلک الأخذ بالقدم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الأخذ بها و جهان بل قولان لأهل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أن یجمع بین ناصیتهم و قدمهم من جانب ظهورهم فیربط بنواصیهم أقدامهم أو من جانب وجوههم فتکون رؤوسهم علی رکبهم و نواصیهم فی أصابع أرجلهم مربوطة</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الثانی أنّهم یسحبون سحبا، فبعضهم یؤخذ بناصیته، و بعضهم یجرّ برجله ثمّ استفهم علی سبیل الاستحقار لما استفهم عنه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الّذی نری من 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مخلوقاتک علی کثرتها و اختلاف أجناسها و أنواعها و هیئاتها و مقادیرها و خواصّها و أشکالها و ألوانها إلی غیر هذه من أوصافها و حالاتها الّتی لا یضبطها عدّ و لا یحیط بها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نعجب له من قدرتک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مقدوراتک الغیر المتناهیة عددا و مددا و کیفا و 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نصفه من عظیم سلطانک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النّافذ فی الأنفس و الآفاق، و الماضی فی أطباق الأرض و أقطار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تغیّب عنّا</w:t>
      </w:r>
      <w:bookmarkStart w:id="534" w:name="pg16996_196265"/>
    </w:p>
    <w:p>
      <w:pPr>
        <w:pStyle w:val="BookText"/>
        <w:rPr/>
      </w:pPr>
      <w:bookmarkEnd w:id="534"/>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مخلوقک و مقدورک و ملکک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قصرت أبصارنا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محسوسات الموجودات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انتهت عقولنا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معقولات المخلوقات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حالت سواتر الغیوب بیننا و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کانت سرادقات العزّة و أستار القدرة عائلة بیننا و بینه، و حاجبة لنا من الوصول إلیه من غیابات الغیوب و الغیب المحجوب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أفخم یعنی أنّه لو قیس کلّ ما شاهدناه بأبصارنا و أدرکناه بعقولنا و وصفناه بألسنتنا ممّا ذرأه اللّه سبحانه فی عالم الامکان إلی ما غاب عنّا من أسرار القدرة و الجلال، و شئونات الکبریاء و الجمال لم یکن إلاّ أقلّ قلیل کنسبة الجدول إلی النّهر، بل القطرة إلی البحر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فرغ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للنّظر فی عجائب الملک و الملکوت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أعمل فکره 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 العزّ و السّلطان و القدرة و الجبروت 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أقمت عرشک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الجوّ علی عظمه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ذرأت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کثرته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علقت فی الهواء سماواتک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عمد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مددت علی مور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موجه و اضطرابه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ثقلها مع عدم رسوبها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طرفه حسیرا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عقله مبهورا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مغلوبا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سمعه والها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فکره حائرا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قاصرا عن الاهتداء إلیه و عن الوصول إلی معرفته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محصّله أنّه لو بالغ أحد فی إعمال فکره و بذل وسعه للوصول إلی معرفة بعض ما أبدعه اللّه سبحانه فی عالم الغیب و الشّهادة من بدایع القدرة، و لطایف الحکمة، و عجایب الصّنعة لعجز و حار، و انقطع و استحار، فکیف لو رام معرفة کلّه و یشهد علی ما ذکره علیه السّلام ما قدّمنا فی شرح الخطبة الأولی و فی شرح الخطبة التّسعین، فلیراجع ثمّة</w:t>
      </w:r>
      <w:r>
        <w:rPr>
          <w:rFonts w:eastAsia="IRNazanin" w:cs="IRNazanin"/>
          <w:color w:val="111111"/>
          <w:sz w:val="28"/>
          <w:szCs w:val="28"/>
          <w:rtl w:val="true"/>
          <w:lang w:bidi="fa-IR"/>
        </w:rPr>
        <w:t>.</w:t>
      </w:r>
    </w:p>
    <w:p>
      <w:pPr>
        <w:pStyle w:val="Heading5"/>
        <w:numPr>
          <w:ilvl w:val="4"/>
          <w:numId w:val="1"/>
        </w:numPr>
        <w:rPr/>
      </w:pPr>
      <w:bookmarkStart w:id="535" w:name="__RefHeading___Toc3742571_1468164448"/>
      <w:bookmarkStart w:id="536" w:name="_Toc208"/>
      <w:bookmarkEnd w:id="535"/>
      <w:r>
        <w:rPr>
          <w:rtl w:val="true"/>
        </w:rPr>
        <w:t>الترجمة</w:t>
      </w:r>
      <w:bookmarkEnd w:id="536"/>
    </w:p>
    <w:p>
      <w:pPr>
        <w:pStyle w:val="BookText"/>
        <w:rPr/>
      </w:pPr>
      <w:r>
        <w:rPr>
          <w:rFonts w:ascii="IRNazanin" w:hAnsi="IRNazanin" w:eastAsia="IRNazanin"/>
          <w:color w:val="111111"/>
          <w:sz w:val="28"/>
          <w:sz w:val="28"/>
          <w:szCs w:val="28"/>
          <w:rtl w:val="true"/>
          <w:lang w:bidi="fa-IR"/>
        </w:rPr>
        <w:t>از جمله خطب شریفۀ آن حضرتست که فصل أوّل آن متضمّن أوصاف کمال حضرت ذوالجلالست می‌فرماید که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أمر خدای تعالی حکمیست لازم و موافق است با حکمت و خوشنودی آن امانست</w:t>
      </w:r>
    </w:p>
    <w:p>
      <w:pPr>
        <w:pStyle w:val="BookText"/>
        <w:rPr/>
      </w:pPr>
      <w:r>
        <w:rPr>
          <w:rFonts w:ascii="IRNazanin" w:hAnsi="IRNazanin" w:eastAsia="IRNazanin"/>
          <w:color w:val="111111"/>
          <w:sz w:val="28"/>
          <w:sz w:val="28"/>
          <w:szCs w:val="28"/>
          <w:rtl w:val="true"/>
          <w:lang w:bidi="fa-IR"/>
        </w:rPr>
        <w:t>از عقوبت و سبب مغفرتست و رحمت حکم می‌فرماید بعلم شامل خود، و عفو می‌فرماید با حلم کامل، پروردگارا مر تو راست حمد بر آنچه می‌گیری و می‌دهی، و بر آنچه که سلامت می‌داری از بلیّات و مبتلا می‌نمائی بآفات، حمد می‌کنم تو را حمد کردنی که باشد خوشنودترین حمدها از برای تو، و دوست‌ترین حمدها بسوی تو و فاضل‌ترین حمدها نزد تو، چنان حمدی که پر سازد آنچه را خلق کردۀ، و برسد بمقامی که مراد تو است، حمدی که محجوب نباشد از درگاه تو، و ممنوع و محبوس نباشد نزد بارگاه تو، حمدی که منقطع نشود شماره و عدد آن، و فانی نشود مادّه و مدد آن پس نیستیم ما که بدانیم نهایت بزرگی جلال تو را غیر از این که می‌دانیم که تو زندۀ قائم بامور مخلوقان، أخذ نمی‌کند تو را مقدّمه خواب که خواب خفیف است و نه خواب گران، منتهی نشد بسوی کمال تو نظر و فکری، و درک ننمود جمال تو را هیچ بصری، درک کردی تو بصرها را، و در شماره آوردی عملها را، و اخذ کردی به پیشانیها و قدمهای مردمان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چیز است آنچه که می‌بینیم از خلق تو و تعجّب می‌کنیم از برای او از قدرت تو، و وصف می‌کنیم آن را از بزرگی پادشاهی تو و حال آنکه آنچه که غایب شده از ما از آن، و قاصر شده بصرهای ما از درک آن و بنهایت رسیده عقلهای ما نزد آن، و حایل شده پرده‌های غیبها میان ما و میان آن بزرگتر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که فارغ نماید قلب خودش را و إعمال کند فکر خود را تا بداند که چگونه بر پا داشتۀ عرش خود را، و چه سان آفریدۀ مخلوقات خود را، و چه قرار در آویخته در هوا آسمانهای خود را، و چه نوع گسترانیدۀ بر موج آب زمین خود را بر می‌گردد بینائی او در مانده و آواره، و عقل او مغلوب، و قوّۀ سامعۀ او حیران، و قوّۀ متفکّرۀ او متحیّر و سرگردان</w:t>
      </w:r>
      <w:r>
        <w:rPr>
          <w:rFonts w:eastAsia="IRNazanin" w:cs="IRNazanin"/>
          <w:color w:val="111111"/>
          <w:sz w:val="28"/>
          <w:szCs w:val="28"/>
          <w:rtl w:val="true"/>
          <w:lang w:bidi="fa-IR"/>
        </w:rPr>
        <w:t>.</w:t>
      </w:r>
      <w:bookmarkStart w:id="537" w:name="pg16996_196267"/>
    </w:p>
    <w:p>
      <w:pPr>
        <w:pStyle w:val="Heading4"/>
        <w:numPr>
          <w:ilvl w:val="3"/>
          <w:numId w:val="1"/>
        </w:numPr>
        <w:rPr/>
      </w:pPr>
      <w:bookmarkStart w:id="538" w:name="__RefHeading___Toc3742573_1468164448"/>
      <w:bookmarkStart w:id="539" w:name="_Toc209"/>
      <w:bookmarkEnd w:id="537"/>
      <w:bookmarkEnd w:id="538"/>
      <w:r>
        <w:rPr>
          <w:rtl w:val="true"/>
        </w:rPr>
        <w:t xml:space="preserve">الفصل الثانی </w:t>
      </w:r>
      <w:r>
        <w:rPr>
          <w:rtl w:val="true"/>
        </w:rPr>
        <w:t>(</w:t>
      </w:r>
      <w:r>
        <w:rPr>
          <w:rtl w:val="true"/>
        </w:rPr>
        <w:t>منها</w:t>
      </w:r>
      <w:r>
        <w:rPr>
          <w:rtl w:val="true"/>
        </w:rPr>
        <w:t>)</w:t>
      </w:r>
      <w:bookmarkEnd w:id="539"/>
    </w:p>
    <w:p>
      <w:pPr>
        <w:pStyle w:val="Heading5"/>
        <w:numPr>
          <w:ilvl w:val="4"/>
          <w:numId w:val="1"/>
        </w:numPr>
        <w:rPr/>
      </w:pPr>
      <w:bookmarkStart w:id="540" w:name="__RefHeading___Toc3742575_1468164448"/>
      <w:bookmarkStart w:id="541" w:name="_Toc210"/>
      <w:bookmarkEnd w:id="540"/>
      <w:r>
        <w:rPr>
          <w:rtl w:val="true"/>
        </w:rPr>
        <w:t>اشارة</w:t>
      </w:r>
      <w:bookmarkEnd w:id="541"/>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یدّعی بزعمه أنّه یرجو اللّه، کذب و العظیم ما باله لا یتبیّن رجاؤه فی عمله، و کلّ من رجا عرف رجاؤه فی عمله إلاّ رجاء اللّه فإنّه مدخول، و کلّ خوف محقّق إلاّ خوف اللّه فإنّه معلول، یرجو اللّه فی الکبیر و یرجو العباد فی الصّغیر، فیعطی العبد ما لا یعطی الرّبّ، فما بال اللّه عزّ و جلّ یقصّر به عمّا یصنع به بعباده، أ تخاف أن تکون فی رجاءک له کاذبا، أو تکون لا تراه للرّجاء موضعا، و کذلک إن هو خاف عبدا من عبیده أعطاه من خوفه ما لا یعطی ربّه، فجعل خوفه من العباد نقدا، و خوفه من خالقه ضمارا و وعدا، و کذلک من عظمت الدّنیا فی عینه، و کبر موقعها فی قلبه، آثرها علی اللّه فانقطع إلیها، و صار عبدا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کان فی رسول اللّه صلّی اللّه علیه و آله و سلّم کاف لک فی الاسوة، و دلیل لک علی ذمّ الدّنیا و عیبها، و کثرة مخازیها و مساویها، إذ قبضت عنه أطرافها، و وطّئت لغیره أکنافها، و فطم من رضاعها و زوی عن زخارفها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شئت ثنّیت بموسی کلیم اللّه صلّی اللّه علیه و آله و سلّم إذ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إنّی لما أنزلت إلیّ من خیر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سئله إلاّ خبزا یأکله، لأنّه کان</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یأکل بقلة الأرض، و لقد کانت خضرة البقل تری من شفیف صفاق بطنه لهزاله، و تشذّب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ثلّثت بداود صلّی اللّه علیه صاحب المزامیر، و قاری أهل الجنّة فلقد کان یعمل سفائف الخوص بیده، و یقول لجلسائه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یکفینی بیعها، و یأکل قرص الشّعیر من ثمنها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قلت فی عیسی بن مریم علیه السّلام قد کان یتوسّد الحجر، و یلبس الخشن، و کان إدامه الجوع، و سراجه باللّیل القمر، و ظلاله فی الشّتآء مشارق الأرض و مغاربها، و فاکهته و ریحانه ما تنبت الأرض للبهائم، و لم تکن له زوجة تفتنه، و لا ولد یحزنه، و لا مال یلفته، و لا طمع یذّله، دابّته رجلاه، و خادمه یداه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فتأسّ بنبیّک الأطیب الأطهر صلّی اللّه علیه و آله و سلّم، فإنّ فیه أسوة لمن تأسّی، و عزاء لمن تعزّی، و أحبّ العباد إلی اللّه المتأسّی بنبیّه، و المقتصّ لأثره، قضم الدّنیا قضما، و لم یعرها طرفا، أهضم أهل الدّنیا کشحا، و أخمصهم من الدّنیا بطنا، عرضت علیه الدّنیا فأبی أن یقبلها، و علم أن اللّه سبحانه أبغض شیئا فأبغضه، و حقّر شیئا فحقّره، و صغّر شیئا فصغّره، و لو لم یکن فینا إلاّ حبّنا ما أبغض اللّه و رسوله، و تعظیمنا ما</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صغّر اللّه و رسوله، لکفی به شقاقا للّه، و محادّة عن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کان صلّی اللّه علیه و آله و سلّم یأکل علی الأرض، و یجلس جلسة العبد، و یخصف بیده نعله، و یرقع بیده ثوبه، و یرکب الحمار العاری، و یردف خلفه، و یکون السّتر علی باب بیته، فتکون فیه التّصاویر،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لإحدی أزواجه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غیّبیه عنّی، فإنّی إذا نظرت إلیه ذکرت الدّنیا و زخارفها، فأعرض عن الدّنیا بقلبه، و أمات ذکرها عن نفسه، و أحبّ أن تغیب زینتها عن عینه، لکیلا یتّخذ منها ریاشا، و لا یعتقدها قرارا، و لا یرجو فیها مقاما، فأخرجها من النّفس، و أشخصها عن القلب، و غیّبها عن البصر، و کذلک من أبغض شیئا أبغض أن ینظر إلیه، و أن یذکر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کان فی رسول اللّه صلّی اللّه علیه و آله و سلّم ما یدلّک علی مساوی الدّنیا و عیوبها، إذ جاع فیها مع خاصّته، و زویت عنه زخارفها مع عظیم زلفته، فلینظر ناظر بعقله، أکرم اللّه تعالی محمّدا صلّی اللّه علیه و آله و سلّم بذلک أم أهانه؟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أهانه، فقد کذب و العظیم، 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أکرمه، فلیعلم أنّ اللّه أهان غیره حیث بسط الدّنیا و زویها عن أقرب النّاس منه، فتأسّی متأسّ بنبیّه، و اقتصّ أثره، و ولج مولجه، و إلاّ فلا یأمن</w:t>
      </w:r>
      <w:bookmarkStart w:id="542" w:name="pg16996_196270"/>
    </w:p>
    <w:p>
      <w:pPr>
        <w:pStyle w:val="BookText"/>
        <w:rPr/>
      </w:pPr>
      <w:bookmarkEnd w:id="542"/>
      <w:r>
        <w:rPr>
          <w:rFonts w:ascii="IRNazanin" w:hAnsi="IRNazanin" w:eastAsia="IRNazanin"/>
          <w:color w:val="111111"/>
          <w:sz w:val="28"/>
          <w:sz w:val="28"/>
          <w:szCs w:val="28"/>
          <w:rtl w:val="true"/>
          <w:lang w:bidi="fa-IR"/>
        </w:rPr>
        <w:t>الهلکة، فإنّ اللّه جعل محمّدا صلّی اللّه علیه و آله و سلّم علما للسّاعة، و مبشّرا بالجنّة، و منذرا بالعقوبة، خرج من الدّنیا خمیصا، و ورد الآخرة سلیما، لم یضع حجرا علی حجر حتّی مضی لسبیله، و أجاب داعی ربّه، فما أعظم منّة اللّه عندنا حین أنعم علینا به سلفا نتّبعه، و قائدا نطا عقبه، و اللّه لقد رقعت مدرعتی هذه حتّی استحییت من راقعها، و لقد قال لی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تنبذها عنک،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اعزب عنّی، فعند الصّباح یحمد القوم السّری</w:t>
      </w:r>
      <w:r>
        <w:rPr>
          <w:rFonts w:eastAsia="IRNazanin" w:cs="IRNazanin"/>
          <w:color w:val="111111"/>
          <w:sz w:val="28"/>
          <w:szCs w:val="28"/>
          <w:rtl w:val="true"/>
          <w:lang w:bidi="fa-IR"/>
        </w:rPr>
        <w:t>.</w:t>
      </w:r>
    </w:p>
    <w:p>
      <w:pPr>
        <w:pStyle w:val="Heading5"/>
        <w:numPr>
          <w:ilvl w:val="4"/>
          <w:numId w:val="1"/>
        </w:numPr>
        <w:rPr/>
      </w:pPr>
      <w:bookmarkStart w:id="543" w:name="__RefHeading___Toc3742577_1468164448"/>
      <w:bookmarkStart w:id="544" w:name="_Toc211"/>
      <w:bookmarkEnd w:id="543"/>
      <w:r>
        <w:rPr>
          <w:rtl w:val="true"/>
        </w:rPr>
        <w:t>اللغة</w:t>
      </w:r>
      <w:bookmarkEnd w:id="5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مثلّثة الزاء قد یطلق علی الظنّ و الاعتقاد الفاسد و منه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زَعَمَ الَّذِینَ کَفَرُوا أَنْ لَنْ یُبْعَثُوا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یطلق علی القول الباطل و الکذب، و ربّما یطلق علی القول الحقّ و المراد هنا الأوّل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من الدّخل بالتسکین و هو المکر و الخدیعة و العیب و مثله الدّخل محرّکة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تَتَّخِذُوا أَیْمانَکُمْ دَخَلاً بَیْنَکُمْ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مکرا و خدیعة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یرجی من الوعود هکذا قال الشّارح المعتزلی و قال الفیروزآبادی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الضّمار ککتاب من المال الّذی لا یرجی رجوعه، و من العذاب ما کان ذا تسویف و خلاف العیان، و من الدّین ما کان بلا أجل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و الضّم القدوه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مخزاة و هی الأمر یستحی من ذکره لقبحه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الأطراف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الثّوب شفّا و شفیفا رقّ فحکی ما تحته</w:t>
      </w:r>
      <w:r>
        <w:rPr>
          <w:rFonts w:eastAsia="IRNazanin" w:cs="IRNazanin"/>
          <w:color w:val="111111"/>
          <w:sz w:val="28"/>
          <w:szCs w:val="28"/>
          <w:rtl w:val="true"/>
          <w:lang w:bidi="fa-IR"/>
        </w:rPr>
        <w:t>.</w:t>
      </w:r>
      <w:bookmarkStart w:id="545" w:name="pg16996_196271"/>
    </w:p>
    <w:p>
      <w:pPr>
        <w:pStyle w:val="BookText"/>
        <w:rPr/>
      </w:pPr>
      <w:bookmarkEnd w:id="545"/>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ککتاب الجلد الأسفل تحت الجلد الّذی علیه الشّعر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الهاء نقیض السّمن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المزمار و هی الآلة الّتی یزمر فیها من زمر یزمر و یزمر من باب نصر و ضرب زمرا و زمیرا غنّی فی القصب و نحوه و مزامیر داود ما کان یتغنّی به من الزّبور و ضروب الدّعاء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السّفیفة و هی النّسیجة من سففت الخوص و أسففته نسجته، و فی نسخة الشّارح المعتزلی بعد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یلبس الخشن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یأکل الجشب، و هو کالجشیب الخشن الغلیظ البشع من کلّ شیء و السّییء الماکل أو بلا ادم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ولد یحزنه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حزن کنصر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لیحزننی أن تذهبوا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یقرأ یحزن مضارع أحزنه الشّیء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کذا یلفته صرفه و لواه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الأکل بأدنی الفم أی بأطراف الأسنان و یروی قصم بالصّاد المهملة من القصم و هو القصر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محرّکة انضمام الجنبین و خمص البطن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حقر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بالتّخفیف و التضعیف</w:t>
      </w:r>
    </w:p>
    <w:p>
      <w:pPr>
        <w:pStyle w:val="Heading5"/>
        <w:numPr>
          <w:ilvl w:val="4"/>
          <w:numId w:val="1"/>
        </w:numPr>
        <w:rPr/>
      </w:pPr>
      <w:bookmarkStart w:id="546" w:name="__RefHeading___Toc3742579_1468164448"/>
      <w:bookmarkStart w:id="547" w:name="_Toc212"/>
      <w:bookmarkEnd w:id="546"/>
      <w:r>
        <w:rPr>
          <w:rtl w:val="true"/>
        </w:rPr>
        <w:t>الاعراب</w:t>
      </w:r>
      <w:bookmarkEnd w:id="547"/>
    </w:p>
    <w:p>
      <w:pPr>
        <w:pStyle w:val="BookText"/>
        <w:rPr/>
      </w:pPr>
      <w:r>
        <w:rPr>
          <w:rFonts w:ascii="IRNazanin" w:hAnsi="IRNazanin" w:eastAsia="IRNazanin"/>
          <w:color w:val="111111"/>
          <w:sz w:val="28"/>
          <w:sz w:val="28"/>
          <w:szCs w:val="28"/>
          <w:rtl w:val="true"/>
          <w:lang w:bidi="fa-IR"/>
        </w:rPr>
        <w:t>الباء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بزعمه، للسببیّة إن کان الزّعم بمعنی الظنّ و الاعتقاد، و إلاّ فهی صلة، و الواو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و العظیم، للقسم و 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العظیم و لم یقل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العظیم، تأکیدا لعظمة الباری سبحانه، لأنّ الموصوف إذا لغی و ترک و اعتمد علی الصّفة حتّی صارت کالاسم کانت أدلّ علی تحقّق مفهوم الصّفة کالحارث و العبّاس هکذا قال الشّارح المعتزلی</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العظیم، دون اللّه لأنّ ذکر العظمة هنا أنسب للرّجاء، و الاضافة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خوفه، من اضافة المصدر إلی الفاعل أو المفعول، و اللاّم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أنزلت إلیّ من خیر فقیر، بمعنی إلی أو للتّعلیل أو ضمن فقیر معنی سائل فعدّی باللاّم، و الواو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کانت، للقسم و المقسم به محذوف لمعلومیّته، و سلفا، و قائدا، منصوبان علی الحال من ضمیر به</w:t>
      </w:r>
      <w:r>
        <w:rPr>
          <w:rFonts w:eastAsia="IRNazanin" w:cs="IRNazanin"/>
          <w:color w:val="111111"/>
          <w:sz w:val="28"/>
          <w:szCs w:val="28"/>
          <w:rtl w:val="true"/>
          <w:lang w:bidi="fa-IR"/>
        </w:rPr>
        <w:t>.</w:t>
      </w:r>
      <w:bookmarkStart w:id="548" w:name="pg16996_196272"/>
    </w:p>
    <w:p>
      <w:pPr>
        <w:pStyle w:val="Heading5"/>
        <w:numPr>
          <w:ilvl w:val="4"/>
          <w:numId w:val="1"/>
        </w:numPr>
        <w:rPr/>
      </w:pPr>
      <w:bookmarkStart w:id="549" w:name="__RefHeading___Toc3742581_1468164448"/>
      <w:bookmarkStart w:id="550" w:name="_Toc213"/>
      <w:bookmarkEnd w:id="548"/>
      <w:bookmarkEnd w:id="549"/>
      <w:r>
        <w:rPr>
          <w:rtl w:val="true"/>
        </w:rPr>
        <w:t>المعنی</w:t>
      </w:r>
      <w:bookmarkEnd w:id="550"/>
    </w:p>
    <w:p>
      <w:pPr>
        <w:pStyle w:val="Heading6"/>
        <w:numPr>
          <w:ilvl w:val="5"/>
          <w:numId w:val="1"/>
        </w:numPr>
        <w:rPr/>
      </w:pPr>
      <w:bookmarkStart w:id="551" w:name="__RefHeading___Toc3742583_1468164448"/>
      <w:bookmarkStart w:id="552" w:name="_Toc214"/>
      <w:bookmarkEnd w:id="551"/>
      <w:r>
        <w:rPr>
          <w:rtl w:val="true"/>
        </w:rPr>
        <w:t>اشارة</w:t>
      </w:r>
      <w:bookmarkEnd w:id="552"/>
    </w:p>
    <w:p>
      <w:pPr>
        <w:pStyle w:val="BookText"/>
        <w:rPr/>
      </w:pPr>
      <w:r>
        <w:rPr>
          <w:rFonts w:ascii="IRNazanin" w:hAnsi="IRNazanin" w:eastAsia="IRNazanin"/>
          <w:color w:val="111111"/>
          <w:sz w:val="28"/>
          <w:sz w:val="28"/>
          <w:szCs w:val="28"/>
          <w:rtl w:val="true"/>
          <w:lang w:bidi="fa-IR"/>
        </w:rPr>
        <w:t>اعلم أنّه علیه السّلام قد نبّه فی هذا الفصل من کلامه علیه السّلام علی بطلان دعوی من یدّعی رجاء ثواب اللّه سبحانه و خوف عقابه و یزعم اتّصافه بهذین الوصفین اللّذین هما من أوصاف السّالکین و حالات الطّالبین و مقامات العارفین الرّاغبین، و عقبّه بالتّزهید عن الدّنیا بالأمر بالتّأسّی علی رسول اللّه صلّی اللّه علیه و آله و سلّم و جملة من السّلف الصّالحین من الأنبیاء و المرسلین حیث زهدوا فی الدّنیا، و آثروا الآخرة علی الاولی لما رأوا من معایبها و مساویها، و قد تقدّم فی التّنبیه الثّالث من تنبیهات الفصل السّادس من فصول الخطبة الثّانیة و الثّمانین تحقیق معنی الرّجاء و تفصیل الکلام فیه و لا حاجة إلی الاعادة، و إنّما نشیر هنا إلی محصّل ما أوردناه هناک تمهیدا و توضیحا للمتن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ما قلناه فیما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الرّجاء عبارة عن ارتیاح النّفس لانتظار ما هو محبوب عندها، فهو حالة لها تصدر عن علم و تقتضی عملا، فمن کان یرجو لقاء ربه و یأمل ثوابه فلیعمل عملا صالحا و لا یشرک بعبادة ربّه أحدا، کما نطق به الکتاب الکریم و القرآن الحکیم، فاللاّزم علی الرّاجی للثواب من الملک الوهّاب عزّ و علا أن یبذر المعارف الالهیّة فی قلبه، و یدوم علی سقیه بماء الطّاعات و یجتهد فی تطهیر نفسه عن شوک الأخلاق الرّدیة المانعة من نماء العلم و زیادة الایمان، و ینتظر من فضل اللّه سبحانه أن یثبته علی ذلک إلی زمان وصوله و حصاد عمله، فذلک الانتظار هو الرّجاء الحقیقی المحمود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النّاس من یتّبع هواه و یفرّط فی أمر مولاه و یغمر فی المعاصی و یدوم علی المناهی و مع ذلک 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یدّعی بزعمه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الفاسد و نظره الکاسد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یرجو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یأمل لقائه 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دعواه و خاب فیما یتوقّعه و یتمنّاه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 عرفت أنّ الرّجاء بدون إصلاح العمل حمق و جهالة، و من دون تزکیة النّفس سفه و ضلالة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 علی سبیل التّوبیخ و التّقریع أی ما بال هذا الدّاعی للرّجاء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یتبیّن رجاؤه فی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انّه لو کان</w:t>
      </w:r>
    </w:p>
    <w:p>
      <w:pPr>
        <w:pStyle w:val="BookText"/>
        <w:rPr/>
      </w:pPr>
      <w:r>
        <w:rPr>
          <w:rFonts w:ascii="IRNazanin" w:hAnsi="IRNazanin" w:eastAsia="IRNazanin"/>
          <w:color w:val="111111"/>
          <w:sz w:val="28"/>
          <w:sz w:val="28"/>
          <w:szCs w:val="28"/>
          <w:rtl w:val="true"/>
          <w:lang w:bidi="fa-IR"/>
        </w:rPr>
        <w:t>رجاؤه صدقا لظهر رجاؤه فی عمله، و ذلک لأنّا نری أنّ کلّ من رجا شیئا من سلطان أو غیره فانّه یتابعه و یخدمه و یتقرّب إلیه و یتحبّب إلیه و یبالغ فی طلب رضاه و یسارع إلی خدمته و یأتی بقدر طوعه کلّ ما هو مطلوب له و محبوب عنده لیظفر بمراده و ینال إلی ما یرجوه منه، و هذا المدّعی للرّجاء حیث لا یظهر رجاؤه فی عمله یتبیّن أنّه کاذب فی دعواه، غیر خالص فی رجاه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من رجا عرف رجاؤه فی عمله إلاّ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یرجو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فانّه مدخول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خوف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کلّ خائف فخوفه محقّق ثابت له أصل و حقیقة یظهر آثاره علی الخائف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خوف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مشتمل علی المرض و العلّة حیث لا یظهر آثاره و علاماته علی من یخافه سبحانه کما ستعرفه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علی تقدیر عود الضّمیر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إلی خوف اللّه، و یجوز عوده إلی کلّ خوف بأن یجعل محقّق صفة لخوف و إلاّ بمعنی غیر و هذه الجملة أعنی جملة فانّه معلول خبرا لکلّ خوف، فیکون محصّل المعنی أنّ کلّ خوف ثابت غیر خوف اللّه سبحانه فانّ هذا الخوف معلول، بخلاف خوفه سبحانه فانّه الخوف الصّریح الحقیقی، و ذلک لأنّ ما یخاف به من غیره تعالی فهو أمر دنیویّ سریع الزّوال و الانقضاء، مع أنّ ذلک الغیر لا یقدر علی ایقاع مکروه علی الخائف إلاّ بمشیّة اللّه سبحانه و إقدار منه له علیه، بخلاف الخوف منه تعالی فانّه خوف من القادر القاهر لارادّ لقضائه و لا دافع لحکمه، و عذابه ألیم لا یفنی، و سخطه عظیم لا ینقطع و لا یتناهی و یؤیّد هذا الاحتمال الثّانی فی هذه الفقرة ما فی بعض النّسخ بدل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من رجا آه و کلّ رجاء إلاّ رجاء اللّه فانه مدخول، وجه التّأیید أنّ الضّمیر حینئذ یعود إلی کلّ رجاء فیکون سوق کلتا الفقرتین علی مساق واحد، و یتطابق الکلّیتان کما هو غیر خفیّ علی البصیر، هذا</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أکّد کون رجائه للّه سبحانه معلولا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یرجو اللّه فی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یرجو رحمته و مغفرته و نعمته و منّته و جنّته الّتی عرضها السّماء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یرجو العباد</w:t>
      </w:r>
    </w:p>
    <w:p>
      <w:pPr>
        <w:pStyle w:val="BookText"/>
        <w:rPr/>
      </w:pPr>
      <w:r>
        <w:rPr>
          <w:rFonts w:ascii="IRNazanin" w:hAnsi="IRNazanin" w:eastAsia="IRNazanin"/>
          <w:color w:val="111111"/>
          <w:sz w:val="28"/>
          <w:sz w:val="28"/>
          <w:szCs w:val="28"/>
          <w:rtl w:val="true"/>
          <w:lang w:bidi="fa-IR"/>
        </w:rPr>
        <w:t>فی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امور دنیویّه زهیدة المنفعة قلیلة الجدوی سریعة الزّوال و الانقضاء و مع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فیعطی العبد ما لا یعطی 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الاتیان بلفظ الاعطاء فی یعطی الرّب للمشاکلة، و المراد أنّه یکثر عمله لمن یرجوه من العباد و یتقرّب إلیه بکلّ وسیلة لیفوز بما یتوقّعه منه، و یتهاون فی طاعة ربّه و یتکاسل فی عبادته و یقصّر فیما یقربه إلیه مع أنّ اللاّزم علیه أن یکون عمله بعکس ذلک، فیکون قیامه بوظایف التّقرّب إلی اللّه سبحانه أکثر و آکد من القیام بوظایف التّقرّب إلی غیره، حیث إنّ المرجوّ الکبیر یستدعی ما یناسبه ممّا هو وسیلة إلیه کمیّة و کیفیّة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حیث إنّه عکس فی القیام بوظایف رجاه و لم یعط ربه ما أعطاه سواه فحقیق بالتّوبیخ و الملام و التّقریع و التّبکیت، و لذلک قال ذمّا و تشنیعا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 اللّه عزّ و جلّ یقصر به عمّا یصنع به بعباده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عمّا یعمل به، و یصانع لهم من المصانعة الّتی هی أن تصنع شیئا لغیرک لتصنع لک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أکد التّوبیخ و التشنیع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تخاف أن تکون فی رجاءک له کاذبا أو تکون لا تراه للرّجاء موضعا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قصورک فی القیام بوظایف الرّجا کاشف من خوفک من أحد أمرین کلاهما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أن تکون کاذبا فی رجاءک له سبحانه لزعمک أنّک لا تستعدّ مع العمل بلوازم رجائه تعالی لافاضة الجود منه علیک و لا تنال إلی مرجوّک، و هو خطاء عظیم ناش عن ضعف الاعتقاد بالوعود الّتی وعدها اللّه سبحانه علی ألسنة رسله و أنبیائه لمن عمل صالحا و یرجو رحمة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أن تکون لا تراه للرّجاء موضعا، و هو کفر صریح ناش من توهّم عجزه أو بخله، هذا</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نبّه علی بطلان دعوی المدّعین للرّجاء و شنّعهم علی تلک الدّعوی، عقّبه بالتّشنیع علی الخائفین بسبب قصورهم فی لوازم الخوف، و توضیح قصورهم فیها محتاج إلی تحقیق معنی الخوف و بیان حقیقته</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الخوف کما فی إحیاء العلوم عبارة عن تألّم القلب و احتراقه بسبب توقّع مکروه فی الاستقبال، و قد ظهر هذا فی بیان حقیقة الرّجاء و هو صفة تقتضی علما و 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العلم فهو العلم بالسّبب المفضی إلی المکروه، و ذلک کمن جنی علی ملک ثمّ وقع فی یده فیخاف القتل مثلا و یجوز العفو و الافلات، و لکن یکون تألّم قلبه بالخوف بحسب قوّة علمه بالأسباب المفضیة إلی قتله، و هو تفاحش جنایته و کون الملک حقودا غضوبا منتقما، و کونه محفوفا بمن یحثّه علی الانتقام، خالیا عمّن یتشفّع إلیه فی حقّه، و کان هذا الخائف عاطلا عن کلّ وسیلة و حسنة تمحو أثر جنایته عند الملک، فالعلم بتظاهر هذه الأسباب سبب لقوّة الخوف و شدّة تألّم القلب، و بحسب ضعف هذه الأسباب یضعف 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الخوف لا عن سبب جنایة قارفها الخائف، بل عن صفة المخوف منه کالّذی وقع فی مخالب سبع، فانّه یخاف السّبع لصفة ذات السّبع و هی سطوته و حرصه علی الافتراس غالبا و إن کان افتراسه بالاختیار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من صفة جبلیّة للمخوف منه کخوف من وقع فی مجری سیل أو جوار حریق من الغرق و الاحتراق، لأنّ طبع الماء مجبول علی السّیلان و الاغراق، و کذا النّار علی الاحراق، فالعلم بأسباب المکروه هو السّبب الباعث المثیر لاحراق القلب و تألّمه، و ذلک الاحراق هو 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فکذلک الخوف من اللّه تارة یکون لمعرفة اللّه و معرفة صفاته و أنّه لو أهلک العالمین لم یبال و لم یمنعه مانع، و تارة یکون لکثرة الجنایة من العبد بمقارفة المعاصی، و تارة یکون بهما جمیعا، و یحسب معرفته بعیوب نفسه و معرفته بجلال اللّه تعالی و استغنائه و أنّه لا یسئل عمّا یفعل و هم یسئلون تکون قوّة خوفه فأخوف النّاس لربّه أعرفهم بنفسه و بربّه و لذلک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أخوفکم للّه، و کذلک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العمل فهو أنّه إذا حصل له الخوف أوجب ذلک الکفّ و التّوقّی عن</w:t>
      </w:r>
    </w:p>
    <w:p>
      <w:pPr>
        <w:pStyle w:val="BookText"/>
        <w:rPr/>
      </w:pPr>
      <w:r>
        <w:rPr>
          <w:rFonts w:ascii="Amiri" w:hAnsi="Amiri" w:eastAsia="Amiri" w:cs="Amiri"/>
          <w:color w:val="111111"/>
          <w:sz w:val="28"/>
          <w:sz w:val="28"/>
          <w:szCs w:val="28"/>
          <w:rtl w:val="true"/>
          <w:lang w:bidi="ar-SA"/>
        </w:rPr>
        <w:t>کلّ ما یؤدّی إلی المکروه المتوقّع الّذی یخاف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خوف اللّه سبحانه إذا ثبت فی القلب و اشتدّ یظهر أثره علی البدن و علی الجوارح و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البدن فبالنّحول و الصّفار و الغشیة و الزّعقة و البکاء، و قد ننشقّ به المرارة فیفضی إلی الموت، أو یصعد إلی الدّماغ فیفسد العقل، أو یقوی فیورث القنوط و الیأس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الجوارح فبکفّها عن المعاصی و تقییدها بالطّاعات تلافیا لما فرّط و استعدادا للمستقبل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الصفات فبأن یقمع الشّهوات و یکدّر اللّذات فتصیر المعاصی المحبوبة عنده مکروهة کما یصیر العسل مکروها عند من یشتهیه إذا عرف أنّ فیه سمّا فتحرق الشّهوات بالخوف و تتأدّب الجوارح و یحصل فی القلب الذّبول و الخشوع و الاستکانة و یفارقه الکبر و الحقد و الحسد بل یصیر مستوعب الهمّ بخوفه و النّظر فی خطر عاقبته، فلا یتفرّغ لغیره و لا یکون له شغل إلاّ المراقبة و المحاسبة و المجاهدة و الضنّة بالأنفاس و اللّحظات، و مؤاخذة النّفس بالخطرات و الخطوات و الکلمات و یکون حاله حال من وقع فی مخالب سبع ضار لا یدری أنّه یغفل عنه فیفلت أو یهجم علیه فیهلک فیکون ظاهره و باطنه مشغولا بما هو خائف منه لا متّسع فیه لغیره هذا حال من غلبه الخوف و استولی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قوّة المراقبة و المحاسبة و المجاهدة بحسب قوّة الخوف الّذی هو تألّم القلب و احتراقه و قوّة الخوف بحسب قوّة المعرفة بجلال اللّه تعالی و صفاته و أفعاله و بعیوب النّفس و ما بین یدیها من الأخطار و الأهوال</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أقلّ درجات الخوف ممّا یظهر أثره فی الأعمال أن یمنع عن المحظورات و یسمّی الکفّ الحاصل عن المحظورات ورعا، فان زادت قوّته کفّ عمّا یتطرق إلیه امکان التّحریم فیکفّ أیضا عن المشتبهات و یسمّی ذلک التّقوی، إذ التّقوی أن یترک ما یریبه إلی ما لا یریبه، و قد یحمله علی ترک ما لا بأس به مخافة ما به</w:t>
      </w:r>
    </w:p>
    <w:p>
      <w:pPr>
        <w:pStyle w:val="BookText"/>
        <w:rPr/>
      </w:pPr>
      <w:r>
        <w:rPr>
          <w:rFonts w:ascii="IRNazanin" w:hAnsi="IRNazanin" w:eastAsia="IRNazanin"/>
          <w:color w:val="111111"/>
          <w:sz w:val="28"/>
          <w:sz w:val="28"/>
          <w:szCs w:val="28"/>
          <w:rtl w:val="true"/>
          <w:lang w:bidi="fa-IR"/>
        </w:rPr>
        <w:t>بأس، و هو الصّدق فی التّقوی، فاذا انضمّ إلیه التّجرّد للخدمة فصار لا یبنی ما لا یسکنه، و لا یجمع مالا یأکله، و لا یلتفت إلی دنیا یعلم أنّها تفارقه، و لا یصرف إلی غیر اللّه تعالی نفسا من أنفاسه، فهو الصّدق و صاحبه جدیر بأن یسمّی صدیقا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یدخل فی الصّدق التّقوی، و یدخل فی التّقوی الورع، و یدخل فی الورع العفة فانّها عبارة عن الامتناع عن مقتضی الشّهوات خاصّة فاذا الخوف یؤثّر فی الجوارح بالکفّ و الاقدام، و یتجدّد له بسبب الکفّ اسم العفّة، و هو کفّ عن مقتضی الشّهوة و أعلی منه الورع، فانّه أعمّ لأنّه کفّ عن کلّ محظور و أعلی منه التّقوی، فانّه اسم للکفّ عن المحظور و الشّبهة جمیعا و ورائه اسم الصّدیق و المقرّب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ذلک ظهر لک 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إن هو خاف عبدا من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أعطاه من خوفه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الضمیر راجع إلی الخائف أو العبد أی أعطاه من أجل خوفه إیّاه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یعطی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أنّه یقوم بمقتضیات خوفه إن خاف غیر اللّه تعالی فیفعل ما یأمر و یترک ما ینهی و یأتی بما یرید بخلاف خوفه منه سبحانه فیدّعی الخوف و لا یظهر أثره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خوفه من العباد نقدا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کالنقد المعجّل لوجود آثاره فیه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خوفه من خالقه ضمارا و وعدا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تسویف غیر موجود آثاره فیه بعد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نبّه علی بطلان دعوی المدّعین للخوف و الرّجاء و کذّبهم فی تلک الدّعوی معلّلا بکون رجاهم لغیر اللّه تعالی أکثر و آکد، و خوفهم من غیره سبحانه أقوی و أشدّ، و فهم من ذلک ضمنا بدلالة الالتزام أنّ توجّههم و مراقبتهم إلی غیره عزّ و علا أکثر من مراقبتهم و توجّههم إلیه، حیث إنّهم یؤثرون غیره علیه إذا رجوا، و یقدمون خوف الغیر علی خوفه إذا خافوا أردف ذلک بالتّنبیه علی أنّ حال أبناء الدّنیا کذلک، لایثارهم الدّنیا علیه تعالی و انقطاعهم إلیها و افتتانهم بها و رغبتهم إلیها دونه</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بهذا ظهر لک حسن الارتباط و المناسبة بین ما مرّ و بین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من</w:t>
      </w:r>
    </w:p>
    <w:p>
      <w:pPr>
        <w:pStyle w:val="BookText"/>
        <w:rPr/>
      </w:pPr>
      <w:r>
        <w:rPr>
          <w:rFonts w:ascii="IRNazanin" w:hAnsi="IRNazanin" w:eastAsia="IRNazanin"/>
          <w:color w:val="111111"/>
          <w:sz w:val="28"/>
          <w:sz w:val="28"/>
          <w:szCs w:val="28"/>
          <w:rtl w:val="true"/>
          <w:lang w:bidi="fa-IR"/>
        </w:rPr>
        <w:t>عظمت الدّنیا فی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راقه زبرجها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کبر موقعها من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عظم محلّها عنده للذّاتها العاجلة و شهواتها الموجودة الحاضرة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آثرها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اختارها علی ما لدیه ممّا لا عین رأت و لا اذن سمعت و لا خطر علی قلب بشر لکونه آجلا غایبا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فانقطع إلیها و صار عبدا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لمن فی یدیه شیء منها حیثما زالت زال إلیها و حیثما أقبلت أقبل علیها، غافلا عن أنّه ظلّ زائل، و ضوء آفل، و سناد مائل، و غرور حائل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وصف حال أبناء الدّنیا المفتونین بها عقّبه بأمرهم بالتّأسّی برسول اللّه صلّی اللّه علیه و آله و سلّم المعرض عنها لما رأی من فنائها و زوالها و مخازیها و معایبها تزهیدا لهم عنها، و تنبیها علی خطائهم فی الافتتان بها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کان فی رسول اللّه صلّی اللّه علیه و آله و سلّم کاف لک فی الاسوة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القدوة و الاتّباع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لک علی ذمّ الدّنیا و کثرة مخازیها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مهالکها و مقابحها و فضایحها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مساویها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معایبها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أشار إلی دلیل الذّم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قبضت عنه أطرافها و وطئت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هیّأت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لغیره أکنافها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جوانبها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فطم من رضاعها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التقم غیره ضرعها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زخارفها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قرّب إلی غیره زبرجها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دلالة هذه الجملة علی ذمّها و عیبها أنّه لو کان لها وقع عنده سبحانه و لها کرامة لدیه لم یضن بها علی أحبّ خلقه إلیه و أشرفهم و أکرمهم عنده، فحیث زویها عنه و بسطها لغیره دلّ ذلک علی خسّتها و حقارتها و هوانها و إلی ذلک یشیر ما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زوی اللّه عن المؤمن فی هذه الدّنیا خیر ممّا عجّل له فیها</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شرّاح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نحّی من الخیر و الفضل، و تصدیق ذلک انّ الرّجل منهم یوم القیامة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إنّ أهل الدّنیا تنافسوا فی دنیاهم فنکحوا النّساء و لبسوا الثّیاب اللّینة و أکلوا الطّعام و سکنوا الدّور و رکبوا المشهور من الدّواب فأعطنی مثل ما أعطیتهم، فیقول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لکلّ عبد منکم ما أعطیت أهل الدّنیا منذ کانت الدّنیا إلی أن انقضت سبعون ضعفا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شئت ثنّیت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إعراض رسول اللّه صلّی اللّه علیه و آله و سلّم عن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موسی کلیم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أو إن شئت ثنّیت الاسوة بالرّسول صلّی اللّه علیه و آله و سلّم بالاسوة بالکلیم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حکی اللّه سبحانه عنه فی سورة القصص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إِنِّی لِما أَنْزَلْتَ إِلَیَّ مِنْ خَیْرٍ فَقِیرٌ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إنّی محتاج</w:t>
      </w:r>
      <w:r>
        <w:rPr>
          <w:rStyle w:val="FootnoteAnchor"/>
          <w:rtl w:val="true"/>
        </w:rPr>
        <w:footnoteReference w:id="25"/>
      </w:r>
      <w:r>
        <w:rPr>
          <w:rFonts w:ascii="IRNazanin" w:hAnsi="IRNazanin" w:eastAsia="IRNazanin"/>
          <w:color w:val="111111"/>
          <w:sz w:val="28"/>
          <w:sz w:val="28"/>
          <w:szCs w:val="28"/>
          <w:rtl w:val="true"/>
          <w:lang w:bidi="fa-IR"/>
        </w:rPr>
        <w:t>إلی ما أنزلت إلیّ أو سائل طالب لما أنزلته، أو إنّی فقیر من الدّنیا لأجل ما أنزلت إلیّ من خیر الدّین و هو النّجاة من الظّالمین أی صرت فقیرا لأجل ذلک لأنّه کان عند فرعون فی ثروة و سعة و ملک، و قال علیه السّلام ذلک رضا بالبدل النبی و فرحا به و شکرا له، و علی ذلک فالمراد بما فی قوله لما أنزلت، هو خیر الدّین و النّجاة من الظّالمین و قال فی الکشاف إنّی لأیّ شیء أنزلت إلیّ قلیل أو کثیر غثّ أو سمین لفقیر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حمله الأکثرون علی الطعام، و یؤیّده ما فی الصّافی عن الکافی و العیاشی عن الصّادق علیه السّلام سأل الطعام،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الاکمال روی أنّه قال ذلک و هو محتاج إلی شقّ تمرة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مجمع البیان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نبیّ اللّه فلق خبز یقیم به صلبه و یؤیّده أیضا کما یؤیّد تضمین فقیر معنی سائل و کون اللاّم للصّلة قول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سأله إلا خبزا یأکله، لأنّه کان یأکل بقلة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خرج من مدینة فرعون خائفا یترقّب بغیر ظهر و لا دابّة و لا خادم و لا زاد تخفضه الأرض مرّة و ترفعه اخری حتّی انتهی إلی أرض مدین، و کان بینه و بین مدین مسیرة ثلاثة أیّام،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 فخرج منها حافیا و لم یصل إلی مدین حتّی وقع خفّ قدمیه، و کان لا یأکل فی مدّة مسیرها إلاّ حشیش الصّحراء و بقل الأرض</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کانت خضرة البقل تری من شفیف صفاق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جلد بطنه</w:t>
      </w:r>
    </w:p>
    <w:p>
      <w:pPr>
        <w:pStyle w:val="BookText"/>
        <w:rPr/>
      </w:pPr>
      <w:r>
        <w:rPr>
          <w:rFonts w:ascii="IRNazanin" w:hAnsi="IRNazanin" w:eastAsia="IRNazanin"/>
          <w:color w:val="111111"/>
          <w:sz w:val="28"/>
          <w:sz w:val="28"/>
          <w:szCs w:val="28"/>
          <w:rtl w:val="true"/>
          <w:lang w:bidi="fa-IR"/>
        </w:rPr>
        <w:t xml:space="preserve">بسبب رقّته لم یکن حاجبا عن إدراک البصر لما ورائه و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لهزاله و تشذّب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تفرّقه قال فی 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یروی أنّه أی موسی علیه السّلام قال یوما یا ربّ إنّی جائع فقال اللّه أنا أعلم بجوعک،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أطمعنی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أوحی إلیه علیه السّلام یا موسی الفقیر من لیس له مثلی کفیل، و المریض من لیس له مثلی طبیب، و الغریب من لیس له مثلی مونس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یروی حبیب، یا موسی ارض بکسرة من شعیر تسدّ بها جوعتک، و بخرقة تواری بها عورتک، و اصبر علی المصائب، و إذا رأیت الدّنیا مقبلة علیک فقل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لِلّهِ وَ إِنّا إِلَیْهِ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عقوبة قد عجلت فی الدّنیا، و إذا رأیت الدّنیا مدبرة عنک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بشعار الصّالحین، یا موسی لا تعجبنّ بما اوتی فرعون و ما تمتّع به فانّما هی زهرة الحیاة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شئت ثلّثت بداود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أیش من أولاد یهودا سمّی به لأنّه داوی جرحه بودّ 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داوی ودّه بالطّاعة حتّی قیل عبد، رواه فی البحار من معانی الأخبار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المزامیر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مزامیره ما کان یتغنّی به من الزّبور و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داود اعطی من طیب النّغم و لذّة ترجیع القراءة ما کان الطّیور لأجله تقع علیه و هو فی محرابه، و الوحش تسمعه فیدخل بین النّاس و لا تنفر منهم لما قد استغرقها من طیب صوته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البحار من الامالی عن هشام بن سالم عن الصّادق علیه السّلام فی الحدیث الآتی و کان إذا قرء الزّبور لا یبقی جبل و لا حجر و لا طائر و لا سبع إلاّ جاذبه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لطیب صوته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 أهل الجنّة فلقد کان یعمل سفائف الخوص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نسایج ورق النّخل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 و یقول لجلسائه أیّکم یکفینی بیعها و یأکل قرص الشّعیر من ثمنها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هذا کان قبل أن ألان اللّه له الحدید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فیه من تفسیر علیّ بن إبراهیم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آتَیْنا داوُدَ مِنّا فَضْلاً یا جِبالُ أَوِّبِی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سبّحی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الطَّیْرَ وَ أَلَنّا لَهُ الْحَدِیدَ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داود إذا مرّ فی البراری یقرأ الزّبور یسبّح الجبال و الطّیر معه و الوحوش و ألان اللّه</w:t>
      </w:r>
    </w:p>
    <w:p>
      <w:pPr>
        <w:pStyle w:val="BookText"/>
        <w:rPr/>
      </w:pPr>
      <w:r>
        <w:rPr>
          <w:rFonts w:ascii="Amiri" w:hAnsi="Amiri" w:eastAsia="Amiri" w:cs="Amiri"/>
          <w:color w:val="111111"/>
          <w:sz w:val="28"/>
          <w:sz w:val="28"/>
          <w:szCs w:val="28"/>
          <w:rtl w:val="true"/>
          <w:lang w:bidi="ar-SA"/>
        </w:rPr>
        <w:t>له الحدید مثل الشّمع حتّی کان یتّخذ منه ما أحبّ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من الفقیه بسنده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إلی داود نعم العبد لو لا أنّک تأکل من بیت المال و لا تأکل بیدک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داود علیه السّلام فأوحی اللّه تعالی إلی الحدید أن لن لعبدی داود فألان اللّه له الحدید، فکان یعمل کلّ یوم درعا فیبیعها بألف درهم فعمل ثلاثمأة و ستّین درعا فباعها بثلاثمأة و ستّین ألفا، و استغنی عن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صاحب الکامل کان داود بن ایشاح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أولاد یهود او کان قصیرا أزرق قلیل الشّعر، فلمّا قتل طالوت أتی بنو إسرائیل داود و أعطوه خزاین طالوت و ملکوه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إنّ داود ملک قبل أن یقتل جالوت، فلمّا ملک جعله اللّه نبیّا ملکا و أنزل علیه الزّبور و علّمه صنعة الدّرع و ألان له الحدید و أمر الجبال و الطّیر أن یسبّحن معه إذا سبّح، و لم یعط اللّه أحدا مثل صوته کان إذا قرء الزّبور تدنو الوحش حتّی یؤخذ بأعناقها، و کان شدید الاجتهاد، کثیر العبادة و البکاء، و کان یقوم اللّیل و یصوم نصف الدّهر، و کان یحرسه کلّ یوم و لیلة أربعة آلاف، و کان یأکل من کسب یده أربعة آلاف، و کانت مدّة ملکه أربعین و تمام عمره مأئة، هذا</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اتّضح بذلک أنّه علیه السّلام مع ما آتاه اللّه من الملک و النّبوة و البسطة زهد فی الدّنیا و رغب عنها و جعل رزقه فی کدّ یمینه، و العجب أنّه مع زهده ذلک عیّره حزقیل النّبیّ و یعجبنی أن أذکر قصّته معه لمناسبتها بالمقام، و دلالتها علی ذمّ الدّنیا المسوق له هذا الفصل من کلام الامام علیه السّلام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البحار من أمالی الصّدوق عن أبیه عن علیّ عن أبیه عن ابن أبی عمیر عن هشام بن سالم عن الصّادق جعفر بن محمّد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داود خرج ذات یوم یقرأ الزّبور و کان إذا قرء الزّبور لا یبقی جبل و لا حجر و لا طائر و لا سبع إلاّ جاذبه، فما زال یمرّ حتّی انتهی إلی جبل فاذا علی ذلک الجبل نبیّ عابد یقال له حزقیل، فلمّا سمع دویّ الجبال و أصوات السّباع و الطّیر علم أنّه داود فقال،</w:t>
      </w:r>
    </w:p>
    <w:p>
      <w:pPr>
        <w:pStyle w:val="BookText"/>
        <w:rPr/>
      </w:pP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حزقیل أ تأذن لی فأصعد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فبکی داود علیه السّلام فأوحی اللّه جلّ جلاله إلیه یا حزقیل لا تعیّر داود و سلنی العافیة، فقام حزقیل فأخذ بید داود علیه السّلام فرفعه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علیه السّلام یا حزقیل هل هممت بخطیئة 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دخلک العجب ممّا أنت فیه من عبادة اللّه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رکنت إلی الدّنیا فأحببت أن تأخذ من شهوتها و لذّتها؟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ربّما عرض بقلبی،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ذا تصنع إذا کان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هذا الشّعب فأعتبر بما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داود النّبیّ الشعب فاذا سریر من حدید علیه جمجمة بالیة و عظام فانیة، و إذا لوح حدید فیه کتابة، فقرأها داود فاذا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أردی شلم ملکت ألف سنة و بنیت ألف مدینة و افتضضت ألف بکر فکان آخر أمری أن صار التّراب فراشی، و الحجارة و سادتی، و الدّیوان و الحیّات جیرانی، فمن رآنی فلا یغترّ بالدّنیا و فی البحار أیضا دخل داود غارا من غیران بیت المقدّس، فوجد حزقیل یعبد ربّه و قد یبس جلده علی عظمه فسلّم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 صوت شبعان ناعم فمن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له کذا و کذا 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أنت فی هذه الشّدة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فی شدّة و لا أنت فی نعمة حتّی تدخل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شئت قلت فی عیسی بن مریم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 شئت أن تذکر حال المسیح فاذکر انّه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 یتوسّد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یأخذه و سادة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الخشن و کان إدامه 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المعنی أنّ الانسان إنّما یحتاج إلی الادام لأنّه یعسر علی النّفس أکل الخبز یابسا، فأمّا مع الجوع الشّدید فیلتذّ بالخبز و لا یطلب غیره فهو بمنزلة الادام، أو أنّه کان یأکل الخبز دون الشّبع فکان الجوع مخلوطا به کالادام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یکون المراد أنّه کان یلتذّ بالجوع کما یلتذّ بالادام و الطّعام، أو أنّ الجوع کان بدلا عن إدامه فاستعیر لفظ الجوع له من باب استعارة اسم الضدّ للضّد مثل قوله فی الخطبة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نومهم سهود و کحلهم دموع</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سراجه باللّیل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یستضیء به کما یستضاء بالسراج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ظلاله فی</w:t>
      </w:r>
    </w:p>
    <w:p>
      <w:pPr>
        <w:pStyle w:val="BookText"/>
        <w:rPr/>
      </w:pPr>
      <w:r>
        <w:rPr>
          <w:rFonts w:ascii="IRNazanin" w:hAnsi="IRNazanin" w:eastAsia="IRNazanin"/>
          <w:color w:val="111111"/>
          <w:sz w:val="28"/>
          <w:sz w:val="28"/>
          <w:szCs w:val="28"/>
          <w:rtl w:val="true"/>
          <w:lang w:bidi="fa-IR"/>
        </w:rPr>
        <w:t>الشّتاء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مکمنه من البرد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الضّحی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مغاربها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فاکهته و ریحانه ما تنبت الأرض للبهائم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استعارة الفاکهة و الرّیحان لما تنبت باعتبار التذاذ ذوقه و شمّه به کالتذاذ غیره بالفواکه و الرّیاحین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تکن له زوجة تفتنه و لا ولد یحزنه و لا مال یلفته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یلویه و یصرفه عن ذکر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طمع یذلّه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یوقعه فی الذّلّة و الهوان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دابّته رجلاه و خادمه یداه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انتفاعه بهما کما ینتفع غیره بالدّابة و الخادم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ما وصف علیه السّلام به عیسی فقد روی عنه علیه السّلام نحوه فی عدّة الدّاعی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عیسی روح اللّه و کلمته فانّه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خادمی یدای و دابّتی رجلای و فراشی الأرض و وسادی الحجر و دفئی فی الشّتاء مشارق الأرض و سراجی باللّیل القمر و ادامی الجوع و شعاری الخوف و لباسی الصّوف و فاکهتی و ریحانی ما أنبتت الأرض للوحوش و الأنعام، أبیت و لیس لی شیء، و أصبح و لیس لی شیء، و لیس علی وجه الأرض أحد أغنی منّی و رواه مثله فی البحار من ارشاد القلوب إلاّ أنّ فیه بدل مشارق الأرض مشارق الشّمس، و بدل ریحانی ریحانتی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عدّة الدّاعی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الانجیل إنّ عیسی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ارزقنی غدوة رغیفا من شعیر رعشیّة رغیفا من شعیر و لا ترزقنی فوق ذلک فاطغی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شئت فاتّبع ذکر حال هؤلاء الأنبیاء الأکرمین بذکر حال غیرهم من الأنبیاء و 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اذکر نوحا نجیّ اللّه فانّه مع کونه شیخ المرسلین و قد روی أنّه عاش ألفی عام و خمسمائة عام، و عمّر فی الدّنیا مدیدا، مضی منها و لم یبن فیها بیتا، و کان إذا أصبح یقول لا امسی و إذا أمسی یقول لا أصبح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انظر إلی أبی الأنبیاء إبراهیم خلیل الرّحمن فقد کان لباسه الصّوف و طعامه الشّعیر</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انظر إلی یحیی بن زکریا کان لباسه اللّیف و أکله ورق الشّجر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إلی سلیمان بن داود فقد کان مع ما هو فیه من الملک العظیم یلبس الشّعر و إذا جنّه اللّیل شدّ یدیه إلی عنقه فلا یزال قائما باکیا حتّی یصبح، و کان قوته من سفائف الخوص یعملها بیده، و هکذا کان حال سایر الأنبیاء فی إعراضهم عن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سیّد البشر فوصف حاله إجمالا قد مرّ و قد تقدّم أنّ فیه کافیا لک فی الاتباع به و الاهتداء بهداه، و لذلک عقّبه بالأمر بالتّأسّی به و أردفه بوصف حاله تفصیلا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فتأسّ بنبیّک الأطیب الأطهر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فیه اسوة لمن تأسّی و عزاء لمن تعزّی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نسبة لمن انتسب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أحبّ العباد إلی اللّه المتأسّی بنبیّه و المقتصّ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کان أحبّ العباد إلیه سبحانه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کُنْتُمْ تُحِبُّونَ اللّهَ فَاتَّبِعُونِی یُحْبِبْکُمُ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الفخر الرّازی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المتکلّمون محبّة اللّه للعبد عبارة عن إرادته تعالی ایصال الخیرات و المنافع فی الدّین و الدّنیا إلیه، و قال بعض المحقّقین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المتکلّمین من أنکر محبّة اللّه لعباده کالزمخشری و أترابه، زعما منهم أنّ ذلک یوجب نقصا فی ذاته و لم یعلموا أنّ محبّة اللّه تعالی لخلقه راجعة إلی محبّة ذاته، هذا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قضم الدّنیا قضما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استیناف بیانیّ، فانّه لمّا ذکر أنّ أحبّ العباد إلی اللّه من اقتصّ أثر النّبیّ صلّی اللّه علیه و آله و سلّم، و کان ذلک مظنّة لأن یسأل عن الأثر الذی یقتصّ أردف بهذا الکلام و ما یتلوه جوابا لهذا السّؤال المتوهّم، و تفصیلا لما فیه الاسوة، و به یکون الاقتصاص، و أراد بقضمه اقتصاره صلّی اللّه علیه و آله و سلّم فی الدّنیا علی قدر الضّرورة إذا لقضم یقابل الخضم و الأوّل أکل الشیء الیابس بأطراف الأسنان، و الثانی الأکل بالفم کلّه للأشیاء الرّطبة کما قال علیه السّلام فی وصف حال بنی امیّة فی الخطبة الشقشقیّة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یخضمون مال اللّه خضم الابل نبتة الرّبیع، و فی حدیث أبی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یخضمون و نقضم و الموعد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یعرها طرفا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لم یعطها نظرة علی وجه العاریة فکیف بأن یجعلها مطمح نظره، و هو کنایة عن عدم التفاته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أهضم أهل الدّنیا کشحا و أخمصهم</w:t>
      </w:r>
    </w:p>
    <w:p>
      <w:pPr>
        <w:pStyle w:val="BookText"/>
        <w:rPr/>
      </w:pPr>
      <w:r>
        <w:rPr>
          <w:rFonts w:ascii="IRNazanin" w:hAnsi="IRNazanin" w:eastAsia="IRNazanin"/>
          <w:color w:val="111111"/>
          <w:sz w:val="28"/>
          <w:sz w:val="28"/>
          <w:szCs w:val="28"/>
          <w:rtl w:val="true"/>
          <w:lang w:bidi="fa-IR"/>
        </w:rPr>
        <w:t>بطنا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أخمصهم خاصرة و بطنا، و هو کنایة عن کونه أشدّهم جوعا و أقلّهم شبعا کما روی أنّه صلّی اللّه علیه و آله و سلّم إذا اشتدّ جوعه کان یربط علی بطنه حجرا و یسمیّه المشبع مع کونه مالکا لقطعة واسعة من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الغزالی فی احیاء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الخبر أنّ النبیّ صلّی اللّه علیه و آله و سلّم کان یجوع من غیر غور أی مختارا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عایشة تقول إنّ رسول اللّه صلّی اللّه علیه و آله و سلّم لم یمتل قطّ شبعا و ربّما بکیت رحمة له مما أری به من الجوع فأمسح بطنه بیدی و أقول نفسی لک الفداء لو تبلّغت من الدّنیا بقدر ما یقویک و یمنعک من الجوع،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عایشة اخوانی من اولی العزم من الرّسل قد صبروا علی ما هو أشدّ من هذا، فمضوا علی حالهم فقدموا علی ربّهم فأکرم مآبهم و أجزل ثوابهم، فأجدنی أستحی إن ترفّهت فی معیشتی أن یقصر بی غدا دونهم، فالصّبر أیّاما یسیرة أحبّ إلیّ من أن ینقص حظّی غدا فی الآخرة، و ما من شیء أحبّ إلیّ من اللّحوق بأصحابی و إخوانی، قالت عایشة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استکمل بعد ذلک جمعة حتّی قبضه اللّه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فاطمة صلوات اللّه و سلامه علیها بکسرة خبز إلی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الکسرة؟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قرص خبزته و لم تطب نفسی حتی أتیتک منه بهذه الکسرة،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أنّه أوّل طعام دخل فم أبیک منذ ثلاثة أیّام، هذا، و سنورد فصلا مشبعا فی فضیلة الجوع و فوایده بعد الفراغ من شرح الخطبة إنشاء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عرضت علیه الدّنیا فأبی أن یقبلها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ما ورد فی غیر واحد من الأحادیث العامیّة و الخاصیّة من أنّه صلّی اللّه علیه و آله عرض علیه مفاتیح کنوز الأرض فامتنع من قبولها</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ما فی الکافی عن عدّة من أصحابنا عن أحمد بن محمّد بن خالد عن القاسم بن یحیی عن جدّة الحسن بن راشد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النّبیّ صلّی اللّه علیه و آله و سلّم و هو محزون، فأتاه ملک و معه مفاتیح خزائن الأرض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p>
    <w:p>
      <w:pPr>
        <w:pStyle w:val="BookText"/>
        <w:rPr/>
      </w:pPr>
      <w:r>
        <w:rPr>
          <w:rFonts w:ascii="IRNazanin" w:hAnsi="IRNazanin" w:eastAsia="IRNazanin"/>
          <w:color w:val="111111"/>
          <w:sz w:val="28"/>
          <w:sz w:val="28"/>
          <w:szCs w:val="28"/>
          <w:rtl w:val="true"/>
          <w:lang w:bidi="fa-IR"/>
        </w:rPr>
        <w:t>هذه مفاتیح خزائن الدّنیا یقول لک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و خذ منها ما شئت من غیر أن تنقص شیئا عندی،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دار من لا دار له و لها یجمع من لا عقل له، فقال 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بعثک بالحقّ لقد سمعت هذا الکلام من ملک یقوله فی السّماء الرّابعة حین اعطیت المفاتیح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فی الوسائل عن الکلینیّ عن محمّد بن مسلم عن أبی جعفر علیه السّلام فی حدیث طویل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لعلّک تری أنّه صلّی اللّه علیه و آله و سلّم شبع من خبز البرّ ثلاثة أیّام منذ بعثه اللّه إلی أن قبض، ثمّ ردّ علی نفسه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شبع من خبز البرّ ثلاثة أیّام متوالیة منذ بعثه اللّه إلی أن قبضه، أما أنّی لا أقول إنّه کان لا یجد، لقد کان یجیر الرجل الواحد بالمأة من الابل فلو أراد أن یأکل لأکل، و قد أتاه جبرئیل بمفاتیح خزائن الأرض ثلاث مرّات یخیّره من غیر أن ینقص ممّا أعدّ اللّه له یوم القیامة شیئا، فیختار التّواضع للّه،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مرّ فی شرح الکلام التّاسع و السّتین فی التّذنیب الأوّل من شرحه المسوق لکیفیّة شهادة أمیر المؤمنین عند اقتصاص حاله فی لیلة تسع عشرة من شهر رمضان حدیث عرض المفاتیح بروایة لوط بن یحیی بنحو آخر فتذکّر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صلّی اللّه علیه و آله و سلّم أنّ اللّه سبحانه أبغض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یرده لأولیاءه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فأبغضه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صلّی اللّه علیه و آله و سلّم لنفسه لأنّه لا یشاء إلاّ أن یشاء اللّه روی فی إحیاء العلوم عن موسی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و سلّم إنّ اللّه عزّ و جلّ لم یخلق خلقا أبغض إلیه من الدّنیا و أنّه منذ خلقها لم ینظر إلیها</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أیضا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موقوفة بین السّماء و الأرض منذ خلقها اللّه لم ینظر إلیها و تقول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اجعلنی لأدنی أولیائک الیوم نصیبا، فیقول اسکتی یا لا شیء إنّی لم أرضک لهم فی الدّنیا ارضاک لهم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حقّر شیئا فحقّره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حقره النّبیّ صلّی اللّه علیه و آله و سلّم لحقارته عند اللّه سبحانه کما روی فی الکافی عن علیّ بن إبراهیم عن أبیه عن ابن أبی عمیر عن جمیل بن درّاج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رسول اللّه صلّی اللّه علیه و آله و سلّم بجدی اسک ملقی علی مزبلة میّتا فقال</w:t>
      </w:r>
    </w:p>
    <w:p>
      <w:pPr>
        <w:pStyle w:val="BookText"/>
        <w:rPr/>
      </w:pPr>
      <w:r>
        <w:rPr>
          <w:rFonts w:ascii="IRNazanin" w:hAnsi="IRNazanin" w:eastAsia="IRNazanin"/>
          <w:color w:val="111111"/>
          <w:sz w:val="28"/>
          <w:sz w:val="28"/>
          <w:szCs w:val="28"/>
          <w:rtl w:val="true"/>
          <w:lang w:bidi="fa-IR"/>
        </w:rPr>
        <w:t>لأصحابه کم یساوی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لو کان حیّا لم یساو درهما، فقال النّبیّ صلّی اللّه علیه و آله و سلّم و الّذی نفسی بیده الدّنیا أهون عند اللّه من هذا الجدی علی أهله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صغّر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تصغیره بالنّسبة إلی ما أعدّه لأولیائه فی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فصغّره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إحیاء العلوم قال داود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فی صحف إبراهیم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دنیا ما هونک علی الابرار الّذین تمنّعت و تزیّنت لهم إنّی قذفت فی قلوبهم بغضک و الصّدود عنک، و ما خلقت خلقا أهون علیّ منک کلّ شأنک صغیر، و إلی الفناء تصیر قضیت علیک یوم خلقتک أن لا تدومی لأحد، و لا یدوم لک أحد و إن بخل به صاحبک و شحّ علیک، طوبی للأبرار الّذین اطلعونی من قلوبهم علی الرضا، و من ضمیرهم علی الصّدق و الاستقامة، طوبی لهم مالهم عندی من الجزاء إذا وفدوا إلیّ من قبورهم إلاّ النّور یسعی أمامهم، و الملائکة حافّون بهم حتّی ابلغهم ما یرجون من رحمتی، هذا و لمّا ذکر أنّ الدّنیا مبغوضة للّه، حقیرة عنده و کذلک عند النّبیّ صلّی اللّه علیه و آله و سلّم تبعا لرضائه تعالی، عقّب ذلک بالتنبیه علی أنّ اللاّزم علی المتأسّی له صلّی اللّه علیه و آله و المقتصّ لأثره أن یبغض ما أبغضه اللّه و رسوله و یحقّر ما حقّراه و إلاّ لکان موادّا لما حادّ اللّه و رسوله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فینا إلاّ خبّنا ما أبغض اللّه و رسوله و تعظیمنا ما صغّر اللّه و رسوله لکفی به شقاقا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مخالفة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محادّة عن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معاداة و مجانبة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ذلک ینظر ما روی أنّ سلمان رضی اللّه عنه کان متحسّرا عند موته،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علی ما تأسّفک؟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تأسّفی علی الدّنیا، و لکن رسول اللّه صلّی اللّه علیه و آله و سلّم عهد إلینا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لتکن بلغة أحدکم کزاد الراکب، و أخاف أن یکون قد جاوزنا أمره و حولی هذه الأساور، و أشار إلی ما فی بیته و إذا هو دست و سیف و جفنة</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أشار إلی تواضعه و تذلّله صلّی اللّه علیه و آله و سلّم فی مأکله و مجلسه و مرکبه و غیرها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کان صلّی اللّه علیه و آله و سلّم یأکل علی الأرض و یجلس جلسة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ورد التصریح بذلک</w:t>
      </w:r>
    </w:p>
    <w:p>
      <w:pPr>
        <w:pStyle w:val="BookText"/>
        <w:rPr/>
      </w:pPr>
      <w:r>
        <w:rPr>
          <w:rFonts w:ascii="IRNazanin" w:hAnsi="IRNazanin" w:eastAsia="IRNazanin"/>
          <w:color w:val="111111"/>
          <w:sz w:val="28"/>
          <w:sz w:val="28"/>
          <w:szCs w:val="28"/>
          <w:rtl w:val="true"/>
          <w:lang w:bidi="fa-IR"/>
        </w:rPr>
        <w:t>فی روایات کثیرة مرویّة فی الوسائل فی کتاب الأطعمة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عن محمّد بن یعقوب الکلینیّ باسناده عن هارون بن خارجة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و سلّم یأکل أکل العبد، و یجلس جلسة العبد و یعلم أنّه 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الکلینی عن الحسن الصّیقل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 مرّت امرأة بذیّة برسول اللّه صلّی اللّه علیه و آله و سلّم و هو یأکل و هو جالس علی الحضیض</w:t>
      </w:r>
      <w:r>
        <w:rPr>
          <w:rStyle w:val="FootnoteAnchor"/>
          <w:rtl w:val="true"/>
        </w:rPr>
        <w:footnoteReference w:id="26"/>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إنّک تأکل أکل العبد و تجلس جلوسه،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عبد أعبد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البرقی عن عمرو بن جمیع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و سلّم یأکل بالأرض،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ظهور التّواضع فی الأکل علی الأرض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بأکله أکل العبد إمّا ذلک أعنی الأکل علی الأرض، أو الأکل بثلاثة أصابع لا بالإصبعین کما یشعر به ما فی الوسائل عن البرقی عن أبی خدیجة عن أبی عبد اللّه علیه السّلام أنّه کان یجلس جلسة العبد و یضع یده علی الأرض و یأکل بثلاثة أصابع،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کان یأکل هکذا لیس کما یفعله الجبّارون یأکل أحدهم بإصبعیه، أو الأکل من غیر اتّکاء و یدلّ علیه ما فی الوسائل عن الکلینیّ عن معاویة بن وهب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أکل رسول اللّه صلّی اللّه علیه و آله و سلّم متّکئا منذ بعثه اللّه إلی أن قبضه تواضعا 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زید الشّحام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أکل رسول اللّه صلّی اللّه علیه و آله و سلّم متّکئا منذ بعثه اللّه حتّی قبض کان یأکل أکلة العبد، و یجلس جلسة العبد،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تواضعا للّه عزّ و جلّ</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المراد من کون جلوسه جلسة العبد إمّا جلوسه علی الأرض، و یدلّ علیه ما مر أو الجلوس من غیر تربّع کما هو جلوس الملوک، و یدلّ علیه ما فی الوسائل</w:t>
      </w:r>
    </w:p>
    <w:p>
      <w:pPr>
        <w:pStyle w:val="BookText"/>
        <w:rPr/>
      </w:pPr>
      <w:r>
        <w:rPr>
          <w:rFonts w:ascii="IRNazanin" w:hAnsi="IRNazanin" w:eastAsia="IRNazanin"/>
          <w:color w:val="111111"/>
          <w:sz w:val="28"/>
          <w:sz w:val="28"/>
          <w:szCs w:val="28"/>
          <w:rtl w:val="true"/>
          <w:lang w:bidi="fa-IR"/>
        </w:rPr>
        <w:t>عن الکلینیّ عن أبی بصیر عن أبی عبد اللّه علیه السّلام قال قال أمیر المؤمنین علیه السّلام إذا جلس أحدکم علی الطّعام فلیجلس جلسة العبد و لا یضعنّ احدی رجلیه علی الأخری و یتربّع، فانّها جلسة یبغضها اللّه و یمقتها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الجلوس دون شرفه، و یفیده ما فی الوسایل أیضا عن الکلینیّ مرسلا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و سلّم إذا دخل منزلا قعد فی أدنی المجلس إلیه حین یدخل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یخصف بیده نعله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تضمّن لبس النّعل المخصوفة للتّواضع ظاهر لا سیّما إذا کان لابسها هو الخاصف، و قد تأسّی به صلّی اللّه علیه و آله و سلّم أمیر المؤمنین علیه السّلام فی هذا الوصف مضافا إلی سایر الصّفات کما یفصح عنه ما مرّ فی عنوان الخطبة الثّالثة و الثلاثین 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أمیر المؤمنین علیه السّلام بذی قار و هو یخصف نعله، فقال لی ما قیمة هذه النّعل؟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قیمة لها،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لهی أحبّ إلیّ من امرتکم إلاّ أن اقیم حقّا أو أدفع باطلا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یرقع بیده ثوبه و یرکب الحمار العاری و یردف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أنّ رکوب الحمار العاری آیة التواضع و هضم النفس، و إرداف غیره خلفه آکد فی الدّلالة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الوسائل من العیون عن الرّضا علیه السّلام عن آبائه عن النّبیّ صلّی اللّه علیه و آله و سلّم قال خمس لا أدعهنّ حتی الممات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الأکل علی الحضیض مع العبد، و رکوبی الحمار موکفا</w:t>
      </w:r>
      <w:r>
        <w:rPr>
          <w:rStyle w:val="FootnoteAnchor"/>
          <w:rtl w:val="true"/>
        </w:rPr>
        <w:footnoteReference w:id="27"/>
      </w:r>
      <w:r>
        <w:rPr>
          <w:rFonts w:ascii="IRNazanin" w:hAnsi="IRNazanin" w:eastAsia="IRNazanin"/>
          <w:color w:val="111111"/>
          <w:sz w:val="28"/>
          <w:sz w:val="28"/>
          <w:szCs w:val="28"/>
          <w:rtl w:val="true"/>
          <w:lang w:bidi="fa-IR"/>
        </w:rPr>
        <w:t>و حلب العنز بیدی، و لبس الصوف، و التسلیم علی الصبیان لتکون سنة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لبس الثوب المرقع لا سیما إذا کان اللاّبس هو الراقع</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أشار إلی مبغوضیّة الدّنیا و قیناتها عنده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الستر علی باب بیته و یکون فیه التصاویر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المراد به تصاویر الشجر و النبات و نحوها لا تصاویر الحیوان و غیره من ذوی الأرواح، إذ بیته صلّی اللّه علیه و آله و سلّم کان مهبط الوحی</w:t>
      </w:r>
    </w:p>
    <w:p>
      <w:pPr>
        <w:pStyle w:val="BookText"/>
        <w:rPr/>
      </w:pPr>
      <w:r>
        <w:rPr>
          <w:rFonts w:ascii="IRNazanin" w:hAnsi="IRNazanin" w:eastAsia="IRNazanin"/>
          <w:color w:val="111111"/>
          <w:sz w:val="28"/>
          <w:sz w:val="28"/>
          <w:szCs w:val="28"/>
          <w:rtl w:val="true"/>
          <w:lang w:bidi="fa-IR"/>
        </w:rPr>
        <w:t>و مختلف الملائکة و لا یدخل الملک بیتا فیه صورة مجسّمة کما ورد به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صلّی اللّه علیه و آله و سلّم یا فلانة لإحدی أزواجه غیّبی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أراد بها عایشة کما یؤمی إلیه فی باب الزّهد من احیاء العلوم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 رسول اللّه صلّی اللّه علیه و آله و سلّم علی باب عایشة سترا فهتکه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رأیته ذکرت الدّنیا أرسلی به إلی آل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بتغییب التصاویر محافظة من حرکة الوسواس الخناس، و کما أنّ الأنبیاء علیهم السّلام کانوا کاسرین للنفس الأمّارة بالسوء، و قاهرین لشیاطینهم کانوا أیضا محتاجین إلی مراعاتهم و مراقبتهم و تفقّد أحوال نفوسهم فی کلّ لحظة و طرفة، فانها کاللّصوص المخادعین للنفوس المطمئنّة مهما ترکت و غفل عن قهرها و التحفّظ منها عادت إلی طباغها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ما فی هذا التعلیل بعد الغضّ عن کونه خلاف ما یستفاد من کلامه علیه السّلام من الرکاکة و السخافة و السماجة و إسائة الأدب بالنسبة إلی خاتم النبیّین صلّی اللّه علیه و آله و سلّم بل و سایر أولیاء الدّین و کیف یتصوّر فی حقّه صلّی اللّه علیه و آله و سلّم حرکة الوسواس الخناس مع وجود ملکة العصمة و لو لم یغب عنه علیه السّلام التصاویر، بل الظاهر أنّ أمره صلّی اللّه علیه و آله و سلّم بتغییبها إنما هو لأجل أنّ الدّنیا و زخارفها کانت مبغوضة عنده بالذات و مکروهة لدیه بالطبع، فأمر بتغییبها لکونها موجبة لذکر ما یبغضه و یتنفّر عنه و یعادیه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یومی إلیه 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إذا نظرت إلیه ذکرت الدّنیا و زخارفها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علیه صریحا قوله علیه السّلام الآتی و کذلک من أبغض شیئا آه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فأعرض صلّی اللّه علیه و آله و سلّم عن الدنیا بقلبه و أمات ذکرها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الزهد الحقیقی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أحب أن تغیب زینتها عن عینه لکیلا یتّخذ منها ریاشا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لباسا فاخرا، و ذلک لما روی عنه صلّی اللّه علیه و آله و سلّم إنّ اللّه یحب المبتذل الذی لا یبالی ما لبس قال فی إحیاء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اخرجت لنا عایشة کساء ملبدا و إزارا غلیظا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رسول اللّه صلّی اللّه علیه و آله و سلّم فی هذین</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اشتری رسول اللّه صلّی اللّه علیه و آله و سلّم ثوبا بأربعة دراهم و کانت قیمة ثوبیه عشرة</w:t>
      </w:r>
    </w:p>
    <w:p>
      <w:pPr>
        <w:pStyle w:val="BookText"/>
        <w:rPr/>
      </w:pPr>
      <w:r>
        <w:rPr>
          <w:rFonts w:ascii="IRNazanin" w:hAnsi="IRNazanin" w:eastAsia="IRNazanin"/>
          <w:color w:val="111111"/>
          <w:sz w:val="28"/>
          <w:sz w:val="28"/>
          <w:szCs w:val="28"/>
          <w:rtl w:val="true"/>
          <w:lang w:bidi="fa-IR"/>
        </w:rPr>
        <w:t>و کان إزاره أربعة أذرع و نصفا و اشتری سراویل بثلاثة دراهم و کان یلبس شملتین بیضاوین و کانت تسمی حلّة لأنّهما ثوبان من جنس واحد، و ربّما کان یلبس بردین یمانین أو سحولیین من هذه الغلاظ، و کان شراک نعله قد اخلق فابدل بسیر جدید فصلّی فیه فلما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اعیدوا الشراک الخلق و انزعوا هذا الجدید فانی نظرت إلیه فی الصلاة، و کان صلّی اللّه علیه و آله و سلّم قد احتذی مرّة نعلین جدیدین فأعجبه حسنهما فخرّ ساجدا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أعجبنی حسنهما فتواضعت لربّی خشیة أن یمقتنی فدفعهما إلی أوّل مسکین رآه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یعتقدها قرارا و لا یرجو فیها مقاما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دار مجاز لا دار قرار</w:t>
      </w:r>
    </w:p>
    <w:p>
      <w:pPr>
        <w:pStyle w:val="BookText"/>
        <w:rPr/>
      </w:pPr>
      <w:r>
        <w:rPr>
          <w:rFonts w:ascii="IRNazanin" w:hAnsi="IRNazanin" w:eastAsia="IRNazanin"/>
          <w:color w:val="111111"/>
          <w:sz w:val="28"/>
          <w:sz w:val="28"/>
          <w:szCs w:val="28"/>
          <w:rtl w:val="true"/>
          <w:lang w:bidi="fa-IR"/>
        </w:rPr>
        <w:t>أحلام نوم أو کظلّ زائلإنّ اللّبیب بمثلها لا یخدع</w:t>
      </w:r>
    </w:p>
    <w:p>
      <w:pPr>
        <w:pStyle w:val="BookText"/>
        <w:rPr/>
      </w:pPr>
      <w:r>
        <w:rPr>
          <w:rFonts w:ascii="IRNazanin" w:hAnsi="IRNazanin" w:eastAsia="IRNazanin"/>
          <w:color w:val="111111"/>
          <w:sz w:val="28"/>
          <w:sz w:val="28"/>
          <w:szCs w:val="28"/>
          <w:rtl w:val="true"/>
          <w:lang w:bidi="fa-IR"/>
        </w:rPr>
        <w:t>و لذلک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دار من لا دار له، و لها یجمع من لا عقل له، و علیها یعادی من لا علم له، و علیها یحسد من لا فقه له، و لها یسعی من لا یقین له و لنعم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 طالب الدّنیا و إن طال عمره و نال من الدّنیا سرورا و أنعما</w:t>
      </w:r>
    </w:p>
    <w:p>
      <w:pPr>
        <w:pStyle w:val="BookText"/>
        <w:rPr/>
      </w:pPr>
      <w:r>
        <w:rPr>
          <w:rFonts w:ascii="IRNazanin" w:hAnsi="IRNazanin" w:eastAsia="IRNazanin"/>
          <w:color w:val="111111"/>
          <w:sz w:val="28"/>
          <w:sz w:val="28"/>
          <w:szCs w:val="28"/>
          <w:rtl w:val="true"/>
          <w:lang w:bidi="fa-IR"/>
        </w:rPr>
        <w:t>کبان بنی بنیانه فأقامه فلمّا استوی ما قد بناه تهدّما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من النّفس و أشخص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عن القلب و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عن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لفرط بغضه لها و نفرته عنها و کراهته إیّاها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أبغض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إذا أبغضه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أبغض أن ینظر إلیه و أن یذکر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أکّد ما قدّم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کان فی رسول اللّه صلّی اللّه علیه و آله و سلّم ما یدلّک علی مساوی الدّنیا و عیوبها إذ جاع فیها مع خاصّته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جوعه صلّی اللّه علیه و آله و سلّم فقد عرفته فیما تقدّم، و أقول هنا مضافا إلی ما سبق</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أحمد بن فهد فی عدّة الداعی أنه صلّی اللّه علیه و آله و سلّم أصابه یوما الجوع فوضع صخرة علی بطنه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ربّ مکرم لنفسه و هو لها مهین، ألا ربّ مهین لنفسه و هو لها مکرم ألا ربّ نفس جایعة عاریة فی الدّنیا طاعمة فی الآخرة ناعمة یوم القیامة، ألا ربّ نفس کاسیة ناعمة فی الدّنیا جایعة عاریة یوم القیامة، ألا ربّ نفس متخوّض متنعّم فیما أفاء اللّه علی رسوله ما له فی الآخرة من خلاق، ألا إنّ عمل أهل الجنّة حزنة بربوة</w:t>
      </w:r>
    </w:p>
    <w:p>
      <w:pPr>
        <w:pStyle w:val="BookText"/>
        <w:rPr/>
      </w:pPr>
      <w:r>
        <w:rPr>
          <w:rFonts w:ascii="IRNazanin" w:hAnsi="IRNazanin" w:eastAsia="IRNazanin"/>
          <w:color w:val="111111"/>
          <w:sz w:val="28"/>
          <w:sz w:val="28"/>
          <w:szCs w:val="28"/>
          <w:rtl w:val="true"/>
          <w:lang w:bidi="fa-IR"/>
        </w:rPr>
        <w:t>ألا إنّ عمل أهل النّار سهلة لشهوة، ألا ربّ شهوة ساعة أورثت حزنا طویلا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جوع خاصته فقد ورد فی روایات مستفیضة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فی إحیاء العلوم قال أبو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أشبع النّبی صلّی اللّه علیه و آله و سلّم أهله أعنی أهل بیته و أزواجه و أهل بطانته من أصحابه ثلاثة أیّام تباعا من خبز الحنطة حتّی فارق الدّنیا، و قال إنّ أهل الجوع فی الدّنیاهم أهل الشّبع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قال الفضیل ما شبع رسول اللّه منذ قدم المدینة ثلاثة أیّام من خبز البرّ قالت عایشة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تأتی علینا أربعون لیلة و ما یوقد فی بیت رسول اللّه صلّی اللّه علیه و آله و سلّم مصباح و لا نار، 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 کنتم تعیشون؟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التّمر و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جوع أخصّ خاصّته أعنی أهل بیت العصمة و الطّهارة فهو غنیّ عن البیان، و کتب الخاصّة بل العامّة قد تضمّنت أخبارا کثیرا فی ذلک المعنی، و لنقتصر علی ثلاثة 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ما رواه المحدّث الجزایری فی الأنوار النّعمانیّة عن الصدوق طاب ثراه باسناده إلی خالد بن ربعی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علیه السّلام دخل مکّة فی بعض حوائجه فوجد اعرابیا متعلّقا بأستار الکعبة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البیت البیت بیتک و الضیف ضیفک و لکلّ ضیف من مضیفه قری فاجعل قرای منک اللّیلة المغفرة فقال أمیر المؤمنین علیه السّلام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تسمعون کلام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اکرم من أن یردّ ضیفه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من اللّیلة الثانیة وجده متعلّقا بذلک الرکن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عزیزا فی عزّک فلا أعزّ منک فی عزّک أعزّنی بعزّ عزّک فی عزّ لا یعلم أحد کیف هو أتوجّه إلیک و أتوسّل إلیک بحقّ محمّد و آل محمّد علیک اعطنی ما لا یعطینی أحد غیرک، و اصرف عنی ما لا یصرفه أحد غیرک</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فقال أمیر المؤمنین علیه السّلام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اللّه الاسم الأکبر بالسریانیة أخبرنی به حبیبی رسول اللّه صلّی اللّه علیه و آله و سلّم سأله الجنّة فأعطاه و سأله صرف النار فصرفها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اللّیلة الثالثة وجده و هو متعلّق بذلک الرکن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لا یحویه مکان و لا یخلو منه مکان بلا کیفیة کان ارزق الأعرابی أربعة آلاف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إلیه أمیر المؤمنین علیه السّلام و قال یا اعرابی سألت ربّک فأقراک، و سألت الجنّة فأعطاک، و سألته أن یصرف عنک النار فصرفها عنک و فی هذه اللّیلة تسأله أربعة آلاف درهم؟ قال الاعرابی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 علیه السّلام أنا علیّ بن أبی طالب قال الاعرابی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 اللّه بغیتی و بک أنزلت حاجتی،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یا اعرابی،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ارید ألف درهم للصداق، و ألف درهم اقضی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و ألف درهم اشتری بها دارا، و ألف درهم أتعیّش بها، قال أنصفت یا اعرابی فاذا خرجت من مکّة فسل عن داری بمدینة الرسول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فأقام الاعرابی بمکّة اسبوعا فخرج فی طلب أمیر المؤمنین علیه السّلام إلی المدینة و نادی من یدلّنی علی دار أمیر المؤمنین علیه السّلام فقال الحسین بن علیّ من بین الصبیان أنا أدلّک علی دار أمیر المؤمنین و أنا ابنه الحسین بن علیّ، فقال الاعرابی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علیّ بن أبی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الزهراء سیّدة نساء العالمین،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عبد المطلب، قال من جدّتک؟ قال خدیجة بنت خویلد،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أخوک؟ قال أبو محمّد الحسن بن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أخذت الدّنیا بطرفیها امش إلی أمیر المؤمنین علیه السّلام و قل له إنّ الاعرابی صاحب الضمان بمکّة علی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الحسین بن علیّ علیهما السّلام فقال یا أبه اعرابیّ بالباب و یزعم أنه صاحب الضمان بمکّة،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عندک شیء یأکله الاعرابی؟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لا، فتلبّس أمیر المؤمنین علیه السّلام و خرج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 الی أبا عبد اللّه سلمان الفارسی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سلمان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اعرض الحدیقة التی غرسها رسول اللّه صلّی اللّه علیه و آله و سلّم علی التجار</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سلمان إلی السوق و عرض الحدیقة فباعها باثنی عشر ألف درهم</w:t>
      </w:r>
    </w:p>
    <w:p>
      <w:pPr>
        <w:pStyle w:val="BookText"/>
        <w:rPr/>
      </w:pPr>
      <w:r>
        <w:rPr>
          <w:rFonts w:ascii="IRNazanin" w:hAnsi="IRNazanin" w:eastAsia="IRNazanin"/>
          <w:color w:val="111111"/>
          <w:sz w:val="28"/>
          <w:sz w:val="28"/>
          <w:szCs w:val="28"/>
          <w:rtl w:val="true"/>
          <w:lang w:bidi="fa-IR"/>
        </w:rPr>
        <w:t>و أحضر المال و أحضروا الاعرابی فأعطاه أربعة آلاف درهم و أربعین درهما نفقة، و وقع الخبر إلی سؤّال المدینة فاجتمعوا، و مضی رجل إلی فاطمة فأخبرها بذلک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آجرک اللّه فی ممشاک، فجلس علیّ علیه السّلام و الدّراهم مصبوبة بین یدیه حتّی اجتمع علیه أصحابه فقبض قبضة قبضة و جعل یعطی رجلا رجلا حتی لم یبق معه درهم واحد فلما أتی المنزل قالت له فاطمة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عم بعت الحائط الذی غرسه لک والدی،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بخیر منه عاجلا و آجلا،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الثمن؟ قال دفعته إلی أعین استحییت أن أذلّها بذلّ المسألة اعطیتها قبل أن تسألنی، 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جایعة و أولادی جایعان و لا شکّ إلاّ و أنّک مثلنا فی الجوع لم یکن لنا منه درهم و أخذت بطرف ثوب علیّ،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خلّینی، فقالت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أو یحکم بینی و بینک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فهبط جبرئیل علی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ربک یقرءک السّلام و یقول اقرء علیّا منّی السّلام و قل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لک أن تضربی علی یدیه و لا تلزمی بثوبه فلمّا أتی رسول اللّه صلّی اللّه علیه و آله و سلّم منزل علیّ علیه السّلام وجد فاطمة ملازمة لعلیّ علیه السّلام، فقال لها با بنیّة ما لک ملازمة لعلیّ؟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باع الحائط الّذی غرسته له باثنی عشر ألف درهم لم یحبس لنا منه درهما واحدا نشتری به طعاما،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إنّ جبرئیل یقرئنی من ربّی السّلام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اقرء علیّا منّی السّلام و أمرنی أن أقول لک لیس لک أن تضربی علی یدیه و لا تلزمی بثوبه، 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و لا أعود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أبی فی ناحیة و زوجی فی ناحیة فما لبث أن أتی أبی صلّی اللّه علیه و آله و سلّم و معه سبعة دراهم سود هجریة،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أین ابن عمّی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هاک هذه الدّراهم فاذا جاء ابن عمّی فقولی له یبتاع لکم بها طعاما، فما لبث إلاّ یسیرا حتّی جاء علیّ علیه السّلام فقال</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رجع ابن عمّی فانّی أجد رایحة طیّبة،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قد دفع إلیّ شیئا تبتاع به طعاما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هاتیه، فدفعت إلیه سبعة دراهم سود هجریّة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p>
    <w:p>
      <w:pPr>
        <w:pStyle w:val="BookText"/>
        <w:rPr/>
      </w:pPr>
      <w:r>
        <w:rPr>
          <w:rFonts w:ascii="IRNazanin" w:hAnsi="IRNazanin" w:eastAsia="IRNazanin"/>
          <w:color w:val="111111"/>
          <w:sz w:val="28"/>
          <w:sz w:val="28"/>
          <w:szCs w:val="28"/>
          <w:rtl w:val="true"/>
          <w:lang w:bidi="fa-IR"/>
        </w:rPr>
        <w:t>و الحمد للّه کثیرا طیبا و هذا من رزق اللّه تعالی،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 قم معی فأتیا السّوق فاذا هما برجل واقف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یقرض الملی الوفی؟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نعطیه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 اللّه یا أبه، فأعطاه علیّ الدّراهم کلّها،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أعطیته الدّراهم کلّها؟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بنیّ إنّ الّذی یعطی القلیل قادر علی أن یعطی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علیّ علیه السّلام إلی باب رجل یستقرض منه شیئا، فلقیه اعرابیّ و معه ناقة،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اشتر منّی هذه النّاقة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معی ثمنها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انظرک به إلی القبض،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 یا اعرابی؟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بمأة درهم،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یا حسن فأخذها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فمضی علیّ علیه السّلام فلقیه اعرابی آخر المثال واحد و الثیاب مختلفة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تبیع النّاقة،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تصنع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أغزو بها أوّل غزوة یغزوها ابن عمّک؟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قبلتها فهی لک بلا ثمن،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 ثمنها و بالثّمن أشتریها،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فبکم اشتریتها؟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بمأة درهم، قال الاعرابی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سبعون و مأئة درهم، قال علیّ علیه السّلام للحسن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السّبعین و المأة و سلّم المأة للأعرابی الّذی باعنا الناقة و السبعین لنا نبتاع بها شیئا، فأخذ الحسن علیه السّلام الدّراهم و سلّم الناقة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فمضیت أطلب الاعرابی الذی ابتعت منه الناقة لأعطیه ثمنه فرأیت رسول اللّه صلّی اللّه علیه و آله و سلّم جالسا لم أر فیه جالسا قبل ذلک الیوم و لا بعده علی قارعة الطریق، فلما نظر النبیّ صلّی اللّه علیه و آله و سلّم إلیّ تبسّم ضاحکا حتّی بدت نواجذه، قال علیّ علیه السّلام أضحک اللّه سنّک و بشرک بیومک، فقال یا أبا الحسن إنک تطلب الاعرابی الذی باعک الناقة لتوفیه الثمن؟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 اللّه فداک أبی و امّی،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الّذی باعک النّاقة جبرائیل و الّذی اشتریها منک میکائیل و الناقة من نوق الجنة و الدّراهم من عند ربّ العالمین فأنفقها فی خیر و لا تخف إقتارا</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ما روته العامة و الخاصة بروایات کثیرة تنیف علی عشرین فی سبب نزول سورة هل أتی، فلنقتصر علی روایة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 ما فی غایة المرام عن الصّدوق بسندین مذکوریین فیه أحدهما عن ابن عبّاس، و ثانیهما عن الصّادق جعفر بن محمّد عن أبیه علیهما السّلام فی 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یُوفُونَ بِالنَّذْرِ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الحسن و الحسین و هما صبیّان صغیران فعادهما رسول اللّه صلّی اللّه علیه و آله و سلّم و معه رجلان</w:t>
      </w:r>
      <w:r>
        <w:rPr>
          <w:rStyle w:val="FootnoteAnchor"/>
          <w:rtl w:val="true"/>
        </w:rPr>
        <w:footnoteReference w:id="28"/>
      </w:r>
      <w:r>
        <w:rPr>
          <w:rFonts w:ascii="IRNazanin" w:hAnsi="IRNazanin" w:eastAsia="IRNazanin"/>
          <w:color w:val="111111"/>
          <w:sz w:val="28"/>
          <w:sz w:val="28"/>
          <w:szCs w:val="28"/>
          <w:rtl w:val="true"/>
          <w:lang w:bidi="fa-IR"/>
        </w:rPr>
        <w:t>فقال أحدهما لو نذرت فی ابنیک نذرا إن عافاهما اللّه قال علیه السّلام أصوم ثلاثة أیّام للّه شکرا للّه عزّ و جلّ، و کذلک قالت فاطمة، و قال الصّبیان و نحن أیضا نصوم ثلاثة أیّام، و کذلک قالت جاریتهم فضّة فألبسهما اللّه العافیة فأصبحوا صائمین، و لیس عندهم 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فانطلق علیّ علیه السّلام إلی جار له من الیهود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 یعالج الصّوف،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أن تعطینی جزّه من صوف تغزلها ابنة محمّد بثلاثة أصوع من شعیر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فأعطاه، فجاء بالصّوف و الشّعیر و أخبر فاطمة فقبلت و أطاعت، ثمّ عمدت فغزلت ثلث الصّوف ثمّ أخذت صاعا من الشّعیر فطحنته و عجنته و خبزت منه خمسة أقراص لکلّ واحد منهم قرص، و صلّی علیّ علیه السّلام مع النّبی صلّی اللّه علیه و آله و سلّم المغرب ثمّ أتی منزله فوضع الخوان و جلسوا خمستهم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 لقمة کسرها علیّ علیه السّلام إذا مسکین واقف،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 أهل بیت محمّد أنا مسکین من مساکین المسلمین أطعمونی ممّا تأکلون أطعمکم اللّه من موائد الجنّة، فوضع اللّقمة من یده ثمّ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 ذات المجد و الیقین یا بنت خیر النّاس أجمعین</w:t>
      </w:r>
    </w:p>
    <w:p>
      <w:pPr>
        <w:pStyle w:val="BookText"/>
        <w:rPr/>
      </w:pPr>
      <w:r>
        <w:rPr>
          <w:rFonts w:ascii="IRNazanin" w:hAnsi="IRNazanin" w:eastAsia="IRNazanin"/>
          <w:color w:val="111111"/>
          <w:sz w:val="28"/>
          <w:sz w:val="28"/>
          <w:szCs w:val="28"/>
          <w:rtl w:val="true"/>
          <w:lang w:bidi="fa-IR"/>
        </w:rPr>
        <w:t>أما ترین البائس المسکین جاء إلی الباب له حنین</w:t>
      </w:r>
    </w:p>
    <w:p>
      <w:pPr>
        <w:pStyle w:val="BookText"/>
        <w:rPr/>
      </w:pPr>
      <w:r>
        <w:rPr>
          <w:rFonts w:ascii="IRNazanin" w:hAnsi="IRNazanin" w:eastAsia="IRNazanin"/>
          <w:color w:val="111111"/>
          <w:sz w:val="28"/>
          <w:sz w:val="28"/>
          <w:szCs w:val="28"/>
          <w:rtl w:val="true"/>
          <w:lang w:bidi="fa-IR"/>
        </w:rPr>
        <w:t>یشکو إلی اللّه و یستکین یشکو إلینا جائع حزین</w:t>
      </w:r>
    </w:p>
    <w:p>
      <w:pPr>
        <w:pStyle w:val="BookText"/>
        <w:rPr/>
      </w:pPr>
      <w:r>
        <w:rPr>
          <w:rFonts w:ascii="IRNazanin" w:hAnsi="IRNazanin" w:eastAsia="IRNazanin"/>
          <w:color w:val="111111"/>
          <w:sz w:val="28"/>
          <w:sz w:val="28"/>
          <w:szCs w:val="28"/>
          <w:rtl w:val="true"/>
          <w:lang w:bidi="fa-IR"/>
        </w:rPr>
        <w:t>کلّ امرء بکسبه رهین من یفعل الخیر یکن حسین</w:t>
      </w:r>
    </w:p>
    <w:p>
      <w:pPr>
        <w:pStyle w:val="BookText"/>
        <w:rPr/>
      </w:pPr>
      <w:r>
        <w:rPr>
          <w:rFonts w:ascii="Amiri" w:hAnsi="Amiri" w:eastAsia="Amiri" w:cs="Amiri"/>
          <w:color w:val="111111"/>
          <w:sz w:val="28"/>
          <w:sz w:val="28"/>
          <w:szCs w:val="28"/>
          <w:rtl w:val="true"/>
          <w:lang w:bidi="ar-SA"/>
        </w:rPr>
        <w:t>موعده فی جنّة و مین حرّمها اللّه علی الضّنین</w:t>
      </w:r>
    </w:p>
    <w:p>
      <w:pPr>
        <w:pStyle w:val="BookText"/>
        <w:rPr/>
      </w:pPr>
      <w:r>
        <w:rPr>
          <w:rFonts w:ascii="IRNazanin" w:hAnsi="IRNazanin" w:eastAsia="IRNazanin"/>
          <w:color w:val="111111"/>
          <w:sz w:val="28"/>
          <w:sz w:val="28"/>
          <w:szCs w:val="28"/>
          <w:rtl w:val="true"/>
          <w:lang w:bidi="fa-IR"/>
        </w:rPr>
        <w:t>و صاحب البخل یقف حزین تهوی به النّار إلی سجّین</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شرابه الحمیم و الغسلین</w:t>
      </w:r>
    </w:p>
    <w:p>
      <w:pPr>
        <w:pStyle w:val="BookText"/>
        <w:rPr/>
      </w:pPr>
      <w:r>
        <w:rPr>
          <w:rFonts w:ascii="IRNazanin" w:hAnsi="IRNazanin" w:eastAsia="IRNazanin"/>
          <w:color w:val="111111"/>
          <w:sz w:val="28"/>
          <w:sz w:val="28"/>
          <w:szCs w:val="28"/>
          <w:rtl w:val="true"/>
          <w:lang w:bidi="fa-IR"/>
        </w:rPr>
        <w:t>فأقبلت فاطمة علیها السّلام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أمرک سمع یا ابن عم و طاعة ما بی من لؤم و لا ضراعة</w:t>
      </w:r>
    </w:p>
    <w:p>
      <w:pPr>
        <w:pStyle w:val="BookText"/>
        <w:rPr/>
      </w:pPr>
      <w:r>
        <w:rPr>
          <w:rFonts w:ascii="IRNazanin" w:hAnsi="IRNazanin" w:eastAsia="IRNazanin"/>
          <w:color w:val="111111"/>
          <w:sz w:val="28"/>
          <w:sz w:val="28"/>
          <w:szCs w:val="28"/>
          <w:rtl w:val="true"/>
          <w:lang w:bidi="fa-IR"/>
        </w:rPr>
        <w:t>غذیت باللّب و بالبراعة أرجو إذا أشبعت فی مجاعة</w:t>
      </w:r>
    </w:p>
    <w:p>
      <w:pPr>
        <w:pStyle w:val="BookText"/>
        <w:rPr/>
      </w:pPr>
      <w:r>
        <w:rPr>
          <w:rFonts w:ascii="IRNazanin" w:hAnsi="IRNazanin" w:eastAsia="IRNazanin"/>
          <w:color w:val="111111"/>
          <w:sz w:val="28"/>
          <w:sz w:val="28"/>
          <w:szCs w:val="28"/>
          <w:rtl w:val="true"/>
          <w:lang w:bidi="fa-IR"/>
        </w:rPr>
        <w:t>أن الحق الخیار و الجماعة و أدخل الجنّة فی شفاعة</w:t>
      </w:r>
    </w:p>
    <w:p>
      <w:pPr>
        <w:pStyle w:val="BookText"/>
        <w:rPr/>
      </w:pPr>
      <w:r>
        <w:rPr>
          <w:rFonts w:ascii="IRNazanin" w:hAnsi="IRNazanin" w:eastAsia="IRNazanin"/>
          <w:color w:val="111111"/>
          <w:sz w:val="28"/>
          <w:sz w:val="28"/>
          <w:szCs w:val="28"/>
          <w:rtl w:val="true"/>
          <w:lang w:bidi="fa-IR"/>
        </w:rPr>
        <w:t>و عمدت إلی ما کان من الخوان فدفعته إلی المسکین و باتوا جیاعا و أصبحوا صیاما لم یذوقوا إلاّ الماء القراح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عمدت إلی الثلث الثّانی من الصّوف فغزلته ثمّ أخذت صاعا من الشّعیر فطحنته و عجنته و خبزت منه خمسة أقراص لکلّ واحد قرص، و صلّی علیّ علیه السّلام المغرب مع النّبیّ صلّی اللّه علیه و آله و سلّم ثمّ أتا إلی منزله فلمّا وضع الخوان بین یدیه و جلسوا خمستهم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 لقمة کسرها علیّ علیه السّلام إذا یتیم من یتامی المسلمین قد وقف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علیکم یا أهل بیت محمّد صلّی اللّه علیه و آله و سلّم أنا یتیم المسلمین أطعمونی ممّا تأکلون أطعمکم اللّه علی موائد الجنّة، فوضع علیّ علیه السّلام اللّقمة من یده ثمّ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 بنت السّید الکریم بنت نبیّ لیس بالزّنیم</w:t>
      </w:r>
    </w:p>
    <w:p>
      <w:pPr>
        <w:pStyle w:val="BookText"/>
        <w:rPr/>
      </w:pPr>
      <w:r>
        <w:rPr>
          <w:rFonts w:ascii="IRNazanin" w:hAnsi="IRNazanin" w:eastAsia="IRNazanin"/>
          <w:color w:val="111111"/>
          <w:sz w:val="28"/>
          <w:sz w:val="28"/>
          <w:szCs w:val="28"/>
          <w:rtl w:val="true"/>
          <w:lang w:bidi="fa-IR"/>
        </w:rPr>
        <w:t>قد جاءنا اللّه بذا الیتیم من یرحم الیوم فهو رحیم</w:t>
      </w:r>
    </w:p>
    <w:p>
      <w:pPr>
        <w:pStyle w:val="BookText"/>
        <w:rPr/>
      </w:pPr>
      <w:r>
        <w:rPr>
          <w:rFonts w:ascii="Amiri" w:hAnsi="Amiri" w:eastAsia="Amiri" w:cs="Amiri"/>
          <w:color w:val="111111"/>
          <w:sz w:val="28"/>
          <w:sz w:val="28"/>
          <w:szCs w:val="28"/>
          <w:rtl w:val="true"/>
          <w:lang w:bidi="ar-SA"/>
        </w:rPr>
        <w:t>موعده فی جنّة النّعیم حرّمها اللّه علی اللّئیم</w:t>
      </w:r>
    </w:p>
    <w:p>
      <w:pPr>
        <w:pStyle w:val="BookText"/>
        <w:rPr/>
      </w:pPr>
      <w:r>
        <w:rPr>
          <w:rFonts w:ascii="IRNazanin" w:hAnsi="IRNazanin" w:eastAsia="IRNazanin"/>
          <w:color w:val="111111"/>
          <w:sz w:val="28"/>
          <w:sz w:val="28"/>
          <w:szCs w:val="28"/>
          <w:rtl w:val="true"/>
          <w:lang w:bidi="fa-IR"/>
        </w:rPr>
        <w:t>و صاحب البخل یقف ذمیم تهوی به النّار إلی الجحیم</w:t>
      </w:r>
    </w:p>
    <w:p>
      <w:pPr>
        <w:pStyle w:val="BookText"/>
        <w:rPr/>
      </w:pPr>
      <w:r>
        <w:rPr>
          <w:rFonts w:ascii="IRNazanin" w:hAnsi="IRNazanin" w:eastAsia="IRNazanin"/>
          <w:color w:val="111111"/>
          <w:sz w:val="28"/>
          <w:sz w:val="28"/>
          <w:szCs w:val="28"/>
          <w:rtl w:val="true"/>
          <w:lang w:bidi="fa-IR"/>
        </w:rPr>
        <w:t>شرابه الصّدید و الحمیم</w:t>
      </w:r>
    </w:p>
    <w:p>
      <w:pPr>
        <w:pStyle w:val="BookText"/>
        <w:rPr/>
      </w:pPr>
      <w:r>
        <w:rPr>
          <w:rFonts w:ascii="IRNazanin" w:hAnsi="IRNazanin" w:eastAsia="IRNazanin"/>
          <w:color w:val="111111"/>
          <w:sz w:val="28"/>
          <w:sz w:val="28"/>
          <w:szCs w:val="28"/>
          <w:rtl w:val="true"/>
          <w:lang w:bidi="fa-IR"/>
        </w:rPr>
        <w:t>فأقبلت فاطمة علیها السلام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فسوف أعطیه و لا ابالی و اوثر اللّه علی عیالی</w:t>
      </w:r>
    </w:p>
    <w:p>
      <w:pPr>
        <w:pStyle w:val="BookText"/>
        <w:rPr/>
      </w:pPr>
      <w:r>
        <w:rPr>
          <w:rFonts w:ascii="IRNazanin" w:hAnsi="IRNazanin" w:eastAsia="IRNazanin"/>
          <w:color w:val="111111"/>
          <w:sz w:val="28"/>
          <w:sz w:val="28"/>
          <w:szCs w:val="28"/>
          <w:rtl w:val="true"/>
          <w:lang w:bidi="fa-IR"/>
        </w:rPr>
        <w:t>أمسوا جیاعا و هم أشبالی أصغرهما یقتل فی القتال</w:t>
      </w:r>
    </w:p>
    <w:p>
      <w:pPr>
        <w:pStyle w:val="BookText"/>
        <w:rPr/>
      </w:pPr>
      <w:r>
        <w:rPr>
          <w:rFonts w:ascii="IRNazanin" w:hAnsi="IRNazanin" w:eastAsia="IRNazanin"/>
          <w:color w:val="111111"/>
          <w:sz w:val="28"/>
          <w:sz w:val="28"/>
          <w:szCs w:val="28"/>
          <w:rtl w:val="true"/>
          <w:lang w:bidi="fa-IR"/>
        </w:rPr>
        <w:t>فی کربلا یقتل باغتیال لقاتلیه الویل و الوبال</w:t>
      </w:r>
    </w:p>
    <w:p>
      <w:pPr>
        <w:pStyle w:val="BookText"/>
        <w:rPr/>
      </w:pPr>
      <w:r>
        <w:rPr>
          <w:rFonts w:ascii="IRNazanin" w:hAnsi="IRNazanin" w:eastAsia="IRNazanin"/>
          <w:color w:val="111111"/>
          <w:sz w:val="28"/>
          <w:sz w:val="28"/>
          <w:szCs w:val="28"/>
          <w:rtl w:val="true"/>
          <w:lang w:bidi="fa-IR"/>
        </w:rPr>
        <w:t>تهوی به النّار إلی سفال کبوله زادت علی الأکبال</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عمدت فأعطته جمیع ما علی الخوان، و باتوا جیاعا لم یذوقوا إلاّ الماء القراح</w:t>
      </w:r>
    </w:p>
    <w:p>
      <w:pPr>
        <w:pStyle w:val="BookText"/>
        <w:rPr/>
      </w:pPr>
      <w:r>
        <w:rPr>
          <w:rFonts w:ascii="IRNazanin" w:hAnsi="IRNazanin" w:eastAsia="IRNazanin"/>
          <w:color w:val="111111"/>
          <w:sz w:val="28"/>
          <w:sz w:val="28"/>
          <w:szCs w:val="28"/>
          <w:rtl w:val="true"/>
          <w:lang w:bidi="fa-IR"/>
        </w:rPr>
        <w:t>فأصبحوا صیاما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عمدت فاطمة علیها السّلام فعزلت الثّلث الباقی من الصّوف و طحنت الثّلث الباقی و عجنته و خبزت منه خمسة أقراص لکلّ واحد منهم قرص و صلّی علیّ علیه السّلام مع النّبیّ ثمّ أتی منزله فقرب إلیه الخوان فجلسوا خمستهم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 لقمة کسرها علیّ علیه السّلام إذا أسیر من أسیر المشرکین قد وقف بالباب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 أهل بیت محمّد صلّی اللّه علیه و آله و سلّم تأسرونا و تشدّونا و لا تطعمونا، فوضع علیّ علیه السّلام اللّقمة من یده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 یا بنت النّبی أحمد بنت نبیّ سیّد مسدّد</w:t>
      </w:r>
    </w:p>
    <w:p>
      <w:pPr>
        <w:pStyle w:val="BookText"/>
        <w:rPr/>
      </w:pPr>
      <w:r>
        <w:rPr>
          <w:rFonts w:ascii="IRNazanin" w:hAnsi="IRNazanin" w:eastAsia="IRNazanin"/>
          <w:color w:val="111111"/>
          <w:sz w:val="28"/>
          <w:sz w:val="28"/>
          <w:szCs w:val="28"/>
          <w:rtl w:val="true"/>
          <w:lang w:bidi="fa-IR"/>
        </w:rPr>
        <w:t>قد جاءک الأسیر لیس یهتدی ما یزرع الزارع سوف یحصد</w:t>
      </w:r>
    </w:p>
    <w:p>
      <w:pPr>
        <w:pStyle w:val="BookText"/>
        <w:rPr/>
      </w:pPr>
      <w:r>
        <w:rPr>
          <w:rFonts w:ascii="IRNazanin" w:hAnsi="IRNazanin" w:eastAsia="IRNazanin"/>
          <w:color w:val="111111"/>
          <w:sz w:val="28"/>
          <w:sz w:val="28"/>
          <w:szCs w:val="28"/>
          <w:rtl w:val="true"/>
          <w:lang w:bidi="fa-IR"/>
        </w:rPr>
        <w:t>فأعطیه و لا تخطیه بنکد</w:t>
      </w:r>
    </w:p>
    <w:p>
      <w:pPr>
        <w:pStyle w:val="BookText"/>
        <w:rPr/>
      </w:pPr>
      <w:r>
        <w:rPr>
          <w:rStyle w:val="FootnoteAnchor"/>
          <w:rtl w:val="true"/>
        </w:rPr>
        <w:footnoteReference w:id="29"/>
      </w:r>
      <w:r>
        <w:rPr>
          <w:rFonts w:ascii="IRNazanin" w:hAnsi="IRNazanin" w:eastAsia="IRNazanin"/>
          <w:color w:val="111111"/>
          <w:sz w:val="28"/>
          <w:sz w:val="28"/>
          <w:szCs w:val="28"/>
          <w:rtl w:val="true"/>
          <w:lang w:bidi="fa-IR"/>
        </w:rPr>
        <w:t>فأقبلت فاطمة علیها السّلام و 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یبق ممّا کان غیر صاع قد دبرت کفّی مع الذّراع</w:t>
      </w:r>
    </w:p>
    <w:p>
      <w:pPr>
        <w:pStyle w:val="BookText"/>
        <w:rPr/>
      </w:pPr>
      <w:r>
        <w:rPr>
          <w:rFonts w:ascii="IRNazanin" w:hAnsi="IRNazanin" w:eastAsia="IRNazanin"/>
          <w:color w:val="111111"/>
          <w:sz w:val="28"/>
          <w:sz w:val="28"/>
          <w:szCs w:val="28"/>
          <w:rtl w:val="true"/>
          <w:lang w:bidi="fa-IR"/>
        </w:rPr>
        <w:t>شبلای و اللّه هما جیاع یا ربّ لا تترکهما ضیاع</w:t>
      </w:r>
    </w:p>
    <w:p>
      <w:pPr>
        <w:pStyle w:val="BookText"/>
        <w:rPr/>
      </w:pPr>
      <w:r>
        <w:rPr>
          <w:rFonts w:ascii="IRNazanin" w:hAnsi="IRNazanin" w:eastAsia="IRNazanin"/>
          <w:color w:val="111111"/>
          <w:sz w:val="28"/>
          <w:sz w:val="28"/>
          <w:szCs w:val="28"/>
          <w:rtl w:val="true"/>
          <w:lang w:bidi="fa-IR"/>
        </w:rPr>
        <w:t>أبوهما للخیر ذو اصطناع عبل الذّراعین طویل الباع</w:t>
      </w:r>
    </w:p>
    <w:p>
      <w:pPr>
        <w:pStyle w:val="BookText"/>
        <w:rPr/>
      </w:pPr>
      <w:r>
        <w:rPr>
          <w:rFonts w:ascii="IRNazanin" w:hAnsi="IRNazanin" w:eastAsia="IRNazanin"/>
          <w:color w:val="111111"/>
          <w:sz w:val="28"/>
          <w:sz w:val="28"/>
          <w:szCs w:val="28"/>
          <w:rtl w:val="true"/>
          <w:lang w:bidi="fa-IR"/>
        </w:rPr>
        <w:t>و ما علی رأسی من قناع إلاّ عباء نسجها بصاع</w:t>
      </w:r>
    </w:p>
    <w:p>
      <w:pPr>
        <w:pStyle w:val="BookText"/>
        <w:rPr/>
      </w:pPr>
      <w:r>
        <w:rPr>
          <w:rFonts w:ascii="IRNazanin" w:hAnsi="IRNazanin" w:eastAsia="IRNazanin"/>
          <w:color w:val="111111"/>
          <w:sz w:val="28"/>
          <w:sz w:val="28"/>
          <w:szCs w:val="28"/>
          <w:rtl w:val="true"/>
          <w:lang w:bidi="fa-IR"/>
        </w:rPr>
        <w:t>و عمدوا إلی ما کان علی الخوان فأعطوه و باتوا جیاعا و أصبحوا مفطرین لیس عندهم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شعیب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أقبل علیّ علیه السّلام بالحسن و الحسین علیهما السّلام نحو رسول اللّه صلّی اللّه علیه و آله و سلّم و هما یرتعشان کالفراخ من شدّة الجوع، فلمّا بصر رسول اللّه صلّی اللّه علیه و آله و سلّم قال</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أبا الحسن أشدّ ما یسوءنی ما أری بکم انطلق إلی بنتی فاطمة علیها السّلام فانطلقوا و هی فی محرابها قد لصق بطنها بظهرها من شدّة الجوع و غارت عیناها،</w:t>
      </w:r>
    </w:p>
    <w:p>
      <w:pPr>
        <w:pStyle w:val="BookText"/>
        <w:rPr/>
      </w:pPr>
      <w:r>
        <w:rPr>
          <w:rFonts w:ascii="IRNazanin" w:hAnsi="IRNazanin" w:eastAsia="IRNazanin"/>
          <w:color w:val="111111"/>
          <w:sz w:val="28"/>
          <w:sz w:val="28"/>
          <w:szCs w:val="28"/>
          <w:rtl w:val="true"/>
          <w:lang w:bidi="fa-IR"/>
        </w:rPr>
        <w:t>فلمّا رآها رسول اللّه ضمّها إلیه،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غوثاه أنتم منذ ثلاث فیما أری فهبط جبرائیل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صلّی اللّه علیه و آله و سلّم خذ ما هنالک فی أهل بیتک،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آخذ یا جبرئیل؟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أَتی عَلَی الْإِنْسانِ حِینٌ مِنَ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کانَ لَکُمْ جَزاءً وَ کانَ سَعْیُکُمْ مَشْکُوراً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 بن مهران فی حدیثه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النبیّ صلّی اللّه علیه و آله و سلّم حتّی دخل منزل فاطمة فرأی ما بهم فجمعهم ثمّ انکبّ علیهم یبکی،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منذ ثلاث فیما أری و أنا غافل عنکم، فهبط جبرائیل بهذه الآیات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الْأَبْرارَ یَشْرَبُونَ مِنْ کَأْسٍ کانَ مِزاجُها کافُوراً عَیْناً یَشْرَبُ بِها عِبادُ اللّهِ یُفَجِّرُونَها تَفْجِیراً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هی عین فی دار النّبیّ یتفجّر إلی دور الأنبیاء و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یُوفُونَ بِالنَّذْرِ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علیّا و فاطمة و الحسن و الحسین و جاریتهما 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یَخافُونَ یَوْماً کانَ شَرُّهُ مُسْتَطِیراً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عابسا کلوحا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یُطْعِمُونَ الطَّعامَ عَلی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علی حبّ شهوتهم الطّعام و ایثارهم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مِسْکِیناً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مساکین المسلمین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یَتِیماً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یتامی المسلمین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أَسِیراً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اساری المشرکین، و یقولون إذا أطعموهم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نُطْعِمُکُمْ لِوَجْهِ اللّهِ لا نُرِیدُ مِنْکُمْ جَزاءً وَ لا شُکُوراً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قالوا هذا و لکنّهم أضمروا فی أنفسهم فأخبر اللّه باضمارهم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نرید منکم جزاء تکافوننا به، و لا شکورا تثنون علینا به، و لکنّا إنّما نطعمکم لوجه اللّه و طلب ثوابه قال اللّه تعالی ذکره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فَوَقاهُمُ اللّهُ شَرَّ ذلِکَ الْیَوْمِ وَ لَقّاهُمْ نَضْرَةً وَ 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نضرة فی الوجوه و سرورا فی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جَزاهُمْ بِما صَبَرُوا جَنَّةً وَ حَرِیراً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جنّة یسکنونها و حریرا یفرشونه و یلبسونه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مُتَّکِئِینَ فِیها عَلَی الْأَرائِکِ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الأرائک السّریر علیه الحجلّة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یَرَوْنَ فِیها شَمْساً وَ لا زَمْهَرِیراً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فبینا أنّ أهل الجنّة فی الجنّة إذا رأوا مثل الشّمس اشرقت له الجنان فیقول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إنّک قلت فی کتابک لا یرون فیها شمسا، فیرسل اللّه جلّ اسمه إلیهم جبرئیل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هذه بشمس لکن علیّا و فاطمة ضحکا فأشرقت الجنان من نور ضحکهما، و نزلت هل أتی فیهم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سعیکم مشکورا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أثبتّ الرّوایة برمّتها و إن کان خاتمتها خارجة من الغرض الذی</w:t>
      </w:r>
    </w:p>
    <w:p>
      <w:pPr>
        <w:pStyle w:val="BookText"/>
        <w:rPr/>
      </w:pPr>
      <w:r>
        <w:rPr>
          <w:rFonts w:ascii="IRNazanin" w:hAnsi="IRNazanin" w:eastAsia="IRNazanin"/>
          <w:color w:val="111111"/>
          <w:sz w:val="28"/>
          <w:sz w:val="28"/>
          <w:szCs w:val="28"/>
          <w:rtl w:val="true"/>
          <w:lang w:bidi="fa-IR"/>
        </w:rPr>
        <w:t>نحن فیه شعفا منّی بذکر مآثر أمیر المؤمنین و زوجته و الطّیّبین من أولادهما سلام اللّه علیهم، و فیما رویناه من الفضل الّذی تخصّصوا به ما لم یشرکهم فیه أحد و لا ساواهم فی نظیر له مساو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 ما فی الصافی من الأمالی عن رسول اللّه صلّی اللّه علیه و آله أنه جاء إلیه رجل فشکی إلیه الجوع، فبعث رسول اللّه صلّی اللّه علیه و آله و سلّم إلی بیوت أزواجه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إلاّ ماء، فقال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لهذا الرّجل اللّیلة؟ فقال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 یا رسول اللّه و أتا فاطمة علیها السلام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عندک یا ابنة رسول اللّه صلّی اللّه علیه و آله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إلاّ قوت العشیّة لکنا نؤثر ضیفنا،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ابنة محمّد صلّی اللّه علیه و آله نومی الصبیّة و أطفی المصباح، فلما أصبح علیّ علیه السّلام غدا علی رسول اللّه صلّی اللّه علیه و آله و سلّم فأخبره الخبر، فلم یبرح حتی أنزل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یُؤْثِرُونَ عَلی أَنْفُسِهِمْ وَ لَوْ کانَ بِهِمْ خَصاصَةٌ وَ مَنْ یُوقَ شُحَّ نَفْسِهِ فَأُولئِکَ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ظهر لک ممّا تضمنّته هذه الرّوایات الثلاث الذی هو أنموذج ممّا تضمّنته سایر الرّوایات کیفیّة عیش رسول اللّه مع خواصّه فی دار الدّنیا و زهدهم فیها و ایثارهم الآخرة علی الاولی و أنّها قبضت عنه و عن 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صرفت و نحیت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زخارفها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زلفته فلینظر ناظر بعقله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یکون فی الدّنیا و الاکثار منها خیر لم یفت هؤلاء الأکیاس الذین هم أقرب الخلق إلی اللّه و خاصّته و حججه علی سایر الناس، بل تقرّبوا إلیه سبحانه بالبعد عنها، و تحبّبوا إلیه تعالی بالبغض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لیتفکّر بفکرة سلیمة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اللّه تعالی محمّدا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أنبیائه و أولیائه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الضیق فی الدّنیا و الاعسار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أهانهم</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قال أهانه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إیّاهم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کذب و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 أحقر ملک من ملوک الدّنیا لا یقصد بأحد من خاصّته إذا کان مطیعا له منقادا لأمره مخلصا فی طاعته الاهانة فکیف یصدر ذلک عن ملک السلوک و سلطان السلاطین حکیم الحکماء و رحیم الرحماء فی حقّ أخصّ خواصّه و أقربهم إلیه و أشدّهم زلفة عنده و اکثرهم</w:t>
      </w:r>
    </w:p>
    <w:p>
      <w:pPr>
        <w:pStyle w:val="BookText"/>
        <w:rPr/>
      </w:pPr>
      <w:r>
        <w:rPr>
          <w:rFonts w:ascii="Amiri" w:hAnsi="Amiri" w:eastAsia="Amiri" w:cs="Amiri"/>
          <w:color w:val="111111"/>
          <w:sz w:val="28"/>
          <w:sz w:val="28"/>
          <w:szCs w:val="28"/>
          <w:rtl w:val="true"/>
          <w:lang w:bidi="ar-SA"/>
        </w:rPr>
        <w:t>طاعة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قال 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أکرمهم کما هو الحقّ و الصدق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فلیعلم أنّ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أهان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غیرهم إذ الشیء إن کان عدمه إکراما و کمالا کان وجوده نقصا و إهانة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بسط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أی لذلک الغیر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زویها عن أقرب الناس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بسطها له إهانة لا محالة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فتأسّی متأسّ بنبیّه و اقتصّ أثره و ولج مولجه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الفاء فصیحة و الجملات الثلاث إخبار فی معنی الانشاء أی إذا عرف زهد النّبیّ فی الدّنیا و علم أنّها دار هوان فلیتأسّ المتأسّی به صلّی اللّه علیه و آله، و لیتبّع أثره و لیدخل مدخله و یحذو حذوه و لیرغب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فلا یأمن الهلکة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حبّ الدّنیا و التّنافس فیها رأس کلّ خطیئة جاذبة من درجات النّعیم إلی درکات الجحیم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أوضح هذه العلّة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اللّه سبحانه جعل محمّدا صلّی اللّه علیه و آله علما للسّاعة و مبشّرا بالجنّة و منذرا بالعقوبة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مطلعا بأحوال الآخرة جمیعها، فحیث آثر الآخرة علی الاولی و ترک الرّکون إلیها مع اطلاعه علیهما علم أن لیس ذلک إلاّ لکون الدّنیا مظنّة الهلاک، و العقبی محلّة النّجاة و الحیاة، فالرّاکن إلیها متعرّض للهلاک الدائم و الخزی الأبد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لک عدم رکونه صلّی اللّه علیه و آله إلیها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من الدّنیا خمیصا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جائعا إمّا حقیقة أو کنایة عن عدم الاستمتاع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ورد الآخرة 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التبعات و المکاره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یضع حجرا علی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کنایة عن عدم بنائه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مضی لسبیله و أجاب داعی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رسول اللّه و لم یضع لبنة علی لبنة و لا قصبة علی قصبة، رواه فی إحیاء العلوم</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أیضا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اللّه بعبد شرّا أهلک ماله فی الماء و الطّین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علینا رسول اللّه صلّی اللّه علیه و آله و سلّم و نحن نعالج خصّا،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 لنا قد وهی،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الأمر أعجل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النّبیّ صلّی اللّه علیه و آله من بنی فوق ما یکفیه کلّف أن یحمله یوم القیامة،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فرغ من التزهید فی الدّنیا و التّرغیب فی الآخرة بالتّنبیه علی هوانها و حقارتها بما لا مزید علیه، و بشرح حال أولیاء الدّین من خاتم النّبیّین و سایر الأنبیاء و المرسلین سلام اللّه علیهم أجمعین فی رفضهم لها و ترکهم ایّاها، أردف ذلک بالاشارة إلی زهده و إظهار غایة الامتنان من اللّه سبحانه فی إنعامه عزّ و جلّ علیه علیه السّلام بالتّأسّی بنبیّه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أعظم نعمة اللّه عندنا حین أنعم علینا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سلفا نتّبعه و قائدا نطا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نقفو أثره و نسلک سبیله فی زهده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أوضح اتّباعه و تأسّیه به صلّی اللّه علیه و آله بالاشارة إلی بعض مراتب زهده فانّه أنموذج من سایر المراتب، و فیه عبرة لمن اعتبر، و کفایة لمن تذکّر،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رقعت مدرعتی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ثوب من صوف یتدرّع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استحییت من راقعها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لکثرة رقاعها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قال لی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رأی أنّها خلق و سمل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تنبذها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تطرحها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غب و تباعد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 فعند الصّباح یحمد القوم 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مثل یضرب لمن احتمل المشقّة عاجلا لینال الرّاحة آجلا</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أصله أنّ المسافر إذا احتمل المشقّة و حرّم علی نفسه لذة الرّقاد و بادر إلی السّری من أوّل اللّیل و جدّ فی سیره فانّه یبلغ عند الصّباح منزله و یصل إلیه سالما غانما و ینزل أحسن المنازل و أشرفها مقدّما علی غیره، و یستریح من تعب اللّیل و یکون محمودا، بخلاف من أخذه نوم الغفلة و آثر اللّذة العاجلة علی الآجلة، فانّه إذا سری فی آخر اللّیل و فی اخریات النّاس فانّه ربما یغیله اللّصوص فلا یسلم أو یضلّ؟؟؟ عن الطّریق فیعطب، و مع سلامته یکون مسیره فی حرّ النّهار علی و صب و تعب، فیصل إلی المنزل بعد ما سبق غیره إلی أحسنه و أشرفه، فلا یجد له منزلا و مقیلا إلاّ أردء المنازل و أدونها، فعند ذلک یلوم نفسه بتفریطه، و یذمّه غیره و یندم</w:t>
      </w:r>
      <w:bookmarkStart w:id="553" w:name="pg16996_196303"/>
    </w:p>
    <w:p>
      <w:pPr>
        <w:pStyle w:val="BookText"/>
        <w:rPr/>
      </w:pPr>
      <w:bookmarkEnd w:id="553"/>
      <w:r>
        <w:rPr>
          <w:rFonts w:ascii="IRNazanin" w:hAnsi="IRNazanin" w:eastAsia="IRNazanin"/>
          <w:color w:val="111111"/>
          <w:sz w:val="28"/>
          <w:sz w:val="28"/>
          <w:szCs w:val="28"/>
          <w:rtl w:val="true"/>
          <w:lang w:bidi="fa-IR"/>
        </w:rPr>
        <w:t>علی ما فرّط و لا ینفعه النّدم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التّقریر انقدح لک وجه المطابقة بین المثال و الممثّل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بیانه أنّ ذلک النشأة المشوبة بالکدورات و العلایق الظّلمانیة البدنیّة بمنزلة اللّیل، و النّشأة الاخرویّة المطابقة لتلک النشأة الّتی هی دار التجرّد الصّافیة عن الکدورات و العلاقات بمنزلة الصّباح الواقع عقیب اللّیل، و الوطن الأصلی للانسان هی الدّار الآخرة، و هو فی الدّنیا بمنزلة المسافر، فمن ترک الدّنیا وجدّ فی السّیر إلی الآخرة بالمواظبة علی الطّاعات و الرّیاضات الشّاقّة الموصلة له إلیها وصل إلی مقصده، و نزل فی غرفات الجنان، و فیهنّ خیرات حسان فعند ذلک یکون محمودا مسرورا عند نفسه و عند الخالق و الخلایق لما صبر علی مشاقّ الدّنیا و مقاساة الشّدائد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أخذه نوم الغفلة فیها و اغترّ باللّذات الحاضرة و الشهوات العاجلة، و رد الآخرة و لیس له مقام إلاّ سجّین، و لا شراب و طعام إلاّ من حمیم و غسلین، فعند ذلک یلومه نفسه و غیره و یندم علی تقصیره، و یقعد ملوما محسورا و یدعو ثبورا</w:t>
      </w:r>
    </w:p>
    <w:p>
      <w:pPr>
        <w:pStyle w:val="Heading6"/>
        <w:numPr>
          <w:ilvl w:val="5"/>
          <w:numId w:val="1"/>
        </w:numPr>
        <w:rPr/>
      </w:pPr>
      <w:bookmarkStart w:id="554" w:name="__RefHeading___Toc3742585_1468164448"/>
      <w:bookmarkStart w:id="555" w:name="_Toc215"/>
      <w:bookmarkEnd w:id="554"/>
      <w:r>
        <w:rPr>
          <w:rtl w:val="true"/>
        </w:rPr>
        <w:t>تذییلان</w:t>
      </w:r>
      <w:bookmarkEnd w:id="555"/>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56" w:name="__RefHeading___Toc3742587_1468164448"/>
      <w:bookmarkStart w:id="557" w:name="_Toc216"/>
      <w:bookmarkEnd w:id="556"/>
      <w:r>
        <w:rPr>
          <w:rtl w:val="true"/>
        </w:rPr>
        <w:t>الاول</w:t>
      </w:r>
      <w:bookmarkEnd w:id="557"/>
    </w:p>
    <w:p>
      <w:pPr>
        <w:pStyle w:val="BookText"/>
        <w:rPr/>
      </w:pPr>
      <w:r>
        <w:rPr>
          <w:rFonts w:ascii="IRNazanin" w:hAnsi="IRNazanin" w:eastAsia="IRNazanin"/>
          <w:color w:val="111111"/>
          <w:sz w:val="28"/>
          <w:sz w:val="28"/>
          <w:szCs w:val="28"/>
          <w:rtl w:val="true"/>
          <w:lang w:bidi="fa-IR"/>
        </w:rPr>
        <w:t>قد مضی فی مقدّمات شرح الخطبة الشقشقیّة و فی غیرها بعض الکلام فی زهد أمیر المؤمنین علیه السّلام، و أقول هنا مضافا إلی ما سبق</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فی عدّة الدّاعی عن خبیر بن حبیب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بعمر بن خطّاب نازلة قام لها و قعد، و تربخ لها و تقطر</w:t>
      </w:r>
      <w:r>
        <w:rPr>
          <w:rStyle w:val="FootnoteAnchor"/>
          <w:rtl w:val="true"/>
        </w:rPr>
        <w:footnoteReference w:id="30"/>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المهاجرین ما عندکم فیها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أنت المفزع و المنزل، فغضب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اتَّقُوا اللّهَ وَ قُولُوا قَوْلاً سَدِیداً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و اللّه إنّا و إیّاکم لنعرف ابن بجدتها</w:t>
      </w:r>
      <w:r>
        <w:rPr>
          <w:rStyle w:val="FootnoteAnchor"/>
          <w:rtl w:val="true"/>
        </w:rPr>
        <w:footnoteReference w:id="31"/>
      </w:r>
      <w:r>
        <w:rPr>
          <w:rFonts w:ascii="IRNazanin" w:hAnsi="IRNazanin" w:eastAsia="IRNazanin"/>
          <w:color w:val="111111"/>
          <w:sz w:val="28"/>
          <w:sz w:val="28"/>
          <w:szCs w:val="28"/>
          <w:rtl w:val="true"/>
          <w:lang w:bidi="fa-IR"/>
        </w:rPr>
        <w:t>و الخبیر</w:t>
      </w:r>
    </w:p>
    <w:p>
      <w:pPr>
        <w:pStyle w:val="BookText"/>
        <w:rPr/>
      </w:pPr>
      <w:r>
        <w:rPr>
          <w:rFonts w:ascii="IRNazanin" w:hAnsi="IRNazanin" w:eastAsia="IRNazanin"/>
          <w:color w:val="111111"/>
          <w:sz w:val="28"/>
          <w:sz w:val="28"/>
          <w:szCs w:val="28"/>
          <w:rtl w:val="true"/>
          <w:lang w:bidi="fa-IR"/>
        </w:rPr>
        <w:t>بها،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 أردت ابن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أنّی یعدل بی عنه و هل طفحت جرّة بمثله؟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بعثت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هناک شمخ من هاشم و لحمة من الرّسول و اثرة من علم یؤتی لها و لا یأتی، امضوا إلیه فاقصفوا</w:t>
      </w:r>
      <w:r>
        <w:rPr>
          <w:rStyle w:val="FootnoteAnchor"/>
          <w:rtl w:val="true"/>
        </w:rPr>
        <w:footnoteReference w:id="32"/>
      </w:r>
      <w:r>
        <w:rPr>
          <w:rFonts w:ascii="IRNazanin" w:hAnsi="IRNazanin" w:eastAsia="IRNazanin"/>
          <w:color w:val="111111"/>
          <w:sz w:val="28"/>
          <w:sz w:val="28"/>
          <w:szCs w:val="28"/>
          <w:rtl w:val="true"/>
          <w:lang w:bidi="fa-IR"/>
        </w:rPr>
        <w:t>نحوه و أفضوا إلیه، و هو فی حایط له علیه تبّان یترکّل علی مسحاته</w:t>
      </w:r>
      <w:r>
        <w:rPr>
          <w:rStyle w:val="FootnoteAnchor"/>
          <w:rtl w:val="true"/>
        </w:rPr>
        <w:footnoteReference w:id="33"/>
      </w:r>
      <w:r>
        <w:rPr>
          <w:rFonts w:ascii="Amiri" w:hAnsi="Amiri" w:eastAsia="Amiri" w:cs="Amiri"/>
          <w:color w:val="111111"/>
          <w:sz w:val="28"/>
          <w:sz w:val="28"/>
          <w:szCs w:val="28"/>
          <w:rtl w:val="true"/>
          <w:lang w:bidi="ar-SA"/>
        </w:rPr>
        <w:t>و هو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یَحْسَبُ الْإِنْسانُ أَنْ یُتْرَکَ سُدیً أَ لَمْ یَکُ نُطْفَةً مِنْ مَنِیٍّ یُمْنی ثُمَّ کانَ عَلَقَةً فَخَلَقَ فَسَوّی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دموعه تهمی علی خدّیه، فأجهش</w:t>
      </w:r>
      <w:r>
        <w:rPr>
          <w:rStyle w:val="FootnoteAnchor"/>
          <w:rtl w:val="true"/>
        </w:rPr>
        <w:footnoteReference w:id="34"/>
      </w:r>
      <w:r>
        <w:rPr>
          <w:rFonts w:ascii="IRNazanin" w:hAnsi="IRNazanin" w:eastAsia="IRNazanin"/>
          <w:color w:val="111111"/>
          <w:sz w:val="28"/>
          <w:sz w:val="28"/>
          <w:szCs w:val="28"/>
          <w:rtl w:val="true"/>
          <w:lang w:bidi="fa-IR"/>
        </w:rPr>
        <w:t>القوم لبکائه ثمّ سکن و سکنوا، و سأله عمر عن مسألة فأصدر إلیه جوابها فلوی عمر یدیه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لقد أرادک الحقّ و لکن أبی قومک،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حفص خفّض علیک من هناک و من هنا إنّ یوم الفصل کان میقاتا، فانصرف و قد أظلم وجهه و کأنّما ینظر إلیه من 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شرح المعتزلی عن أحمد بن حنبل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ارسل عثمان إلی علیّ علیه السّلام وجدوه مؤتزرا بعباة محتجزا بعقال</w:t>
      </w:r>
      <w:r>
        <w:rPr>
          <w:rStyle w:val="FootnoteAnchor"/>
          <w:rtl w:val="true"/>
        </w:rPr>
        <w:footnoteReference w:id="35"/>
      </w:r>
      <w:r>
        <w:rPr>
          <w:rFonts w:ascii="IRNazanin" w:hAnsi="IRNazanin" w:eastAsia="IRNazanin"/>
          <w:color w:val="111111"/>
          <w:sz w:val="28"/>
          <w:sz w:val="28"/>
          <w:szCs w:val="28"/>
          <w:rtl w:val="true"/>
          <w:lang w:bidi="fa-IR"/>
        </w:rPr>
        <w:t>و هو یهنأ</w:t>
      </w:r>
      <w:r>
        <w:rPr>
          <w:rStyle w:val="FootnoteAnchor"/>
          <w:rtl w:val="true"/>
        </w:rPr>
        <w:footnoteReference w:id="36"/>
      </w:r>
      <w:r>
        <w:rPr>
          <w:rFonts w:ascii="IRNazanin" w:hAnsi="IRNazanin" w:eastAsia="IRNazanin"/>
          <w:color w:val="111111"/>
          <w:sz w:val="28"/>
          <w:sz w:val="28"/>
          <w:szCs w:val="28"/>
          <w:rtl w:val="true"/>
          <w:lang w:bidi="fa-IR"/>
        </w:rPr>
        <w:t>بعیرا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کشف الغمة من مناقب الخوارزمی عن عبد اللّه بن أبی الهذیل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علی علیّ علیه السّلام قمیصا زریّا إذا مدّه بلغ الظفر، و إذا أرسله کان مع نصف الذراع، و منه عن عدیّ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علیّ بن أبی طالب علیه السّلام بفالوذج فأبی أن یأکل منه،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لم یأکل منه رسول اللّه صلّی اللّه علیه و آله و سلّم لا أحبّ أن آکل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عن أبی مسطر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من المسجد فاذا رجل ینادی من خلفی</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ارفع إزارک فانّه أتقی لثوبک و أبقی لک و خذ من رأسک إن کنت مسلما، فمشیت خلفه و هو مؤتزر بازار و مرتد برداء و معه الدّرة کأنّه أعرابیّ بدویّ، فقلت من هذا</w:t>
      </w:r>
    </w:p>
    <w:p>
      <w:pPr>
        <w:pStyle w:val="BookText"/>
        <w:rPr/>
      </w:pPr>
      <w:r>
        <w:rPr>
          <w:rFonts w:ascii="IRNazanin" w:hAnsi="IRNazanin" w:eastAsia="IRNazanin"/>
          <w:color w:val="111111"/>
          <w:sz w:val="28"/>
          <w:sz w:val="28"/>
          <w:szCs w:val="28"/>
          <w:rtl w:val="true"/>
          <w:lang w:bidi="fa-IR"/>
        </w:rPr>
        <w:t>فقال لی رجل أراک غریبا بهذا البلد،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رجل من أهل 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أمیر المؤمنین علیه السّلام حتّی انتهی الی دار بنی أبی معیط و هو سوق الابل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بیعوا و لا تحلفوا فانّ الیمین تنفق السّلعة و تمحق البرکة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أتی أصحاب التمر فاذا خادمة تبکی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باعنی هذا الرّجل تمرا بدرهم فردّوه موالیّ فأبی أن یقبله،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تمرک و أعطها درهمها فانّها خادم لیس لها أمر، فدفعه، فقلت أ تدری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أمیر المؤمنین علیه السّلام فصبّ تمره و أعطاها درهمها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 أن ترضی عنّی،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أرضانی عنک إذا وفیتهم حقوقهم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مرّ مجتازا بأصحاب التّمر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أصحاب التمر أطعموا المساکین یربو کسبکم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مرّ مجتازا و معه المسلمون حتّی أتی أصحاب السّمک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یباع فی سوقنا طاف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أتی دار فرات و هو سوق الکرابیس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أحسن بیعی فی قمیصی بثلاثة دراهم، فلمّا عرفه لم یشتر منه شیئا، فأتی غلاما حدثا فاشتری منه قمیصا بثلاثة دراهم و لبسه ما بین الرّسغین إلی الکعبین، و قال حین لبسه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رزقنی من الرّیاش ما أتجمّل به فی النّاس و اواری به عورتی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هذا شیء ترویه عن نفسک أو شیء سمعته من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شیء سمعته من رسول اللّه صلّی اللّه علیه و آله یقوله عند الکسوة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أبو الغلام صاحب الثّوب فقیل یا فلان قد باع ابنک الیوم من أمیر المؤمنین علیه السّلام قمیصا بثلاثة دراهم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أخذت منه درهمین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 أبوه درهما و جاء به إلی أمیر المؤمنین علیه السّلام و هو جالس علی باب الرّحبة و معه المسلمون،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امسک هذا الدّرهم یا أمیر المؤمنین،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 هذا الدّرهم؟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ثمن قمیصک درهمین،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باعنی رضای و أخذ رضاه</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قال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دخل السّوق و هو أمیر المؤمنین فاشتری قمیصا بثلاثة دراهم و نصف فلبسه فی السّوق فطال أصابعه، فقال علیه السّلام</w:t>
      </w:r>
    </w:p>
    <w:p>
      <w:pPr>
        <w:pStyle w:val="BookText"/>
        <w:rPr/>
      </w:pPr>
      <w:r>
        <w:rPr>
          <w:rFonts w:ascii="Amiri" w:hAnsi="Amiri" w:eastAsia="Amiri" w:cs="Amiri"/>
          <w:color w:val="111111"/>
          <w:sz w:val="28"/>
          <w:sz w:val="28"/>
          <w:szCs w:val="28"/>
          <w:rtl w:val="true"/>
          <w:lang w:bidi="ar-SA"/>
        </w:rPr>
        <w:t>للخیّاط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فقصّه و قال الخیّاط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أحوصه</w:t>
      </w:r>
      <w:r>
        <w:rPr>
          <w:rStyle w:val="FootnoteAnchor"/>
          <w:rtl w:val="true"/>
        </w:rPr>
        <w:footnoteReference w:id="37"/>
      </w:r>
      <w:r>
        <w:rPr>
          <w:rFonts w:ascii="IRNazanin" w:hAnsi="IRNazanin" w:eastAsia="IRNazanin"/>
          <w:color w:val="111111"/>
          <w:sz w:val="28"/>
          <w:sz w:val="28"/>
          <w:szCs w:val="28"/>
          <w:rtl w:val="true"/>
          <w:lang w:bidi="fa-IR"/>
        </w:rPr>
        <w:t>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مشی و الدّرة علی کتفه و هو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شرعک ما بلغک المحلّ شرعک</w:t>
      </w:r>
      <w:r>
        <w:rPr>
          <w:rStyle w:val="FootnoteAnchor"/>
          <w:rtl w:val="true"/>
        </w:rPr>
        <w:footnoteReference w:id="38"/>
      </w:r>
      <w:r>
        <w:rPr>
          <w:rFonts w:ascii="IRNazanin" w:hAnsi="IRNazanin" w:eastAsia="IRNazanin"/>
          <w:color w:val="111111"/>
          <w:sz w:val="28"/>
          <w:sz w:val="28"/>
          <w:szCs w:val="28"/>
          <w:rtl w:val="true"/>
          <w:lang w:bidi="fa-IR"/>
        </w:rPr>
        <w:t>ما بلغک المحل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کشف الغمة أیضا قال هارون بن عنترة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علیّ بن أبی طالب علیه السّلام بالخورنق و هو یرعد تحت سمل</w:t>
      </w:r>
      <w:r>
        <w:rPr>
          <w:rStyle w:val="FootnoteAnchor"/>
          <w:rtl w:val="true"/>
        </w:rPr>
        <w:footnoteReference w:id="39"/>
      </w:r>
      <w:r>
        <w:rPr>
          <w:rFonts w:ascii="IRNazanin" w:hAnsi="IRNazanin" w:eastAsia="IRNazanin"/>
          <w:color w:val="111111"/>
          <w:sz w:val="28"/>
          <w:sz w:val="28"/>
          <w:szCs w:val="28"/>
          <w:rtl w:val="true"/>
          <w:lang w:bidi="fa-IR"/>
        </w:rPr>
        <w:t>قطیفة،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أمیر المؤمنین إنّ اللّه تعالی قد جعل لک و لأهل بیتک فی هذا المال ما یعمّ و أنت تصنع بنفسک ما تصنع؟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أرزاکم من أموالکم شیئا و انّ هذه لقطیفتی الّتی خرجت بها من منزلی من المدینة ما عندی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و خرج علیه السّلام یوما و علیه ازار مرقوع فعوتب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یخشع القلب بلبسه و یقتدی بی المؤمنین إذا رآه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اشتری علیه السّلام یوما ثوبین غلیظین فخیّر قنبرا فیهما، فأخذ واحدا و لبس هو الآخر، و رأی فی کمّه طولا عن أصابعه فقطعه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علیه السّلام قد ولیّ علی عکبرا رجلا من ثقیف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علیّ علیه السّلام إذا صلّیت الظّهر غدا فعد إلیّ، فعدت إلیه فی الوقت المعیّن فلم أجد عنده حاجبا یحبسنی دونه فوجدته جالسا و عنده قدح و کوز ماء، فدعا بوعاء مشدود مختوم،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أمننی حتّی یخرج إلیّ جوهرا، فکسر الختم فاذا فیه سویق فأخرج منه فصبّه فی القدح و صبّ علیه ماء فشرب و سقانی فلم أصبر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أتصنع هذا فی العراق و طعامه کما تری فی کثرته؟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ما أختم علیه بخلا به و لکنّی أبتاع قدر ما یکفینی فأخاف أن ینقص فیوضع فیه من غیره و أنا أکره أن أدخل بطنی إلاّ طیّبا، فلذلک أحترز علیه کما تری، فایّاک و تناول ما لا تعلم حلّه</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کاشف الغمّة بعد روایته لهذه الأخبار و غیرها ممّا ترکنا روایتها خوف الاطالة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له صلّی اللّه علیه من الآثار و الأخبار و المناقب الّتی لا تستر أو یستر</w:t>
      </w:r>
      <w:bookmarkStart w:id="558" w:name="pg16996_196307"/>
    </w:p>
    <w:p>
      <w:pPr>
        <w:pStyle w:val="BookText"/>
        <w:rPr/>
      </w:pPr>
      <w:bookmarkEnd w:id="558"/>
      <w:r>
        <w:rPr>
          <w:rFonts w:ascii="IRNazanin" w:hAnsi="IRNazanin" w:eastAsia="IRNazanin"/>
          <w:color w:val="111111"/>
          <w:sz w:val="28"/>
          <w:sz w:val="28"/>
          <w:szCs w:val="28"/>
          <w:rtl w:val="true"/>
          <w:lang w:bidi="fa-IR"/>
        </w:rPr>
        <w:t>وجه النّهار، و السّیرة الّتی هی عنوان السّیر، و المفاخر الّتی یتعلّم منها من فخر، و المآثر الّتی تعجز من بقی کما أعجزت من غبر، فأعجب بهذه المکارم و الأفعال الّتی هی غرر فی جهات الأیّام، و الزّهادة الّتی فاق بها جمیع الأنام، و الورع الّذی حمله علی ترک الحلال فضلا عن الحرام، و العبادة الّتی أوصلته إلی مقام وقف دونه کلّ الأقوام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ألزم نفسه الشّریف تحمّل هذه المتاعب، و قادها إلی اتّباعه فانقادت انقیاد الجنائب، و ملکها حتّی صاحب منها أکرم عشیر و خیر مصاحب، و استشارها لیختبرها فلم تنه إلاّ عن منکر و لا أمرت إلاّ بواجب صار له ذلک طبعا و سجیّة، و انضمّ علیه ظاهرا و نیة، و اعمل فیه عزیمة بهمّة قویّة، و استوی فی السّعی لبلوغ غایاته علانیة و طویّة، فما تحرّک حرکة إلاّ بفکر و فی تحصیل أجر، و فی تخلید ذکر لا لطلب فخر و إعلاء قدر، بل لامتثال أمر و طاعة فی سرّ و جهر، فلذلک شکر اللّه سعیه حین سعی، و عمّه بألطافه العمیمة و رعی، و أجاب دعائه لما دعی، و جعل اذنه السّمیعة الواعیة فسمع و وعی، فاسأل اللّه بکرمه أن یحشرنی و محبّیه و إیّاه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کاشف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بعض الأصحاب لبعض العلویّین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عتبت علی الدّنیا و قلت إلی متی أکابد عسرا ضرّه لیس ینجلی</w:t>
      </w:r>
    </w:p>
    <w:p>
      <w:pPr>
        <w:pStyle w:val="BookText"/>
        <w:rPr/>
      </w:pPr>
      <w:r>
        <w:rPr>
          <w:rFonts w:ascii="IRNazanin" w:hAnsi="IRNazanin" w:eastAsia="IRNazanin"/>
          <w:color w:val="111111"/>
          <w:sz w:val="28"/>
          <w:sz w:val="28"/>
          <w:szCs w:val="28"/>
          <w:rtl w:val="true"/>
          <w:lang w:bidi="fa-IR"/>
        </w:rPr>
        <w:t>أکلّ شریف من علی جدوده حرام علیه الرّزق غیر محلّل</w:t>
      </w:r>
    </w:p>
    <w:p>
      <w:pPr>
        <w:pStyle w:val="BookText"/>
        <w:rPr/>
      </w:pPr>
      <w:r>
        <w:rPr>
          <w:rFonts w:ascii="IRNazanin" w:hAnsi="IRNazanin" w:eastAsia="IRNazanin"/>
          <w:color w:val="111111"/>
          <w:sz w:val="28"/>
          <w:sz w:val="28"/>
          <w:szCs w:val="28"/>
          <w:rtl w:val="true"/>
          <w:lang w:bidi="fa-IR"/>
        </w:rPr>
        <w:t>فقالت نعم یا ابن الحسین رمیتکم بسهمی عنادا حین طلّقنی علی</w:t>
      </w:r>
      <w:r>
        <w:rPr>
          <w:rStyle w:val="FootnoteAnchor"/>
          <w:rtl w:val="true"/>
        </w:rPr>
        <w:footnoteReference w:id="40"/>
      </w:r>
    </w:p>
    <w:p>
      <w:pPr>
        <w:pStyle w:val="Heading6"/>
        <w:numPr>
          <w:ilvl w:val="5"/>
          <w:numId w:val="1"/>
        </w:numPr>
        <w:rPr/>
      </w:pPr>
      <w:bookmarkStart w:id="559" w:name="__RefHeading___Toc3742589_1468164448"/>
      <w:bookmarkStart w:id="560" w:name="_Toc217"/>
      <w:bookmarkEnd w:id="559"/>
      <w:r>
        <w:rPr>
          <w:rtl w:val="true"/>
        </w:rPr>
        <w:t>التذییل الثانی</w:t>
      </w:r>
      <w:bookmarkEnd w:id="560"/>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کان هذا الفصل من خطبته علیه السّلام متضمّنا للتحریض علی الجوع و الترغیب فیه تأسّیا بالنّبیّ صلّی اللّه علیه و آله و سلّم و سایر السّلف الصّالحین أحببت أن أعرّفک فواید الجوع</w:t>
      </w:r>
    </w:p>
    <w:p>
      <w:pPr>
        <w:pStyle w:val="BookText"/>
        <w:rPr/>
      </w:pPr>
      <w:r>
        <w:rPr>
          <w:rFonts w:ascii="IRNazanin" w:hAnsi="IRNazanin" w:eastAsia="IRNazanin"/>
          <w:color w:val="111111"/>
          <w:sz w:val="28"/>
          <w:sz w:val="28"/>
          <w:szCs w:val="28"/>
          <w:rtl w:val="true"/>
          <w:lang w:bidi="fa-IR"/>
        </w:rPr>
        <w:t>و آفات الشّبع علی ما یستفاد من الأخبار و یدلّ علیه الوجدان و التجربة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الغزالی فی إحیاء العلوم ما ملخّصه ببعض تصرّف و تغییر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الجوع عشر فواید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الفائدة الاولی صفاء القلب و إیقاد القریحة و إنفاذ البصیرة، فانّ الشّبع یورث البلادة و یعمی القلب و یکثر البخار فی الدّماغ شبه السّکر حتّی یحتوی علی معادن الفکر، فیثقل القلب بسببه عن الجریان فی الأفکار و عن سرعة الادراک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أحیوا قلوبکم بقلّة الضّحک و قلّة الشّبع، و طهّروها بالجوع تصفو و ترق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لقمان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إذا امتلائت المعدة نامت الفکرة و خرست الحکمة و قعدت الأعضاء عن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رقّة القلب و صفائه الّذی به یتهیّأ لادراک لذّة المناجاة و التّأثر بالذّکر، فکم من ذکر یجری علی اللّسان و لکنّ القلب لا یلتذّ به و لا یتأثّر حتّی کأنّ بینه و بینه حجابا من قسوة القلب، و إنّما یحصل التّلذّذ و التّأثّر بخلوّ المعدة کما هو معلوم بالتّجربة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الانکسار و الذّل و زوال البطر و الأشر و الفرح الّذی هو مبدء الطغیان و الغفلة عن اللّه کما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الْإِنْسانَ لَیَطْغی أَنْ رَآهُ اسْتَغْنی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تنکسر النّفس و لا تذلّ بشیء کما تذلّ بالجوع، فعنده تسکن لربّها و تخشع و تذعن بعجزها و ذلّها لما ذاقت حیلتها بلقمة طعام و أظلمت الدّنیا علیها بشربة ماء، و ما لم یشاهد الانسان ذلّ نفسه و عجزه لا یری عزّة مولاه و لا قهره</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لذلک إنّ النّبیّ صلّی اللّه علیه و آله لمّا جاءه جبرئیل و عرض علیه خزائن الدّنیا و أبی من قبولها قال لجبرئیل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أجوع یوما و أشبع یوما، فالیوم الّذی أجوع فیه أتضرّع إلی ربّی و أسأله، و الیوم الّذی أشبع فیه أشکر ربّی و أحمده، فقال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وفّقت لکلّ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 التّذکّر بجوعه جوع الفقراء و المساکین و المحتاجین، لأنّ الانسان إنّما یقیس غیره علی نفسه فیلاحظ حال الغیر بملاحظة حاله، فاذا شاهد فی نفسه ألم الجوع یعرف بذلک ما فی المحتاجین من الألم، فیوجب ذلک مواساتهم، و یدعو إلی الاطعام و الشّفقة و الرّحمة علی خلق اللّه، و الشّبعان بمعزل عن ذلک و غفلة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قیل لیوسف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تجوع و فی یدیک خزائن الأرض؟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أخاف أن اشبع فانسی الجایع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 التّذکّر به جوع یوم القیامة و عطشه، فانّ العبد لا ینبغی أن یغفل أهوال یوم القیامة و آلامها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النّاس شبعا أکثرهم جوعا یوم القیامة، لأنّ تذکّرها یهیج الخوف و الخشیة من اللّه و هو زمام النّفس الأمّارة العاطف لها عن الفحشاء و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 و هی أعظم الفواید کسرة شهوات المعاصی کلّها و الاستیلاء علی النّفس فانّ منشأ المعاصی الشّهوات و القوی، و مادّة القوی و الشّهوات هی الأطعمة البتّة، فتقلیلها یضعف کلّ شهوة و قوّة، و إنّما السّعادة کلّها فی أن یملک الرّجل نفسه و لا یملکه نفسه و کما أنّک لا تملک الدّابة الجموح إلاّ بضعف الجوع و الهزال فاذا شبعت قویت و شردت و جمحت، فکذلک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الشّیطان یجری من ابن آدم مجری الدّم فی العروق، فضیّقوا مجاریه بالجوع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 دفع النوم و دوام السّهر، فانّ من شبع شرب کثیرا، و من کثر شربه کثر نومه، و فی کثرة النّوم ضیاع العمر و فوات التهجّد و العمر أنفس الجواهر و هو رأس مال الانسان به یتّجر و یتزوّد لآخرته، و فضیلة التّهجّد غیر خفیّة</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الثامنة تیسیر المواظبة علی العبادات، فانّ کثرة الأکل مانعة منها، لأنّها محتاجة إلی زمان یشتغل فیه بالأکل و مضغ الطّعام و ازدراده فی الفم، و ربّما یحتاج إلی شراء الطّعام و طبخه و غسل الید و نحوها، و فی ذلک تفویت العمر و تضییع الوقت</w:t>
      </w:r>
    </w:p>
    <w:p>
      <w:pPr>
        <w:pStyle w:val="BookText"/>
        <w:rPr/>
      </w:pPr>
      <w:r>
        <w:rPr>
          <w:rFonts w:ascii="IRNazanin" w:hAnsi="IRNazanin" w:eastAsia="IRNazanin"/>
          <w:color w:val="111111"/>
          <w:sz w:val="28"/>
          <w:sz w:val="28"/>
          <w:szCs w:val="28"/>
          <w:rtl w:val="true"/>
          <w:lang w:bidi="fa-IR"/>
        </w:rPr>
        <w:t>فلو صرف زمانه المصروف إلی ذلک فی الطّاعات و المناجاة لعظم أجره و کثر ربحه التاسعة صحّة البدن و السّلامة من الأمراض، فانّ سببها کثرة الأکل و حصول فضلة الأخلاط فی المعدة و العروق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إنّ سقراط الحکیم کان قلیل الأکل فقیل له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 إنّ الأکل للحیاة و لیس الحیاة للأکل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المحدّث الجزائری فی زهر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الحدیث أنّ حکیما نصرانیّا دخل علی الصّادق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 کتاب ربّکم أم فی سنّة نبیّکم شیء من الطّب؟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فی کتاب ربّنا فقوله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کُلُوا وَ اشْرَبُوا وَ لا تُسْرِفُوا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سنّة نبیّنا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الاسراف فی الأکل رأس کلّ داء و الحمیة منه رأس کلّ دواء، فقام النّصرانی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ترک کتاب ربّکم و لا سنّة نبیّکم شیئا من الطبّ لجالینوس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علیه السّلام أنه لو سئل أهل القبور عن السّبب و العلّة فی موتهم لقال أکثرهم التّخمة، فعلم من ذلک أنّ عمدة السبب للمرض هو کثرة الأکل و ممانعة المرض من العبادات و تشویشه للقلب و منعه من الذّکر و الفکر و تنغیصه للعیش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العاشرة خفّة المؤنة، فانّ من اعتاد قلّة الأکل کفاه القلیل من الطعام و الیسیر من المال، بخلاف من تعوّد البطنة، فانّ بطنه صار غریما له آخذا بخناقه فی کلّ یوم و لیلة، فیلجاه إلی أن یمدّ عین الطمع إلی الناس، و یدخل المداخل فیکتسب إما من الحرام فیعصی، أو من الحلال فیحاسب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مضافا إلی ما فی قلّة الأکل من التمکّن من الایثار و التصدّق بفاضل قوته علی الفقراء و المساکین، فیکون یوم القیامة فی ظلّ صدقته، و قد تقدّم فی شرح الخطبة المأة و التاسعة فی فضایل الصوم و الصدقة ما یوجب زیادة البصیرة فی هذا المقام فلیتذکّر</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بقی الکلام فی مقدار قلّة الأکل، و قد عیّنه النبیّ صلّی اللّه علیه و آله فیما رواه عنه فی عدّة الدّاعی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یروی عنه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ابن آدم لقیمات یقمن</w:t>
      </w:r>
      <w:bookmarkStart w:id="561" w:name="pg16996_196311"/>
    </w:p>
    <w:p>
      <w:pPr>
        <w:pStyle w:val="BookText"/>
        <w:rPr/>
      </w:pPr>
      <w:bookmarkEnd w:id="561"/>
      <w:r>
        <w:rPr>
          <w:rFonts w:ascii="IRNazanin" w:hAnsi="IRNazanin" w:eastAsia="IRNazanin"/>
          <w:color w:val="111111"/>
          <w:sz w:val="28"/>
          <w:sz w:val="28"/>
          <w:szCs w:val="28"/>
          <w:rtl w:val="true"/>
          <w:lang w:bidi="fa-IR"/>
        </w:rPr>
        <w:t>به صلبه، فان کان و لا بدّ فلیکن الثّلث للطعام و الثّلث للشراب و الثّلث للنّفس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القرطبی لو سمع بقراط بهذه القسمة لتعجّب فی هذه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إنّ أثر الحکمة فی هذا الحدیث واضح و إنّما خصّ الثلاثة</w:t>
      </w:r>
      <w:r>
        <w:rPr>
          <w:rStyle w:val="FootnoteAnchor"/>
          <w:rtl w:val="true"/>
        </w:rPr>
        <w:footnoteReference w:id="41"/>
      </w:r>
      <w:r>
        <w:rPr>
          <w:rFonts w:ascii="IRNazanin" w:hAnsi="IRNazanin" w:eastAsia="IRNazanin"/>
          <w:color w:val="111111"/>
          <w:sz w:val="28"/>
          <w:sz w:val="28"/>
          <w:szCs w:val="28"/>
          <w:rtl w:val="true"/>
          <w:lang w:bidi="fa-IR"/>
        </w:rPr>
        <w:t>بالذّکر، لأنّها أسباب حیاة الحیوان، لأنّه لا یدخل البطن سواها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مراتب الأکل علی ما قاله بعضهم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ما به تقوم الحیاة الثانیة أن یزید حتّی أن یصوم و یصلّی عن قیام، و هذان واجبان الثالثة أن یزید حتّی یقوی علی أداء النوافل الرابعة أن یزید حتّی یقدر علی التکسّب للتّوسعة، و هذان مستحبّان الخامسة أن یملاء الثّلث و هذا جایز السادسة أن یزید علی ذلک فیثقل البدن و یکثر النوم، و هذا مکروه السابعة أن یزید حتّی یتضرّر و هی البطنة المنهیّ عنها و هذا حرام، و یمکن إدخال الأولی إلی الثّانیة و الثالثة إلی الرّابعة</w:t>
      </w:r>
      <w:r>
        <w:rPr>
          <w:rFonts w:eastAsia="IRNazanin" w:cs="IRNazanin"/>
          <w:color w:val="111111"/>
          <w:sz w:val="28"/>
          <w:szCs w:val="28"/>
          <w:rtl w:val="true"/>
          <w:lang w:bidi="fa-IR"/>
        </w:rPr>
        <w:t>.</w:t>
      </w:r>
    </w:p>
    <w:p>
      <w:pPr>
        <w:pStyle w:val="Heading5"/>
        <w:numPr>
          <w:ilvl w:val="4"/>
          <w:numId w:val="1"/>
        </w:numPr>
        <w:rPr/>
      </w:pPr>
      <w:bookmarkStart w:id="562" w:name="__RefHeading___Toc3742591_1468164448"/>
      <w:bookmarkStart w:id="563" w:name="_Toc218"/>
      <w:bookmarkEnd w:id="562"/>
      <w:r>
        <w:rPr>
          <w:rtl w:val="true"/>
        </w:rPr>
        <w:t>الترجمة</w:t>
      </w:r>
      <w:bookmarkEnd w:id="563"/>
    </w:p>
    <w:p>
      <w:pPr>
        <w:pStyle w:val="BookText"/>
        <w:rPr/>
      </w:pPr>
      <w:r>
        <w:rPr>
          <w:rFonts w:ascii="IRNazanin" w:hAnsi="IRNazanin" w:eastAsia="IRNazanin"/>
          <w:color w:val="111111"/>
          <w:sz w:val="28"/>
          <w:sz w:val="28"/>
          <w:szCs w:val="28"/>
          <w:rtl w:val="true"/>
          <w:lang w:bidi="fa-IR"/>
        </w:rPr>
        <w:t>فصل دویم از این خطبه متضمّن است ابطال دعوی بعض أهل زمان رجا بثواب خداوند را و خوف از عقاب آن می‌فرماید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 می‌کند بزعم فاسد خود که امیدوار است بخدای تعالی دروغ می‌گوید بحقّ خدای بزرگ، چیست حال او که ظاهر نمی‌شود رجا و امیدواری در عمل او و هر که امید داشته باشد شناخته می‌شود امیدواری در عمل و کردار او مگر امید بخداوند متعال که بدرستی آن مغشوش است و معیوب، و هر ترس محقّق است مگر ترس از حق تعالی پس بدرستی که آن معلولست و مریض، امید می‌دارد آن شخص بخدا در چیز بزرگ و امید می‌دارد به بندگان در چیز حقیر پس می‌دهد به بنده چیزی را که نمی‌دهد بپروردگار، پس چیست شأن خدای عزّ و جل که تقصیر کرده می‌شود بأو از آن چیزی که رفتار می‌شود با آن بر بندگان او، آیا می‌ترسی که</w:t>
      </w:r>
    </w:p>
    <w:p>
      <w:pPr>
        <w:pStyle w:val="BookText"/>
        <w:rPr/>
      </w:pPr>
      <w:r>
        <w:rPr>
          <w:rFonts w:ascii="IRNazanin" w:hAnsi="IRNazanin" w:eastAsia="IRNazanin"/>
          <w:color w:val="111111"/>
          <w:sz w:val="28"/>
          <w:sz w:val="28"/>
          <w:szCs w:val="28"/>
          <w:rtl w:val="true"/>
          <w:lang w:bidi="fa-IR"/>
        </w:rPr>
        <w:t>باشی در امیدواری تو بأو دروغ گوی، یا باشی که نه بینی او را از برای امیدواری محل 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اگر او بترسد از بندۀ از بندگان خدا عطا می‌کند بأو از جهة خوف خود چیزی را که عطا نمی‌کند بپروردگار خود، پس می‌گرداند ترس خود را از بندگان نقد و ترس خود را از خالق خود وعده غیر امیدوار، و همین قرار است کسی که عظم و شأن داشته باشد دنیا در چشم او، و بزرگ باشد وقع دنیا از قلب او ترجیح می‌دهد آن دنیا را بر خدا پس بالکلّیه رجوع نماید بآن دنیا و برگردد بنده از برای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بتحقیق که هست در رفتار و کردار حضرت رسالتمآب صلّی اللّه علیه و آله و سلّم کفایت کننده مر تو را در تأسّی و پیروی نمودن بآن بزرگوار و راه نماینده از برای تو بر مذمت دنیای فانی و کثرت مهالک و معایب آن، از جهة این که بسته شد از او اطراف آن، و مهیا شد از برای غیر او جوانب او، و باز گرفته شد از شیرخواری دنیا، و دور کرده شد از زینتهای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بخواهی دو تا گردانی اعراض حضرت رسالتمآب را از دنیا با اعراض و زهد حضرت موسی کلیم اللّه وقتی که گفت بخداوند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 بدرستی من محتاجم به آن چه که فرو می‌فرستی بمن از طعام، قسم بخدا که سؤال نمی‌کرد از خداوند مگر نانی که بخورد آنرا، بجهة این که بود آن حضرت می‌خورد سبزی زمین را، و بتحقیق که بود سبزی تره دیده می‌شد از پوست درون شکم او بجهة لاغری او و کمی گوشت او</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می‌خواهی سه تا گردانی آنرا با زهد حضرت داود علیه السّلام صاحب مزمارهای زبور و قرائت کنندۀ أهل بهشت، پس بتحقیق که بود عمل می‌کرد ببافته‌شده‌های برگ درخت خرما یعنی زنبیل می‌بافت بدست خود می‌گفت بهمنشینان خود کدام یک از شما کفایت می‌کند مرا بفروختن این، و می‌خورد نان جوی از قیمت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بخواهی بگوئی در عیسی بن مریم علیه السّلام پس بتحقیق که بود بالش اخذ می‌نمود سنگ را، و می‌پوشید جامۀ درشت را، و بود نان خورش او گرسنگی و چراغ او در شب روشنائی ماه، و سایه بانهای او در فصل زمستان مشرقهای آفتاب و مغربهای آن، و میوۀ او و ریحان او آنچه که می‌رویانید آن را زمین از برای حیوانات و نبود او را زنی که مفتون نماید او را، و نه فرزندی که محزون کند او را، و نه مالی که برگرداند او را از حق، و نه طمعی که ذلیل بگرداند او را، مرکب او پایهای او بود، و خدمتکار او دستهایش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تأسّی کن به پیغمبر پاک پاکیزۀ خودت صلّی اللّه علیه و آله و سلّم، پس بتحقیق که در اوست قابلیّت متبوعیّت از برای کسی که اقتدا و تبعیّت نماید، و لیاقت انتساب از برای کسی که نسبت خود را باو بدهد، و دوسترین بندگان بسوی خدا کسی است که تأسّی نماید به پیغمبر خود و متابعت کند أثر او را، خورد دنیا را خوردنی اندک بأطراف دندان و پر نکرد از آن دهان خود را، و نظر التفات بسوی او نگماشت، لاغرترین أهل دنیا بود از حیثیّت تهی‌گاه، و گرسنه‌ترین ایشان بوده از حیثیّت شکم، عرض کرده شد بر او خزاین دنیا پس امتناع فرمود از قبول آن و دانست که خدای تعالی دشمن داشته چیزی را پس دشمن گرفت آن حضرت نیز آنرا، و حقیر گرفته چیزی را پس حقیر گرفت آن حضرت نیز آن را، و کوچک و بی‌مقدار شمرده چیزی را پس کوچک شمرد آن هم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نشود در ما هیچ چیز مگر محبّت ما بچیزی که دشمن داشته خدا و رسول او، و تعظیم ما چیزی را که خوار و خرد شمرده خدا و رسول او هر آینه کفایت می‌کند آن از حیثیّت مخالفت مر خدا را، و از حیثیّت معاداة و مجانبت از فرمان آن</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بتحقیق که بود حضرت رسول صلّی اللّه علیه و آله و سلّم می‌خورد طعام را بر روی زمین، و می‌نشست مانند نشستن غلام، و می‌دوخت با دست خود کفش خودش را، و پینه می‌زد با دست خود رخت خود را، و سوار می‌شد بر دراز گوش برهنه و ردیف میکرد</w:t>
      </w:r>
    </w:p>
    <w:p>
      <w:pPr>
        <w:pStyle w:val="BookText"/>
        <w:rPr/>
      </w:pPr>
      <w:r>
        <w:rPr>
          <w:rFonts w:ascii="IRNazanin" w:hAnsi="IRNazanin" w:eastAsia="IRNazanin"/>
          <w:color w:val="111111"/>
          <w:sz w:val="28"/>
          <w:sz w:val="28"/>
          <w:szCs w:val="28"/>
          <w:rtl w:val="true"/>
          <w:lang w:bidi="fa-IR"/>
        </w:rPr>
        <w:t>در پس خود دیگری را، و می‌بود پردۀ بر در خانۀ آن حضرت پس می‌شد در آن پرده نقش نگارها، پس می‌فرمود بر یکی از زوجات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فلانه پنهان کن این را از نظر من، پس بدرستی که من زمانی که نظر می‌کنم بسوی آن یاد می‌کنم دنیا و زینتهای آنرا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اعراض فرمود از دنیا بقلب مبارک خود، و معدوم ساخت ذکر دنیا را از نفس نفیس خود، و دوست گرفت که غایب شود زینت آن از چشم جهان بین خود تا این که اخذ ننماید از دنیا لباس فاخری، و اعتقاد نکند آنرا آرامگاهی، و امید نگیرد در آن اقامت را، پس بیرون نمود دنیا را از نفس نفیس، و کوچانید حبّ دنیا را از خواطر أنور، و غایب گردانید آن را از نظر آفتاب منظر، و همچنین است هر کس که دشمن می‌گیرد چیزی را دشمن می‌گیرد آنکه نگاه کند بسوی آن و آنکه ذکر بشود نام و نشان آن در نزد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بتحقیق که هست در رسول خدا صلّی اللّه علیه و آله و سلّم چیزی که دلالت کند ترا بر بدیهای دنیا و عیبهای آن از جهت این که گرسنه ماند در دنیا با خواصّ خودش، و دور کرده شد از او زینتهای آن با وجود بزرگی قرب و منزلت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که نظر کند نظر کننده بعقل خود که آیا گرامی داشته خدای تعالی محمّد مصطفی صلّی اللّه علیه و آله را به سبب این، یا خوار نموده آن را؟ پس اگر گوید خوار فرموده او را پس بتحقیق که دروغ گفته قسم بخدای بزرگوار، و اگر گوید گرامی داشته او را پس باید که بداند آنکه خدای متعال بتحقیق که خوار کرده غیر او را از جهة این که بسط فرموده دنیا را از برای آن غیر، و صرف نموده دنیا را از أقرب خلق بسوی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که تأسّی نماید تأسّی کننده به پیغمبر برگزیدۀ خود، و پیروی نماید أثر او را، و داخل شود بمحلّ دخول آن، و إلاّ پس أیمن نشود از هلاکت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بدرستی که خدای تعالی گردانید محمّد مصطفی صلّی اللّه علیه و آله را نشانه از برای قیامت، و بشارت دهنده به بهشت، و ترساننده با عقوبت، بیرون رفت آن حضرت از دنیا در حالتی که شکم تهی بود، و وارد شد بآخرت در حالتی که سالم بود از مکاره</w:t>
      </w:r>
      <w:bookmarkStart w:id="564" w:name="pg16996_196315"/>
    </w:p>
    <w:p>
      <w:pPr>
        <w:pStyle w:val="BookText"/>
        <w:rPr/>
      </w:pPr>
      <w:bookmarkEnd w:id="564"/>
      <w:r>
        <w:rPr>
          <w:rFonts w:ascii="IRNazanin" w:hAnsi="IRNazanin" w:eastAsia="IRNazanin"/>
          <w:color w:val="111111"/>
          <w:sz w:val="28"/>
          <w:sz w:val="28"/>
          <w:szCs w:val="28"/>
          <w:rtl w:val="true"/>
          <w:lang w:bidi="fa-IR"/>
        </w:rPr>
        <w:t>و معایب، ننهاد سنگ بالای سنگی تا این که در گذشت براه خود و اجابت فرمود دعوت کنندۀ پروردگار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قدر بزرگست منّت و نعمت خدا در نزد ما وقتی که انعام فرمود با آن حضرت بر ما پیش روی که متابعت کنیم او را، و پیشوائی که کام می‌نهیم در پی او، قسم بخدا بتحقیق که پینه دوزاندم این درّاعۀ خود را تا بمرتبۀ که خجالت کشیدم از پینه دوزندۀ آن، و بتحقیق که گفت مرا گویندۀ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نمی‌اندازی آن را از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 که دور شو از من که در نزد صبح ستایش کرده می‌شوند مردمان شب رونده</w:t>
      </w:r>
      <w:r>
        <w:rPr>
          <w:rFonts w:eastAsia="IRNazanin" w:cs="IRNazanin"/>
          <w:color w:val="111111"/>
          <w:sz w:val="28"/>
          <w:szCs w:val="28"/>
          <w:rtl w:val="true"/>
          <w:lang w:bidi="fa-IR"/>
        </w:rPr>
        <w:t>.</w:t>
      </w:r>
    </w:p>
    <w:p>
      <w:pPr>
        <w:pStyle w:val="Heading3"/>
        <w:numPr>
          <w:ilvl w:val="2"/>
          <w:numId w:val="1"/>
        </w:numPr>
        <w:rPr/>
      </w:pPr>
      <w:bookmarkStart w:id="565" w:name="__RefHeading___Toc3742593_1468164448"/>
      <w:bookmarkStart w:id="566" w:name="_Toc219"/>
      <w:bookmarkEnd w:id="565"/>
      <w:r>
        <w:rPr>
          <w:rtl w:val="true"/>
        </w:rPr>
        <w:t>و من خطبة له علیه السّلام و هی المأة و الستون</w:t>
      </w:r>
      <w:bookmarkEnd w:id="566"/>
    </w:p>
    <w:p>
      <w:pPr>
        <w:pStyle w:val="Heading4"/>
        <w:numPr>
          <w:ilvl w:val="3"/>
          <w:numId w:val="1"/>
        </w:numPr>
        <w:rPr/>
      </w:pPr>
      <w:bookmarkStart w:id="567" w:name="__RefHeading___Toc3742595_1468164448"/>
      <w:bookmarkStart w:id="568" w:name="_Toc220"/>
      <w:bookmarkEnd w:id="567"/>
      <w:r>
        <w:rPr>
          <w:rtl w:val="true"/>
        </w:rPr>
        <w:t>اشارة</w:t>
      </w:r>
      <w:bookmarkEnd w:id="568"/>
    </w:p>
    <w:p>
      <w:pPr>
        <w:pStyle w:val="BookText"/>
        <w:rPr/>
      </w:pPr>
      <w:r>
        <w:rPr>
          <w:rFonts w:ascii="IRNazanin" w:hAnsi="IRNazanin" w:eastAsia="IRNazanin"/>
          <w:color w:val="111111"/>
          <w:sz w:val="28"/>
          <w:sz w:val="28"/>
          <w:szCs w:val="28"/>
          <w:rtl w:val="true"/>
          <w:lang w:bidi="fa-IR"/>
        </w:rPr>
        <w:t>من المختار فی باب الخطب</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بعثه بالنّور المضیء، و البرهان الجلیّ، و المنهاج البادی، و الکتاب الهادی، أسرته خیر أسرة، و شجرته خیر شجرة، أغصانها معتدلة و ثمارها متهدّلة، مولده بمکّة، و هجرته بطیبة، علا بها ذکره، و امتدّ بها صوته، أرسله بحجّة کافیة، و موعظة شافیة، و دعوة متلافیة، أظهر به الشّرایع المجهولة، و قمع به البدع المدخولة، و بیّن به الأحکام المفصولة، فمن یبتغ غیر الإسلام دینا تتحقّق شقوته، و تنفصم عروته، و تعظم کبوته، و یکن مآبه إلی الحزن الطّویل، و العذاب الوبیل، و أتوکّل علی اللّه توکّل الإنابة إلیه، و أسترشده السّبیل</w:t>
      </w:r>
      <w:bookmarkStart w:id="569" w:name="pg16996_196316"/>
    </w:p>
    <w:p>
      <w:pPr>
        <w:pStyle w:val="BookText"/>
        <w:rPr/>
      </w:pPr>
      <w:bookmarkEnd w:id="569"/>
      <w:r>
        <w:rPr>
          <w:rFonts w:ascii="IRNazanin" w:hAnsi="IRNazanin" w:eastAsia="IRNazanin"/>
          <w:color w:val="111111"/>
          <w:sz w:val="28"/>
          <w:sz w:val="28"/>
          <w:szCs w:val="28"/>
          <w:rtl w:val="true"/>
          <w:lang w:bidi="fa-IR"/>
        </w:rPr>
        <w:t>المؤدّیة إلی جنّته، القاصدة إلی محلّ رغبته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أوصیکم عباد اللّه بتقوی اللّه و طاعته فإنّها النّجاة غدا، و المنجاة أبدا، رهّب فأبلغ، و رغّب فأسبغ، و وصف لکم الدّنیا و انقطاعها، و زوالها و انتقالها، فأعرضوا عمّا یعجبکم فیها لقلّة ما یصحبکم منها، أقرب دار من سخط اللّه، و أبعدها من رضوان اللّه، فغضّوا عنکم عباد اللّه غمومها و أشغالها لما قد أیقنتم به من فراقها و تصرّف حالاتها، فاحذروها حذر الشّفیق النّاصح، و المجدّ الکادح، و اعتبروا بما قد رأیتم من مصارع القرون قبلکم قد تزایلت أوصالهم، و زالت أبصارهم و أسماعهم، و ذهب شرفهم و عزّهم، و انقطع سرورهم و نعیمهم، فبدّلوا بقرب الأولاد فقدها، و بصحبة الأزواج مفارقتها، لا یتفاخرون، و لا یتناسلون، و لا یتزاورون، و لا یتجاورون، فاحذروا عباد اللّه حذر الغالب لنفسه المانع لشهوته النّاظر بعقله، فإنّ الأمر واضح، و العلم قائم، و الطّریق جدد، و السّبیل قصد</w:t>
      </w:r>
      <w:r>
        <w:rPr>
          <w:rFonts w:eastAsia="IRNazanin" w:cs="IRNazanin"/>
          <w:color w:val="111111"/>
          <w:sz w:val="28"/>
          <w:szCs w:val="28"/>
          <w:rtl w:val="true"/>
          <w:lang w:bidi="fa-IR"/>
        </w:rPr>
        <w:t>.</w:t>
      </w:r>
    </w:p>
    <w:p>
      <w:pPr>
        <w:pStyle w:val="Heading4"/>
        <w:numPr>
          <w:ilvl w:val="3"/>
          <w:numId w:val="1"/>
        </w:numPr>
        <w:rPr/>
      </w:pPr>
      <w:bookmarkStart w:id="570" w:name="__RefHeading___Toc3742597_1468164448"/>
      <w:bookmarkStart w:id="571" w:name="_Toc221"/>
      <w:bookmarkEnd w:id="570"/>
      <w:r>
        <w:rPr>
          <w:rtl w:val="true"/>
        </w:rPr>
        <w:t>اللغة</w:t>
      </w:r>
      <w:bookmarkEnd w:id="571"/>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ابتعث أرسله فانبعث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بالضمّ رهطه الأدنون</w:t>
      </w:r>
      <w:bookmarkStart w:id="572" w:name="pg16996_196317"/>
    </w:p>
    <w:p>
      <w:pPr>
        <w:pStyle w:val="BookText"/>
        <w:rPr/>
      </w:pPr>
      <w:bookmarkEnd w:id="572"/>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الاسترخاء و التدلّی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و التخفیف اسم مدینة الرّسول صلّی اللّه علیه و آله و سلّم کطابة و الطیبة و کان اسمها یثرب فسمّاها رسول اللّه صلّی اللّه علیه و آله بطیبة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الاستدراک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یقمعه قهره و ذلّله و ضربه بالمقمعة و زان مکنسة و هی العمود من الحدید أو کالمحجن یضرب به علی رأس الفیل و خشبة یضرب به الانسان علی رأسه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الجواد کبوا عثر فوقع إلی الأرض و انکبّ علی وجهه و الاسم الکبوة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 و نجاة خلص و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المنجاة مصدر نجا ینجو و النجاة النّاقة ینجی علیها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یتجاورون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بالجیم من المجاورة و یروی بالحاء المهملة</w:t>
      </w:r>
      <w:r>
        <w:rPr>
          <w:rFonts w:eastAsia="IRNazanin" w:cs="IRNazanin"/>
          <w:color w:val="111111"/>
          <w:sz w:val="28"/>
          <w:szCs w:val="28"/>
          <w:rtl w:val="true"/>
          <w:lang w:bidi="fa-IR"/>
        </w:rPr>
        <w:t>.</w:t>
      </w:r>
    </w:p>
    <w:p>
      <w:pPr>
        <w:pStyle w:val="Heading4"/>
        <w:numPr>
          <w:ilvl w:val="3"/>
          <w:numId w:val="1"/>
        </w:numPr>
        <w:rPr/>
      </w:pPr>
      <w:bookmarkStart w:id="573" w:name="__RefHeading___Toc3742599_1468164448"/>
      <w:bookmarkStart w:id="574" w:name="_Toc222"/>
      <w:bookmarkEnd w:id="573"/>
      <w:r>
        <w:rPr>
          <w:rtl w:val="true"/>
        </w:rPr>
        <w:t>الاعراب</w:t>
      </w:r>
      <w:bookmarkEnd w:id="574"/>
    </w:p>
    <w:p>
      <w:pPr>
        <w:pStyle w:val="BookText"/>
        <w:rPr/>
      </w:pPr>
      <w:r>
        <w:rPr>
          <w:rFonts w:ascii="IRNazanin" w:hAnsi="IRNazanin" w:eastAsia="IRNazanin"/>
          <w:color w:val="111111"/>
          <w:sz w:val="28"/>
          <w:sz w:val="28"/>
          <w:szCs w:val="28"/>
          <w:rtl w:val="true"/>
          <w:lang w:bidi="fa-IR"/>
        </w:rPr>
        <w:t>الباء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بالنّور، للمصاحبة و الملابسة، و تعدیة القاصدة بالی لتضمینها معنی الافضاء، و فاعل رهّب و رغّب راجع إلی اللّه تعالی، و الفاء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فأعرضوا، فصیحة و أقرب دار خبر لمبتدأ محذوف، و جملة قد تزایلت استیناف بیانیّ، و الفاء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فبدّلوا، عاطفة من عطف المفصّل علی المجمل</w:t>
      </w:r>
      <w:r>
        <w:rPr>
          <w:rFonts w:eastAsia="IRNazanin" w:cs="IRNazanin"/>
          <w:color w:val="111111"/>
          <w:sz w:val="28"/>
          <w:szCs w:val="28"/>
          <w:rtl w:val="true"/>
          <w:lang w:bidi="fa-IR"/>
        </w:rPr>
        <w:t>.</w:t>
      </w:r>
    </w:p>
    <w:p>
      <w:pPr>
        <w:pStyle w:val="Heading4"/>
        <w:numPr>
          <w:ilvl w:val="3"/>
          <w:numId w:val="1"/>
        </w:numPr>
        <w:rPr/>
      </w:pPr>
      <w:bookmarkStart w:id="575" w:name="__RefHeading___Toc3742601_1468164448"/>
      <w:bookmarkStart w:id="576" w:name="_Toc223"/>
      <w:bookmarkEnd w:id="575"/>
      <w:r>
        <w:rPr>
          <w:rtl w:val="true"/>
        </w:rPr>
        <w:t>المعنی</w:t>
      </w:r>
      <w:bookmarkEnd w:id="576"/>
    </w:p>
    <w:p>
      <w:pPr>
        <w:pStyle w:val="BookText"/>
        <w:rPr/>
      </w:pPr>
      <w:r>
        <w:rPr>
          <w:rFonts w:ascii="IRNazanin" w:hAnsi="IRNazanin" w:eastAsia="IRNazanin"/>
          <w:color w:val="111111"/>
          <w:sz w:val="28"/>
          <w:sz w:val="28"/>
          <w:szCs w:val="28"/>
          <w:rtl w:val="true"/>
          <w:lang w:bidi="fa-IR"/>
        </w:rPr>
        <w:t>اعلم أنّ هذه الخطبة متضمّنة لذکر ممادح النّبی صلّی اللّه علیه و آله و سلّم و مناقبه الجمیلة ثمّ الموعظة الحسنة و التنفیر عن الدّنیا بالتّنبیه علی معایبها و مساویها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 النّسخ بعثه بدله و هما بمعنی کما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بالنّور المضیء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 نور النّبوة، و تفسیر الشّارح المعتزلی له بالدّین او القرآن و هم لأنّ المراد بالمنهاج الآتی ذلک، و الکتاب أیضا یجیء ذکره و التّأسیس أولی من التّأکید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البرهان الجلیّ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بالمعجزات الباهرات و الأدلّة الواضحة علی حقیّته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المنهاج المبادی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الطّریق الظّاهر یعنی الشّریعة و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الکتاب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سبیل الجنّة و طریق النّجاة قال تعالی</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الْکِتابُ لا رَیْبَ فِیهِ هُدیً لِلْمُتَّقِینَ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اسرته خیر اسرة و شجرته خیر 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رهطه خیر رهط و أصله خیر أصل، و قد مضی شرح هاتین القرینتین فی شرح الخطبة الثّالثة و التّسعین مستوفا و لا حاجة هنا إلی الاعادة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أغصانها معتدلة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بها الأغصان المعهودة أعنی أهل بیت العصمة و الطّهارة فانّ الجمع المضاف إنّما یفید العموم حیث لا عهد، و القرینة علی ارادة الخصوص هنا قائمة و هی قوله معتدلة فانّ الظّاهر أنّ المراد به اعتدالها فی الکمالات النّفسانیّة و کونها مصونة من التفریط و الافراط 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کَذلِکَ جَعَلْناکُمْ أُمَّةً وَسَطاً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برید العجلی فی هذه الآیة عن أبی جعفر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الامّة الوسط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حمران عنه علیه السّلام إنّما انزل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کَذلِکَ جَعَلْناکُمْ أُمَّةً وَسَطاً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لِتَکُونُوا شُهَداءَ عَلَی النّاسِ وَ یَکُونَ الرَّسُولُ عَلَیْکُمْ شَهِیداً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یکون شهداء علی النّاس إلاّ الأئمة و الرّسل، فقد علم بما ذکرناه أنّ ما قاله الشّارح البحرانی من أنّ لفظ الاغصان مستعار لأشخاص بیته صلّی اللّه علیه و آله و سلّم کعلیّ علیه السّلام و أولاده و زوجته و أعمامه و اخوته، و اعتدال هذه الأغصان فی الفضل و الشرف سخیف، إذ اعتدال الأوّلین مسلّم، و أمّا الأعمام و الاخوة فقیاسهم علیهم فاسد، و التّقارب بینهم ممنوع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ثمارها متهدّلة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ثمار هذه الشّجرة الظّاهرة من أغصانها متدلّیة و هو کنایة عن سهولة الانتفاع بها، و أراد بالثّمار العلوم الحقّة المأخوذة عنهم علیهم السّلام</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مولده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شرّفها اللّه یوم الجمعة عند طلوع الشّمس السّابع عشر من ربیع الأوّل عام الفیل قاله أبو علیّ الطّبرسی و قد تقدّم تفصیل تاریخ میلاده صلّی اللّه علیه و آله و سلّم</w:t>
      </w:r>
    </w:p>
    <w:p>
      <w:pPr>
        <w:pStyle w:val="BookText"/>
        <w:rPr/>
      </w:pPr>
      <w:r>
        <w:rPr>
          <w:rFonts w:ascii="IRNazanin" w:hAnsi="IRNazanin" w:eastAsia="IRNazanin"/>
          <w:color w:val="111111"/>
          <w:sz w:val="28"/>
          <w:sz w:val="28"/>
          <w:szCs w:val="28"/>
          <w:rtl w:val="true"/>
          <w:lang w:bidi="fa-IR"/>
        </w:rPr>
        <w:t>و طالع ولادته صلّی اللّه علیه و آله و سلّم فی شرح الفصل السّادس عشر من الخطبة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هجرته بطیبة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إلیها و هو ابن ثلاث و خمسین کما یدلّ علیه ما رواه فی کشف الغمّة عن أبی جعفر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رسول اللّه صلّی اللّه علیه و آله و سلّم و هو ابن ثلاث و ستّین سنة فی سنة عشر من الهجرة، فکان مقامه بمکّة أربعین سنة، ثمّ نزل علیه الوحی فی تمام الأربعین، و کان بمکّة ثلاث عشر سنة، ثمّ هاجر إلی المدینة و هو ابن ثلاث و خمسین سنة، فأقام بالمدینة عشر سنین و قبض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طیبة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قهر الأعداء و انتصر من الکفّار بعد الهجرة إلیها بنصرة أهلها، و لذلک سمّی أهلها بالأنصار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امتدّ بها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انتشرت دعوته فیها و بلغ صیت الاسلام إلی الأصقاع و الأکناف بعد ما هاجر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أرسله بحجّة کافیة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الآیات القرآنیة الکافیة فی إثبات نبوّته مضافة إلی سایر معجزاته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موعظة شافیة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لأسقام القلوب و أمراض النّفوس، و المراد بها ما اشتمل علیه الکتاب الکریم و السنّة الکریمة من الوعد و الوعید و ضرب الأمثال و التّذکیر بالقرون الخالیة و الامم الماضیة الموقظة للخلق من نوم الغفلة و المنقذة لهم من ضلال الجهالة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دعوة متلافیة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متدارکة بها ما فسد من نظام أمر الدّین فی أیّام الجاهلیّة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 به الشّرایع المجهولة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المراد بها قوانین الشّریعة النّبویّة الّتی کانت مجهولة بین النّاس ثمّ ظهرت و عرفت بعد وجوده صلّی اللّه علیه و آله و سلّم و تشریعه ایّاها، و یجوز أن یراد بها شرایع الماضین من السّنن الّتی لم تکن منسوخة و إنّما کانت مجهولة بین النّاس لبعد العهد و طول الزّمان و اتّباع الهوی فأظهرها النّبیّ صلّی اللّه علیه و آله و سلّم و أمر بأخذها و لزومها</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قمع به البدع المدخولة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بها ما کان أهل الفترة و أیّام الجاهلیّة أبدعوها فی الدّین و أدخلوها علی الشّرع المبین من عبادة الأصنام و نحرهم لها و حجّهم لأجلها و زعمهم أنّها تقرّبهم إلی اللّه زلفی، و من النّسیء و الطواف بالبیت عریانا و غیرها من البدع الّتی لا تحصی فأذلّ اللّه سبحانه ببعث النّبیّ صلّی اللّه علیه و آله تلک البدع و أذلّ المبدعین و قطع دابر الکافرین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به الأحکام المفصولة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أحکامه صلّی اللّه علیه و آله و سلّم المفصولة الآن ببیانه، لا أنّها کانت مفصولة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یبتغ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الاسلام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بلغه النّبیّ صلّی اللّه علیه و آله و سلّم و أعلمه و شرعه و أفصح عن معالمه و أقام الأدّلة القاطعة و البراهین السّاطعة علی صحّته و حقیّته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تتحقّق شقوته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تنفصم عروته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ینقطع ما یتمسّک به من حبل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تعظم کبوته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عثرته فیطیح فی نار الجحیم و السّخط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مآبه إلی الحزن الطویل و العذاب الوبیل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المتضمّن للهلاک و الوبال فی دار البوار، و هذا مراد من فسّره بالشّدید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أتوکّل علی اللّه توکّل الانابة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توکّل الملتفت عن غیره و الرّاجع بکلیّته إلیه للعلم بأنّ غیره لا یضرّ و لا ینفع و لا یعطی و لا یمنع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 فی روایة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عزّ و جلّ إلی داود ما اعتصم بی عبد من عبادی دون أحد من خلقی عرفت ذلک من نیّته ثمّ تکیده السّماوات و الأرض و من فیهنّ إلاّ جعلت له المخرج من بینهنّ، و ما اعتصم عبد من عبادی بأحد من خلقی عرفت ذلک من نیّته إلاّ قطعت أسباب السّماوات من یده و أسخت الأرض من تحته و لم ابال بأیّ واد یهلک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أسترشده السّبیل المؤدّیة إلی جنّته القاصدة إلی محلّ رغبته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الطّریق الّتی من سلکها أدّته إلی جنّته، و من قصدها أفضته إلی محلّ رغبته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عقّب ذلک بالموعظة و الوصیّة بما لا یزال یوصی به دائما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اوصیکم عباد اللّه بتقوی اللّه و طاعته فانّها النّجاة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إفراد الضّمیر مع تعدّد المرجع باعتبار أنّهما فی المعنی شیء واحد، و لکونهما سبب النّجاة اطلق علیهما النّجاة من باب اطلاق المسبّب علی السّبب، فیکون مجازا مرسلا، و علی ما ذکره الشّارح المعتزلی من أنّ النّجاة اسم للنّاقة الّتی ینجی علیها فیکون استعارة تشبیها لهما بالمطیّة الّتی یرکب علیها فیخلص من العطب، فانّ المطیع ینجو بهما من الهلاک الاخروی و العذاب الألیم</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المنجاة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جعلهما محلّ النّجاة باعتبار حصولهما فی الاتّصاف بهذین</w:t>
      </w:r>
    </w:p>
    <w:p>
      <w:pPr>
        <w:pStyle w:val="BookText"/>
        <w:rPr/>
      </w:pPr>
      <w:r>
        <w:rPr>
          <w:rFonts w:ascii="IRNazanin" w:hAnsi="IRNazanin" w:eastAsia="IRNazanin"/>
          <w:color w:val="111111"/>
          <w:sz w:val="28"/>
          <w:sz w:val="28"/>
          <w:szCs w:val="28"/>
          <w:rtl w:val="true"/>
          <w:lang w:bidi="fa-IR"/>
        </w:rPr>
        <w:t>الوصفین، فشبها بالمحلّ الّذی یحلّ فیه الشّیء و أطلق علیهما لفظ المنجاة من باب تسمیة الشیء باسم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أمر بالتّقوی و الطّاعة و کانت الطّاعة عبارة عن امتثال الأوامر و النّواهی أشار إلی أنّ اللّه سبحانه قد أعذر و أنذر و أتمّ الحجّة و لم یبق لأحد معذرة فی التقصیر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المجرمین بعذاب الجحیم و السخط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ترهیبه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المطیعین فی درجات الجنان و الحور و الغلمان و أکبر نعمائه الرّضوان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أکمل فی ترغیبه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وصف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أَنَّمَا الْحَیاةُ الدُّنْیا لَعِبٌ وَ لَهْوٌ وَ زِینَةٌ وَ تَفاخُرٌ بَیْنَکُمْ وَ تَکاثُرٌ فِی الْأَمْوالِ وَ الْأَوْلادِ کَمَثَلِ غَیْثٍ أَعْجَبَ الْکُفّارَ نَباتُهُ ثُمَّ یَهِیجُ فَتَراهُ مُصْفَرًّا ثُمَّ یَکُونُ حُطاماً وَ فِی الْآخِرَةِ عَذابٌ شَدِیدٌ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وصف فی غیره من آیات الکتاب الکریم و القرآن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و انقطاعها و زوالها و انتقالها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حیث إنّها موصوفة بالانقطاع متّصفة بسرعة الزّوال و الانقضاء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فاعرضوا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بقلوبکم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یعجبکم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زینتها و زخارفها و ازهدوا فیها و فی ریاشها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لقلّة ما یصحبکم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لقلّة ذلک و لم یقل لعدمه لأنّ السالکین لا بدّ أن یستصحبوا منها شیئا و هو ما یکتسبه أحدهم من الکمالات إلی الآخرة، و لکنّ القدر الذی یکتسبه المترفون من الکمالات إذا قصدوا بأموالهم و سایر زینة الحیاة الدّنیا الوصول إلی اللّه نزر قلیل، و مع ذلک فهم فی غایة الخطر و مزلّة القدم فی کلّ حرکة و تصرّف، بخلاف أهل القشف الذین اقتصروا منها علی مقدار الضرورة البدنیّة، و یحتمل أن یرید بالقلیل الّذی یصحبهم منها کالکفن و نحوه</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دار من سخط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محفوفة بالشهوات الموجبة لسخطه و أکثر أهلها محبّون لها راغبون إلیها متابعون للهوی، و رأس کلّ خطیئة حبّ الدّنیا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أبعدها من رضوان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الطالب فیها لتحصیل رضوانه و للانتفاع بقیناتها فی سلوک سبیله قلیل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فغضّوا عنکم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کفّوا عن أنفسکم و اخرجوا عن قلوبکم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غمومها و أشغالها لما قد أیقنتم به من فراقها و تصرّف حالاتها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الغمّ و الاشتغال انما یحسن أن یوجها نحو ما یبقی دون ما یفنی مع أنّ الاشتغال بما یفنی شاغل عن الاشتغال بما یبقی، و هو لیس فعل العاقل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الکافی عن علیّ بن إبراهیم عن محمّد بن عیسی عن یحیی بن عقبة الأزدی عن أبی عبد اللّه علیه السّلام قال قال أبو جعفر علیه السّلام مثل الحریص علی الدّنیا مثل دودة القزّ کلّما زادت من القزّ علی نفسها لفّا کان أبعد لها من الخروج حتّی تموت غمّا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أغنی الغنی من لم یکن للحرص أسیرا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تشعروا قلوبکم الاشتغال بما قد فات فتشغلوا أذهانکم عن الاستعداد لما لم یأت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فاحذروها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أنفسکم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 الشفیق الناصح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شفیقه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المجدّ الکادح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خیبة سعیه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الکافی عن علیّ بن إبراهیم عن أبیه عن عبد اللّه بن المغیرة عن غیاث ابن إبراهیم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کتاب علیّ علیه السّلام إنما مثل الدّنیا کمثل الحیّة ما ألین مسّها و فی جوفها السمّ النافع یحذرها الرجل العاقل، و یهوی إلیها الصّبیّ الجاهل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اعتبروا بما قد رأیتم من مصارع القرون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فانکم عمّا قلیل لاحقون بهم و صائرون مثلهم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تزایلت أوصالهم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أعضائهم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زالت أسماعهم و أبصارهم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جرت أحداقهم علی الخدود، و سالت أفواههم و مناخرهم بالقیح و الصدید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شرفهم و عزّهم و انقطع سرورهم و نعیمهم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تنظر إلی طیب عیشهم و لین ریاشهم و لکن انظر إلی سرعة ظعنهم و سوء منقلبهم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راقد اللّیل مسرورا بأوّله إنّ الحوادث قد یطرقن أسحارا</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أفنی القرون التی کانت منعّمة کرّ الجدیدان إقبالا و إدبارا</w:t>
      </w:r>
      <w:bookmarkStart w:id="577" w:name="pg16996_196323"/>
    </w:p>
    <w:p>
      <w:pPr>
        <w:pStyle w:val="BookText"/>
        <w:rPr/>
      </w:pPr>
      <w:bookmarkEnd w:id="577"/>
      <w:r>
        <w:rPr>
          <w:rFonts w:ascii="IRNazanin" w:hAnsi="IRNazanin" w:eastAsia="IRNazanin"/>
          <w:color w:val="111111"/>
          <w:sz w:val="28"/>
          <w:sz w:val="28"/>
          <w:szCs w:val="28"/>
          <w:rtl w:val="true"/>
          <w:lang w:bidi="fa-IR"/>
        </w:rPr>
        <w:t>کم قد أبادت صروف الدّهر من ملک قد کان فی الدّهر نفّاعا و ضرّارا</w:t>
      </w:r>
    </w:p>
    <w:p>
      <w:pPr>
        <w:pStyle w:val="BookText"/>
        <w:rPr/>
      </w:pPr>
      <w:r>
        <w:rPr>
          <w:rFonts w:ascii="IRNazanin" w:hAnsi="IRNazanin" w:eastAsia="IRNazanin"/>
          <w:color w:val="111111"/>
          <w:sz w:val="28"/>
          <w:sz w:val="28"/>
          <w:szCs w:val="28"/>
          <w:rtl w:val="true"/>
          <w:lang w:bidi="fa-IR"/>
        </w:rPr>
        <w:t>یا من یعانق دنیا لا بقاء لها یمسی و یصبح فی دنیاه سفّارا</w:t>
      </w:r>
    </w:p>
    <w:p>
      <w:pPr>
        <w:pStyle w:val="BookText"/>
        <w:rPr/>
      </w:pPr>
      <w:r>
        <w:rPr>
          <w:rFonts w:ascii="IRNazanin" w:hAnsi="IRNazanin" w:eastAsia="IRNazanin"/>
          <w:color w:val="111111"/>
          <w:sz w:val="28"/>
          <w:sz w:val="28"/>
          <w:szCs w:val="28"/>
          <w:rtl w:val="true"/>
          <w:lang w:bidi="fa-IR"/>
        </w:rPr>
        <w:t>هلاّ ترکت من الدّنیا معانقة حتّی تعانق فی الفردوس أبکارا</w:t>
      </w:r>
    </w:p>
    <w:p>
      <w:pPr>
        <w:pStyle w:val="BookText"/>
        <w:rPr/>
      </w:pPr>
      <w:r>
        <w:rPr>
          <w:rFonts w:ascii="IRNazanin" w:hAnsi="IRNazanin" w:eastAsia="IRNazanin"/>
          <w:color w:val="111111"/>
          <w:sz w:val="28"/>
          <w:sz w:val="28"/>
          <w:szCs w:val="28"/>
          <w:rtl w:val="true"/>
          <w:lang w:bidi="fa-IR"/>
        </w:rPr>
        <w:t>إن کنت تبغی جنان الخلد تسکنها فینبغی لک أن لا تأمن النارا</w:t>
      </w:r>
    </w:p>
    <w:p>
      <w:pPr>
        <w:pStyle w:val="BookText"/>
        <w:rPr/>
      </w:pPr>
      <w:r>
        <w:rPr>
          <w:rFonts w:ascii="IRNazanin" w:hAnsi="IRNazanin" w:eastAsia="IRNazanin"/>
          <w:color w:val="111111"/>
          <w:sz w:val="28"/>
          <w:sz w:val="28"/>
          <w:szCs w:val="28"/>
          <w:rtl w:val="true"/>
          <w:lang w:bidi="fa-IR"/>
        </w:rPr>
        <w:t xml:space="preserve">ثمّ انظر إلی أهل القبور کیف صاروا إلیها بعد سکنی القصور، و انتقلوا إلی دار الوحدة و ارتحلوا إلی بیت الوحشة لیس لهم أنیس به یستأنسون و لا سکن إلیه یسکنون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فبدلوا بقرب الأولاد فقدها و بصحبة الأزواج مفارقتها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استوحش من قربهم الأولاد و الأصحاب، و استنفر من قبرهم الألاّف و الأحباب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یتفاخرون و لا یتناسلون و لا یتزاورون و لا یتجاورون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لم یبق لهم زائر و لا مجاور</w:t>
      </w:r>
    </w:p>
    <w:p>
      <w:pPr>
        <w:pStyle w:val="BookText"/>
        <w:rPr/>
      </w:pPr>
      <w:r>
        <w:rPr>
          <w:rFonts w:ascii="IRNazanin" w:hAnsi="IRNazanin" w:eastAsia="IRNazanin"/>
          <w:color w:val="111111"/>
          <w:sz w:val="28"/>
          <w:sz w:val="28"/>
          <w:szCs w:val="28"/>
          <w:rtl w:val="true"/>
          <w:lang w:bidi="fa-IR"/>
        </w:rPr>
        <w:t>و حلّوا بدار لا تزاور بینهمو أنّی لسکّان القبور التّزاور</w:t>
      </w:r>
    </w:p>
    <w:p>
      <w:pPr>
        <w:pStyle w:val="BookText"/>
        <w:rPr/>
      </w:pPr>
      <w:r>
        <w:rPr>
          <w:rFonts w:ascii="IRNazanin" w:hAnsi="IRNazanin" w:eastAsia="IRNazanin"/>
          <w:color w:val="111111"/>
          <w:sz w:val="28"/>
          <w:sz w:val="28"/>
          <w:szCs w:val="28"/>
          <w:rtl w:val="true"/>
          <w:lang w:bidi="fa-IR"/>
        </w:rPr>
        <w:t>و إنما صار هوام الأرض لهم الزّوار و الضیفان، و الحشرات و الدیدان لهم الجیران و انحصر لباسهم و ریاشهم فی الأکفان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فاحذروا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احذروا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 الغالب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الأمّارة بالسّوء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المانع لشهوته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المؤدّیة إلی هلکته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الناظر بعقله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الممیّز بین منفعته و مضرّته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الأمر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أمر الدّنیا و الآخرة ظاهر لا خفاء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العلم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علم الشریعة الهادی إلی الحقّ قائم لا غبار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رضوان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فطوبی لعبد آثر اللّه ربّه و جاد بدنیاه لما یتوقّع</w:t>
      </w:r>
    </w:p>
    <w:p>
      <w:pPr>
        <w:pStyle w:val="Heading4"/>
        <w:numPr>
          <w:ilvl w:val="3"/>
          <w:numId w:val="1"/>
        </w:numPr>
        <w:rPr/>
      </w:pPr>
      <w:bookmarkStart w:id="578" w:name="__RefHeading___Toc3742603_1468164448"/>
      <w:bookmarkStart w:id="579" w:name="_Toc224"/>
      <w:bookmarkEnd w:id="578"/>
      <w:r>
        <w:rPr>
          <w:rtl w:val="true"/>
        </w:rPr>
        <w:t>الترجمة</w:t>
      </w:r>
      <w:bookmarkEnd w:id="579"/>
    </w:p>
    <w:p>
      <w:pPr>
        <w:pStyle w:val="BookText"/>
        <w:rPr/>
      </w:pPr>
      <w:r>
        <w:rPr>
          <w:rFonts w:ascii="IRNazanin" w:hAnsi="IRNazanin" w:eastAsia="IRNazanin"/>
          <w:color w:val="111111"/>
          <w:sz w:val="28"/>
          <w:sz w:val="28"/>
          <w:szCs w:val="28"/>
          <w:rtl w:val="true"/>
          <w:lang w:bidi="fa-IR"/>
        </w:rPr>
        <w:t>از جملۀ خطب شریفۀ آن حبل اللّه المتین و سیّد وصیین است مشتمل است بر مناقب حضرت رسالت و متضمن است موعظه و نصیحت را می‌فرماید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مبعوث فرمود خداوند تعالی پیغمبر آخر الزّمان صلّی اللّه علیه و آله و سلّم را با نور روشن کننده که عبارتست از نور نبوّت، و با دلیل آشکارا که عبارتست از معجزات رسالت،</w:t>
      </w:r>
    </w:p>
    <w:p>
      <w:pPr>
        <w:pStyle w:val="BookText"/>
        <w:rPr/>
      </w:pPr>
      <w:r>
        <w:rPr>
          <w:rFonts w:ascii="IRNazanin" w:hAnsi="IRNazanin" w:eastAsia="IRNazanin"/>
          <w:color w:val="111111"/>
          <w:sz w:val="28"/>
          <w:sz w:val="28"/>
          <w:szCs w:val="28"/>
          <w:rtl w:val="true"/>
          <w:lang w:bidi="fa-IR"/>
        </w:rPr>
        <w:t>و با راه واضح که جادّۀ شریعت است، و با کتاب مشتمل بهدایت که قرآن کریم است، رهط و قبیلۀ آن حضرت بهترین قبایلست، و درخت آن بزرگوار بهترین درختهاست، شاخهای آن درخت معتدلند و متقارب، و میوه‌های آن فروریخته شده است و آویزان، مکان ولادت آن حضرت مکّۀ معظّمه است، و هجرت او بمدینۀ طیبه در مدینه بلند شد ذکر آن، و کشیده شد در آن صدای آن، در رسید بآفاق و أکناف فرستاد خداوند عزّ و جلّ او را با حجّت کفایت کننده، و با موعظۀ شفا دهنده، و با دعوت تدارک کننده، ظاهر فرمود خدا باظهار و بیان آن حضرت شریعتهای مجهوله را، و منکوب و مخذول نمود بوجود او بدعتهای مدخوله را، و روشن گردانید بزبان گوهر فشان او حکمهای فصل شده را، پس هر که طلب نماید غیر از اسلام دینی را متحقّق می‌شود شقاوت او، و گسیخته می‌شود متمسک او، و بزرگ گردد لغزش او، و باشد بازگشت او بسوی اندوه دراز، و عذاب شدید، و توکلّ می‌کنم بخداوند توکّل رجوع کردن بسوی او، و طلب ارشاد می‌کنم از او براهی که رساننده باشد ببهشت عنبر سرشت او، و قصد کننده باشد به محلّ رغبت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 میکنم شما را أی بندگان خدا بپرهیزکاری از خدا و فرمان برداری او، پس بدرستی که پرهیزکاری و فرمان برداری رستگاریست فردا روز قیامت، و محلّ رستگاریست همیشه، ترسانیده خدای عزّ و جلّ مخلوقات را بعقاب، و ترغیب فرموده ایشان را بثواب، و وصف نموده از برای شما دنیای بی‌وفا و بریده شدن آنرا و زوال آن را و انتقال آن را، پس اعراض نمائید از آنچه که شگفت می‌آورد شما را در دنیا از جهت کمی آنچه که همراه خواهد شد با شما از دنیا، نزدیک‌ترین خانه‌ایست از غضب خدا، و دورترین خانه‌ایست از رضای خدا</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باز دارید از خودتان ای بندگان خدا غمهای دنیا و شغلهای آن را از جهت آنکه محقّقا یقین کرده‌اید بآن از مفارقت آن و انقلاب حالات آن، پس بترسید در آن همچو ترسیدن برادر مهربان نصیحت کننده، و مثل ترسیدن صاحب جدّ و جهد سعی‌کننده، و عبرت بردارید به آن چه که دیدید از مهالک قرنهایی که</w:t>
      </w:r>
    </w:p>
    <w:p>
      <w:pPr>
        <w:pStyle w:val="BookText"/>
        <w:rPr/>
      </w:pPr>
      <w:r>
        <w:rPr>
          <w:rFonts w:ascii="IRNazanin" w:hAnsi="IRNazanin" w:eastAsia="IRNazanin"/>
          <w:color w:val="111111"/>
          <w:sz w:val="28"/>
          <w:sz w:val="28"/>
          <w:szCs w:val="28"/>
          <w:rtl w:val="true"/>
          <w:lang w:bidi="fa-IR"/>
        </w:rPr>
        <w:t>پیش از شما بودند، بتحقیق که جدا شد از یکدیگر عضوهای بدن ایشان، و زایل شد گوشها و چشمهای ایشان، و رفت بزرگواری و عزّت ایشان، و بریده گشت شادی و نعمت ایشان، پس بدل کرده شدند بنزدیکی اولاد نایابی ایشان را، و بمصاحبت زنان جدائی ایشان را، تفاخر نمی‌توانند بکنند بیکدیگر، و نسل أخذ نمی‌کنند، و زیارت یکدیگر نمی‌نمایند، و با هم همسایگی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حذر کنید ای بندگان خدا مثل حذر نمودن کسی که غلبه نماید بر نفس خود، و منع کننده باشد شهوت خود را، و نظر کننده باشد بچشم عقل خود پس بدرستی که امر دنیا و آخرت واضح است و روشن، و علم شریعت قائمست و بر پا و راه حق سهل است و آسان، و راه درست مستقیم است و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 انتهی الجزء التاسع من هذه الطبعة الجدیدة النفیسة، و تمّ تصحیحه و ترتیبه و تهذیبه بید العبد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ابراهیم المیانجی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عفی عنه و عن والدیه فی الیوم الثانی عشر من شهر الله الاعظم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یلیه انشاء الله الجزء العاشر و أوله</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المختار المأة و الواحد و الستون، و الحمد للّه أولا و آخرا و ظاهرا و باطنا</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رووه من أنّ أفرضکم زید بن ثابت و أقرءکم ابیّ، منه</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الخصال یکون صحیحا و ان کان فی الاصل الخلال منه</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مبنیّ علی جعل یحفل بمعنی یجتمع کما أنّ الأول مبنیّ علی جعله بمعنی یبالی علی ما مضی سابقا، منه ره</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قومس صقع کثیر من بلاد خراسان و اقلیم بالاندلس، ق</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حنکتک الامورای راضّتک و هدبهتک و جرستک الدهورای حنکتک و احکمتک التجارب ای جعلتک خبیرا بالامور مجرّبا و عجمتک البلایا ای خبرتک من العجم و هو البعث تقول عجمت العود اذا عضضته لتنظر أصلب هو أم رخو، بحار</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التألیب التجمیع</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حمشه و أحمشه جمعه و أغضبه و القوم ساقهم بغضب ق،</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هکذا کانه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الی الخلف أو الی الیمین أو الشمال، أی حادّ عن الطریق الموصل الی النجاة فلا یزیده کثرة العمل الاّ بعدا عن المقصود کمن ضلّ عن الطریق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الفصیل أبو بکر لأنّ الفصیل و البکر متقاربان فی المعنی و رمع مقلوب عمر و نعثل هو عثمان کما فی کتب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ربض الغنم مرعاها</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السرح المال السائم</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ضرسهم الزمان شدّ علیهم و ناقة ضروس سیئة الخلق تعضّ حالبها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 مبنی علی ان یراد بالمسحل السوهان و الثانی مبنی علی ان یراد منه المنحت کما تقدم سابقا، منه</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الربع الدار و المحلة و المنزل یرتبعون فیه فی الربیع کالمربع، و الریا الریح الطیبة</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شرح البحرانی و یستفاد منه أنّ الموجود فی نسخته عزائمه بدل غرائبه</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مکدرة بالشکوک و الشبهات و الجهالات، یفرغ ای یصب بعضها فی بعض کنایة عن أنّ کلاّ منهم یرجع إلی الآخر فیما یجهله و لیس فیهم من یستغنی عن غیره و یکمل فی علمه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فَلَعَرَفْتَهُمْ بِسِیماهُمْ وَ لَتَعْرِفَنَّهُمْ فِی لَحْنِ الْقَوْلِ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البیضاوی لحن القول اسلوبه و امالته الی جهة تعریض و توریة، و منه قیل للمخطی لاحن لانه یعدل بالکلام عن الصواب، بحار</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کثّ اللحیة، منه</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ما رواه فی غایة المرام من تفسیر العیاشی باسناده عن عبد الرحمن بن سالم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اتَّقُوا فِتْنَةً لا تُصِیبَنَّ الَّذِینَ ظَلَمُوا مِنْکُمْ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أصاب الناس فتنة بعد ما قبض اللّه نبیّه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ترکوا علیّا و بایعوا غیره، و هی الفتنة الّتی فتنوا بها، و قد أمرهم رسول اللّه باتباع علیّ و الأوصیاء من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فیه عن العیاشی باسناده عن اسماعیل السری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هذه الآیة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 أنهم أصحاب الجمل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 عن تفسیر علیّ بن ابراهیم فی هذه الآیة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فی طلحة و الزبیر لما حاربوا أمیر المؤمنین و ظلموه، منه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ما زعموه فاسد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یظهر وجهه مما نوردها من الاخبار فی تفسیر الآیة فی شرح الفصل الثامن من الخطبة القاصعة و هی المأة و الحادیة و التسعون من المختار فی باب الخطب، منه</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فی تلک الأمثلة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کان ذلک السؤال من طلب قومه و لاجل استدعائهم، منه</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مبنی علی تضمین فقیر معنی محتاج و جعل اللاّم بمعنی الی، و الثانی مبنی علی تضمینه معنی الطلب و السؤال و جعل اللام للصلة، و الثالث مبنی علی ابقاء الفقیر علی معناه الاصلی و جعل اللاّم للتعلیل، و لکلّ واحد قال المفسرون، منه</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القرار فی الأرض</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الوکف محرّکة العیب و الضعف و الثقل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أبو بکر و عمر کما فی روایة الخوارزمی منه</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روایة الصدوق و لا یستقیم وزن الشعر و أثبتناه کما وجدناه و فی روایة الخوارزمی عن ابن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فأطعمی من غیر من نکد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تجازی بالذی لم ینفد منه</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تربخ بالباء الموحدة و الخاء المعجمة استرخی، و تقطر تهیأ للقتال و رمی بنفسه من علو، ق</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بجدتها بالباء و الجیم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بالعالم بالشیء، و للدلیل الهادی، و لمن لا یبرح عن قوله هکذا فی ق</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تزاحموا الیه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سراویل صغیر یستر العورة المغلظة یکون مع الملاحین، و ترکل بمسحاته ضربها برجله لتدخل الارض، منه</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تهیئوا للبکاء</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شدّ وسطه بالحبل لتشمیر ثوبه و یقال لذلک الحبل الحجاز</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یطلبه بالقطران</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الحوص الخیاطة</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کفاک و حسبک</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السمل الخلق من الثیاب</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یبالی انی رأیت فی بعض الکتب نسبة هذه الابیات الی الشریف الرضی مؤلف المتن و علیه فالمراد بالحسین فی البیت الاخیر هو أبو الرضی ره کما عرفته فی دیباجة الشرح فی ترجمته، منه</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الطعام و الشراب و النفس منه</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image" Target="media/image2.jpeg"/><Relationship Id="rId421" Type="http://schemas.openxmlformats.org/officeDocument/2006/relationships/image" Target="media/image2.jpeg"/><Relationship Id="rId422" Type="http://schemas.openxmlformats.org/officeDocument/2006/relationships/footer" Target="footer415.xml"/><Relationship Id="rId423" Type="http://schemas.openxmlformats.org/officeDocument/2006/relationships/footnotes" Target="footnotes.xml"/><Relationship Id="rId424" Type="http://schemas.openxmlformats.org/officeDocument/2006/relationships/numbering" Target="numbering.xml"/><Relationship Id="rId425" Type="http://schemas.openxmlformats.org/officeDocument/2006/relationships/fontTable" Target="fontTable.xml"/><Relationship Id="rId426" Type="http://schemas.openxmlformats.org/officeDocument/2006/relationships/settings" Target="settings.xml"/><Relationship Id="rId4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422</Pages>
  <Words>124587</Words>
  <Characters>482131</Characters>
  <CharactersWithSpaces>604093</CharactersWithSpaces>
  <Paragraphs>2626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2026-08-28T11:08:39Z</dcterms:created>
  <dc:creator>ghaemiyeh.com</dc:creator>
  <dc:description/>
  <dc:language>en-US</dc:language>
  <cp:lastModifiedBy/>
  <dcterms:modified xsi:type="dcterms:W3CDTF">2026-08-28T14:40:24Z</dcterms:modified>
  <cp:revision>1</cp:revision>
  <dc:subject/>
  <dc:title>منهاج البراعه فی شرح نهج البلاغه جلد 9</dc:title>
</cp:coreProperties>
</file>

<file path=docProps/custom.xml><?xml version="1.0" encoding="utf-8"?>
<Properties xmlns="http://schemas.openxmlformats.org/officeDocument/2006/custom-properties" xmlns:vt="http://schemas.openxmlformats.org/officeDocument/2006/docPropsVTypes"/>
</file>