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2840_1468164448">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672842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10</w:t>
            </w:r>
          </w:hyperlink>
        </w:p>
        <w:p>
          <w:pPr>
            <w:pStyle w:val="Contents3"/>
            <w:tabs>
              <w:tab w:val="clear" w:pos="8459"/>
              <w:tab w:val="right" w:pos="9026" w:leader="dot"/>
            </w:tabs>
            <w:rPr/>
          </w:pPr>
          <w:hyperlink w:anchor="__RefHeading___Toc3672844_1468164448">
            <w:r>
              <w:rPr>
                <w:webHidden/>
                <w:rStyle w:val="IndexLink"/>
                <w:rtl w:val="true"/>
              </w:rPr>
              <w:t>تتمة المختار المأة و التاسع</w:t>
            </w:r>
            <w:r>
              <w:rPr>
                <w:rStyle w:val="IndexLink"/>
                <w:rtl w:val="true"/>
              </w:rPr>
              <w:tab/>
            </w:r>
            <w:r>
              <w:rPr>
                <w:rStyle w:val="IndexLink"/>
              </w:rPr>
              <w:t>10</w:t>
            </w:r>
          </w:hyperlink>
        </w:p>
        <w:p>
          <w:pPr>
            <w:pStyle w:val="Contents4"/>
            <w:tabs>
              <w:tab w:val="clear" w:pos="8176"/>
              <w:tab w:val="right" w:pos="9026" w:leader="dot"/>
            </w:tabs>
            <w:rPr/>
          </w:pPr>
          <w:hyperlink w:anchor="__RefHeading___Toc3672846_1468164448">
            <w:r>
              <w:rPr>
                <w:webHidden/>
                <w:rStyle w:val="IndexLink"/>
                <w:rtl w:val="true"/>
              </w:rPr>
              <w:t>تتمة المعنی من المختار المأة و التاسع</w:t>
            </w:r>
            <w:r>
              <w:rPr>
                <w:rStyle w:val="IndexLink"/>
                <w:rtl w:val="true"/>
              </w:rPr>
              <w:tab/>
            </w:r>
            <w:r>
              <w:rPr>
                <w:rStyle w:val="IndexLink"/>
              </w:rPr>
              <w:t>10</w:t>
            </w:r>
          </w:hyperlink>
        </w:p>
        <w:p>
          <w:pPr>
            <w:pStyle w:val="Contents5"/>
            <w:tabs>
              <w:tab w:val="clear" w:pos="7892"/>
              <w:tab w:val="right" w:pos="9026" w:leader="dot"/>
            </w:tabs>
            <w:rPr/>
          </w:pPr>
          <w:hyperlink w:anchor="__RefHeading___Toc3672848_1468164448">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3672850_1468164448">
            <w:r>
              <w:rPr>
                <w:webHidden/>
                <w:rStyle w:val="IndexLink"/>
                <w:rtl w:val="true"/>
              </w:rPr>
              <w:t>تکملة</w:t>
            </w:r>
            <w:r>
              <w:rPr>
                <w:rStyle w:val="IndexLink"/>
                <w:rtl w:val="true"/>
              </w:rPr>
              <w:tab/>
            </w:r>
            <w:r>
              <w:rPr>
                <w:rStyle w:val="IndexLink"/>
              </w:rPr>
              <w:t>17</w:t>
            </w:r>
          </w:hyperlink>
        </w:p>
        <w:p>
          <w:pPr>
            <w:pStyle w:val="Contents5"/>
            <w:tabs>
              <w:tab w:val="clear" w:pos="7892"/>
              <w:tab w:val="right" w:pos="9026" w:leader="dot"/>
            </w:tabs>
            <w:rPr/>
          </w:pPr>
          <w:hyperlink w:anchor="__RefHeading___Toc3672852_1468164448">
            <w:r>
              <w:rPr>
                <w:webHidden/>
                <w:rStyle w:val="IndexLink"/>
                <w:rtl w:val="true"/>
              </w:rPr>
              <w:t>بیان</w:t>
            </w:r>
            <w:r>
              <w:rPr>
                <w:rStyle w:val="IndexLink"/>
                <w:rtl w:val="true"/>
              </w:rPr>
              <w:tab/>
            </w:r>
            <w:r>
              <w:rPr>
                <w:rStyle w:val="IndexLink"/>
              </w:rPr>
              <w:t>20</w:t>
            </w:r>
          </w:hyperlink>
        </w:p>
        <w:p>
          <w:pPr>
            <w:pStyle w:val="Contents4"/>
            <w:tabs>
              <w:tab w:val="clear" w:pos="8176"/>
              <w:tab w:val="right" w:pos="9026" w:leader="dot"/>
            </w:tabs>
            <w:rPr/>
          </w:pPr>
          <w:hyperlink w:anchor="__RefHeading___Toc3672854_1468164448">
            <w:r>
              <w:rPr>
                <w:webHidden/>
                <w:rStyle w:val="IndexLink"/>
                <w:rtl w:val="true"/>
              </w:rPr>
              <w:t>الترجمة</w:t>
            </w:r>
            <w:r>
              <w:rPr>
                <w:rStyle w:val="IndexLink"/>
                <w:rtl w:val="true"/>
              </w:rPr>
              <w:tab/>
            </w:r>
            <w:r>
              <w:rPr>
                <w:rStyle w:val="IndexLink"/>
              </w:rPr>
              <w:t>21</w:t>
            </w:r>
          </w:hyperlink>
        </w:p>
        <w:p>
          <w:pPr>
            <w:pStyle w:val="Contents3"/>
            <w:tabs>
              <w:tab w:val="clear" w:pos="8459"/>
              <w:tab w:val="right" w:pos="9026" w:leader="dot"/>
            </w:tabs>
            <w:rPr/>
          </w:pPr>
          <w:hyperlink w:anchor="__RefHeading___Toc3672856_1468164448">
            <w:r>
              <w:rPr>
                <w:webHidden/>
                <w:rStyle w:val="IndexLink"/>
                <w:rtl w:val="true"/>
              </w:rPr>
              <w:t>و من خطبة له علیه السّلام و هی المأة و العاشرة</w:t>
            </w:r>
            <w:r>
              <w:rPr>
                <w:rStyle w:val="IndexLink"/>
                <w:rtl w:val="true"/>
              </w:rPr>
              <w:tab/>
            </w:r>
            <w:r>
              <w:rPr>
                <w:rStyle w:val="IndexLink"/>
              </w:rPr>
              <w:t>22</w:t>
            </w:r>
          </w:hyperlink>
        </w:p>
        <w:p>
          <w:pPr>
            <w:pStyle w:val="Contents4"/>
            <w:tabs>
              <w:tab w:val="clear" w:pos="8176"/>
              <w:tab w:val="right" w:pos="9026" w:leader="dot"/>
            </w:tabs>
            <w:rPr/>
          </w:pPr>
          <w:hyperlink w:anchor="__RefHeading___Toc3672858_1468164448">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672860_1468164448">
            <w:r>
              <w:rPr>
                <w:webHidden/>
                <w:rStyle w:val="IndexLink"/>
                <w:rtl w:val="true"/>
              </w:rPr>
              <w:t>اللغة</w:t>
            </w:r>
            <w:r>
              <w:rPr>
                <w:rStyle w:val="IndexLink"/>
                <w:rtl w:val="true"/>
              </w:rPr>
              <w:tab/>
            </w:r>
            <w:r>
              <w:rPr>
                <w:rStyle w:val="IndexLink"/>
              </w:rPr>
              <w:t>25</w:t>
            </w:r>
          </w:hyperlink>
        </w:p>
        <w:p>
          <w:pPr>
            <w:pStyle w:val="Contents4"/>
            <w:tabs>
              <w:tab w:val="clear" w:pos="8176"/>
              <w:tab w:val="right" w:pos="9026" w:leader="dot"/>
            </w:tabs>
            <w:rPr/>
          </w:pPr>
          <w:hyperlink w:anchor="__RefHeading___Toc3672862_1468164448">
            <w:r>
              <w:rPr>
                <w:webHidden/>
                <w:rStyle w:val="IndexLink"/>
                <w:rtl w:val="true"/>
              </w:rPr>
              <w:t>الاعراب</w:t>
            </w:r>
            <w:r>
              <w:rPr>
                <w:rStyle w:val="IndexLink"/>
                <w:rtl w:val="true"/>
              </w:rPr>
              <w:tab/>
            </w:r>
            <w:r>
              <w:rPr>
                <w:rStyle w:val="IndexLink"/>
              </w:rPr>
              <w:t>25</w:t>
            </w:r>
          </w:hyperlink>
        </w:p>
        <w:p>
          <w:pPr>
            <w:pStyle w:val="Contents4"/>
            <w:tabs>
              <w:tab w:val="clear" w:pos="8176"/>
              <w:tab w:val="right" w:pos="9026" w:leader="dot"/>
            </w:tabs>
            <w:rPr/>
          </w:pPr>
          <w:hyperlink w:anchor="__RefHeading___Toc3672864_1468164448">
            <w:r>
              <w:rPr>
                <w:webHidden/>
                <w:rStyle w:val="IndexLink"/>
                <w:rtl w:val="true"/>
              </w:rPr>
              <w:t>المعنی</w:t>
            </w:r>
            <w:r>
              <w:rPr>
                <w:rStyle w:val="IndexLink"/>
                <w:rtl w:val="true"/>
              </w:rPr>
              <w:tab/>
            </w:r>
            <w:r>
              <w:rPr>
                <w:rStyle w:val="IndexLink"/>
              </w:rPr>
              <w:t>27</w:t>
            </w:r>
          </w:hyperlink>
        </w:p>
        <w:p>
          <w:pPr>
            <w:pStyle w:val="Contents4"/>
            <w:tabs>
              <w:tab w:val="clear" w:pos="8176"/>
              <w:tab w:val="right" w:pos="9026" w:leader="dot"/>
            </w:tabs>
            <w:rPr/>
          </w:pPr>
          <w:hyperlink w:anchor="__RefHeading___Toc3672866_1468164448">
            <w:r>
              <w:rPr>
                <w:webHidden/>
                <w:rStyle w:val="IndexLink"/>
                <w:rtl w:val="true"/>
              </w:rPr>
              <w:t>تکملة</w:t>
            </w:r>
            <w:r>
              <w:rPr>
                <w:rStyle w:val="IndexLink"/>
                <w:rtl w:val="true"/>
              </w:rPr>
              <w:tab/>
            </w:r>
            <w:r>
              <w:rPr>
                <w:rStyle w:val="IndexLink"/>
              </w:rPr>
              <w:t>37</w:t>
            </w:r>
          </w:hyperlink>
        </w:p>
        <w:p>
          <w:pPr>
            <w:pStyle w:val="Contents4"/>
            <w:tabs>
              <w:tab w:val="clear" w:pos="8176"/>
              <w:tab w:val="right" w:pos="9026" w:leader="dot"/>
            </w:tabs>
            <w:rPr/>
          </w:pPr>
          <w:hyperlink w:anchor="__RefHeading___Toc3672868_1468164448">
            <w:r>
              <w:rPr>
                <w:webHidden/>
                <w:rStyle w:val="IndexLink"/>
                <w:rtl w:val="true"/>
              </w:rPr>
              <w:t>الترجمة</w:t>
            </w:r>
            <w:r>
              <w:rPr>
                <w:rStyle w:val="IndexLink"/>
                <w:rtl w:val="true"/>
              </w:rPr>
              <w:tab/>
            </w:r>
            <w:r>
              <w:rPr>
                <w:rStyle w:val="IndexLink"/>
              </w:rPr>
              <w:t>39</w:t>
            </w:r>
          </w:hyperlink>
        </w:p>
        <w:p>
          <w:pPr>
            <w:pStyle w:val="Contents3"/>
            <w:tabs>
              <w:tab w:val="clear" w:pos="8459"/>
              <w:tab w:val="right" w:pos="9026" w:leader="dot"/>
            </w:tabs>
            <w:rPr/>
          </w:pPr>
          <w:hyperlink w:anchor="__RefHeading___Toc3672870_1468164448">
            <w:r>
              <w:rPr>
                <w:webHidden/>
                <w:rStyle w:val="IndexLink"/>
                <w:rtl w:val="true"/>
              </w:rPr>
              <w:t>و من خطبة له علیه السّلام و هی المأة و الحادیة عشر</w:t>
            </w:r>
            <w:r>
              <w:rPr>
                <w:rStyle w:val="IndexLink"/>
                <w:rtl w:val="true"/>
              </w:rPr>
              <w:tab/>
            </w:r>
            <w:r>
              <w:rPr>
                <w:rStyle w:val="IndexLink"/>
              </w:rPr>
              <w:t>42</w:t>
            </w:r>
          </w:hyperlink>
        </w:p>
        <w:p>
          <w:pPr>
            <w:pStyle w:val="Contents4"/>
            <w:tabs>
              <w:tab w:val="clear" w:pos="8176"/>
              <w:tab w:val="right" w:pos="9026" w:leader="dot"/>
            </w:tabs>
            <w:rPr/>
          </w:pPr>
          <w:hyperlink w:anchor="__RefHeading___Toc3672872_1468164448">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672874_1468164448">
            <w:r>
              <w:rPr>
                <w:webHidden/>
                <w:rStyle w:val="IndexLink"/>
                <w:rtl w:val="true"/>
              </w:rPr>
              <w:t>اللغة</w:t>
            </w:r>
            <w:r>
              <w:rPr>
                <w:rStyle w:val="IndexLink"/>
                <w:rtl w:val="true"/>
              </w:rPr>
              <w:tab/>
            </w:r>
            <w:r>
              <w:rPr>
                <w:rStyle w:val="IndexLink"/>
              </w:rPr>
              <w:t>43</w:t>
            </w:r>
          </w:hyperlink>
        </w:p>
        <w:p>
          <w:pPr>
            <w:pStyle w:val="Contents4"/>
            <w:tabs>
              <w:tab w:val="clear" w:pos="8176"/>
              <w:tab w:val="right" w:pos="9026" w:leader="dot"/>
            </w:tabs>
            <w:rPr/>
          </w:pPr>
          <w:hyperlink w:anchor="__RefHeading___Toc3672876_1468164448">
            <w:r>
              <w:rPr>
                <w:webHidden/>
                <w:rStyle w:val="IndexLink"/>
                <w:rtl w:val="true"/>
              </w:rPr>
              <w:t>الاعراب</w:t>
            </w:r>
            <w:r>
              <w:rPr>
                <w:rStyle w:val="IndexLink"/>
                <w:rtl w:val="true"/>
              </w:rPr>
              <w:tab/>
            </w:r>
            <w:r>
              <w:rPr>
                <w:rStyle w:val="IndexLink"/>
              </w:rPr>
              <w:t>43</w:t>
            </w:r>
          </w:hyperlink>
        </w:p>
        <w:p>
          <w:pPr>
            <w:pStyle w:val="Contents4"/>
            <w:tabs>
              <w:tab w:val="clear" w:pos="8176"/>
              <w:tab w:val="right" w:pos="9026" w:leader="dot"/>
            </w:tabs>
            <w:rPr/>
          </w:pPr>
          <w:hyperlink w:anchor="__RefHeading___Toc3672878_1468164448">
            <w:r>
              <w:rPr>
                <w:webHidden/>
                <w:rStyle w:val="IndexLink"/>
                <w:rtl w:val="true"/>
              </w:rPr>
              <w:t>المعنی</w:t>
            </w:r>
            <w:r>
              <w:rPr>
                <w:rStyle w:val="IndexLink"/>
                <w:rtl w:val="true"/>
              </w:rPr>
              <w:tab/>
            </w:r>
            <w:r>
              <w:rPr>
                <w:rStyle w:val="IndexLink"/>
              </w:rPr>
              <w:t>43</w:t>
            </w:r>
          </w:hyperlink>
        </w:p>
        <w:p>
          <w:pPr>
            <w:pStyle w:val="Contents5"/>
            <w:tabs>
              <w:tab w:val="clear" w:pos="7892"/>
              <w:tab w:val="right" w:pos="9026" w:leader="dot"/>
            </w:tabs>
            <w:rPr/>
          </w:pPr>
          <w:hyperlink w:anchor="__RefHeading___Toc3672880_1468164448">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3672882_1468164448">
            <w:r>
              <w:rPr>
                <w:webHidden/>
                <w:rStyle w:val="IndexLink"/>
                <w:rtl w:val="true"/>
              </w:rPr>
              <w:t>تنبیه</w:t>
            </w:r>
            <w:r>
              <w:rPr>
                <w:rStyle w:val="IndexLink"/>
                <w:rtl w:val="true"/>
              </w:rPr>
              <w:tab/>
            </w:r>
            <w:r>
              <w:rPr>
                <w:rStyle w:val="IndexLink"/>
              </w:rPr>
              <w:t>45</w:t>
            </w:r>
          </w:hyperlink>
        </w:p>
        <w:p>
          <w:pPr>
            <w:pStyle w:val="Contents4"/>
            <w:tabs>
              <w:tab w:val="clear" w:pos="8176"/>
              <w:tab w:val="right" w:pos="9026" w:leader="dot"/>
            </w:tabs>
            <w:rPr/>
          </w:pPr>
          <w:hyperlink w:anchor="__RefHeading___Toc3672884_1468164448">
            <w:r>
              <w:rPr>
                <w:webHidden/>
                <w:rStyle w:val="IndexLink"/>
                <w:rtl w:val="true"/>
              </w:rPr>
              <w:t>الترجمة</w:t>
            </w:r>
            <w:r>
              <w:rPr>
                <w:rStyle w:val="IndexLink"/>
                <w:rtl w:val="true"/>
              </w:rPr>
              <w:tab/>
            </w:r>
            <w:r>
              <w:rPr>
                <w:rStyle w:val="IndexLink"/>
              </w:rPr>
              <w:t>49</w:t>
            </w:r>
          </w:hyperlink>
        </w:p>
        <w:p>
          <w:pPr>
            <w:pStyle w:val="Contents3"/>
            <w:tabs>
              <w:tab w:val="clear" w:pos="8459"/>
              <w:tab w:val="right" w:pos="9026" w:leader="dot"/>
            </w:tabs>
            <w:rPr/>
          </w:pPr>
          <w:hyperlink w:anchor="__RefHeading___Toc3672886_1468164448">
            <w:r>
              <w:rPr>
                <w:webHidden/>
                <w:rStyle w:val="IndexLink"/>
                <w:rtl w:val="true"/>
              </w:rPr>
              <w:t>و من خطبة له علیه السّلام و هی المأة و الثانیة عشر من</w:t>
            </w:r>
            <w:r>
              <w:rPr>
                <w:rStyle w:val="IndexLink"/>
                <w:rtl w:val="true"/>
              </w:rPr>
              <w:tab/>
            </w:r>
            <w:r>
              <w:rPr>
                <w:rStyle w:val="IndexLink"/>
              </w:rPr>
              <w:t>49</w:t>
            </w:r>
          </w:hyperlink>
        </w:p>
        <w:p>
          <w:pPr>
            <w:pStyle w:val="Contents4"/>
            <w:tabs>
              <w:tab w:val="clear" w:pos="8176"/>
              <w:tab w:val="right" w:pos="9026" w:leader="dot"/>
            </w:tabs>
            <w:rPr/>
          </w:pPr>
          <w:hyperlink w:anchor="__RefHeading___Toc3672888_1468164448">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672890_1468164448">
            <w:r>
              <w:rPr>
                <w:webHidden/>
                <w:rStyle w:val="IndexLink"/>
                <w:rtl w:val="true"/>
              </w:rPr>
              <w:t>اللغة</w:t>
            </w:r>
            <w:r>
              <w:rPr>
                <w:rStyle w:val="IndexLink"/>
                <w:rtl w:val="true"/>
              </w:rPr>
              <w:tab/>
            </w:r>
            <w:r>
              <w:rPr>
                <w:rStyle w:val="IndexLink"/>
              </w:rPr>
              <w:t>51</w:t>
            </w:r>
          </w:hyperlink>
        </w:p>
        <w:p>
          <w:pPr>
            <w:pStyle w:val="Contents4"/>
            <w:tabs>
              <w:tab w:val="clear" w:pos="8176"/>
              <w:tab w:val="right" w:pos="9026" w:leader="dot"/>
            </w:tabs>
            <w:rPr/>
          </w:pPr>
          <w:hyperlink w:anchor="__RefHeading___Toc3672892_1468164448">
            <w:r>
              <w:rPr>
                <w:webHidden/>
                <w:rStyle w:val="IndexLink"/>
                <w:rtl w:val="true"/>
              </w:rPr>
              <w:t>الاعراب</w:t>
            </w:r>
            <w:r>
              <w:rPr>
                <w:rStyle w:val="IndexLink"/>
                <w:rtl w:val="true"/>
              </w:rPr>
              <w:tab/>
            </w:r>
            <w:r>
              <w:rPr>
                <w:rStyle w:val="IndexLink"/>
              </w:rPr>
              <w:t>51</w:t>
            </w:r>
          </w:hyperlink>
        </w:p>
        <w:p>
          <w:pPr>
            <w:pStyle w:val="Contents4"/>
            <w:tabs>
              <w:tab w:val="clear" w:pos="8176"/>
              <w:tab w:val="right" w:pos="9026" w:leader="dot"/>
            </w:tabs>
            <w:rPr/>
          </w:pPr>
          <w:hyperlink w:anchor="__RefHeading___Toc3672894_1468164448">
            <w:r>
              <w:rPr>
                <w:webHidden/>
                <w:rStyle w:val="IndexLink"/>
                <w:rtl w:val="true"/>
              </w:rPr>
              <w:t>المعنی</w:t>
            </w:r>
            <w:r>
              <w:rPr>
                <w:rStyle w:val="IndexLink"/>
                <w:rtl w:val="true"/>
              </w:rPr>
              <w:tab/>
            </w:r>
            <w:r>
              <w:rPr>
                <w:rStyle w:val="IndexLink"/>
              </w:rPr>
              <w:t>52</w:t>
            </w:r>
          </w:hyperlink>
        </w:p>
        <w:p>
          <w:pPr>
            <w:pStyle w:val="Contents4"/>
            <w:tabs>
              <w:tab w:val="clear" w:pos="8176"/>
              <w:tab w:val="right" w:pos="9026" w:leader="dot"/>
            </w:tabs>
            <w:rPr/>
          </w:pPr>
          <w:hyperlink w:anchor="__RefHeading___Toc3672896_1468164448">
            <w:r>
              <w:rPr>
                <w:webHidden/>
                <w:rStyle w:val="IndexLink"/>
                <w:rtl w:val="true"/>
              </w:rPr>
              <w:t>الترجمة</w:t>
            </w:r>
            <w:r>
              <w:rPr>
                <w:rStyle w:val="IndexLink"/>
                <w:rtl w:val="true"/>
              </w:rPr>
              <w:tab/>
            </w:r>
            <w:r>
              <w:rPr>
                <w:rStyle w:val="IndexLink"/>
              </w:rPr>
              <w:t>58</w:t>
            </w:r>
          </w:hyperlink>
        </w:p>
        <w:p>
          <w:pPr>
            <w:pStyle w:val="Contents3"/>
            <w:tabs>
              <w:tab w:val="clear" w:pos="8459"/>
              <w:tab w:val="right" w:pos="9026" w:leader="dot"/>
            </w:tabs>
            <w:rPr/>
          </w:pPr>
          <w:hyperlink w:anchor="__RefHeading___Toc3672898_1468164448">
            <w:r>
              <w:rPr>
                <w:webHidden/>
                <w:rStyle w:val="IndexLink"/>
                <w:rtl w:val="true"/>
              </w:rPr>
              <w:t>و من خطبة له علیه السّلام و هی المأة و الثالثة عشر من المختار</w:t>
            </w:r>
            <w:r>
              <w:rPr>
                <w:rStyle w:val="IndexLink"/>
                <w:rtl w:val="true"/>
              </w:rPr>
              <w:tab/>
            </w:r>
            <w:r>
              <w:rPr>
                <w:rStyle w:val="IndexLink"/>
              </w:rPr>
              <w:t>60</w:t>
            </w:r>
          </w:hyperlink>
        </w:p>
        <w:p>
          <w:pPr>
            <w:pStyle w:val="Contents4"/>
            <w:tabs>
              <w:tab w:val="clear" w:pos="8176"/>
              <w:tab w:val="right" w:pos="9026" w:leader="dot"/>
            </w:tabs>
            <w:rPr/>
          </w:pPr>
          <w:hyperlink w:anchor="__RefHeading___Toc3672900_1468164448">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672902_1468164448">
            <w:r>
              <w:rPr>
                <w:webHidden/>
                <w:rStyle w:val="IndexLink"/>
                <w:rtl w:val="true"/>
              </w:rPr>
              <w:t>اللغة</w:t>
            </w:r>
            <w:r>
              <w:rPr>
                <w:rStyle w:val="IndexLink"/>
                <w:rtl w:val="true"/>
              </w:rPr>
              <w:tab/>
            </w:r>
            <w:r>
              <w:rPr>
                <w:rStyle w:val="IndexLink"/>
              </w:rPr>
              <w:t>62</w:t>
            </w:r>
          </w:hyperlink>
        </w:p>
        <w:p>
          <w:pPr>
            <w:pStyle w:val="Contents4"/>
            <w:tabs>
              <w:tab w:val="clear" w:pos="8176"/>
              <w:tab w:val="right" w:pos="9026" w:leader="dot"/>
            </w:tabs>
            <w:rPr/>
          </w:pPr>
          <w:hyperlink w:anchor="__RefHeading___Toc3672904_1468164448">
            <w:r>
              <w:rPr>
                <w:webHidden/>
                <w:rStyle w:val="IndexLink"/>
                <w:rtl w:val="true"/>
              </w:rPr>
              <w:t>الاعراب</w:t>
            </w:r>
            <w:r>
              <w:rPr>
                <w:rStyle w:val="IndexLink"/>
                <w:rtl w:val="true"/>
              </w:rPr>
              <w:tab/>
            </w:r>
            <w:r>
              <w:rPr>
                <w:rStyle w:val="IndexLink"/>
              </w:rPr>
              <w:t>63</w:t>
            </w:r>
          </w:hyperlink>
        </w:p>
        <w:p>
          <w:pPr>
            <w:pStyle w:val="Contents4"/>
            <w:tabs>
              <w:tab w:val="clear" w:pos="8176"/>
              <w:tab w:val="right" w:pos="9026" w:leader="dot"/>
            </w:tabs>
            <w:rPr/>
          </w:pPr>
          <w:hyperlink w:anchor="__RefHeading___Toc3672906_1468164448">
            <w:r>
              <w:rPr>
                <w:webHidden/>
                <w:rStyle w:val="IndexLink"/>
                <w:rtl w:val="true"/>
              </w:rPr>
              <w:t>المعنی</w:t>
            </w:r>
            <w:r>
              <w:rPr>
                <w:rStyle w:val="IndexLink"/>
                <w:rtl w:val="true"/>
              </w:rPr>
              <w:tab/>
            </w:r>
            <w:r>
              <w:rPr>
                <w:rStyle w:val="IndexLink"/>
              </w:rPr>
              <w:t>63</w:t>
            </w:r>
          </w:hyperlink>
        </w:p>
        <w:p>
          <w:pPr>
            <w:pStyle w:val="Contents4"/>
            <w:tabs>
              <w:tab w:val="clear" w:pos="8176"/>
              <w:tab w:val="right" w:pos="9026" w:leader="dot"/>
            </w:tabs>
            <w:rPr/>
          </w:pPr>
          <w:hyperlink w:anchor="__RefHeading___Toc3672908_1468164448">
            <w:r>
              <w:rPr>
                <w:webHidden/>
                <w:rStyle w:val="IndexLink"/>
                <w:rtl w:val="true"/>
              </w:rPr>
              <w:t>الترجمة</w:t>
            </w:r>
            <w:r>
              <w:rPr>
                <w:rStyle w:val="IndexLink"/>
                <w:rtl w:val="true"/>
              </w:rPr>
              <w:tab/>
            </w:r>
            <w:r>
              <w:rPr>
                <w:rStyle w:val="IndexLink"/>
              </w:rPr>
              <w:t>78</w:t>
            </w:r>
          </w:hyperlink>
        </w:p>
        <w:p>
          <w:pPr>
            <w:pStyle w:val="Contents3"/>
            <w:tabs>
              <w:tab w:val="clear" w:pos="8459"/>
              <w:tab w:val="right" w:pos="9026" w:leader="dot"/>
            </w:tabs>
            <w:rPr/>
          </w:pPr>
          <w:hyperlink w:anchor="__RefHeading___Toc3672910_1468164448">
            <w:r>
              <w:rPr>
                <w:webHidden/>
                <w:rStyle w:val="IndexLink"/>
                <w:rtl w:val="true"/>
              </w:rPr>
              <w:t>و من خطبة له علیه السّلام فی الاستسقاء و هی المأة و الرابعة</w:t>
            </w:r>
            <w:r>
              <w:rPr>
                <w:rStyle w:val="IndexLink"/>
                <w:rtl w:val="true"/>
              </w:rPr>
              <w:tab/>
            </w:r>
            <w:r>
              <w:rPr>
                <w:rStyle w:val="IndexLink"/>
              </w:rPr>
              <w:t>81</w:t>
            </w:r>
          </w:hyperlink>
        </w:p>
        <w:p>
          <w:pPr>
            <w:pStyle w:val="Contents4"/>
            <w:tabs>
              <w:tab w:val="clear" w:pos="8176"/>
              <w:tab w:val="right" w:pos="9026" w:leader="dot"/>
            </w:tabs>
            <w:rPr/>
          </w:pPr>
          <w:hyperlink w:anchor="__RefHeading___Toc3672912_1468164448">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672914_1468164448">
            <w:r>
              <w:rPr>
                <w:webHidden/>
                <w:rStyle w:val="IndexLink"/>
                <w:rtl w:val="true"/>
              </w:rPr>
              <w:t>اللغة</w:t>
            </w:r>
            <w:r>
              <w:rPr>
                <w:rStyle w:val="IndexLink"/>
                <w:rtl w:val="true"/>
              </w:rPr>
              <w:tab/>
            </w:r>
            <w:r>
              <w:rPr>
                <w:rStyle w:val="IndexLink"/>
              </w:rPr>
              <w:t>83</w:t>
            </w:r>
          </w:hyperlink>
        </w:p>
        <w:p>
          <w:pPr>
            <w:pStyle w:val="Contents4"/>
            <w:tabs>
              <w:tab w:val="clear" w:pos="8176"/>
              <w:tab w:val="right" w:pos="9026" w:leader="dot"/>
            </w:tabs>
            <w:rPr/>
          </w:pPr>
          <w:hyperlink w:anchor="__RefHeading___Toc3672916_1468164448">
            <w:r>
              <w:rPr>
                <w:webHidden/>
                <w:rStyle w:val="IndexLink"/>
                <w:rtl w:val="true"/>
              </w:rPr>
              <w:t>الاعراب</w:t>
            </w:r>
            <w:r>
              <w:rPr>
                <w:rStyle w:val="IndexLink"/>
                <w:rtl w:val="true"/>
              </w:rPr>
              <w:tab/>
            </w:r>
            <w:r>
              <w:rPr>
                <w:rStyle w:val="IndexLink"/>
              </w:rPr>
              <w:t>84</w:t>
            </w:r>
          </w:hyperlink>
        </w:p>
        <w:p>
          <w:pPr>
            <w:pStyle w:val="Contents4"/>
            <w:tabs>
              <w:tab w:val="clear" w:pos="8176"/>
              <w:tab w:val="right" w:pos="9026" w:leader="dot"/>
            </w:tabs>
            <w:rPr/>
          </w:pPr>
          <w:hyperlink w:anchor="__RefHeading___Toc3672918_1468164448">
            <w:r>
              <w:rPr>
                <w:webHidden/>
                <w:rStyle w:val="IndexLink"/>
                <w:rtl w:val="true"/>
              </w:rPr>
              <w:t>المعنی</w:t>
            </w:r>
            <w:r>
              <w:rPr>
                <w:rStyle w:val="IndexLink"/>
                <w:rtl w:val="true"/>
              </w:rPr>
              <w:tab/>
            </w:r>
            <w:r>
              <w:rPr>
                <w:rStyle w:val="IndexLink"/>
              </w:rPr>
              <w:t>86</w:t>
            </w:r>
          </w:hyperlink>
        </w:p>
        <w:p>
          <w:pPr>
            <w:pStyle w:val="Contents5"/>
            <w:tabs>
              <w:tab w:val="clear" w:pos="7892"/>
              <w:tab w:val="right" w:pos="9026" w:leader="dot"/>
            </w:tabs>
            <w:rPr/>
          </w:pPr>
          <w:hyperlink w:anchor="__RefHeading___Toc3672920_1468164448">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672922_1468164448">
            <w:r>
              <w:rPr>
                <w:webHidden/>
                <w:rStyle w:val="IndexLink"/>
                <w:rtl w:val="true"/>
              </w:rPr>
              <w:t>تکملة</w:t>
            </w:r>
            <w:r>
              <w:rPr>
                <w:rStyle w:val="IndexLink"/>
                <w:rtl w:val="true"/>
              </w:rPr>
              <w:tab/>
            </w:r>
            <w:r>
              <w:rPr>
                <w:rStyle w:val="IndexLink"/>
              </w:rPr>
              <w:t>91</w:t>
            </w:r>
          </w:hyperlink>
        </w:p>
        <w:p>
          <w:pPr>
            <w:pStyle w:val="Contents5"/>
            <w:tabs>
              <w:tab w:val="clear" w:pos="7892"/>
              <w:tab w:val="right" w:pos="9026" w:leader="dot"/>
            </w:tabs>
            <w:rPr/>
          </w:pPr>
          <w:hyperlink w:anchor="__RefHeading___Toc3672924_1468164448">
            <w:r>
              <w:rPr>
                <w:webHidden/>
                <w:rStyle w:val="IndexLink"/>
                <w:rtl w:val="true"/>
              </w:rPr>
              <w:t>بیان</w:t>
            </w:r>
            <w:r>
              <w:rPr>
                <w:rStyle w:val="IndexLink"/>
                <w:rtl w:val="true"/>
              </w:rPr>
              <w:tab/>
            </w:r>
            <w:r>
              <w:rPr>
                <w:rStyle w:val="IndexLink"/>
              </w:rPr>
              <w:t>94</w:t>
            </w:r>
          </w:hyperlink>
        </w:p>
        <w:p>
          <w:pPr>
            <w:pStyle w:val="Contents4"/>
            <w:tabs>
              <w:tab w:val="clear" w:pos="8176"/>
              <w:tab w:val="right" w:pos="9026" w:leader="dot"/>
            </w:tabs>
            <w:rPr/>
          </w:pPr>
          <w:hyperlink w:anchor="__RefHeading___Toc3672926_1468164448">
            <w:r>
              <w:rPr>
                <w:webHidden/>
                <w:rStyle w:val="IndexLink"/>
                <w:rtl w:val="true"/>
              </w:rPr>
              <w:t>الترجمة</w:t>
            </w:r>
            <w:r>
              <w:rPr>
                <w:rStyle w:val="IndexLink"/>
                <w:rtl w:val="true"/>
              </w:rPr>
              <w:tab/>
            </w:r>
            <w:r>
              <w:rPr>
                <w:rStyle w:val="IndexLink"/>
              </w:rPr>
              <w:t>97</w:t>
            </w:r>
          </w:hyperlink>
        </w:p>
        <w:p>
          <w:pPr>
            <w:pStyle w:val="Contents4"/>
            <w:tabs>
              <w:tab w:val="clear" w:pos="8176"/>
              <w:tab w:val="right" w:pos="9026" w:leader="dot"/>
            </w:tabs>
            <w:rPr/>
          </w:pPr>
          <w:hyperlink w:anchor="__RefHeading___Toc3672928_1468164448">
            <w:r>
              <w:rPr>
                <w:webHidden/>
                <w:rStyle w:val="IndexLink"/>
                <w:rtl w:val="true"/>
              </w:rPr>
              <w:t>و من خطبة له علیه السّلام و هی المأة و الخامسة عشر من المختار</w:t>
            </w:r>
            <w:r>
              <w:rPr>
                <w:rStyle w:val="IndexLink"/>
                <w:rtl w:val="true"/>
              </w:rPr>
              <w:tab/>
            </w:r>
            <w:r>
              <w:rPr>
                <w:rStyle w:val="IndexLink"/>
              </w:rPr>
              <w:t>99</w:t>
            </w:r>
          </w:hyperlink>
        </w:p>
        <w:p>
          <w:pPr>
            <w:pStyle w:val="Contents5"/>
            <w:tabs>
              <w:tab w:val="clear" w:pos="7892"/>
              <w:tab w:val="right" w:pos="9026" w:leader="dot"/>
            </w:tabs>
            <w:rPr/>
          </w:pPr>
          <w:hyperlink w:anchor="__RefHeading___Toc3672930_146816444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672932_1468164448">
            <w:r>
              <w:rPr>
                <w:webHidden/>
                <w:rStyle w:val="IndexLink"/>
                <w:rtl w:val="true"/>
              </w:rPr>
              <w:t>اللغة</w:t>
            </w:r>
            <w:r>
              <w:rPr>
                <w:rStyle w:val="IndexLink"/>
                <w:rtl w:val="true"/>
              </w:rPr>
              <w:tab/>
            </w:r>
            <w:r>
              <w:rPr>
                <w:rStyle w:val="IndexLink"/>
              </w:rPr>
              <w:t>100</w:t>
            </w:r>
          </w:hyperlink>
        </w:p>
        <w:p>
          <w:pPr>
            <w:pStyle w:val="Contents5"/>
            <w:tabs>
              <w:tab w:val="clear" w:pos="7892"/>
              <w:tab w:val="right" w:pos="9026" w:leader="dot"/>
            </w:tabs>
            <w:rPr/>
          </w:pPr>
          <w:hyperlink w:anchor="__RefHeading___Toc3672934_1468164448">
            <w:r>
              <w:rPr>
                <w:webHidden/>
                <w:rStyle w:val="IndexLink"/>
                <w:rtl w:val="true"/>
              </w:rPr>
              <w:t>الاعراب</w:t>
            </w:r>
            <w:r>
              <w:rPr>
                <w:rStyle w:val="IndexLink"/>
                <w:rtl w:val="true"/>
              </w:rPr>
              <w:tab/>
            </w:r>
            <w:r>
              <w:rPr>
                <w:rStyle w:val="IndexLink"/>
              </w:rPr>
              <w:t>101</w:t>
            </w:r>
          </w:hyperlink>
        </w:p>
        <w:p>
          <w:pPr>
            <w:pStyle w:val="Contents5"/>
            <w:tabs>
              <w:tab w:val="clear" w:pos="7892"/>
              <w:tab w:val="right" w:pos="9026" w:leader="dot"/>
            </w:tabs>
            <w:rPr/>
          </w:pPr>
          <w:hyperlink w:anchor="__RefHeading___Toc3672936_1468164448">
            <w:r>
              <w:rPr>
                <w:webHidden/>
                <w:rStyle w:val="IndexLink"/>
                <w:rtl w:val="true"/>
              </w:rPr>
              <w:t>المعنی</w:t>
            </w:r>
            <w:r>
              <w:rPr>
                <w:rStyle w:val="IndexLink"/>
                <w:rtl w:val="true"/>
              </w:rPr>
              <w:tab/>
            </w:r>
            <w:r>
              <w:rPr>
                <w:rStyle w:val="IndexLink"/>
              </w:rPr>
              <w:t>101</w:t>
            </w:r>
          </w:hyperlink>
        </w:p>
        <w:p>
          <w:pPr>
            <w:pStyle w:val="Contents4"/>
            <w:tabs>
              <w:tab w:val="clear" w:pos="8176"/>
              <w:tab w:val="right" w:pos="9026" w:leader="dot"/>
            </w:tabs>
            <w:rPr/>
          </w:pPr>
          <w:hyperlink w:anchor="__RefHeading___Toc3672938_1468164448">
            <w:r>
              <w:rPr>
                <w:webHidden/>
                <w:rStyle w:val="IndexLink"/>
                <w:rtl w:val="true"/>
              </w:rPr>
              <w:t>الترجمة</w:t>
            </w:r>
            <w:r>
              <w:rPr>
                <w:rStyle w:val="IndexLink"/>
                <w:rtl w:val="true"/>
              </w:rPr>
              <w:tab/>
            </w:r>
            <w:r>
              <w:rPr>
                <w:rStyle w:val="IndexLink"/>
              </w:rPr>
              <w:t>107</w:t>
            </w:r>
          </w:hyperlink>
        </w:p>
        <w:p>
          <w:pPr>
            <w:pStyle w:val="Contents3"/>
            <w:tabs>
              <w:tab w:val="clear" w:pos="8459"/>
              <w:tab w:val="right" w:pos="9026" w:leader="dot"/>
            </w:tabs>
            <w:rPr/>
          </w:pPr>
          <w:hyperlink w:anchor="__RefHeading___Toc3672940_1468164448">
            <w:r>
              <w:rPr>
                <w:webHidden/>
                <w:rStyle w:val="IndexLink"/>
                <w:rtl w:val="true"/>
              </w:rPr>
              <w:t>و من کلام له علیه السّلام و هو المأة و السادس عشر من</w:t>
            </w:r>
            <w:r>
              <w:rPr>
                <w:rStyle w:val="IndexLink"/>
                <w:rtl w:val="true"/>
              </w:rPr>
              <w:tab/>
            </w:r>
            <w:r>
              <w:rPr>
                <w:rStyle w:val="IndexLink"/>
              </w:rPr>
              <w:t>108</w:t>
            </w:r>
          </w:hyperlink>
        </w:p>
        <w:p>
          <w:pPr>
            <w:pStyle w:val="Contents4"/>
            <w:tabs>
              <w:tab w:val="clear" w:pos="8176"/>
              <w:tab w:val="right" w:pos="9026" w:leader="dot"/>
            </w:tabs>
            <w:rPr/>
          </w:pPr>
          <w:hyperlink w:anchor="__RefHeading___Toc3672942_1468164448">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672944_1468164448">
            <w:r>
              <w:rPr>
                <w:webHidden/>
                <w:rStyle w:val="IndexLink"/>
                <w:rtl w:val="true"/>
              </w:rPr>
              <w:t>اللغة</w:t>
            </w:r>
            <w:r>
              <w:rPr>
                <w:rStyle w:val="IndexLink"/>
                <w:rtl w:val="true"/>
              </w:rPr>
              <w:tab/>
            </w:r>
            <w:r>
              <w:rPr>
                <w:rStyle w:val="IndexLink"/>
              </w:rPr>
              <w:t>108</w:t>
            </w:r>
          </w:hyperlink>
        </w:p>
        <w:p>
          <w:pPr>
            <w:pStyle w:val="Contents4"/>
            <w:tabs>
              <w:tab w:val="clear" w:pos="8176"/>
              <w:tab w:val="right" w:pos="9026" w:leader="dot"/>
            </w:tabs>
            <w:rPr/>
          </w:pPr>
          <w:hyperlink w:anchor="__RefHeading___Toc3672946_1468164448">
            <w:r>
              <w:rPr>
                <w:webHidden/>
                <w:rStyle w:val="IndexLink"/>
                <w:rtl w:val="true"/>
              </w:rPr>
              <w:t>الاعراب</w:t>
            </w:r>
            <w:r>
              <w:rPr>
                <w:rStyle w:val="IndexLink"/>
                <w:rtl w:val="true"/>
              </w:rPr>
              <w:tab/>
            </w:r>
            <w:r>
              <w:rPr>
                <w:rStyle w:val="IndexLink"/>
              </w:rPr>
              <w:t>109</w:t>
            </w:r>
          </w:hyperlink>
        </w:p>
        <w:p>
          <w:pPr>
            <w:pStyle w:val="Contents4"/>
            <w:tabs>
              <w:tab w:val="clear" w:pos="8176"/>
              <w:tab w:val="right" w:pos="9026" w:leader="dot"/>
            </w:tabs>
            <w:rPr/>
          </w:pPr>
          <w:hyperlink w:anchor="__RefHeading___Toc3672948_1468164448">
            <w:r>
              <w:rPr>
                <w:webHidden/>
                <w:rStyle w:val="IndexLink"/>
                <w:rtl w:val="true"/>
              </w:rPr>
              <w:t>المعنی</w:t>
            </w:r>
            <w:r>
              <w:rPr>
                <w:rStyle w:val="IndexLink"/>
                <w:rtl w:val="true"/>
              </w:rPr>
              <w:tab/>
            </w:r>
            <w:r>
              <w:rPr>
                <w:rStyle w:val="IndexLink"/>
              </w:rPr>
              <w:t>109</w:t>
            </w:r>
          </w:hyperlink>
        </w:p>
        <w:p>
          <w:pPr>
            <w:pStyle w:val="Contents4"/>
            <w:tabs>
              <w:tab w:val="clear" w:pos="8176"/>
              <w:tab w:val="right" w:pos="9026" w:leader="dot"/>
            </w:tabs>
            <w:rPr/>
          </w:pPr>
          <w:hyperlink w:anchor="__RefHeading___Toc3672950_1468164448">
            <w:r>
              <w:rPr>
                <w:webHidden/>
                <w:rStyle w:val="IndexLink"/>
                <w:rtl w:val="true"/>
              </w:rPr>
              <w:t>الترجمة</w:t>
            </w:r>
            <w:r>
              <w:rPr>
                <w:rStyle w:val="IndexLink"/>
                <w:rtl w:val="true"/>
              </w:rPr>
              <w:tab/>
            </w:r>
            <w:r>
              <w:rPr>
                <w:rStyle w:val="IndexLink"/>
              </w:rPr>
              <w:t>110</w:t>
            </w:r>
          </w:hyperlink>
        </w:p>
        <w:p>
          <w:pPr>
            <w:pStyle w:val="Contents3"/>
            <w:tabs>
              <w:tab w:val="clear" w:pos="8459"/>
              <w:tab w:val="right" w:pos="9026" w:leader="dot"/>
            </w:tabs>
            <w:rPr/>
          </w:pPr>
          <w:hyperlink w:anchor="__RefHeading___Toc3672952_1468164448">
            <w:r>
              <w:rPr>
                <w:webHidden/>
                <w:rStyle w:val="IndexLink"/>
                <w:rtl w:val="true"/>
              </w:rPr>
              <w:t>و من کلام له علیه السّلام و هو المأة و السابع عشر من المختار</w:t>
            </w:r>
            <w:r>
              <w:rPr>
                <w:rStyle w:val="IndexLink"/>
                <w:rtl w:val="true"/>
              </w:rPr>
              <w:tab/>
            </w:r>
            <w:r>
              <w:rPr>
                <w:rStyle w:val="IndexLink"/>
              </w:rPr>
              <w:t>110</w:t>
            </w:r>
          </w:hyperlink>
        </w:p>
        <w:p>
          <w:pPr>
            <w:pStyle w:val="Contents4"/>
            <w:tabs>
              <w:tab w:val="clear" w:pos="8176"/>
              <w:tab w:val="right" w:pos="9026" w:leader="dot"/>
            </w:tabs>
            <w:rPr/>
          </w:pPr>
          <w:hyperlink w:anchor="__RefHeading___Toc3672954_1468164448">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672956_1468164448">
            <w:r>
              <w:rPr>
                <w:webHidden/>
                <w:rStyle w:val="IndexLink"/>
                <w:rtl w:val="true"/>
              </w:rPr>
              <w:t>اللغة</w:t>
            </w:r>
            <w:r>
              <w:rPr>
                <w:rStyle w:val="IndexLink"/>
                <w:rtl w:val="true"/>
              </w:rPr>
              <w:tab/>
            </w:r>
            <w:r>
              <w:rPr>
                <w:rStyle w:val="IndexLink"/>
              </w:rPr>
              <w:t>111</w:t>
            </w:r>
          </w:hyperlink>
        </w:p>
        <w:p>
          <w:pPr>
            <w:pStyle w:val="Contents4"/>
            <w:tabs>
              <w:tab w:val="clear" w:pos="8176"/>
              <w:tab w:val="right" w:pos="9026" w:leader="dot"/>
            </w:tabs>
            <w:rPr/>
          </w:pPr>
          <w:hyperlink w:anchor="__RefHeading___Toc3672958_1468164448">
            <w:r>
              <w:rPr>
                <w:webHidden/>
                <w:rStyle w:val="IndexLink"/>
                <w:rtl w:val="true"/>
              </w:rPr>
              <w:t>الاعراب</w:t>
            </w:r>
            <w:r>
              <w:rPr>
                <w:rStyle w:val="IndexLink"/>
                <w:rtl w:val="true"/>
              </w:rPr>
              <w:tab/>
            </w:r>
            <w:r>
              <w:rPr>
                <w:rStyle w:val="IndexLink"/>
              </w:rPr>
              <w:t>111</w:t>
            </w:r>
          </w:hyperlink>
        </w:p>
        <w:p>
          <w:pPr>
            <w:pStyle w:val="Contents4"/>
            <w:tabs>
              <w:tab w:val="clear" w:pos="8176"/>
              <w:tab w:val="right" w:pos="9026" w:leader="dot"/>
            </w:tabs>
            <w:rPr/>
          </w:pPr>
          <w:hyperlink w:anchor="__RefHeading___Toc3672960_1468164448">
            <w:r>
              <w:rPr>
                <w:webHidden/>
                <w:rStyle w:val="IndexLink"/>
                <w:rtl w:val="true"/>
              </w:rPr>
              <w:t>المعنی</w:t>
            </w:r>
            <w:r>
              <w:rPr>
                <w:rStyle w:val="IndexLink"/>
                <w:rtl w:val="true"/>
              </w:rPr>
              <w:tab/>
            </w:r>
            <w:r>
              <w:rPr>
                <w:rStyle w:val="IndexLink"/>
              </w:rPr>
              <w:t>111</w:t>
            </w:r>
          </w:hyperlink>
        </w:p>
        <w:p>
          <w:pPr>
            <w:pStyle w:val="Contents4"/>
            <w:tabs>
              <w:tab w:val="clear" w:pos="8176"/>
              <w:tab w:val="right" w:pos="9026" w:leader="dot"/>
            </w:tabs>
            <w:rPr/>
          </w:pPr>
          <w:hyperlink w:anchor="__RefHeading___Toc3672962_1468164448">
            <w:r>
              <w:rPr>
                <w:webHidden/>
                <w:rStyle w:val="IndexLink"/>
                <w:rtl w:val="true"/>
              </w:rPr>
              <w:t>الترجمة</w:t>
            </w:r>
            <w:r>
              <w:rPr>
                <w:rStyle w:val="IndexLink"/>
                <w:rtl w:val="true"/>
              </w:rPr>
              <w:tab/>
            </w:r>
            <w:r>
              <w:rPr>
                <w:rStyle w:val="IndexLink"/>
              </w:rPr>
              <w:t>112</w:t>
            </w:r>
          </w:hyperlink>
        </w:p>
        <w:p>
          <w:pPr>
            <w:pStyle w:val="Contents3"/>
            <w:tabs>
              <w:tab w:val="clear" w:pos="8459"/>
              <w:tab w:val="right" w:pos="9026" w:leader="dot"/>
            </w:tabs>
            <w:rPr/>
          </w:pPr>
          <w:hyperlink w:anchor="__RefHeading___Toc3672964_1468164448">
            <w:r>
              <w:rPr>
                <w:webHidden/>
                <w:rStyle w:val="IndexLink"/>
                <w:rtl w:val="true"/>
              </w:rPr>
              <w:t>و من کلام له علیه السّلام و هو المأة و الثامن عشر من المختار</w:t>
            </w:r>
            <w:r>
              <w:rPr>
                <w:rStyle w:val="IndexLink"/>
                <w:rtl w:val="true"/>
              </w:rPr>
              <w:tab/>
            </w:r>
            <w:r>
              <w:rPr>
                <w:rStyle w:val="IndexLink"/>
              </w:rPr>
              <w:t>112</w:t>
            </w:r>
          </w:hyperlink>
        </w:p>
        <w:p>
          <w:pPr>
            <w:pStyle w:val="Contents4"/>
            <w:tabs>
              <w:tab w:val="clear" w:pos="8176"/>
              <w:tab w:val="right" w:pos="9026" w:leader="dot"/>
            </w:tabs>
            <w:rPr/>
          </w:pPr>
          <w:hyperlink w:anchor="__RefHeading___Toc3672966_1468164448">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672968_1468164448">
            <w:r>
              <w:rPr>
                <w:webHidden/>
                <w:rStyle w:val="IndexLink"/>
                <w:rtl w:val="true"/>
              </w:rPr>
              <w:t>اللغة</w:t>
            </w:r>
            <w:r>
              <w:rPr>
                <w:rStyle w:val="IndexLink"/>
                <w:rtl w:val="true"/>
              </w:rPr>
              <w:tab/>
            </w:r>
            <w:r>
              <w:rPr>
                <w:rStyle w:val="IndexLink"/>
              </w:rPr>
              <w:t>113</w:t>
            </w:r>
          </w:hyperlink>
        </w:p>
        <w:p>
          <w:pPr>
            <w:pStyle w:val="Contents4"/>
            <w:tabs>
              <w:tab w:val="clear" w:pos="8176"/>
              <w:tab w:val="right" w:pos="9026" w:leader="dot"/>
            </w:tabs>
            <w:rPr/>
          </w:pPr>
          <w:hyperlink w:anchor="__RefHeading___Toc3672970_1468164448">
            <w:r>
              <w:rPr>
                <w:webHidden/>
                <w:rStyle w:val="IndexLink"/>
                <w:rtl w:val="true"/>
              </w:rPr>
              <w:t>الاعراب</w:t>
            </w:r>
            <w:r>
              <w:rPr>
                <w:rStyle w:val="IndexLink"/>
                <w:rtl w:val="true"/>
              </w:rPr>
              <w:tab/>
            </w:r>
            <w:r>
              <w:rPr>
                <w:rStyle w:val="IndexLink"/>
              </w:rPr>
              <w:t>113</w:t>
            </w:r>
          </w:hyperlink>
        </w:p>
        <w:p>
          <w:pPr>
            <w:pStyle w:val="Contents4"/>
            <w:tabs>
              <w:tab w:val="clear" w:pos="8176"/>
              <w:tab w:val="right" w:pos="9026" w:leader="dot"/>
            </w:tabs>
            <w:rPr/>
          </w:pPr>
          <w:hyperlink w:anchor="__RefHeading___Toc3672972_1468164448">
            <w:r>
              <w:rPr>
                <w:webHidden/>
                <w:rStyle w:val="IndexLink"/>
                <w:rtl w:val="true"/>
              </w:rPr>
              <w:t>المعنی</w:t>
            </w:r>
            <w:r>
              <w:rPr>
                <w:rStyle w:val="IndexLink"/>
                <w:rtl w:val="true"/>
              </w:rPr>
              <w:tab/>
            </w:r>
            <w:r>
              <w:rPr>
                <w:rStyle w:val="IndexLink"/>
              </w:rPr>
              <w:t>114</w:t>
            </w:r>
          </w:hyperlink>
        </w:p>
        <w:p>
          <w:pPr>
            <w:pStyle w:val="Contents4"/>
            <w:tabs>
              <w:tab w:val="clear" w:pos="8176"/>
              <w:tab w:val="right" w:pos="9026" w:leader="dot"/>
            </w:tabs>
            <w:rPr/>
          </w:pPr>
          <w:hyperlink w:anchor="__RefHeading___Toc3672974_1468164448">
            <w:r>
              <w:rPr>
                <w:webHidden/>
                <w:rStyle w:val="IndexLink"/>
                <w:rtl w:val="true"/>
              </w:rPr>
              <w:t>الترجمة</w:t>
            </w:r>
            <w:r>
              <w:rPr>
                <w:rStyle w:val="IndexLink"/>
                <w:rtl w:val="true"/>
              </w:rPr>
              <w:tab/>
            </w:r>
            <w:r>
              <w:rPr>
                <w:rStyle w:val="IndexLink"/>
              </w:rPr>
              <w:t>116</w:t>
            </w:r>
          </w:hyperlink>
        </w:p>
        <w:p>
          <w:pPr>
            <w:pStyle w:val="Contents3"/>
            <w:tabs>
              <w:tab w:val="clear" w:pos="8459"/>
              <w:tab w:val="right" w:pos="9026" w:leader="dot"/>
            </w:tabs>
            <w:rPr/>
          </w:pPr>
          <w:hyperlink w:anchor="__RefHeading___Toc3672976_1468164448">
            <w:r>
              <w:rPr>
                <w:webHidden/>
                <w:rStyle w:val="IndexLink"/>
                <w:rtl w:val="true"/>
              </w:rPr>
              <w:t>و من کلام له علیه السّلام و هو المأة و التاسع عشر من المختار</w:t>
            </w:r>
            <w:r>
              <w:rPr>
                <w:rStyle w:val="IndexLink"/>
                <w:rtl w:val="true"/>
              </w:rPr>
              <w:tab/>
            </w:r>
            <w:r>
              <w:rPr>
                <w:rStyle w:val="IndexLink"/>
              </w:rPr>
              <w:t>119</w:t>
            </w:r>
          </w:hyperlink>
        </w:p>
        <w:p>
          <w:pPr>
            <w:pStyle w:val="Contents4"/>
            <w:tabs>
              <w:tab w:val="clear" w:pos="8176"/>
              <w:tab w:val="right" w:pos="9026" w:leader="dot"/>
            </w:tabs>
            <w:rPr/>
          </w:pPr>
          <w:hyperlink w:anchor="__RefHeading___Toc3672978_1468164448">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672980_1468164448">
            <w:r>
              <w:rPr>
                <w:webHidden/>
                <w:rStyle w:val="IndexLink"/>
                <w:rtl w:val="true"/>
              </w:rPr>
              <w:t>اللغة</w:t>
            </w:r>
            <w:r>
              <w:rPr>
                <w:rStyle w:val="IndexLink"/>
                <w:rtl w:val="true"/>
              </w:rPr>
              <w:tab/>
            </w:r>
            <w:r>
              <w:rPr>
                <w:rStyle w:val="IndexLink"/>
              </w:rPr>
              <w:t>119</w:t>
            </w:r>
          </w:hyperlink>
        </w:p>
        <w:p>
          <w:pPr>
            <w:pStyle w:val="Contents4"/>
            <w:tabs>
              <w:tab w:val="clear" w:pos="8176"/>
              <w:tab w:val="right" w:pos="9026" w:leader="dot"/>
            </w:tabs>
            <w:rPr/>
          </w:pPr>
          <w:hyperlink w:anchor="__RefHeading___Toc3672982_1468164448">
            <w:r>
              <w:rPr>
                <w:webHidden/>
                <w:rStyle w:val="IndexLink"/>
                <w:rtl w:val="true"/>
              </w:rPr>
              <w:t>الاعراب</w:t>
            </w:r>
            <w:r>
              <w:rPr>
                <w:rStyle w:val="IndexLink"/>
                <w:rtl w:val="true"/>
              </w:rPr>
              <w:tab/>
            </w:r>
            <w:r>
              <w:rPr>
                <w:rStyle w:val="IndexLink"/>
              </w:rPr>
              <w:t>119</w:t>
            </w:r>
          </w:hyperlink>
        </w:p>
        <w:p>
          <w:pPr>
            <w:pStyle w:val="Contents4"/>
            <w:tabs>
              <w:tab w:val="clear" w:pos="8176"/>
              <w:tab w:val="right" w:pos="9026" w:leader="dot"/>
            </w:tabs>
            <w:rPr/>
          </w:pPr>
          <w:hyperlink w:anchor="__RefHeading___Toc3672984_1468164448">
            <w:r>
              <w:rPr>
                <w:webHidden/>
                <w:rStyle w:val="IndexLink"/>
                <w:rtl w:val="true"/>
              </w:rPr>
              <w:t>المعنی</w:t>
            </w:r>
            <w:r>
              <w:rPr>
                <w:rStyle w:val="IndexLink"/>
                <w:rtl w:val="true"/>
              </w:rPr>
              <w:tab/>
            </w:r>
            <w:r>
              <w:rPr>
                <w:rStyle w:val="IndexLink"/>
              </w:rPr>
              <w:t>120</w:t>
            </w:r>
          </w:hyperlink>
        </w:p>
        <w:p>
          <w:pPr>
            <w:pStyle w:val="Contents4"/>
            <w:tabs>
              <w:tab w:val="clear" w:pos="8176"/>
              <w:tab w:val="right" w:pos="9026" w:leader="dot"/>
            </w:tabs>
            <w:rPr/>
          </w:pPr>
          <w:hyperlink w:anchor="__RefHeading___Toc3672986_1468164448">
            <w:r>
              <w:rPr>
                <w:webHidden/>
                <w:rStyle w:val="IndexLink"/>
                <w:rtl w:val="true"/>
              </w:rPr>
              <w:t>الترجمة</w:t>
            </w:r>
            <w:r>
              <w:rPr>
                <w:rStyle w:val="IndexLink"/>
                <w:rtl w:val="true"/>
              </w:rPr>
              <w:tab/>
            </w:r>
            <w:r>
              <w:rPr>
                <w:rStyle w:val="IndexLink"/>
              </w:rPr>
              <w:t>137</w:t>
            </w:r>
          </w:hyperlink>
        </w:p>
        <w:p>
          <w:pPr>
            <w:pStyle w:val="Contents3"/>
            <w:tabs>
              <w:tab w:val="clear" w:pos="8459"/>
              <w:tab w:val="right" w:pos="9026" w:leader="dot"/>
            </w:tabs>
            <w:rPr/>
          </w:pPr>
          <w:hyperlink w:anchor="__RefHeading___Toc3672988_1468164448">
            <w:r>
              <w:rPr>
                <w:webHidden/>
                <w:rStyle w:val="IndexLink"/>
                <w:rtl w:val="true"/>
              </w:rPr>
              <w:t>و من کلام له علیه السّلام و هو المأة و العشرون من المختار</w:t>
            </w:r>
            <w:r>
              <w:rPr>
                <w:rStyle w:val="IndexLink"/>
                <w:rtl w:val="true"/>
              </w:rPr>
              <w:tab/>
            </w:r>
            <w:r>
              <w:rPr>
                <w:rStyle w:val="IndexLink"/>
              </w:rPr>
              <w:t>138</w:t>
            </w:r>
          </w:hyperlink>
        </w:p>
        <w:p>
          <w:pPr>
            <w:pStyle w:val="Contents4"/>
            <w:tabs>
              <w:tab w:val="clear" w:pos="8176"/>
              <w:tab w:val="right" w:pos="9026" w:leader="dot"/>
            </w:tabs>
            <w:rPr/>
          </w:pPr>
          <w:hyperlink w:anchor="__RefHeading___Toc3672990_1468164448">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672992_1468164448">
            <w:r>
              <w:rPr>
                <w:webHidden/>
                <w:rStyle w:val="IndexLink"/>
                <w:rtl w:val="true"/>
              </w:rPr>
              <w:t>اللغة</w:t>
            </w:r>
            <w:r>
              <w:rPr>
                <w:rStyle w:val="IndexLink"/>
                <w:rtl w:val="true"/>
              </w:rPr>
              <w:tab/>
            </w:r>
            <w:r>
              <w:rPr>
                <w:rStyle w:val="IndexLink"/>
              </w:rPr>
              <w:t>139</w:t>
            </w:r>
          </w:hyperlink>
        </w:p>
        <w:p>
          <w:pPr>
            <w:pStyle w:val="Contents4"/>
            <w:tabs>
              <w:tab w:val="clear" w:pos="8176"/>
              <w:tab w:val="right" w:pos="9026" w:leader="dot"/>
            </w:tabs>
            <w:rPr/>
          </w:pPr>
          <w:hyperlink w:anchor="__RefHeading___Toc3672994_1468164448">
            <w:r>
              <w:rPr>
                <w:webHidden/>
                <w:rStyle w:val="IndexLink"/>
                <w:rtl w:val="true"/>
              </w:rPr>
              <w:t>الاعراب</w:t>
            </w:r>
            <w:r>
              <w:rPr>
                <w:rStyle w:val="IndexLink"/>
                <w:rtl w:val="true"/>
              </w:rPr>
              <w:tab/>
            </w:r>
            <w:r>
              <w:rPr>
                <w:rStyle w:val="IndexLink"/>
              </w:rPr>
              <w:t>140</w:t>
            </w:r>
          </w:hyperlink>
        </w:p>
        <w:p>
          <w:pPr>
            <w:pStyle w:val="Contents4"/>
            <w:tabs>
              <w:tab w:val="clear" w:pos="8176"/>
              <w:tab w:val="right" w:pos="9026" w:leader="dot"/>
            </w:tabs>
            <w:rPr/>
          </w:pPr>
          <w:hyperlink w:anchor="__RefHeading___Toc3672996_1468164448">
            <w:r>
              <w:rPr>
                <w:webHidden/>
                <w:rStyle w:val="IndexLink"/>
                <w:rtl w:val="true"/>
              </w:rPr>
              <w:t>المعنی</w:t>
            </w:r>
            <w:r>
              <w:rPr>
                <w:rStyle w:val="IndexLink"/>
                <w:rtl w:val="true"/>
              </w:rPr>
              <w:tab/>
            </w:r>
            <w:r>
              <w:rPr>
                <w:rStyle w:val="IndexLink"/>
              </w:rPr>
              <w:t>141</w:t>
            </w:r>
          </w:hyperlink>
        </w:p>
        <w:p>
          <w:pPr>
            <w:pStyle w:val="Contents5"/>
            <w:tabs>
              <w:tab w:val="clear" w:pos="7892"/>
              <w:tab w:val="right" w:pos="9026" w:leader="dot"/>
            </w:tabs>
            <w:rPr/>
          </w:pPr>
          <w:hyperlink w:anchor="__RefHeading___Toc3672998_1468164448">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673000_1468164448">
            <w:r>
              <w:rPr>
                <w:webHidden/>
                <w:rStyle w:val="IndexLink"/>
                <w:rtl w:val="true"/>
              </w:rPr>
              <w:t>تکملة</w:t>
            </w:r>
            <w:r>
              <w:rPr>
                <w:rStyle w:val="IndexLink"/>
                <w:rtl w:val="true"/>
              </w:rPr>
              <w:tab/>
            </w:r>
            <w:r>
              <w:rPr>
                <w:rStyle w:val="IndexLink"/>
              </w:rPr>
              <w:t>148</w:t>
            </w:r>
          </w:hyperlink>
        </w:p>
        <w:p>
          <w:pPr>
            <w:pStyle w:val="Contents4"/>
            <w:tabs>
              <w:tab w:val="clear" w:pos="8176"/>
              <w:tab w:val="right" w:pos="9026" w:leader="dot"/>
            </w:tabs>
            <w:rPr/>
          </w:pPr>
          <w:hyperlink w:anchor="__RefHeading___Toc3673002_1468164448">
            <w:r>
              <w:rPr>
                <w:webHidden/>
                <w:rStyle w:val="IndexLink"/>
                <w:rtl w:val="true"/>
              </w:rPr>
              <w:t>الترجمة</w:t>
            </w:r>
            <w:r>
              <w:rPr>
                <w:rStyle w:val="IndexLink"/>
                <w:rtl w:val="true"/>
              </w:rPr>
              <w:tab/>
            </w:r>
            <w:r>
              <w:rPr>
                <w:rStyle w:val="IndexLink"/>
              </w:rPr>
              <w:t>148</w:t>
            </w:r>
          </w:hyperlink>
        </w:p>
        <w:p>
          <w:pPr>
            <w:pStyle w:val="Contents3"/>
            <w:tabs>
              <w:tab w:val="clear" w:pos="8459"/>
              <w:tab w:val="right" w:pos="9026" w:leader="dot"/>
            </w:tabs>
            <w:rPr/>
          </w:pPr>
          <w:hyperlink w:anchor="__RefHeading___Toc3673004_1468164448">
            <w:r>
              <w:rPr>
                <w:webHidden/>
                <w:rStyle w:val="IndexLink"/>
                <w:rtl w:val="true"/>
              </w:rPr>
              <w:t>و من کلام له علیه السّلام و هو المأة و الاحد و العشرون</w:t>
            </w:r>
            <w:r>
              <w:rPr>
                <w:rStyle w:val="IndexLink"/>
                <w:rtl w:val="true"/>
              </w:rPr>
              <w:tab/>
            </w:r>
            <w:r>
              <w:rPr>
                <w:rStyle w:val="IndexLink"/>
              </w:rPr>
              <w:t>149</w:t>
            </w:r>
          </w:hyperlink>
        </w:p>
        <w:p>
          <w:pPr>
            <w:pStyle w:val="Contents4"/>
            <w:tabs>
              <w:tab w:val="clear" w:pos="8176"/>
              <w:tab w:val="right" w:pos="9026" w:leader="dot"/>
            </w:tabs>
            <w:rPr/>
          </w:pPr>
          <w:hyperlink w:anchor="__RefHeading___Toc3673006_1468164448">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673008_1468164448">
            <w:r>
              <w:rPr>
                <w:webHidden/>
                <w:rStyle w:val="IndexLink"/>
                <w:rtl w:val="true"/>
              </w:rPr>
              <w:t>اللغة</w:t>
            </w:r>
            <w:r>
              <w:rPr>
                <w:rStyle w:val="IndexLink"/>
                <w:rtl w:val="true"/>
              </w:rPr>
              <w:tab/>
            </w:r>
            <w:r>
              <w:rPr>
                <w:rStyle w:val="IndexLink"/>
              </w:rPr>
              <w:t>151</w:t>
            </w:r>
          </w:hyperlink>
        </w:p>
        <w:p>
          <w:pPr>
            <w:pStyle w:val="Contents4"/>
            <w:tabs>
              <w:tab w:val="clear" w:pos="8176"/>
              <w:tab w:val="right" w:pos="9026" w:leader="dot"/>
            </w:tabs>
            <w:rPr/>
          </w:pPr>
          <w:hyperlink w:anchor="__RefHeading___Toc3673010_1468164448">
            <w:r>
              <w:rPr>
                <w:webHidden/>
                <w:rStyle w:val="IndexLink"/>
                <w:rtl w:val="true"/>
              </w:rPr>
              <w:t>الاعراب</w:t>
            </w:r>
            <w:r>
              <w:rPr>
                <w:rStyle w:val="IndexLink"/>
                <w:rtl w:val="true"/>
              </w:rPr>
              <w:tab/>
            </w:r>
            <w:r>
              <w:rPr>
                <w:rStyle w:val="IndexLink"/>
              </w:rPr>
              <w:t>151</w:t>
            </w:r>
          </w:hyperlink>
        </w:p>
        <w:p>
          <w:pPr>
            <w:pStyle w:val="Contents4"/>
            <w:tabs>
              <w:tab w:val="clear" w:pos="8176"/>
              <w:tab w:val="right" w:pos="9026" w:leader="dot"/>
            </w:tabs>
            <w:rPr/>
          </w:pPr>
          <w:hyperlink w:anchor="__RefHeading___Toc3673012_1468164448">
            <w:r>
              <w:rPr>
                <w:webHidden/>
                <w:rStyle w:val="IndexLink"/>
                <w:rtl w:val="true"/>
              </w:rPr>
              <w:t>المعنی</w:t>
            </w:r>
            <w:r>
              <w:rPr>
                <w:rStyle w:val="IndexLink"/>
                <w:rtl w:val="true"/>
              </w:rPr>
              <w:tab/>
            </w:r>
            <w:r>
              <w:rPr>
                <w:rStyle w:val="IndexLink"/>
              </w:rPr>
              <w:t>153</w:t>
            </w:r>
          </w:hyperlink>
        </w:p>
        <w:p>
          <w:pPr>
            <w:pStyle w:val="Contents5"/>
            <w:tabs>
              <w:tab w:val="clear" w:pos="7892"/>
              <w:tab w:val="right" w:pos="9026" w:leader="dot"/>
            </w:tabs>
            <w:rPr/>
          </w:pPr>
          <w:hyperlink w:anchor="__RefHeading___Toc3673014_146816444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673016_1468164448">
            <w:r>
              <w:rPr>
                <w:webHidden/>
                <w:rStyle w:val="IndexLink"/>
                <w:rtl w:val="true"/>
              </w:rPr>
              <w:t>تنبیه</w:t>
            </w:r>
            <w:r>
              <w:rPr>
                <w:rStyle w:val="IndexLink"/>
                <w:rtl w:val="true"/>
              </w:rPr>
              <w:tab/>
            </w:r>
            <w:r>
              <w:rPr>
                <w:rStyle w:val="IndexLink"/>
              </w:rPr>
              <w:t>156</w:t>
            </w:r>
          </w:hyperlink>
        </w:p>
        <w:p>
          <w:pPr>
            <w:pStyle w:val="Contents4"/>
            <w:tabs>
              <w:tab w:val="clear" w:pos="8176"/>
              <w:tab w:val="right" w:pos="9026" w:leader="dot"/>
            </w:tabs>
            <w:rPr/>
          </w:pPr>
          <w:hyperlink w:anchor="__RefHeading___Toc3673018_1468164448">
            <w:r>
              <w:rPr>
                <w:webHidden/>
                <w:rStyle w:val="IndexLink"/>
                <w:rtl w:val="true"/>
              </w:rPr>
              <w:t>الترجمة</w:t>
            </w:r>
            <w:r>
              <w:rPr>
                <w:rStyle w:val="IndexLink"/>
                <w:rtl w:val="true"/>
              </w:rPr>
              <w:tab/>
            </w:r>
            <w:r>
              <w:rPr>
                <w:rStyle w:val="IndexLink"/>
              </w:rPr>
              <w:t>157</w:t>
            </w:r>
          </w:hyperlink>
        </w:p>
        <w:p>
          <w:pPr>
            <w:pStyle w:val="Contents3"/>
            <w:tabs>
              <w:tab w:val="clear" w:pos="8459"/>
              <w:tab w:val="right" w:pos="9026" w:leader="dot"/>
            </w:tabs>
            <w:rPr/>
          </w:pPr>
          <w:hyperlink w:anchor="__RefHeading___Toc3673020_1468164448">
            <w:r>
              <w:rPr>
                <w:webHidden/>
                <w:rStyle w:val="IndexLink"/>
                <w:rtl w:val="true"/>
              </w:rPr>
              <w:t>و من کلام له علیه السّلام و هو المأة و الثانی و العشرون من المختار</w:t>
            </w:r>
            <w:r>
              <w:rPr>
                <w:rStyle w:val="IndexLink"/>
                <w:rtl w:val="true"/>
              </w:rPr>
              <w:tab/>
            </w:r>
            <w:r>
              <w:rPr>
                <w:rStyle w:val="IndexLink"/>
              </w:rPr>
              <w:t>159</w:t>
            </w:r>
          </w:hyperlink>
        </w:p>
        <w:p>
          <w:pPr>
            <w:pStyle w:val="Contents4"/>
            <w:tabs>
              <w:tab w:val="clear" w:pos="8176"/>
              <w:tab w:val="right" w:pos="9026" w:leader="dot"/>
            </w:tabs>
            <w:rPr/>
          </w:pPr>
          <w:hyperlink w:anchor="__RefHeading___Toc3673022_1468164448">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3673024_1468164448">
            <w:r>
              <w:rPr>
                <w:webHidden/>
                <w:rStyle w:val="IndexLink"/>
                <w:rtl w:val="true"/>
              </w:rPr>
              <w:t>اللغة</w:t>
            </w:r>
            <w:r>
              <w:rPr>
                <w:rStyle w:val="IndexLink"/>
                <w:rtl w:val="true"/>
              </w:rPr>
              <w:tab/>
            </w:r>
            <w:r>
              <w:rPr>
                <w:rStyle w:val="IndexLink"/>
              </w:rPr>
              <w:t>159</w:t>
            </w:r>
          </w:hyperlink>
        </w:p>
        <w:p>
          <w:pPr>
            <w:pStyle w:val="Contents4"/>
            <w:tabs>
              <w:tab w:val="clear" w:pos="8176"/>
              <w:tab w:val="right" w:pos="9026" w:leader="dot"/>
            </w:tabs>
            <w:rPr/>
          </w:pPr>
          <w:hyperlink w:anchor="__RefHeading___Toc3673026_1468164448">
            <w:r>
              <w:rPr>
                <w:webHidden/>
                <w:rStyle w:val="IndexLink"/>
                <w:rtl w:val="true"/>
              </w:rPr>
              <w:t>الاعراب</w:t>
            </w:r>
            <w:r>
              <w:rPr>
                <w:rStyle w:val="IndexLink"/>
                <w:rtl w:val="true"/>
              </w:rPr>
              <w:tab/>
            </w:r>
            <w:r>
              <w:rPr>
                <w:rStyle w:val="IndexLink"/>
              </w:rPr>
              <w:t>159</w:t>
            </w:r>
          </w:hyperlink>
        </w:p>
        <w:p>
          <w:pPr>
            <w:pStyle w:val="Contents4"/>
            <w:tabs>
              <w:tab w:val="clear" w:pos="8176"/>
              <w:tab w:val="right" w:pos="9026" w:leader="dot"/>
            </w:tabs>
            <w:rPr/>
          </w:pPr>
          <w:hyperlink w:anchor="__RefHeading___Toc3673028_1468164448">
            <w:r>
              <w:rPr>
                <w:webHidden/>
                <w:rStyle w:val="IndexLink"/>
                <w:rtl w:val="true"/>
              </w:rPr>
              <w:t>المعنی</w:t>
            </w:r>
            <w:r>
              <w:rPr>
                <w:rStyle w:val="IndexLink"/>
                <w:rtl w:val="true"/>
              </w:rPr>
              <w:tab/>
            </w:r>
            <w:r>
              <w:rPr>
                <w:rStyle w:val="IndexLink"/>
              </w:rPr>
              <w:t>160</w:t>
            </w:r>
          </w:hyperlink>
        </w:p>
        <w:p>
          <w:pPr>
            <w:pStyle w:val="Contents4"/>
            <w:tabs>
              <w:tab w:val="clear" w:pos="8176"/>
              <w:tab w:val="right" w:pos="9026" w:leader="dot"/>
            </w:tabs>
            <w:rPr/>
          </w:pPr>
          <w:hyperlink w:anchor="__RefHeading___Toc3673030_1468164448">
            <w:r>
              <w:rPr>
                <w:webHidden/>
                <w:rStyle w:val="IndexLink"/>
                <w:rtl w:val="true"/>
              </w:rPr>
              <w:t>الترجمة</w:t>
            </w:r>
            <w:r>
              <w:rPr>
                <w:rStyle w:val="IndexLink"/>
                <w:rtl w:val="true"/>
              </w:rPr>
              <w:tab/>
            </w:r>
            <w:r>
              <w:rPr>
                <w:rStyle w:val="IndexLink"/>
              </w:rPr>
              <w:t>162</w:t>
            </w:r>
          </w:hyperlink>
        </w:p>
        <w:p>
          <w:pPr>
            <w:pStyle w:val="Contents3"/>
            <w:tabs>
              <w:tab w:val="clear" w:pos="8459"/>
              <w:tab w:val="right" w:pos="9026" w:leader="dot"/>
            </w:tabs>
            <w:rPr/>
          </w:pPr>
          <w:hyperlink w:anchor="__RefHeading___Toc3673032_1468164448">
            <w:r>
              <w:rPr>
                <w:webHidden/>
                <w:rStyle w:val="IndexLink"/>
                <w:rtl w:val="true"/>
              </w:rPr>
              <w:t>و من کلام له علیه السّلام و هو المأة و الثالث و العشرون من</w:t>
            </w:r>
            <w:r>
              <w:rPr>
                <w:rStyle w:val="IndexLink"/>
                <w:rtl w:val="true"/>
              </w:rPr>
              <w:tab/>
            </w:r>
            <w:r>
              <w:rPr>
                <w:rStyle w:val="IndexLink"/>
              </w:rPr>
              <w:t>163</w:t>
            </w:r>
          </w:hyperlink>
        </w:p>
        <w:p>
          <w:pPr>
            <w:pStyle w:val="Contents4"/>
            <w:tabs>
              <w:tab w:val="clear" w:pos="8176"/>
              <w:tab w:val="right" w:pos="9026" w:leader="dot"/>
            </w:tabs>
            <w:rPr/>
          </w:pPr>
          <w:hyperlink w:anchor="__RefHeading___Toc3673034_1468164448">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673036_1468164448">
            <w:r>
              <w:rPr>
                <w:webHidden/>
                <w:rStyle w:val="IndexLink"/>
                <w:rtl w:val="true"/>
              </w:rPr>
              <w:t>اللغة</w:t>
            </w:r>
            <w:r>
              <w:rPr>
                <w:rStyle w:val="IndexLink"/>
                <w:rtl w:val="true"/>
              </w:rPr>
              <w:tab/>
            </w:r>
            <w:r>
              <w:rPr>
                <w:rStyle w:val="IndexLink"/>
              </w:rPr>
              <w:t>163</w:t>
            </w:r>
          </w:hyperlink>
        </w:p>
        <w:p>
          <w:pPr>
            <w:pStyle w:val="Contents4"/>
            <w:tabs>
              <w:tab w:val="clear" w:pos="8176"/>
              <w:tab w:val="right" w:pos="9026" w:leader="dot"/>
            </w:tabs>
            <w:rPr/>
          </w:pPr>
          <w:hyperlink w:anchor="__RefHeading___Toc3673038_1468164448">
            <w:r>
              <w:rPr>
                <w:webHidden/>
                <w:rStyle w:val="IndexLink"/>
                <w:rtl w:val="true"/>
              </w:rPr>
              <w:t>الاعراب</w:t>
            </w:r>
            <w:r>
              <w:rPr>
                <w:rStyle w:val="IndexLink"/>
                <w:rtl w:val="true"/>
              </w:rPr>
              <w:tab/>
            </w:r>
            <w:r>
              <w:rPr>
                <w:rStyle w:val="IndexLink"/>
              </w:rPr>
              <w:t>163</w:t>
            </w:r>
          </w:hyperlink>
        </w:p>
        <w:p>
          <w:pPr>
            <w:pStyle w:val="Contents4"/>
            <w:tabs>
              <w:tab w:val="clear" w:pos="8176"/>
              <w:tab w:val="right" w:pos="9026" w:leader="dot"/>
            </w:tabs>
            <w:rPr/>
          </w:pPr>
          <w:hyperlink w:anchor="__RefHeading___Toc3673040_1468164448">
            <w:r>
              <w:rPr>
                <w:webHidden/>
                <w:rStyle w:val="IndexLink"/>
                <w:rtl w:val="true"/>
              </w:rPr>
              <w:t>المعنی</w:t>
            </w:r>
            <w:r>
              <w:rPr>
                <w:rStyle w:val="IndexLink"/>
                <w:rtl w:val="true"/>
              </w:rPr>
              <w:tab/>
            </w:r>
            <w:r>
              <w:rPr>
                <w:rStyle w:val="IndexLink"/>
              </w:rPr>
              <w:t>163</w:t>
            </w:r>
          </w:hyperlink>
        </w:p>
        <w:p>
          <w:pPr>
            <w:pStyle w:val="Contents5"/>
            <w:tabs>
              <w:tab w:val="clear" w:pos="7892"/>
              <w:tab w:val="right" w:pos="9026" w:leader="dot"/>
            </w:tabs>
            <w:rPr/>
          </w:pPr>
          <w:hyperlink w:anchor="__RefHeading___Toc3673042_1468164448">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673044_1468164448">
            <w:r>
              <w:rPr>
                <w:webHidden/>
                <w:rStyle w:val="IndexLink"/>
                <w:rtl w:val="true"/>
              </w:rPr>
              <w:t>تنبیه</w:t>
            </w:r>
            <w:r>
              <w:rPr>
                <w:rStyle w:val="IndexLink"/>
                <w:rtl w:val="true"/>
              </w:rPr>
              <w:tab/>
            </w:r>
            <w:r>
              <w:rPr>
                <w:rStyle w:val="IndexLink"/>
              </w:rPr>
              <w:t>164</w:t>
            </w:r>
          </w:hyperlink>
        </w:p>
        <w:p>
          <w:pPr>
            <w:pStyle w:val="Contents4"/>
            <w:tabs>
              <w:tab w:val="clear" w:pos="8176"/>
              <w:tab w:val="right" w:pos="9026" w:leader="dot"/>
            </w:tabs>
            <w:rPr/>
          </w:pPr>
          <w:hyperlink w:anchor="__RefHeading___Toc3673046_1468164448">
            <w:r>
              <w:rPr>
                <w:webHidden/>
                <w:rStyle w:val="IndexLink"/>
                <w:rtl w:val="true"/>
              </w:rPr>
              <w:t>الترجمة</w:t>
            </w:r>
            <w:r>
              <w:rPr>
                <w:rStyle w:val="IndexLink"/>
                <w:rtl w:val="true"/>
              </w:rPr>
              <w:tab/>
            </w:r>
            <w:r>
              <w:rPr>
                <w:rStyle w:val="IndexLink"/>
              </w:rPr>
              <w:t>165</w:t>
            </w:r>
          </w:hyperlink>
        </w:p>
        <w:p>
          <w:pPr>
            <w:pStyle w:val="Contents3"/>
            <w:tabs>
              <w:tab w:val="clear" w:pos="8459"/>
              <w:tab w:val="right" w:pos="9026" w:leader="dot"/>
            </w:tabs>
            <w:rPr/>
          </w:pPr>
          <w:hyperlink w:anchor="__RefHeading___Toc3673048_1468164448">
            <w:r>
              <w:rPr>
                <w:webHidden/>
                <w:rStyle w:val="IndexLink"/>
                <w:rtl w:val="true"/>
              </w:rPr>
              <w:t>و من کلام له علیه السّلام فی حثّ اصحابه علی القتال و هو المأة</w:t>
            </w:r>
            <w:r>
              <w:rPr>
                <w:rStyle w:val="IndexLink"/>
                <w:rtl w:val="true"/>
              </w:rPr>
              <w:tab/>
            </w:r>
            <w:r>
              <w:rPr>
                <w:rStyle w:val="IndexLink"/>
              </w:rPr>
              <w:t>165</w:t>
            </w:r>
          </w:hyperlink>
        </w:p>
        <w:p>
          <w:pPr>
            <w:pStyle w:val="Contents4"/>
            <w:tabs>
              <w:tab w:val="clear" w:pos="8176"/>
              <w:tab w:val="right" w:pos="9026" w:leader="dot"/>
            </w:tabs>
            <w:rPr/>
          </w:pPr>
          <w:hyperlink w:anchor="__RefHeading___Toc3673050_1468164448">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673052_1468164448">
            <w:r>
              <w:rPr>
                <w:webHidden/>
                <w:rStyle w:val="IndexLink"/>
                <w:rtl w:val="true"/>
              </w:rPr>
              <w:t>اللغة</w:t>
            </w:r>
            <w:r>
              <w:rPr>
                <w:rStyle w:val="IndexLink"/>
                <w:rtl w:val="true"/>
              </w:rPr>
              <w:tab/>
            </w:r>
            <w:r>
              <w:rPr>
                <w:rStyle w:val="IndexLink"/>
              </w:rPr>
              <w:t>167</w:t>
            </w:r>
          </w:hyperlink>
        </w:p>
        <w:p>
          <w:pPr>
            <w:pStyle w:val="Contents4"/>
            <w:tabs>
              <w:tab w:val="clear" w:pos="8176"/>
              <w:tab w:val="right" w:pos="9026" w:leader="dot"/>
            </w:tabs>
            <w:rPr/>
          </w:pPr>
          <w:hyperlink w:anchor="__RefHeading___Toc3673054_1468164448">
            <w:r>
              <w:rPr>
                <w:webHidden/>
                <w:rStyle w:val="IndexLink"/>
                <w:rtl w:val="true"/>
              </w:rPr>
              <w:t>الأعراب</w:t>
            </w:r>
            <w:r>
              <w:rPr>
                <w:rStyle w:val="IndexLink"/>
                <w:rtl w:val="true"/>
              </w:rPr>
              <w:tab/>
            </w:r>
            <w:r>
              <w:rPr>
                <w:rStyle w:val="IndexLink"/>
              </w:rPr>
              <w:t>168</w:t>
            </w:r>
          </w:hyperlink>
        </w:p>
        <w:p>
          <w:pPr>
            <w:pStyle w:val="Contents4"/>
            <w:tabs>
              <w:tab w:val="clear" w:pos="8176"/>
              <w:tab w:val="right" w:pos="9026" w:leader="dot"/>
            </w:tabs>
            <w:rPr/>
          </w:pPr>
          <w:hyperlink w:anchor="__RefHeading___Toc3673056_1468164448">
            <w:r>
              <w:rPr>
                <w:webHidden/>
                <w:rStyle w:val="IndexLink"/>
                <w:rtl w:val="true"/>
              </w:rPr>
              <w:t>المعنی</w:t>
            </w:r>
            <w:r>
              <w:rPr>
                <w:rStyle w:val="IndexLink"/>
                <w:rtl w:val="true"/>
              </w:rPr>
              <w:tab/>
            </w:r>
            <w:r>
              <w:rPr>
                <w:rStyle w:val="IndexLink"/>
              </w:rPr>
              <w:t>169</w:t>
            </w:r>
          </w:hyperlink>
        </w:p>
        <w:p>
          <w:pPr>
            <w:pStyle w:val="Contents5"/>
            <w:tabs>
              <w:tab w:val="clear" w:pos="7892"/>
              <w:tab w:val="right" w:pos="9026" w:leader="dot"/>
            </w:tabs>
            <w:rPr/>
          </w:pPr>
          <w:hyperlink w:anchor="__RefHeading___Toc3673058_146816444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673060_1468164448">
            <w:r>
              <w:rPr>
                <w:webHidden/>
                <w:rStyle w:val="IndexLink"/>
                <w:rtl w:val="true"/>
              </w:rPr>
              <w:t>تکملة</w:t>
            </w:r>
            <w:r>
              <w:rPr>
                <w:rStyle w:val="IndexLink"/>
                <w:rtl w:val="true"/>
              </w:rPr>
              <w:tab/>
            </w:r>
            <w:r>
              <w:rPr>
                <w:rStyle w:val="IndexLink"/>
              </w:rPr>
              <w:t>173</w:t>
            </w:r>
          </w:hyperlink>
        </w:p>
        <w:p>
          <w:pPr>
            <w:pStyle w:val="Contents5"/>
            <w:tabs>
              <w:tab w:val="clear" w:pos="7892"/>
              <w:tab w:val="right" w:pos="9026" w:leader="dot"/>
            </w:tabs>
            <w:rPr/>
          </w:pPr>
          <w:hyperlink w:anchor="__RefHeading___Toc3673062_1468164448">
            <w:r>
              <w:rPr>
                <w:webHidden/>
                <w:rStyle w:val="IndexLink"/>
                <w:rtl w:val="true"/>
              </w:rPr>
              <w:t>و فی کلام له آخر</w:t>
            </w:r>
            <w:r>
              <w:rPr>
                <w:rStyle w:val="IndexLink"/>
                <w:rtl w:val="true"/>
              </w:rPr>
              <w:tab/>
            </w:r>
            <w:r>
              <w:rPr>
                <w:rStyle w:val="IndexLink"/>
              </w:rPr>
              <w:t>174</w:t>
            </w:r>
          </w:hyperlink>
        </w:p>
        <w:p>
          <w:pPr>
            <w:pStyle w:val="Contents5"/>
            <w:tabs>
              <w:tab w:val="clear" w:pos="7892"/>
              <w:tab w:val="right" w:pos="9026" w:leader="dot"/>
            </w:tabs>
            <w:rPr/>
          </w:pPr>
          <w:hyperlink w:anchor="__RefHeading___Toc3673064_1468164448">
            <w:r>
              <w:rPr>
                <w:webHidden/>
                <w:rStyle w:val="IndexLink"/>
                <w:rtl w:val="true"/>
              </w:rPr>
              <w:t>تذکرة</w:t>
            </w:r>
            <w:r>
              <w:rPr>
                <w:rStyle w:val="IndexLink"/>
                <w:rtl w:val="true"/>
              </w:rPr>
              <w:tab/>
            </w:r>
            <w:r>
              <w:rPr>
                <w:rStyle w:val="IndexLink"/>
              </w:rPr>
              <w:t>176</w:t>
            </w:r>
          </w:hyperlink>
        </w:p>
        <w:p>
          <w:pPr>
            <w:pStyle w:val="Contents4"/>
            <w:tabs>
              <w:tab w:val="clear" w:pos="8176"/>
              <w:tab w:val="right" w:pos="9026" w:leader="dot"/>
            </w:tabs>
            <w:rPr/>
          </w:pPr>
          <w:hyperlink w:anchor="__RefHeading___Toc3673066_1468164448">
            <w:r>
              <w:rPr>
                <w:webHidden/>
                <w:rStyle w:val="IndexLink"/>
                <w:rtl w:val="true"/>
              </w:rPr>
              <w:t>الترجمة</w:t>
            </w:r>
            <w:r>
              <w:rPr>
                <w:rStyle w:val="IndexLink"/>
                <w:rtl w:val="true"/>
              </w:rPr>
              <w:tab/>
            </w:r>
            <w:r>
              <w:rPr>
                <w:rStyle w:val="IndexLink"/>
              </w:rPr>
              <w:t>177</w:t>
            </w:r>
          </w:hyperlink>
        </w:p>
        <w:p>
          <w:pPr>
            <w:pStyle w:val="Contents3"/>
            <w:tabs>
              <w:tab w:val="clear" w:pos="8459"/>
              <w:tab w:val="right" w:pos="9026" w:leader="dot"/>
            </w:tabs>
            <w:rPr/>
          </w:pPr>
          <w:hyperlink w:anchor="__RefHeading___Toc3673068_1468164448">
            <w:r>
              <w:rPr>
                <w:webHidden/>
                <w:rStyle w:val="IndexLink"/>
                <w:rtl w:val="true"/>
              </w:rPr>
              <w:t>و من کلام له علیه السّلام فی التحکیم و هو المأة و الخامس</w:t>
            </w:r>
            <w:r>
              <w:rPr>
                <w:rStyle w:val="IndexLink"/>
                <w:rtl w:val="true"/>
              </w:rPr>
              <w:tab/>
            </w:r>
            <w:r>
              <w:rPr>
                <w:rStyle w:val="IndexLink"/>
              </w:rPr>
              <w:t>178</w:t>
            </w:r>
          </w:hyperlink>
        </w:p>
        <w:p>
          <w:pPr>
            <w:pStyle w:val="Contents4"/>
            <w:tabs>
              <w:tab w:val="clear" w:pos="8176"/>
              <w:tab w:val="right" w:pos="9026" w:leader="dot"/>
            </w:tabs>
            <w:rPr/>
          </w:pPr>
          <w:hyperlink w:anchor="__RefHeading___Toc3673070_1468164448">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673072_1468164448">
            <w:r>
              <w:rPr>
                <w:webHidden/>
                <w:rStyle w:val="IndexLink"/>
                <w:rtl w:val="true"/>
              </w:rPr>
              <w:t>اللغة</w:t>
            </w:r>
            <w:r>
              <w:rPr>
                <w:rStyle w:val="IndexLink"/>
                <w:rtl w:val="true"/>
              </w:rPr>
              <w:tab/>
            </w:r>
            <w:r>
              <w:rPr>
                <w:rStyle w:val="IndexLink"/>
              </w:rPr>
              <w:t>179</w:t>
            </w:r>
          </w:hyperlink>
        </w:p>
        <w:p>
          <w:pPr>
            <w:pStyle w:val="Contents4"/>
            <w:tabs>
              <w:tab w:val="clear" w:pos="8176"/>
              <w:tab w:val="right" w:pos="9026" w:leader="dot"/>
            </w:tabs>
            <w:rPr/>
          </w:pPr>
          <w:hyperlink w:anchor="__RefHeading___Toc3673074_1468164448">
            <w:r>
              <w:rPr>
                <w:webHidden/>
                <w:rStyle w:val="IndexLink"/>
                <w:rtl w:val="true"/>
              </w:rPr>
              <w:t>الاعراب</w:t>
            </w:r>
            <w:r>
              <w:rPr>
                <w:rStyle w:val="IndexLink"/>
                <w:rtl w:val="true"/>
              </w:rPr>
              <w:tab/>
            </w:r>
            <w:r>
              <w:rPr>
                <w:rStyle w:val="IndexLink"/>
              </w:rPr>
              <w:t>180</w:t>
            </w:r>
          </w:hyperlink>
        </w:p>
        <w:p>
          <w:pPr>
            <w:pStyle w:val="Contents4"/>
            <w:tabs>
              <w:tab w:val="clear" w:pos="8176"/>
              <w:tab w:val="right" w:pos="9026" w:leader="dot"/>
            </w:tabs>
            <w:rPr/>
          </w:pPr>
          <w:hyperlink w:anchor="__RefHeading___Toc3673076_1468164448">
            <w:r>
              <w:rPr>
                <w:webHidden/>
                <w:rStyle w:val="IndexLink"/>
                <w:rtl w:val="true"/>
              </w:rPr>
              <w:t>المعنی</w:t>
            </w:r>
            <w:r>
              <w:rPr>
                <w:rStyle w:val="IndexLink"/>
                <w:rtl w:val="true"/>
              </w:rPr>
              <w:tab/>
            </w:r>
            <w:r>
              <w:rPr>
                <w:rStyle w:val="IndexLink"/>
              </w:rPr>
              <w:t>181</w:t>
            </w:r>
          </w:hyperlink>
        </w:p>
        <w:p>
          <w:pPr>
            <w:pStyle w:val="Contents4"/>
            <w:tabs>
              <w:tab w:val="clear" w:pos="8176"/>
              <w:tab w:val="right" w:pos="9026" w:leader="dot"/>
            </w:tabs>
            <w:rPr/>
          </w:pPr>
          <w:hyperlink w:anchor="__RefHeading___Toc3673078_1468164448">
            <w:r>
              <w:rPr>
                <w:webHidden/>
                <w:rStyle w:val="IndexLink"/>
                <w:rtl w:val="true"/>
              </w:rPr>
              <w:t>الترجمة</w:t>
            </w:r>
            <w:r>
              <w:rPr>
                <w:rStyle w:val="IndexLink"/>
                <w:rtl w:val="true"/>
              </w:rPr>
              <w:tab/>
            </w:r>
            <w:r>
              <w:rPr>
                <w:rStyle w:val="IndexLink"/>
              </w:rPr>
              <w:t>190</w:t>
            </w:r>
          </w:hyperlink>
        </w:p>
        <w:p>
          <w:pPr>
            <w:pStyle w:val="Contents3"/>
            <w:tabs>
              <w:tab w:val="clear" w:pos="8459"/>
              <w:tab w:val="right" w:pos="9026" w:leader="dot"/>
            </w:tabs>
            <w:rPr/>
          </w:pPr>
          <w:hyperlink w:anchor="__RefHeading___Toc3673080_1468164448">
            <w:r>
              <w:rPr>
                <w:webHidden/>
                <w:rStyle w:val="IndexLink"/>
                <w:rtl w:val="true"/>
              </w:rPr>
              <w:t>و من کلام له علیه السّلام لما عوتب علی التسویة فی العطاء</w:t>
            </w:r>
            <w:r>
              <w:rPr>
                <w:rStyle w:val="IndexLink"/>
                <w:rtl w:val="true"/>
              </w:rPr>
              <w:tab/>
            </w:r>
            <w:r>
              <w:rPr>
                <w:rStyle w:val="IndexLink"/>
              </w:rPr>
              <w:t>191</w:t>
            </w:r>
          </w:hyperlink>
        </w:p>
        <w:p>
          <w:pPr>
            <w:pStyle w:val="Contents4"/>
            <w:tabs>
              <w:tab w:val="clear" w:pos="8176"/>
              <w:tab w:val="right" w:pos="9026" w:leader="dot"/>
            </w:tabs>
            <w:rPr/>
          </w:pPr>
          <w:hyperlink w:anchor="__RefHeading___Toc3673082_1468164448">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673084_1468164448">
            <w:r>
              <w:rPr>
                <w:webHidden/>
                <w:rStyle w:val="IndexLink"/>
                <w:rtl w:val="true"/>
              </w:rPr>
              <w:t>اللغة</w:t>
            </w:r>
            <w:r>
              <w:rPr>
                <w:rStyle w:val="IndexLink"/>
                <w:rtl w:val="true"/>
              </w:rPr>
              <w:tab/>
            </w:r>
            <w:r>
              <w:rPr>
                <w:rStyle w:val="IndexLink"/>
              </w:rPr>
              <w:t>192</w:t>
            </w:r>
          </w:hyperlink>
        </w:p>
        <w:p>
          <w:pPr>
            <w:pStyle w:val="Contents4"/>
            <w:tabs>
              <w:tab w:val="clear" w:pos="8176"/>
              <w:tab w:val="right" w:pos="9026" w:leader="dot"/>
            </w:tabs>
            <w:rPr/>
          </w:pPr>
          <w:hyperlink w:anchor="__RefHeading___Toc3673086_1468164448">
            <w:r>
              <w:rPr>
                <w:webHidden/>
                <w:rStyle w:val="IndexLink"/>
                <w:rtl w:val="true"/>
              </w:rPr>
              <w:t>الاعراب</w:t>
            </w:r>
            <w:r>
              <w:rPr>
                <w:rStyle w:val="IndexLink"/>
                <w:rtl w:val="true"/>
              </w:rPr>
              <w:tab/>
            </w:r>
            <w:r>
              <w:rPr>
                <w:rStyle w:val="IndexLink"/>
              </w:rPr>
              <w:t>192</w:t>
            </w:r>
          </w:hyperlink>
        </w:p>
        <w:p>
          <w:pPr>
            <w:pStyle w:val="Contents4"/>
            <w:tabs>
              <w:tab w:val="clear" w:pos="8176"/>
              <w:tab w:val="right" w:pos="9026" w:leader="dot"/>
            </w:tabs>
            <w:rPr/>
          </w:pPr>
          <w:hyperlink w:anchor="__RefHeading___Toc3673088_1468164448">
            <w:r>
              <w:rPr>
                <w:webHidden/>
                <w:rStyle w:val="IndexLink"/>
                <w:rtl w:val="true"/>
              </w:rPr>
              <w:t>المعنی</w:t>
            </w:r>
            <w:r>
              <w:rPr>
                <w:rStyle w:val="IndexLink"/>
                <w:rtl w:val="true"/>
              </w:rPr>
              <w:tab/>
            </w:r>
            <w:r>
              <w:rPr>
                <w:rStyle w:val="IndexLink"/>
              </w:rPr>
              <w:t>192</w:t>
            </w:r>
          </w:hyperlink>
        </w:p>
        <w:p>
          <w:pPr>
            <w:pStyle w:val="Contents4"/>
            <w:tabs>
              <w:tab w:val="clear" w:pos="8176"/>
              <w:tab w:val="right" w:pos="9026" w:leader="dot"/>
            </w:tabs>
            <w:rPr/>
          </w:pPr>
          <w:hyperlink w:anchor="__RefHeading___Toc3673090_1468164448">
            <w:r>
              <w:rPr>
                <w:webHidden/>
                <w:rStyle w:val="IndexLink"/>
                <w:rtl w:val="true"/>
              </w:rPr>
              <w:t>تنبیه</w:t>
            </w:r>
            <w:r>
              <w:rPr>
                <w:rStyle w:val="IndexLink"/>
                <w:rtl w:val="true"/>
              </w:rPr>
              <w:tab/>
            </w:r>
            <w:r>
              <w:rPr>
                <w:rStyle w:val="IndexLink"/>
              </w:rPr>
              <w:t>194</w:t>
            </w:r>
          </w:hyperlink>
        </w:p>
        <w:p>
          <w:pPr>
            <w:pStyle w:val="Contents5"/>
            <w:tabs>
              <w:tab w:val="clear" w:pos="7892"/>
              <w:tab w:val="right" w:pos="9026" w:leader="dot"/>
            </w:tabs>
            <w:rPr/>
          </w:pPr>
          <w:hyperlink w:anchor="__RefHeading___Toc3673092_1468164448">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673094_1468164448">
            <w:r>
              <w:rPr>
                <w:webHidden/>
                <w:rStyle w:val="IndexLink"/>
                <w:rtl w:val="true"/>
              </w:rPr>
              <w:t>اقول لا یخفی ما فی ذلک من وجوه الکلام و ضروب الملام</w:t>
            </w:r>
            <w:r>
              <w:rPr>
                <w:rStyle w:val="IndexLink"/>
                <w:rtl w:val="true"/>
              </w:rPr>
              <w:tab/>
            </w:r>
            <w:r>
              <w:rPr>
                <w:rStyle w:val="IndexLink"/>
              </w:rPr>
              <w:t>197</w:t>
            </w:r>
          </w:hyperlink>
        </w:p>
        <w:p>
          <w:pPr>
            <w:pStyle w:val="Contents6"/>
            <w:tabs>
              <w:tab w:val="clear" w:pos="7609"/>
              <w:tab w:val="right" w:pos="9026" w:leader="dot"/>
            </w:tabs>
            <w:rPr/>
          </w:pPr>
          <w:hyperlink w:anchor="__RefHeading___Toc3673096_1468164448">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3673098_1468164448">
            <w:r>
              <w:rPr>
                <w:webHidden/>
                <w:rStyle w:val="IndexLink"/>
                <w:rtl w:val="true"/>
              </w:rPr>
              <w:t>قال العلامة المحدث المجلسی</w:t>
            </w:r>
            <w:r>
              <w:rPr>
                <w:rStyle w:val="IndexLink"/>
                <w:rtl w:val="true"/>
              </w:rPr>
              <w:t>:</w:t>
              <w:tab/>
            </w:r>
            <w:r>
              <w:rPr>
                <w:rStyle w:val="IndexLink"/>
              </w:rPr>
              <w:t>199</w:t>
            </w:r>
          </w:hyperlink>
        </w:p>
        <w:p>
          <w:pPr>
            <w:pStyle w:val="Contents4"/>
            <w:tabs>
              <w:tab w:val="clear" w:pos="8176"/>
              <w:tab w:val="right" w:pos="9026" w:leader="dot"/>
            </w:tabs>
            <w:rPr/>
          </w:pPr>
          <w:hyperlink w:anchor="__RefHeading___Toc3673100_1468164448">
            <w:r>
              <w:rPr>
                <w:webHidden/>
                <w:rStyle w:val="IndexLink"/>
                <w:rtl w:val="true"/>
              </w:rPr>
              <w:t>تکملة</w:t>
            </w:r>
            <w:r>
              <w:rPr>
                <w:rStyle w:val="IndexLink"/>
                <w:rtl w:val="true"/>
              </w:rPr>
              <w:tab/>
            </w:r>
            <w:r>
              <w:rPr>
                <w:rStyle w:val="IndexLink"/>
              </w:rPr>
              <w:t>201</w:t>
            </w:r>
          </w:hyperlink>
        </w:p>
        <w:p>
          <w:pPr>
            <w:pStyle w:val="Contents4"/>
            <w:tabs>
              <w:tab w:val="clear" w:pos="8176"/>
              <w:tab w:val="right" w:pos="9026" w:leader="dot"/>
            </w:tabs>
            <w:rPr/>
          </w:pPr>
          <w:hyperlink w:anchor="__RefHeading___Toc3673102_1468164448">
            <w:r>
              <w:rPr>
                <w:webHidden/>
                <w:rStyle w:val="IndexLink"/>
                <w:rtl w:val="true"/>
              </w:rPr>
              <w:t>الترجمة</w:t>
            </w:r>
            <w:r>
              <w:rPr>
                <w:rStyle w:val="IndexLink"/>
                <w:rtl w:val="true"/>
              </w:rPr>
              <w:tab/>
            </w:r>
            <w:r>
              <w:rPr>
                <w:rStyle w:val="IndexLink"/>
              </w:rPr>
              <w:t>202</w:t>
            </w:r>
          </w:hyperlink>
        </w:p>
        <w:p>
          <w:pPr>
            <w:pStyle w:val="Contents3"/>
            <w:tabs>
              <w:tab w:val="clear" w:pos="8459"/>
              <w:tab w:val="right" w:pos="9026" w:leader="dot"/>
            </w:tabs>
            <w:rPr/>
          </w:pPr>
          <w:hyperlink w:anchor="__RefHeading___Toc3673104_1468164448">
            <w:r>
              <w:rPr>
                <w:webHidden/>
                <w:rStyle w:val="IndexLink"/>
                <w:rtl w:val="true"/>
              </w:rPr>
              <w:t>و من کلام له علیه السّلام قاله للخوارج و هو المأة و السابع</w:t>
            </w:r>
            <w:r>
              <w:rPr>
                <w:rStyle w:val="IndexLink"/>
                <w:rtl w:val="true"/>
              </w:rPr>
              <w:tab/>
            </w:r>
            <w:r>
              <w:rPr>
                <w:rStyle w:val="IndexLink"/>
              </w:rPr>
              <w:t>203</w:t>
            </w:r>
          </w:hyperlink>
        </w:p>
        <w:p>
          <w:pPr>
            <w:pStyle w:val="Contents4"/>
            <w:tabs>
              <w:tab w:val="clear" w:pos="8176"/>
              <w:tab w:val="right" w:pos="9026" w:leader="dot"/>
            </w:tabs>
            <w:rPr/>
          </w:pPr>
          <w:hyperlink w:anchor="__RefHeading___Toc3673106_1468164448">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3673108_1468164448">
            <w:r>
              <w:rPr>
                <w:webHidden/>
                <w:rStyle w:val="IndexLink"/>
                <w:rtl w:val="true"/>
              </w:rPr>
              <w:t>اللغة</w:t>
            </w:r>
            <w:r>
              <w:rPr>
                <w:rStyle w:val="IndexLink"/>
                <w:rtl w:val="true"/>
              </w:rPr>
              <w:tab/>
            </w:r>
            <w:r>
              <w:rPr>
                <w:rStyle w:val="IndexLink"/>
              </w:rPr>
              <w:t>204</w:t>
            </w:r>
          </w:hyperlink>
        </w:p>
        <w:p>
          <w:pPr>
            <w:pStyle w:val="Contents4"/>
            <w:tabs>
              <w:tab w:val="clear" w:pos="8176"/>
              <w:tab w:val="right" w:pos="9026" w:leader="dot"/>
            </w:tabs>
            <w:rPr/>
          </w:pPr>
          <w:hyperlink w:anchor="__RefHeading___Toc3673110_1468164448">
            <w:r>
              <w:rPr>
                <w:webHidden/>
                <w:rStyle w:val="IndexLink"/>
                <w:rtl w:val="true"/>
              </w:rPr>
              <w:t>الاعراب</w:t>
            </w:r>
            <w:r>
              <w:rPr>
                <w:rStyle w:val="IndexLink"/>
                <w:rtl w:val="true"/>
              </w:rPr>
              <w:tab/>
            </w:r>
            <w:r>
              <w:rPr>
                <w:rStyle w:val="IndexLink"/>
              </w:rPr>
              <w:t>205</w:t>
            </w:r>
          </w:hyperlink>
        </w:p>
        <w:p>
          <w:pPr>
            <w:pStyle w:val="Contents4"/>
            <w:tabs>
              <w:tab w:val="clear" w:pos="8176"/>
              <w:tab w:val="right" w:pos="9026" w:leader="dot"/>
            </w:tabs>
            <w:rPr/>
          </w:pPr>
          <w:hyperlink w:anchor="__RefHeading___Toc3673112_1468164448">
            <w:r>
              <w:rPr>
                <w:webHidden/>
                <w:rStyle w:val="IndexLink"/>
                <w:rtl w:val="true"/>
              </w:rPr>
              <w:t>المعنی</w:t>
            </w:r>
            <w:r>
              <w:rPr>
                <w:rStyle w:val="IndexLink"/>
                <w:rtl w:val="true"/>
              </w:rPr>
              <w:tab/>
            </w:r>
            <w:r>
              <w:rPr>
                <w:rStyle w:val="IndexLink"/>
              </w:rPr>
              <w:t>205</w:t>
            </w:r>
          </w:hyperlink>
        </w:p>
        <w:p>
          <w:pPr>
            <w:pStyle w:val="Contents4"/>
            <w:tabs>
              <w:tab w:val="clear" w:pos="8176"/>
              <w:tab w:val="right" w:pos="9026" w:leader="dot"/>
            </w:tabs>
            <w:rPr/>
          </w:pPr>
          <w:hyperlink w:anchor="__RefHeading___Toc3673114_1468164448">
            <w:r>
              <w:rPr>
                <w:webHidden/>
                <w:rStyle w:val="IndexLink"/>
                <w:rtl w:val="true"/>
              </w:rPr>
              <w:t>الترجمة</w:t>
            </w:r>
            <w:r>
              <w:rPr>
                <w:rStyle w:val="IndexLink"/>
                <w:rtl w:val="true"/>
              </w:rPr>
              <w:tab/>
            </w:r>
            <w:r>
              <w:rPr>
                <w:rStyle w:val="IndexLink"/>
              </w:rPr>
              <w:t>211</w:t>
            </w:r>
          </w:hyperlink>
        </w:p>
        <w:p>
          <w:pPr>
            <w:pStyle w:val="Contents3"/>
            <w:tabs>
              <w:tab w:val="clear" w:pos="8459"/>
              <w:tab w:val="right" w:pos="9026" w:leader="dot"/>
            </w:tabs>
            <w:rPr/>
          </w:pPr>
          <w:hyperlink w:anchor="__RefHeading___Toc3673116_1468164448">
            <w:r>
              <w:rPr>
                <w:webHidden/>
                <w:rStyle w:val="IndexLink"/>
                <w:rtl w:val="true"/>
              </w:rPr>
              <w:t>و من خطبة له علیه السّلام فیما یخبر به عن الملاحم بالبصرة</w:t>
            </w:r>
            <w:r>
              <w:rPr>
                <w:rStyle w:val="IndexLink"/>
                <w:rtl w:val="true"/>
              </w:rPr>
              <w:tab/>
            </w:r>
            <w:r>
              <w:rPr>
                <w:rStyle w:val="IndexLink"/>
              </w:rPr>
              <w:t>212</w:t>
            </w:r>
          </w:hyperlink>
        </w:p>
        <w:p>
          <w:pPr>
            <w:pStyle w:val="Contents4"/>
            <w:tabs>
              <w:tab w:val="clear" w:pos="8176"/>
              <w:tab w:val="right" w:pos="9026" w:leader="dot"/>
            </w:tabs>
            <w:rPr/>
          </w:pPr>
          <w:hyperlink w:anchor="__RefHeading___Toc3673118_1468164448">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673120_1468164448">
            <w:r>
              <w:rPr>
                <w:webHidden/>
                <w:rStyle w:val="IndexLink"/>
                <w:rtl w:val="true"/>
              </w:rPr>
              <w:t>الفصل الاول</w:t>
            </w:r>
            <w:r>
              <w:rPr>
                <w:rStyle w:val="IndexLink"/>
                <w:rtl w:val="true"/>
              </w:rPr>
              <w:tab/>
            </w:r>
            <w:r>
              <w:rPr>
                <w:rStyle w:val="IndexLink"/>
              </w:rPr>
              <w:t>212</w:t>
            </w:r>
          </w:hyperlink>
        </w:p>
        <w:p>
          <w:pPr>
            <w:pStyle w:val="Contents5"/>
            <w:tabs>
              <w:tab w:val="clear" w:pos="7892"/>
              <w:tab w:val="right" w:pos="9026" w:leader="dot"/>
            </w:tabs>
            <w:rPr/>
          </w:pPr>
          <w:hyperlink w:anchor="__RefHeading___Toc3673122_1468164448">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673124_1468164448">
            <w:r>
              <w:rPr>
                <w:webHidden/>
                <w:rStyle w:val="IndexLink"/>
                <w:rtl w:val="true"/>
              </w:rPr>
              <w:t>اللغة</w:t>
            </w:r>
            <w:r>
              <w:rPr>
                <w:rStyle w:val="IndexLink"/>
                <w:rtl w:val="true"/>
              </w:rPr>
              <w:tab/>
            </w:r>
            <w:r>
              <w:rPr>
                <w:rStyle w:val="IndexLink"/>
              </w:rPr>
              <w:t>213</w:t>
            </w:r>
          </w:hyperlink>
        </w:p>
        <w:p>
          <w:pPr>
            <w:pStyle w:val="Contents5"/>
            <w:tabs>
              <w:tab w:val="clear" w:pos="7892"/>
              <w:tab w:val="right" w:pos="9026" w:leader="dot"/>
            </w:tabs>
            <w:rPr/>
          </w:pPr>
          <w:hyperlink w:anchor="__RefHeading___Toc3673126_1468164448">
            <w:r>
              <w:rPr>
                <w:webHidden/>
                <w:rStyle w:val="IndexLink"/>
                <w:rtl w:val="true"/>
              </w:rPr>
              <w:t>الاعراب</w:t>
            </w:r>
            <w:r>
              <w:rPr>
                <w:rStyle w:val="IndexLink"/>
                <w:rtl w:val="true"/>
              </w:rPr>
              <w:tab/>
            </w:r>
            <w:r>
              <w:rPr>
                <w:rStyle w:val="IndexLink"/>
              </w:rPr>
              <w:t>213</w:t>
            </w:r>
          </w:hyperlink>
        </w:p>
        <w:p>
          <w:pPr>
            <w:pStyle w:val="Contents5"/>
            <w:tabs>
              <w:tab w:val="clear" w:pos="7892"/>
              <w:tab w:val="right" w:pos="9026" w:leader="dot"/>
            </w:tabs>
            <w:rPr/>
          </w:pPr>
          <w:hyperlink w:anchor="__RefHeading___Toc3673128_1468164448">
            <w:r>
              <w:rPr>
                <w:webHidden/>
                <w:rStyle w:val="IndexLink"/>
                <w:rtl w:val="true"/>
              </w:rPr>
              <w:t>المعنی</w:t>
            </w:r>
            <w:r>
              <w:rPr>
                <w:rStyle w:val="IndexLink"/>
                <w:rtl w:val="true"/>
              </w:rPr>
              <w:tab/>
            </w:r>
            <w:r>
              <w:rPr>
                <w:rStyle w:val="IndexLink"/>
              </w:rPr>
              <w:t>213</w:t>
            </w:r>
          </w:hyperlink>
        </w:p>
        <w:p>
          <w:pPr>
            <w:pStyle w:val="Contents5"/>
            <w:tabs>
              <w:tab w:val="clear" w:pos="7892"/>
              <w:tab w:val="right" w:pos="9026" w:leader="dot"/>
            </w:tabs>
            <w:rPr/>
          </w:pPr>
          <w:hyperlink w:anchor="__RefHeading___Toc3673130_1468164448">
            <w:r>
              <w:rPr>
                <w:webHidden/>
                <w:rStyle w:val="IndexLink"/>
                <w:rtl w:val="true"/>
              </w:rPr>
              <w:t>الترجمة</w:t>
            </w:r>
            <w:r>
              <w:rPr>
                <w:rStyle w:val="IndexLink"/>
                <w:rtl w:val="true"/>
              </w:rPr>
              <w:tab/>
            </w:r>
            <w:r>
              <w:rPr>
                <w:rStyle w:val="IndexLink"/>
              </w:rPr>
              <w:t>217</w:t>
            </w:r>
          </w:hyperlink>
        </w:p>
        <w:p>
          <w:pPr>
            <w:pStyle w:val="Contents4"/>
            <w:tabs>
              <w:tab w:val="clear" w:pos="8176"/>
              <w:tab w:val="right" w:pos="9026" w:leader="dot"/>
            </w:tabs>
            <w:rPr/>
          </w:pPr>
          <w:hyperlink w:anchor="__RefHeading___Toc3673132_1468164448">
            <w:r>
              <w:rPr>
                <w:webHidden/>
                <w:rStyle w:val="IndexLink"/>
                <w:rtl w:val="true"/>
              </w:rPr>
              <w:t>الفصل الثانی منها</w:t>
            </w:r>
            <w:r>
              <w:rPr>
                <w:rStyle w:val="IndexLink"/>
                <w:rtl w:val="true"/>
              </w:rPr>
              <w:tab/>
            </w:r>
            <w:r>
              <w:rPr>
                <w:rStyle w:val="IndexLink"/>
              </w:rPr>
              <w:t>217</w:t>
            </w:r>
          </w:hyperlink>
        </w:p>
        <w:p>
          <w:pPr>
            <w:pStyle w:val="Contents5"/>
            <w:tabs>
              <w:tab w:val="clear" w:pos="7892"/>
              <w:tab w:val="right" w:pos="9026" w:leader="dot"/>
            </w:tabs>
            <w:rPr/>
          </w:pPr>
          <w:hyperlink w:anchor="__RefHeading___Toc3673134_1468164448">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673136_1468164448">
            <w:r>
              <w:rPr>
                <w:webHidden/>
                <w:rStyle w:val="IndexLink"/>
                <w:rtl w:val="true"/>
              </w:rPr>
              <w:t>اللغة</w:t>
            </w:r>
            <w:r>
              <w:rPr>
                <w:rStyle w:val="IndexLink"/>
                <w:rtl w:val="true"/>
              </w:rPr>
              <w:tab/>
            </w:r>
            <w:r>
              <w:rPr>
                <w:rStyle w:val="IndexLink"/>
              </w:rPr>
              <w:t>218</w:t>
            </w:r>
          </w:hyperlink>
        </w:p>
        <w:p>
          <w:pPr>
            <w:pStyle w:val="Contents5"/>
            <w:tabs>
              <w:tab w:val="clear" w:pos="7892"/>
              <w:tab w:val="right" w:pos="9026" w:leader="dot"/>
            </w:tabs>
            <w:rPr/>
          </w:pPr>
          <w:hyperlink w:anchor="__RefHeading___Toc3673138_1468164448">
            <w:r>
              <w:rPr>
                <w:webHidden/>
                <w:rStyle w:val="IndexLink"/>
                <w:rtl w:val="true"/>
              </w:rPr>
              <w:t>الاعراب</w:t>
            </w:r>
            <w:r>
              <w:rPr>
                <w:rStyle w:val="IndexLink"/>
                <w:rtl w:val="true"/>
              </w:rPr>
              <w:tab/>
            </w:r>
            <w:r>
              <w:rPr>
                <w:rStyle w:val="IndexLink"/>
              </w:rPr>
              <w:t>219</w:t>
            </w:r>
          </w:hyperlink>
        </w:p>
        <w:p>
          <w:pPr>
            <w:pStyle w:val="Contents5"/>
            <w:tabs>
              <w:tab w:val="clear" w:pos="7892"/>
              <w:tab w:val="right" w:pos="9026" w:leader="dot"/>
            </w:tabs>
            <w:rPr/>
          </w:pPr>
          <w:hyperlink w:anchor="__RefHeading___Toc3673140_1468164448">
            <w:r>
              <w:rPr>
                <w:webHidden/>
                <w:rStyle w:val="IndexLink"/>
                <w:rtl w:val="true"/>
              </w:rPr>
              <w:t>المعنی</w:t>
            </w:r>
            <w:r>
              <w:rPr>
                <w:rStyle w:val="IndexLink"/>
                <w:rtl w:val="true"/>
              </w:rPr>
              <w:tab/>
            </w:r>
            <w:r>
              <w:rPr>
                <w:rStyle w:val="IndexLink"/>
              </w:rPr>
              <w:t>219</w:t>
            </w:r>
          </w:hyperlink>
        </w:p>
        <w:p>
          <w:pPr>
            <w:pStyle w:val="Contents6"/>
            <w:tabs>
              <w:tab w:val="clear" w:pos="7609"/>
              <w:tab w:val="right" w:pos="9026" w:leader="dot"/>
            </w:tabs>
            <w:rPr/>
          </w:pPr>
          <w:hyperlink w:anchor="__RefHeading___Toc3673142_1468164448">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673144_1468164448">
            <w:r>
              <w:rPr>
                <w:webHidden/>
                <w:rStyle w:val="IndexLink"/>
                <w:rtl w:val="true"/>
              </w:rPr>
              <w:t>الأول</w:t>
            </w:r>
            <w:r>
              <w:rPr>
                <w:rStyle w:val="IndexLink"/>
                <w:rtl w:val="true"/>
              </w:rPr>
              <w:tab/>
            </w:r>
            <w:r>
              <w:rPr>
                <w:rStyle w:val="IndexLink"/>
              </w:rPr>
              <w:t>224</w:t>
            </w:r>
          </w:hyperlink>
        </w:p>
        <w:p>
          <w:pPr>
            <w:pStyle w:val="Contents6"/>
            <w:tabs>
              <w:tab w:val="clear" w:pos="7609"/>
              <w:tab w:val="right" w:pos="9026" w:leader="dot"/>
            </w:tabs>
            <w:rPr/>
          </w:pPr>
          <w:hyperlink w:anchor="__RefHeading___Toc3673146_1468164448">
            <w:r>
              <w:rPr>
                <w:webHidden/>
                <w:rStyle w:val="IndexLink"/>
                <w:rtl w:val="true"/>
              </w:rPr>
              <w:t>الوجه الثانی</w:t>
            </w:r>
            <w:r>
              <w:rPr>
                <w:rStyle w:val="IndexLink"/>
                <w:rtl w:val="true"/>
              </w:rPr>
              <w:tab/>
            </w:r>
            <w:r>
              <w:rPr>
                <w:rStyle w:val="IndexLink"/>
              </w:rPr>
              <w:t>229</w:t>
            </w:r>
          </w:hyperlink>
        </w:p>
        <w:p>
          <w:pPr>
            <w:pStyle w:val="Contents6"/>
            <w:tabs>
              <w:tab w:val="clear" w:pos="7609"/>
              <w:tab w:val="right" w:pos="9026" w:leader="dot"/>
            </w:tabs>
            <w:rPr/>
          </w:pPr>
          <w:hyperlink w:anchor="__RefHeading___Toc3673148_1468164448">
            <w:r>
              <w:rPr>
                <w:webHidden/>
                <w:rStyle w:val="IndexLink"/>
                <w:rtl w:val="true"/>
              </w:rPr>
              <w:t>الوجه الثالث</w:t>
            </w:r>
            <w:r>
              <w:rPr>
                <w:rStyle w:val="IndexLink"/>
                <w:rtl w:val="true"/>
              </w:rPr>
              <w:tab/>
            </w:r>
            <w:r>
              <w:rPr>
                <w:rStyle w:val="IndexLink"/>
              </w:rPr>
              <w:t>232</w:t>
            </w:r>
          </w:hyperlink>
        </w:p>
        <w:p>
          <w:pPr>
            <w:pStyle w:val="Contents6"/>
            <w:tabs>
              <w:tab w:val="clear" w:pos="7609"/>
              <w:tab w:val="right" w:pos="9026" w:leader="dot"/>
            </w:tabs>
            <w:rPr/>
          </w:pPr>
          <w:hyperlink w:anchor="__RefHeading___Toc3673150_1468164448">
            <w:r>
              <w:rPr>
                <w:webHidden/>
                <w:rStyle w:val="IndexLink"/>
                <w:rtl w:val="true"/>
              </w:rPr>
              <w:t>تذکرة</w:t>
            </w:r>
            <w:r>
              <w:rPr>
                <w:rStyle w:val="IndexLink"/>
                <w:rtl w:val="true"/>
              </w:rPr>
              <w:tab/>
            </w:r>
            <w:r>
              <w:rPr>
                <w:rStyle w:val="IndexLink"/>
              </w:rPr>
              <w:t>235</w:t>
            </w:r>
          </w:hyperlink>
        </w:p>
        <w:p>
          <w:pPr>
            <w:pStyle w:val="Contents5"/>
            <w:tabs>
              <w:tab w:val="clear" w:pos="7892"/>
              <w:tab w:val="right" w:pos="9026" w:leader="dot"/>
            </w:tabs>
            <w:rPr/>
          </w:pPr>
          <w:hyperlink w:anchor="__RefHeading___Toc3673152_1468164448">
            <w:r>
              <w:rPr>
                <w:webHidden/>
                <w:rStyle w:val="IndexLink"/>
                <w:rtl w:val="true"/>
              </w:rPr>
              <w:t>الترجمة</w:t>
            </w:r>
            <w:r>
              <w:rPr>
                <w:rStyle w:val="IndexLink"/>
                <w:rtl w:val="true"/>
              </w:rPr>
              <w:tab/>
            </w:r>
            <w:r>
              <w:rPr>
                <w:rStyle w:val="IndexLink"/>
              </w:rPr>
              <w:t>236</w:t>
            </w:r>
          </w:hyperlink>
        </w:p>
        <w:p>
          <w:pPr>
            <w:pStyle w:val="Contents3"/>
            <w:tabs>
              <w:tab w:val="clear" w:pos="8459"/>
              <w:tab w:val="right" w:pos="9026" w:leader="dot"/>
            </w:tabs>
            <w:rPr/>
          </w:pPr>
          <w:hyperlink w:anchor="__RefHeading___Toc3673154_1468164448">
            <w:r>
              <w:rPr>
                <w:webHidden/>
                <w:rStyle w:val="IndexLink"/>
                <w:rtl w:val="true"/>
              </w:rPr>
              <w:t>و من خطبة له علیه السّلام فی ذکر المکائیل و الموازین</w:t>
            </w:r>
            <w:r>
              <w:rPr>
                <w:rStyle w:val="IndexLink"/>
                <w:rtl w:val="true"/>
              </w:rPr>
              <w:tab/>
            </w:r>
            <w:r>
              <w:rPr>
                <w:rStyle w:val="IndexLink"/>
              </w:rPr>
              <w:t>237</w:t>
            </w:r>
          </w:hyperlink>
        </w:p>
        <w:p>
          <w:pPr>
            <w:pStyle w:val="Contents4"/>
            <w:tabs>
              <w:tab w:val="clear" w:pos="8176"/>
              <w:tab w:val="right" w:pos="9026" w:leader="dot"/>
            </w:tabs>
            <w:rPr/>
          </w:pPr>
          <w:hyperlink w:anchor="__RefHeading___Toc3673156_1468164448">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3673158_1468164448">
            <w:r>
              <w:rPr>
                <w:webHidden/>
                <w:rStyle w:val="IndexLink"/>
                <w:rtl w:val="true"/>
              </w:rPr>
              <w:t>اللغة</w:t>
            </w:r>
            <w:r>
              <w:rPr>
                <w:rStyle w:val="IndexLink"/>
                <w:rtl w:val="true"/>
              </w:rPr>
              <w:tab/>
            </w:r>
            <w:r>
              <w:rPr>
                <w:rStyle w:val="IndexLink"/>
              </w:rPr>
              <w:t>238</w:t>
            </w:r>
          </w:hyperlink>
        </w:p>
        <w:p>
          <w:pPr>
            <w:pStyle w:val="Contents4"/>
            <w:tabs>
              <w:tab w:val="clear" w:pos="8176"/>
              <w:tab w:val="right" w:pos="9026" w:leader="dot"/>
            </w:tabs>
            <w:rPr/>
          </w:pPr>
          <w:hyperlink w:anchor="__RefHeading___Toc3673160_1468164448">
            <w:r>
              <w:rPr>
                <w:webHidden/>
                <w:rStyle w:val="IndexLink"/>
                <w:rtl w:val="true"/>
              </w:rPr>
              <w:t>الاعراب</w:t>
            </w:r>
            <w:r>
              <w:rPr>
                <w:rStyle w:val="IndexLink"/>
                <w:rtl w:val="true"/>
              </w:rPr>
              <w:tab/>
            </w:r>
            <w:r>
              <w:rPr>
                <w:rStyle w:val="IndexLink"/>
              </w:rPr>
              <w:t>239</w:t>
            </w:r>
          </w:hyperlink>
        </w:p>
        <w:p>
          <w:pPr>
            <w:pStyle w:val="Contents4"/>
            <w:tabs>
              <w:tab w:val="clear" w:pos="8176"/>
              <w:tab w:val="right" w:pos="9026" w:leader="dot"/>
            </w:tabs>
            <w:rPr/>
          </w:pPr>
          <w:hyperlink w:anchor="__RefHeading___Toc3673162_1468164448">
            <w:r>
              <w:rPr>
                <w:webHidden/>
                <w:rStyle w:val="IndexLink"/>
                <w:rtl w:val="true"/>
              </w:rPr>
              <w:t>المعنی</w:t>
            </w:r>
            <w:r>
              <w:rPr>
                <w:rStyle w:val="IndexLink"/>
                <w:rtl w:val="true"/>
              </w:rPr>
              <w:tab/>
            </w:r>
            <w:r>
              <w:rPr>
                <w:rStyle w:val="IndexLink"/>
              </w:rPr>
              <w:t>239</w:t>
            </w:r>
          </w:hyperlink>
        </w:p>
        <w:p>
          <w:pPr>
            <w:pStyle w:val="Contents4"/>
            <w:tabs>
              <w:tab w:val="clear" w:pos="8176"/>
              <w:tab w:val="right" w:pos="9026" w:leader="dot"/>
            </w:tabs>
            <w:rPr/>
          </w:pPr>
          <w:hyperlink w:anchor="__RefHeading___Toc3673164_1468164448">
            <w:r>
              <w:rPr>
                <w:webHidden/>
                <w:rStyle w:val="IndexLink"/>
                <w:rtl w:val="true"/>
              </w:rPr>
              <w:t>الترجمة</w:t>
            </w:r>
            <w:r>
              <w:rPr>
                <w:rStyle w:val="IndexLink"/>
                <w:rtl w:val="true"/>
              </w:rPr>
              <w:tab/>
            </w:r>
            <w:r>
              <w:rPr>
                <w:rStyle w:val="IndexLink"/>
              </w:rPr>
              <w:t>243</w:t>
            </w:r>
          </w:hyperlink>
        </w:p>
        <w:p>
          <w:pPr>
            <w:pStyle w:val="Contents3"/>
            <w:tabs>
              <w:tab w:val="clear" w:pos="8459"/>
              <w:tab w:val="right" w:pos="9026" w:leader="dot"/>
            </w:tabs>
            <w:rPr/>
          </w:pPr>
          <w:hyperlink w:anchor="__RefHeading___Toc3673166_1468164448">
            <w:r>
              <w:rPr>
                <w:webHidden/>
                <w:rStyle w:val="IndexLink"/>
                <w:rtl w:val="true"/>
              </w:rPr>
              <w:t xml:space="preserve">و من کلام له علیه السّلام لابی ذر </w:t>
            </w:r>
            <w:r>
              <w:rPr>
                <w:rStyle w:val="IndexLink"/>
                <w:rtl w:val="true"/>
              </w:rPr>
              <w:t>(</w:t>
            </w:r>
            <w:r>
              <w:rPr>
                <w:rStyle w:val="IndexLink"/>
                <w:rtl w:val="true"/>
              </w:rPr>
              <w:t>ره</w:t>
            </w:r>
            <w:r>
              <w:rPr>
                <w:rStyle w:val="IndexLink"/>
                <w:rtl w:val="true"/>
              </w:rPr>
              <w:t xml:space="preserve">) </w:t>
            </w:r>
            <w:r>
              <w:rPr>
                <w:rStyle w:val="IndexLink"/>
                <w:rtl w:val="true"/>
              </w:rPr>
              <w:t>لما اخرج الی الربذة</w:t>
            </w:r>
            <w:r>
              <w:rPr>
                <w:rStyle w:val="IndexLink"/>
                <w:rtl w:val="true"/>
              </w:rPr>
              <w:tab/>
            </w:r>
            <w:r>
              <w:rPr>
                <w:rStyle w:val="IndexLink"/>
              </w:rPr>
              <w:t>245</w:t>
            </w:r>
          </w:hyperlink>
        </w:p>
        <w:p>
          <w:pPr>
            <w:pStyle w:val="Contents4"/>
            <w:tabs>
              <w:tab w:val="clear" w:pos="8176"/>
              <w:tab w:val="right" w:pos="9026" w:leader="dot"/>
            </w:tabs>
            <w:rPr/>
          </w:pPr>
          <w:hyperlink w:anchor="__RefHeading___Toc3673168_1468164448">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673170_1468164448">
            <w:r>
              <w:rPr>
                <w:webHidden/>
                <w:rStyle w:val="IndexLink"/>
                <w:rtl w:val="true"/>
              </w:rPr>
              <w:t>اللغة</w:t>
            </w:r>
            <w:r>
              <w:rPr>
                <w:rStyle w:val="IndexLink"/>
                <w:rtl w:val="true"/>
              </w:rPr>
              <w:tab/>
            </w:r>
            <w:r>
              <w:rPr>
                <w:rStyle w:val="IndexLink"/>
              </w:rPr>
              <w:t>245</w:t>
            </w:r>
          </w:hyperlink>
        </w:p>
        <w:p>
          <w:pPr>
            <w:pStyle w:val="Contents4"/>
            <w:tabs>
              <w:tab w:val="clear" w:pos="8176"/>
              <w:tab w:val="right" w:pos="9026" w:leader="dot"/>
            </w:tabs>
            <w:rPr/>
          </w:pPr>
          <w:hyperlink w:anchor="__RefHeading___Toc3673172_1468164448">
            <w:r>
              <w:rPr>
                <w:webHidden/>
                <w:rStyle w:val="IndexLink"/>
                <w:rtl w:val="true"/>
              </w:rPr>
              <w:t>الاعراب</w:t>
            </w:r>
            <w:r>
              <w:rPr>
                <w:rStyle w:val="IndexLink"/>
                <w:rtl w:val="true"/>
              </w:rPr>
              <w:tab/>
            </w:r>
            <w:r>
              <w:rPr>
                <w:rStyle w:val="IndexLink"/>
              </w:rPr>
              <w:t>246</w:t>
            </w:r>
          </w:hyperlink>
        </w:p>
        <w:p>
          <w:pPr>
            <w:pStyle w:val="Contents4"/>
            <w:tabs>
              <w:tab w:val="clear" w:pos="8176"/>
              <w:tab w:val="right" w:pos="9026" w:leader="dot"/>
            </w:tabs>
            <w:rPr/>
          </w:pPr>
          <w:hyperlink w:anchor="__RefHeading___Toc3673174_1468164448">
            <w:r>
              <w:rPr>
                <w:webHidden/>
                <w:rStyle w:val="IndexLink"/>
                <w:rtl w:val="true"/>
              </w:rPr>
              <w:t>المعنی</w:t>
            </w:r>
            <w:r>
              <w:rPr>
                <w:rStyle w:val="IndexLink"/>
                <w:rtl w:val="true"/>
              </w:rPr>
              <w:tab/>
            </w:r>
            <w:r>
              <w:rPr>
                <w:rStyle w:val="IndexLink"/>
              </w:rPr>
              <w:t>246</w:t>
            </w:r>
          </w:hyperlink>
        </w:p>
        <w:p>
          <w:pPr>
            <w:pStyle w:val="Contents5"/>
            <w:tabs>
              <w:tab w:val="clear" w:pos="7892"/>
              <w:tab w:val="right" w:pos="9026" w:leader="dot"/>
            </w:tabs>
            <w:rPr/>
          </w:pPr>
          <w:hyperlink w:anchor="__RefHeading___Toc3673176_1468164448">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673178_1468164448">
            <w:r>
              <w:rPr>
                <w:webHidden/>
                <w:rStyle w:val="IndexLink"/>
                <w:rtl w:val="true"/>
              </w:rPr>
              <w:t>تنبیه</w:t>
            </w:r>
            <w:r>
              <w:rPr>
                <w:rStyle w:val="IndexLink"/>
                <w:rtl w:val="true"/>
              </w:rPr>
              <w:tab/>
            </w:r>
            <w:r>
              <w:rPr>
                <w:rStyle w:val="IndexLink"/>
              </w:rPr>
              <w:t>247</w:t>
            </w:r>
          </w:hyperlink>
        </w:p>
        <w:p>
          <w:pPr>
            <w:pStyle w:val="Contents6"/>
            <w:tabs>
              <w:tab w:val="clear" w:pos="7609"/>
              <w:tab w:val="right" w:pos="9026" w:leader="dot"/>
            </w:tabs>
            <w:rPr/>
          </w:pPr>
          <w:hyperlink w:anchor="__RefHeading___Toc3673180_1468164448">
            <w:r>
              <w:rPr>
                <w:webHidden/>
                <w:rStyle w:val="IndexLink"/>
                <w:rtl w:val="true"/>
              </w:rPr>
              <w:t>فی ذکر نبذ من أحوال أبی ذر و فضائله و کیفیة اسلامه و اخراجه</w:t>
            </w:r>
            <w:r>
              <w:rPr>
                <w:rStyle w:val="IndexLink"/>
                <w:rtl w:val="true"/>
              </w:rPr>
              <w:tab/>
            </w:r>
            <w:r>
              <w:rPr>
                <w:rStyle w:val="IndexLink"/>
              </w:rPr>
              <w:t>247</w:t>
            </w:r>
          </w:hyperlink>
        </w:p>
        <w:p>
          <w:pPr>
            <w:pStyle w:val="Contents6"/>
            <w:tabs>
              <w:tab w:val="clear" w:pos="7609"/>
              <w:tab w:val="right" w:pos="9026" w:leader="dot"/>
            </w:tabs>
            <w:rPr/>
          </w:pPr>
          <w:hyperlink w:anchor="__RefHeading___Toc3673182_1468164448">
            <w:r>
              <w:rPr>
                <w:webHidden/>
                <w:rStyle w:val="IndexLink"/>
                <w:rtl w:val="true"/>
              </w:rPr>
              <w:t>و أما مناقبه الجمیلة و خصاله الحمیدة و کراماته البدیعة</w:t>
            </w:r>
            <w:r>
              <w:rPr>
                <w:rStyle w:val="IndexLink"/>
                <w:rtl w:val="true"/>
              </w:rPr>
              <w:tab/>
            </w:r>
            <w:r>
              <w:rPr>
                <w:rStyle w:val="IndexLink"/>
              </w:rPr>
              <w:t>249</w:t>
            </w:r>
          </w:hyperlink>
        </w:p>
        <w:p>
          <w:pPr>
            <w:pStyle w:val="Contents6"/>
            <w:tabs>
              <w:tab w:val="clear" w:pos="7609"/>
              <w:tab w:val="right" w:pos="9026" w:leader="dot"/>
            </w:tabs>
            <w:rPr/>
          </w:pPr>
          <w:hyperlink w:anchor="__RefHeading___Toc3673184_1468164448">
            <w:r>
              <w:rPr>
                <w:webHidden/>
                <w:rStyle w:val="IndexLink"/>
                <w:rtl w:val="true"/>
              </w:rPr>
              <w:t>و أما کیفیة اخراجه الی الربذة و ما جری بینه و بین عثمان</w:t>
            </w:r>
            <w:r>
              <w:rPr>
                <w:rStyle w:val="IndexLink"/>
                <w:rtl w:val="true"/>
              </w:rPr>
              <w:tab/>
            </w:r>
            <w:r>
              <w:rPr>
                <w:rStyle w:val="IndexLink"/>
              </w:rPr>
              <w:t>251</w:t>
            </w:r>
          </w:hyperlink>
        </w:p>
        <w:p>
          <w:pPr>
            <w:pStyle w:val="Contents4"/>
            <w:tabs>
              <w:tab w:val="clear" w:pos="8176"/>
              <w:tab w:val="right" w:pos="9026" w:leader="dot"/>
            </w:tabs>
            <w:rPr/>
          </w:pPr>
          <w:hyperlink w:anchor="__RefHeading___Toc3673186_1468164448">
            <w:r>
              <w:rPr>
                <w:webHidden/>
                <w:rStyle w:val="IndexLink"/>
                <w:rtl w:val="true"/>
              </w:rPr>
              <w:t>الترجمة</w:t>
            </w:r>
            <w:r>
              <w:rPr>
                <w:rStyle w:val="IndexLink"/>
                <w:rtl w:val="true"/>
              </w:rPr>
              <w:tab/>
            </w:r>
            <w:r>
              <w:rPr>
                <w:rStyle w:val="IndexLink"/>
              </w:rPr>
              <w:t>262</w:t>
            </w:r>
          </w:hyperlink>
        </w:p>
        <w:p>
          <w:pPr>
            <w:pStyle w:val="Contents3"/>
            <w:tabs>
              <w:tab w:val="clear" w:pos="8459"/>
              <w:tab w:val="right" w:pos="9026" w:leader="dot"/>
            </w:tabs>
            <w:rPr/>
          </w:pPr>
          <w:hyperlink w:anchor="__RefHeading___Toc3673188_1468164448">
            <w:r>
              <w:rPr>
                <w:webHidden/>
                <w:rStyle w:val="IndexLink"/>
                <w:rtl w:val="true"/>
              </w:rPr>
              <w:t>و من کلام له علیه السّلام و هو المأة و الاحد و الثلاثون من</w:t>
            </w:r>
            <w:r>
              <w:rPr>
                <w:rStyle w:val="IndexLink"/>
                <w:rtl w:val="true"/>
              </w:rPr>
              <w:tab/>
            </w:r>
            <w:r>
              <w:rPr>
                <w:rStyle w:val="IndexLink"/>
              </w:rPr>
              <w:t>262</w:t>
            </w:r>
          </w:hyperlink>
        </w:p>
        <w:p>
          <w:pPr>
            <w:pStyle w:val="Contents4"/>
            <w:tabs>
              <w:tab w:val="clear" w:pos="8176"/>
              <w:tab w:val="right" w:pos="9026" w:leader="dot"/>
            </w:tabs>
            <w:rPr/>
          </w:pPr>
          <w:hyperlink w:anchor="__RefHeading___Toc3673190_1468164448">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673192_1468164448">
            <w:r>
              <w:rPr>
                <w:webHidden/>
                <w:rStyle w:val="IndexLink"/>
                <w:rtl w:val="true"/>
              </w:rPr>
              <w:t>اللغة</w:t>
            </w:r>
            <w:r>
              <w:rPr>
                <w:rStyle w:val="IndexLink"/>
                <w:rtl w:val="true"/>
              </w:rPr>
              <w:tab/>
            </w:r>
            <w:r>
              <w:rPr>
                <w:rStyle w:val="IndexLink"/>
              </w:rPr>
              <w:t>263</w:t>
            </w:r>
          </w:hyperlink>
        </w:p>
        <w:p>
          <w:pPr>
            <w:pStyle w:val="Contents4"/>
            <w:tabs>
              <w:tab w:val="clear" w:pos="8176"/>
              <w:tab w:val="right" w:pos="9026" w:leader="dot"/>
            </w:tabs>
            <w:rPr/>
          </w:pPr>
          <w:hyperlink w:anchor="__RefHeading___Toc3673194_1468164448">
            <w:r>
              <w:rPr>
                <w:webHidden/>
                <w:rStyle w:val="IndexLink"/>
                <w:rtl w:val="true"/>
              </w:rPr>
              <w:t>الاعراب</w:t>
            </w:r>
            <w:r>
              <w:rPr>
                <w:rStyle w:val="IndexLink"/>
                <w:rtl w:val="true"/>
              </w:rPr>
              <w:tab/>
            </w:r>
            <w:r>
              <w:rPr>
                <w:rStyle w:val="IndexLink"/>
              </w:rPr>
              <w:t>264</w:t>
            </w:r>
          </w:hyperlink>
        </w:p>
        <w:p>
          <w:pPr>
            <w:pStyle w:val="Contents4"/>
            <w:tabs>
              <w:tab w:val="clear" w:pos="8176"/>
              <w:tab w:val="right" w:pos="9026" w:leader="dot"/>
            </w:tabs>
            <w:rPr/>
          </w:pPr>
          <w:hyperlink w:anchor="__RefHeading___Toc3673196_1468164448">
            <w:r>
              <w:rPr>
                <w:webHidden/>
                <w:rStyle w:val="IndexLink"/>
                <w:rtl w:val="true"/>
              </w:rPr>
              <w:t>المعنی</w:t>
            </w:r>
            <w:r>
              <w:rPr>
                <w:rStyle w:val="IndexLink"/>
                <w:rtl w:val="true"/>
              </w:rPr>
              <w:tab/>
            </w:r>
            <w:r>
              <w:rPr>
                <w:rStyle w:val="IndexLink"/>
              </w:rPr>
              <w:t>264</w:t>
            </w:r>
          </w:hyperlink>
        </w:p>
        <w:p>
          <w:pPr>
            <w:pStyle w:val="Contents5"/>
            <w:tabs>
              <w:tab w:val="clear" w:pos="7892"/>
              <w:tab w:val="right" w:pos="9026" w:leader="dot"/>
            </w:tabs>
            <w:rPr/>
          </w:pPr>
          <w:hyperlink w:anchor="__RefHeading___Toc3673198_1468164448">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673200_1468164448">
            <w:r>
              <w:rPr>
                <w:webHidden/>
                <w:rStyle w:val="IndexLink"/>
                <w:rtl w:val="true"/>
              </w:rPr>
              <w:t>تبصرة</w:t>
            </w:r>
            <w:r>
              <w:rPr>
                <w:rStyle w:val="IndexLink"/>
                <w:rtl w:val="true"/>
              </w:rPr>
              <w:tab/>
            </w:r>
            <w:r>
              <w:rPr>
                <w:rStyle w:val="IndexLink"/>
              </w:rPr>
              <w:t>272</w:t>
            </w:r>
          </w:hyperlink>
        </w:p>
        <w:p>
          <w:pPr>
            <w:pStyle w:val="Contents5"/>
            <w:tabs>
              <w:tab w:val="clear" w:pos="7892"/>
              <w:tab w:val="right" w:pos="9026" w:leader="dot"/>
            </w:tabs>
            <w:rPr/>
          </w:pPr>
          <w:hyperlink w:anchor="__RefHeading___Toc3673202_1468164448">
            <w:r>
              <w:rPr>
                <w:webHidden/>
                <w:rStyle w:val="IndexLink"/>
                <w:rtl w:val="true"/>
              </w:rPr>
              <w:t>تنبیه</w:t>
            </w:r>
            <w:r>
              <w:rPr>
                <w:rStyle w:val="IndexLink"/>
                <w:rtl w:val="true"/>
              </w:rPr>
              <w:tab/>
            </w:r>
            <w:r>
              <w:rPr>
                <w:rStyle w:val="IndexLink"/>
              </w:rPr>
              <w:t>274</w:t>
            </w:r>
          </w:hyperlink>
        </w:p>
        <w:p>
          <w:pPr>
            <w:pStyle w:val="Contents6"/>
            <w:tabs>
              <w:tab w:val="clear" w:pos="7609"/>
              <w:tab w:val="right" w:pos="9026" w:leader="dot"/>
            </w:tabs>
            <w:rPr/>
          </w:pPr>
          <w:hyperlink w:anchor="__RefHeading___Toc3673204_1468164448">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673206_1468164448">
            <w:r>
              <w:rPr>
                <w:webHidden/>
                <w:rStyle w:val="IndexLink"/>
                <w:rtl w:val="true"/>
              </w:rPr>
              <w:t>فأما العلامة المجلسی</w:t>
            </w:r>
            <w:r>
              <w:rPr>
                <w:rStyle w:val="IndexLink"/>
                <w:rtl w:val="true"/>
              </w:rPr>
              <w:tab/>
            </w:r>
            <w:r>
              <w:rPr>
                <w:rStyle w:val="IndexLink"/>
              </w:rPr>
              <w:t>275</w:t>
            </w:r>
          </w:hyperlink>
        </w:p>
        <w:p>
          <w:pPr>
            <w:pStyle w:val="Contents6"/>
            <w:tabs>
              <w:tab w:val="clear" w:pos="7609"/>
              <w:tab w:val="right" w:pos="9026" w:leader="dot"/>
            </w:tabs>
            <w:rPr/>
          </w:pPr>
          <w:hyperlink w:anchor="__RefHeading___Toc3673208_1468164448">
            <w:r>
              <w:rPr>
                <w:webHidden/>
                <w:rStyle w:val="IndexLink"/>
                <w:rtl w:val="true"/>
              </w:rPr>
              <w:t>و أما الشیخ المفید قدس اللّه روحه</w:t>
            </w:r>
            <w:r>
              <w:rPr>
                <w:rStyle w:val="IndexLink"/>
                <w:rtl w:val="true"/>
              </w:rPr>
              <w:tab/>
            </w:r>
            <w:r>
              <w:rPr>
                <w:rStyle w:val="IndexLink"/>
              </w:rPr>
              <w:t>276</w:t>
            </w:r>
          </w:hyperlink>
        </w:p>
        <w:p>
          <w:pPr>
            <w:pStyle w:val="Contents6"/>
            <w:tabs>
              <w:tab w:val="clear" w:pos="7609"/>
              <w:tab w:val="right" w:pos="9026" w:leader="dot"/>
            </w:tabs>
            <w:rPr/>
          </w:pPr>
          <w:hyperlink w:anchor="__RefHeading___Toc3673210_1468164448">
            <w:r>
              <w:rPr>
                <w:webHidden/>
                <w:rStyle w:val="IndexLink"/>
                <w:rtl w:val="true"/>
              </w:rPr>
              <w:t>فأما الاشعار التی تؤثر عن الصحابة فی الشهادة له علیه السّلام بتقدیم الایمان</w:t>
            </w:r>
            <w:r>
              <w:rPr>
                <w:rStyle w:val="IndexLink"/>
                <w:rtl w:val="true"/>
              </w:rPr>
              <w:tab/>
            </w:r>
            <w:r>
              <w:rPr>
                <w:rStyle w:val="IndexLink"/>
              </w:rPr>
              <w:t>286</w:t>
            </w:r>
          </w:hyperlink>
        </w:p>
        <w:p>
          <w:pPr>
            <w:pStyle w:val="Contents6"/>
            <w:tabs>
              <w:tab w:val="clear" w:pos="7609"/>
              <w:tab w:val="right" w:pos="9026" w:leader="dot"/>
            </w:tabs>
            <w:rPr/>
          </w:pPr>
          <w:hyperlink w:anchor="__RefHeading___Toc3673212_1468164448">
            <w:r>
              <w:rPr>
                <w:webHidden/>
                <w:rStyle w:val="IndexLink"/>
                <w:rtl w:val="true"/>
              </w:rPr>
              <w:t>فمن ذلک قول خزیمة بن ثابت ذی الشهادتین رحمة الله علیه</w:t>
            </w:r>
            <w:r>
              <w:rPr>
                <w:rStyle w:val="IndexLink"/>
                <w:rtl w:val="true"/>
              </w:rPr>
              <w:t>:</w:t>
              <w:tab/>
            </w:r>
            <w:r>
              <w:rPr>
                <w:rStyle w:val="IndexLink"/>
              </w:rPr>
              <w:t>286</w:t>
            </w:r>
          </w:hyperlink>
        </w:p>
        <w:p>
          <w:pPr>
            <w:pStyle w:val="Contents6"/>
            <w:tabs>
              <w:tab w:val="clear" w:pos="7609"/>
              <w:tab w:val="right" w:pos="9026" w:leader="dot"/>
            </w:tabs>
            <w:rPr/>
          </w:pPr>
          <w:hyperlink w:anchor="__RefHeading___Toc3673214_1468164448">
            <w:r>
              <w:rPr>
                <w:webHidden/>
                <w:rStyle w:val="IndexLink"/>
                <w:rtl w:val="true"/>
              </w:rPr>
              <w:t>و منه قول کعب بن زهیر</w:t>
            </w:r>
            <w:r>
              <w:rPr>
                <w:rStyle w:val="IndexLink"/>
                <w:rtl w:val="true"/>
              </w:rPr>
              <w:t>:</w:t>
              <w:tab/>
            </w:r>
            <w:r>
              <w:rPr>
                <w:rStyle w:val="IndexLink"/>
              </w:rPr>
              <w:t>286</w:t>
            </w:r>
          </w:hyperlink>
        </w:p>
        <w:p>
          <w:pPr>
            <w:pStyle w:val="Contents6"/>
            <w:tabs>
              <w:tab w:val="clear" w:pos="7609"/>
              <w:tab w:val="right" w:pos="9026" w:leader="dot"/>
            </w:tabs>
            <w:rPr/>
          </w:pPr>
          <w:hyperlink w:anchor="__RefHeading___Toc3673216_1468164448">
            <w:r>
              <w:rPr>
                <w:webHidden/>
                <w:rStyle w:val="IndexLink"/>
                <w:rtl w:val="true"/>
              </w:rPr>
              <w:t>و منه قول حسان بن ثابت</w:t>
            </w:r>
            <w:r>
              <w:rPr>
                <w:rStyle w:val="IndexLink"/>
                <w:rtl w:val="true"/>
              </w:rPr>
              <w:t>:</w:t>
              <w:tab/>
            </w:r>
            <w:r>
              <w:rPr>
                <w:rStyle w:val="IndexLink"/>
              </w:rPr>
              <w:t>286</w:t>
            </w:r>
          </w:hyperlink>
        </w:p>
        <w:p>
          <w:pPr>
            <w:pStyle w:val="Contents6"/>
            <w:tabs>
              <w:tab w:val="clear" w:pos="7609"/>
              <w:tab w:val="right" w:pos="9026" w:leader="dot"/>
            </w:tabs>
            <w:rPr/>
          </w:pPr>
          <w:hyperlink w:anchor="__RefHeading___Toc3673218_1468164448">
            <w:r>
              <w:rPr>
                <w:webHidden/>
                <w:rStyle w:val="IndexLink"/>
                <w:rtl w:val="true"/>
              </w:rPr>
              <w:t>و منه قول ربیعة بن الحارث بن عبد المطلب حیث یقول عند بیعة أبی بکر</w:t>
            </w:r>
            <w:r>
              <w:rPr>
                <w:rStyle w:val="IndexLink"/>
                <w:rtl w:val="true"/>
              </w:rPr>
              <w:t>:</w:t>
              <w:tab/>
            </w:r>
            <w:r>
              <w:rPr>
                <w:rStyle w:val="IndexLink"/>
              </w:rPr>
              <w:t>287</w:t>
            </w:r>
          </w:hyperlink>
        </w:p>
        <w:p>
          <w:pPr>
            <w:pStyle w:val="Contents6"/>
            <w:tabs>
              <w:tab w:val="clear" w:pos="7609"/>
              <w:tab w:val="right" w:pos="9026" w:leader="dot"/>
            </w:tabs>
            <w:rPr/>
          </w:pPr>
          <w:hyperlink w:anchor="__RefHeading___Toc3673220_1468164448">
            <w:r>
              <w:rPr>
                <w:webHidden/>
                <w:rStyle w:val="IndexLink"/>
                <w:rtl w:val="true"/>
              </w:rPr>
              <w:t>و منه قول فضل بن عتبة بن أبی لهب فیما ردّ به علی الولید بن عقبة فی</w:t>
            </w:r>
            <w:r>
              <w:rPr>
                <w:rStyle w:val="IndexLink"/>
                <w:rtl w:val="true"/>
              </w:rPr>
              <w:tab/>
            </w:r>
            <w:r>
              <w:rPr>
                <w:rStyle w:val="IndexLink"/>
              </w:rPr>
              <w:t>287</w:t>
            </w:r>
          </w:hyperlink>
        </w:p>
        <w:p>
          <w:pPr>
            <w:pStyle w:val="Contents6"/>
            <w:tabs>
              <w:tab w:val="clear" w:pos="7609"/>
              <w:tab w:val="right" w:pos="9026" w:leader="dot"/>
            </w:tabs>
            <w:rPr/>
          </w:pPr>
          <w:hyperlink w:anchor="__RefHeading___Toc3673222_1468164448">
            <w:r>
              <w:rPr>
                <w:webHidden/>
                <w:rStyle w:val="IndexLink"/>
                <w:rtl w:val="true"/>
              </w:rPr>
              <w:t>و منه قول مالک بن عبادة الغافقی حلیف حمزة بن عبد المطلب رحمة الله علیه</w:t>
            </w:r>
            <w:r>
              <w:rPr>
                <w:rStyle w:val="IndexLink"/>
                <w:rtl w:val="true"/>
              </w:rPr>
              <w:t>:</w:t>
              <w:tab/>
            </w:r>
            <w:r>
              <w:rPr>
                <w:rStyle w:val="IndexLink"/>
              </w:rPr>
              <w:t>288</w:t>
            </w:r>
          </w:hyperlink>
        </w:p>
        <w:p>
          <w:pPr>
            <w:pStyle w:val="Contents6"/>
            <w:tabs>
              <w:tab w:val="clear" w:pos="7609"/>
              <w:tab w:val="right" w:pos="9026" w:leader="dot"/>
            </w:tabs>
            <w:rPr/>
          </w:pPr>
          <w:hyperlink w:anchor="__RefHeading___Toc3673224_1468164448">
            <w:r>
              <w:rPr>
                <w:webHidden/>
                <w:rStyle w:val="IndexLink"/>
                <w:rtl w:val="true"/>
              </w:rPr>
              <w:t>و منه قول عبد اللّه بن ابی سفیان بن الحارث بن عبد المطلب</w:t>
            </w:r>
            <w:r>
              <w:rPr>
                <w:rStyle w:val="IndexLink"/>
                <w:rtl w:val="true"/>
              </w:rPr>
              <w:t>:</w:t>
              <w:tab/>
            </w:r>
            <w:r>
              <w:rPr>
                <w:rStyle w:val="IndexLink"/>
              </w:rPr>
              <w:t>288</w:t>
            </w:r>
          </w:hyperlink>
        </w:p>
        <w:p>
          <w:pPr>
            <w:pStyle w:val="Contents6"/>
            <w:tabs>
              <w:tab w:val="clear" w:pos="7609"/>
              <w:tab w:val="right" w:pos="9026" w:leader="dot"/>
            </w:tabs>
            <w:rPr/>
          </w:pPr>
          <w:hyperlink w:anchor="__RefHeading___Toc3673226_1468164448">
            <w:r>
              <w:rPr>
                <w:webHidden/>
                <w:rStyle w:val="IndexLink"/>
                <w:rtl w:val="true"/>
              </w:rPr>
              <w:t>و منه قول النجاشی بن الحارث بن کعب</w:t>
            </w:r>
            <w:r>
              <w:rPr>
                <w:rStyle w:val="IndexLink"/>
                <w:rtl w:val="true"/>
              </w:rPr>
              <w:t>:</w:t>
              <w:tab/>
            </w:r>
            <w:r>
              <w:rPr>
                <w:rStyle w:val="IndexLink"/>
              </w:rPr>
              <w:t>288</w:t>
            </w:r>
          </w:hyperlink>
        </w:p>
        <w:p>
          <w:pPr>
            <w:pStyle w:val="Contents6"/>
            <w:tabs>
              <w:tab w:val="clear" w:pos="7609"/>
              <w:tab w:val="right" w:pos="9026" w:leader="dot"/>
            </w:tabs>
            <w:rPr/>
          </w:pPr>
          <w:hyperlink w:anchor="__RefHeading___Toc3673228_1468164448">
            <w:r>
              <w:rPr>
                <w:webHidden/>
                <w:rStyle w:val="IndexLink"/>
                <w:rtl w:val="true"/>
              </w:rPr>
              <w:t>و منه قول جریر بن عبد اللّه البجلی</w:t>
            </w:r>
            <w:r>
              <w:rPr>
                <w:rStyle w:val="IndexLink"/>
                <w:rtl w:val="true"/>
              </w:rPr>
              <w:t>:</w:t>
              <w:tab/>
            </w:r>
            <w:r>
              <w:rPr>
                <w:rStyle w:val="IndexLink"/>
              </w:rPr>
              <w:t>288</w:t>
            </w:r>
          </w:hyperlink>
        </w:p>
        <w:p>
          <w:pPr>
            <w:pStyle w:val="Contents6"/>
            <w:tabs>
              <w:tab w:val="clear" w:pos="7609"/>
              <w:tab w:val="right" w:pos="9026" w:leader="dot"/>
            </w:tabs>
            <w:rPr/>
          </w:pPr>
          <w:hyperlink w:anchor="__RefHeading___Toc3673230_1468164448">
            <w:r>
              <w:rPr>
                <w:webHidden/>
                <w:rStyle w:val="IndexLink"/>
                <w:rtl w:val="true"/>
              </w:rPr>
              <w:t>و منه قول عبد اللّه بن حکیم التمیمی</w:t>
            </w:r>
            <w:r>
              <w:rPr>
                <w:rStyle w:val="IndexLink"/>
                <w:rtl w:val="true"/>
              </w:rPr>
              <w:t>:</w:t>
              <w:tab/>
            </w:r>
            <w:r>
              <w:rPr>
                <w:rStyle w:val="IndexLink"/>
              </w:rPr>
              <w:t>288</w:t>
            </w:r>
          </w:hyperlink>
        </w:p>
        <w:p>
          <w:pPr>
            <w:pStyle w:val="Contents6"/>
            <w:tabs>
              <w:tab w:val="clear" w:pos="7609"/>
              <w:tab w:val="right" w:pos="9026" w:leader="dot"/>
            </w:tabs>
            <w:rPr/>
          </w:pPr>
          <w:hyperlink w:anchor="__RefHeading___Toc3673232_1468164448">
            <w:r>
              <w:rPr>
                <w:webHidden/>
                <w:rStyle w:val="IndexLink"/>
                <w:rtl w:val="true"/>
              </w:rPr>
              <w:t>و منه قول عبد اللّه بن جبل حلیف بنی جمح</w:t>
            </w:r>
            <w:r>
              <w:rPr>
                <w:rStyle w:val="IndexLink"/>
                <w:rtl w:val="true"/>
              </w:rPr>
              <w:t>:</w:t>
              <w:tab/>
            </w:r>
            <w:r>
              <w:rPr>
                <w:rStyle w:val="IndexLink"/>
              </w:rPr>
              <w:t>289</w:t>
            </w:r>
          </w:hyperlink>
        </w:p>
        <w:p>
          <w:pPr>
            <w:pStyle w:val="Contents6"/>
            <w:tabs>
              <w:tab w:val="clear" w:pos="7609"/>
              <w:tab w:val="right" w:pos="9026" w:leader="dot"/>
            </w:tabs>
            <w:rPr/>
          </w:pPr>
          <w:hyperlink w:anchor="__RefHeading___Toc3673234_1468164448">
            <w:r>
              <w:rPr>
                <w:webHidden/>
                <w:rStyle w:val="IndexLink"/>
                <w:rtl w:val="true"/>
              </w:rPr>
              <w:t>و منه قول ابی الاسود الدئلی</w:t>
            </w:r>
            <w:r>
              <w:rPr>
                <w:rStyle w:val="IndexLink"/>
                <w:rtl w:val="true"/>
              </w:rPr>
              <w:t>:</w:t>
              <w:tab/>
            </w:r>
            <w:r>
              <w:rPr>
                <w:rStyle w:val="IndexLink"/>
              </w:rPr>
              <w:t>289</w:t>
            </w:r>
          </w:hyperlink>
        </w:p>
        <w:p>
          <w:pPr>
            <w:pStyle w:val="Contents6"/>
            <w:tabs>
              <w:tab w:val="clear" w:pos="7609"/>
              <w:tab w:val="right" w:pos="9026" w:leader="dot"/>
            </w:tabs>
            <w:rPr/>
          </w:pPr>
          <w:hyperlink w:anchor="__RefHeading___Toc3673236_1468164448">
            <w:r>
              <w:rPr>
                <w:webHidden/>
                <w:rStyle w:val="IndexLink"/>
                <w:rtl w:val="true"/>
              </w:rPr>
              <w:t>و منه قول زفر بن زید بن حذیفة الاسدی</w:t>
            </w:r>
            <w:r>
              <w:rPr>
                <w:rStyle w:val="IndexLink"/>
                <w:rtl w:val="true"/>
              </w:rPr>
              <w:t>:</w:t>
              <w:tab/>
            </w:r>
            <w:r>
              <w:rPr>
                <w:rStyle w:val="IndexLink"/>
              </w:rPr>
              <w:t>289</w:t>
            </w:r>
          </w:hyperlink>
        </w:p>
        <w:p>
          <w:pPr>
            <w:pStyle w:val="Contents6"/>
            <w:tabs>
              <w:tab w:val="clear" w:pos="7609"/>
              <w:tab w:val="right" w:pos="9026" w:leader="dot"/>
            </w:tabs>
            <w:rPr/>
          </w:pPr>
          <w:hyperlink w:anchor="__RefHeading___Toc3673238_1468164448">
            <w:r>
              <w:rPr>
                <w:webHidden/>
                <w:rStyle w:val="IndexLink"/>
                <w:rtl w:val="true"/>
              </w:rPr>
              <w:t>و منه قول قیس بن سعد بن عبادة بصفین</w:t>
            </w:r>
            <w:r>
              <w:rPr>
                <w:rStyle w:val="IndexLink"/>
                <w:rtl w:val="true"/>
              </w:rPr>
              <w:t>:</w:t>
              <w:tab/>
            </w:r>
            <w:r>
              <w:rPr>
                <w:rStyle w:val="IndexLink"/>
              </w:rPr>
              <w:t>289</w:t>
            </w:r>
          </w:hyperlink>
        </w:p>
        <w:p>
          <w:pPr>
            <w:pStyle w:val="Contents6"/>
            <w:tabs>
              <w:tab w:val="clear" w:pos="7609"/>
              <w:tab w:val="right" w:pos="9026" w:leader="dot"/>
            </w:tabs>
            <w:rPr/>
          </w:pPr>
          <w:hyperlink w:anchor="__RefHeading___Toc3673240_1468164448">
            <w:r>
              <w:rPr>
                <w:webHidden/>
                <w:rStyle w:val="IndexLink"/>
                <w:rtl w:val="true"/>
              </w:rPr>
              <w:t>و منه قول هاشم بن عتبة بن أبی وقاص بصفین</w:t>
            </w:r>
            <w:r>
              <w:rPr>
                <w:rStyle w:val="IndexLink"/>
                <w:rtl w:val="true"/>
              </w:rPr>
              <w:t>:</w:t>
              <w:tab/>
            </w:r>
            <w:r>
              <w:rPr>
                <w:rStyle w:val="IndexLink"/>
              </w:rPr>
              <w:t>289</w:t>
            </w:r>
          </w:hyperlink>
        </w:p>
        <w:p>
          <w:pPr>
            <w:pStyle w:val="Contents6"/>
            <w:tabs>
              <w:tab w:val="clear" w:pos="7609"/>
              <w:tab w:val="right" w:pos="9026" w:leader="dot"/>
            </w:tabs>
            <w:rPr/>
          </w:pPr>
          <w:hyperlink w:anchor="__RefHeading___Toc3673242_1468164448">
            <w:r>
              <w:rPr>
                <w:webHidden/>
                <w:rStyle w:val="IndexLink"/>
                <w:rtl w:val="true"/>
              </w:rPr>
              <w:t>و أما الشارح المعتزلی</w:t>
            </w:r>
            <w:r>
              <w:rPr>
                <w:rStyle w:val="IndexLink"/>
                <w:rtl w:val="true"/>
              </w:rPr>
              <w:tab/>
            </w:r>
            <w:r>
              <w:rPr>
                <w:rStyle w:val="IndexLink"/>
              </w:rPr>
              <w:t>299</w:t>
            </w:r>
          </w:hyperlink>
        </w:p>
        <w:p>
          <w:pPr>
            <w:pStyle w:val="Contents4"/>
            <w:tabs>
              <w:tab w:val="clear" w:pos="8176"/>
              <w:tab w:val="right" w:pos="9026" w:leader="dot"/>
            </w:tabs>
            <w:rPr/>
          </w:pPr>
          <w:hyperlink w:anchor="__RefHeading___Toc3673244_1468164448">
            <w:r>
              <w:rPr>
                <w:webHidden/>
                <w:rStyle w:val="IndexLink"/>
                <w:rtl w:val="true"/>
              </w:rPr>
              <w:t>الترجمة</w:t>
            </w:r>
            <w:r>
              <w:rPr>
                <w:rStyle w:val="IndexLink"/>
                <w:rtl w:val="true"/>
              </w:rPr>
              <w:tab/>
            </w:r>
            <w:r>
              <w:rPr>
                <w:rStyle w:val="IndexLink"/>
              </w:rPr>
              <w:t>300</w:t>
            </w:r>
          </w:hyperlink>
        </w:p>
        <w:p>
          <w:pPr>
            <w:pStyle w:val="Contents3"/>
            <w:tabs>
              <w:tab w:val="clear" w:pos="8459"/>
              <w:tab w:val="right" w:pos="9026" w:leader="dot"/>
            </w:tabs>
            <w:rPr/>
          </w:pPr>
          <w:hyperlink w:anchor="__RefHeading___Toc3673246_1468164448">
            <w:r>
              <w:rPr>
                <w:webHidden/>
                <w:rStyle w:val="IndexLink"/>
                <w:rtl w:val="true"/>
              </w:rPr>
              <w:t>و من خطبة له علیه السّلام و هی المأة و الثانی و الثلاثون من</w:t>
            </w:r>
            <w:r>
              <w:rPr>
                <w:rStyle w:val="IndexLink"/>
                <w:rtl w:val="true"/>
              </w:rPr>
              <w:tab/>
            </w:r>
            <w:r>
              <w:rPr>
                <w:rStyle w:val="IndexLink"/>
              </w:rPr>
              <w:t>301</w:t>
            </w:r>
          </w:hyperlink>
        </w:p>
        <w:p>
          <w:pPr>
            <w:pStyle w:val="Contents4"/>
            <w:tabs>
              <w:tab w:val="clear" w:pos="8176"/>
              <w:tab w:val="right" w:pos="9026" w:leader="dot"/>
            </w:tabs>
            <w:rPr/>
          </w:pPr>
          <w:hyperlink w:anchor="__RefHeading___Toc3673248_1468164448">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673250_1468164448">
            <w:r>
              <w:rPr>
                <w:webHidden/>
                <w:rStyle w:val="IndexLink"/>
                <w:rtl w:val="true"/>
              </w:rPr>
              <w:t>اللغة</w:t>
            </w:r>
            <w:r>
              <w:rPr>
                <w:rStyle w:val="IndexLink"/>
                <w:rtl w:val="true"/>
              </w:rPr>
              <w:tab/>
            </w:r>
            <w:r>
              <w:rPr>
                <w:rStyle w:val="IndexLink"/>
              </w:rPr>
              <w:t>302</w:t>
            </w:r>
          </w:hyperlink>
        </w:p>
        <w:p>
          <w:pPr>
            <w:pStyle w:val="Contents4"/>
            <w:tabs>
              <w:tab w:val="clear" w:pos="8176"/>
              <w:tab w:val="right" w:pos="9026" w:leader="dot"/>
            </w:tabs>
            <w:rPr/>
          </w:pPr>
          <w:hyperlink w:anchor="__RefHeading___Toc3673252_1468164448">
            <w:r>
              <w:rPr>
                <w:webHidden/>
                <w:rStyle w:val="IndexLink"/>
                <w:rtl w:val="true"/>
              </w:rPr>
              <w:t>الاعراب</w:t>
            </w:r>
            <w:r>
              <w:rPr>
                <w:rStyle w:val="IndexLink"/>
                <w:rtl w:val="true"/>
              </w:rPr>
              <w:tab/>
            </w:r>
            <w:r>
              <w:rPr>
                <w:rStyle w:val="IndexLink"/>
              </w:rPr>
              <w:t>303</w:t>
            </w:r>
          </w:hyperlink>
        </w:p>
        <w:p>
          <w:pPr>
            <w:pStyle w:val="Contents4"/>
            <w:tabs>
              <w:tab w:val="clear" w:pos="8176"/>
              <w:tab w:val="right" w:pos="9026" w:leader="dot"/>
            </w:tabs>
            <w:rPr/>
          </w:pPr>
          <w:hyperlink w:anchor="__RefHeading___Toc3673254_1468164448">
            <w:r>
              <w:rPr>
                <w:webHidden/>
                <w:rStyle w:val="IndexLink"/>
                <w:rtl w:val="true"/>
              </w:rPr>
              <w:t>المعنی</w:t>
            </w:r>
            <w:r>
              <w:rPr>
                <w:rStyle w:val="IndexLink"/>
                <w:rtl w:val="true"/>
              </w:rPr>
              <w:tab/>
            </w:r>
            <w:r>
              <w:rPr>
                <w:rStyle w:val="IndexLink"/>
              </w:rPr>
              <w:t>306</w:t>
            </w:r>
          </w:hyperlink>
        </w:p>
        <w:p>
          <w:pPr>
            <w:pStyle w:val="Contents5"/>
            <w:tabs>
              <w:tab w:val="clear" w:pos="7892"/>
              <w:tab w:val="right" w:pos="9026" w:leader="dot"/>
            </w:tabs>
            <w:rPr/>
          </w:pPr>
          <w:hyperlink w:anchor="__RefHeading___Toc3673256_1468164448">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673258_1468164448">
            <w:r>
              <w:rPr>
                <w:webHidden/>
                <w:rStyle w:val="IndexLink"/>
                <w:rtl w:val="true"/>
              </w:rPr>
              <w:t>اما الفصل الاول</w:t>
            </w:r>
            <w:r>
              <w:rPr>
                <w:rStyle w:val="IndexLink"/>
                <w:rtl w:val="true"/>
              </w:rPr>
              <w:tab/>
            </w:r>
            <w:r>
              <w:rPr>
                <w:rStyle w:val="IndexLink"/>
              </w:rPr>
              <w:t>306</w:t>
            </w:r>
          </w:hyperlink>
        </w:p>
        <w:p>
          <w:pPr>
            <w:pStyle w:val="Contents5"/>
            <w:tabs>
              <w:tab w:val="clear" w:pos="7892"/>
              <w:tab w:val="right" w:pos="9026" w:leader="dot"/>
            </w:tabs>
            <w:rPr/>
          </w:pPr>
          <w:hyperlink w:anchor="__RefHeading___Toc3673260_1468164448">
            <w:r>
              <w:rPr>
                <w:webHidden/>
                <w:rStyle w:val="IndexLink"/>
                <w:rtl w:val="true"/>
              </w:rPr>
              <w:t xml:space="preserve">و أما الفصل الثانی </w:t>
            </w:r>
            <w:r>
              <w:rPr>
                <w:rStyle w:val="IndexLink"/>
                <w:rtl w:val="true"/>
              </w:rPr>
              <w:t>(</w:t>
            </w:r>
            <w:r>
              <w:rPr>
                <w:rStyle w:val="IndexLink"/>
                <w:rtl w:val="true"/>
              </w:rPr>
              <w:t>منها</w:t>
            </w:r>
            <w:r>
              <w:rPr>
                <w:rStyle w:val="IndexLink"/>
                <w:rtl w:val="true"/>
              </w:rPr>
              <w:t>)</w:t>
              <w:tab/>
            </w:r>
            <w:r>
              <w:rPr>
                <w:rStyle w:val="IndexLink"/>
              </w:rPr>
              <w:t>307</w:t>
            </w:r>
          </w:hyperlink>
        </w:p>
        <w:p>
          <w:pPr>
            <w:pStyle w:val="Contents4"/>
            <w:tabs>
              <w:tab w:val="clear" w:pos="8176"/>
              <w:tab w:val="right" w:pos="9026" w:leader="dot"/>
            </w:tabs>
            <w:rPr/>
          </w:pPr>
          <w:hyperlink w:anchor="__RefHeading___Toc3673262_1468164448">
            <w:r>
              <w:rPr>
                <w:webHidden/>
                <w:rStyle w:val="IndexLink"/>
                <w:rtl w:val="true"/>
              </w:rPr>
              <w:t>الترجمة</w:t>
            </w:r>
            <w:r>
              <w:rPr>
                <w:rStyle w:val="IndexLink"/>
                <w:rtl w:val="true"/>
              </w:rPr>
              <w:tab/>
            </w:r>
            <w:r>
              <w:rPr>
                <w:rStyle w:val="IndexLink"/>
              </w:rPr>
              <w:t>310</w:t>
            </w:r>
          </w:hyperlink>
        </w:p>
        <w:p>
          <w:pPr>
            <w:pStyle w:val="Contents3"/>
            <w:tabs>
              <w:tab w:val="clear" w:pos="8459"/>
              <w:tab w:val="right" w:pos="9026" w:leader="dot"/>
            </w:tabs>
            <w:rPr/>
          </w:pPr>
          <w:hyperlink w:anchor="__RefHeading___Toc3673264_1468164448">
            <w:r>
              <w:rPr>
                <w:webHidden/>
                <w:rStyle w:val="IndexLink"/>
                <w:rtl w:val="true"/>
              </w:rPr>
              <w:t>و من خطبة له علیه السّلام و هی المأة و الثالثة و الثلاثون</w:t>
            </w:r>
            <w:r>
              <w:rPr>
                <w:rStyle w:val="IndexLink"/>
                <w:rtl w:val="true"/>
              </w:rPr>
              <w:tab/>
            </w:r>
            <w:r>
              <w:rPr>
                <w:rStyle w:val="IndexLink"/>
              </w:rPr>
              <w:t>311</w:t>
            </w:r>
          </w:hyperlink>
        </w:p>
        <w:p>
          <w:pPr>
            <w:pStyle w:val="Contents4"/>
            <w:tabs>
              <w:tab w:val="clear" w:pos="8176"/>
              <w:tab w:val="right" w:pos="9026" w:leader="dot"/>
            </w:tabs>
            <w:rPr/>
          </w:pPr>
          <w:hyperlink w:anchor="__RefHeading___Toc3673266_1468164448">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673268_1468164448">
            <w:r>
              <w:rPr>
                <w:webHidden/>
                <w:rStyle w:val="IndexLink"/>
                <w:rtl w:val="true"/>
              </w:rPr>
              <w:t>الفصل الاول</w:t>
            </w:r>
            <w:r>
              <w:rPr>
                <w:rStyle w:val="IndexLink"/>
                <w:rtl w:val="true"/>
              </w:rPr>
              <w:tab/>
            </w:r>
            <w:r>
              <w:rPr>
                <w:rStyle w:val="IndexLink"/>
              </w:rPr>
              <w:t>311</w:t>
            </w:r>
          </w:hyperlink>
        </w:p>
        <w:p>
          <w:pPr>
            <w:pStyle w:val="Contents5"/>
            <w:tabs>
              <w:tab w:val="clear" w:pos="7892"/>
              <w:tab w:val="right" w:pos="9026" w:leader="dot"/>
            </w:tabs>
            <w:rPr/>
          </w:pPr>
          <w:hyperlink w:anchor="__RefHeading___Toc3673270_146816444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673272_1468164448">
            <w:r>
              <w:rPr>
                <w:webHidden/>
                <w:rStyle w:val="IndexLink"/>
                <w:rtl w:val="true"/>
              </w:rPr>
              <w:t>اللغة</w:t>
            </w:r>
            <w:r>
              <w:rPr>
                <w:rStyle w:val="IndexLink"/>
                <w:rtl w:val="true"/>
              </w:rPr>
              <w:tab/>
            </w:r>
            <w:r>
              <w:rPr>
                <w:rStyle w:val="IndexLink"/>
              </w:rPr>
              <w:t>312</w:t>
            </w:r>
          </w:hyperlink>
        </w:p>
        <w:p>
          <w:pPr>
            <w:pStyle w:val="Contents5"/>
            <w:tabs>
              <w:tab w:val="clear" w:pos="7892"/>
              <w:tab w:val="right" w:pos="9026" w:leader="dot"/>
            </w:tabs>
            <w:rPr/>
          </w:pPr>
          <w:hyperlink w:anchor="__RefHeading___Toc3673274_1468164448">
            <w:r>
              <w:rPr>
                <w:webHidden/>
                <w:rStyle w:val="IndexLink"/>
                <w:rtl w:val="true"/>
              </w:rPr>
              <w:t>الاعراب</w:t>
            </w:r>
            <w:r>
              <w:rPr>
                <w:rStyle w:val="IndexLink"/>
                <w:rtl w:val="true"/>
              </w:rPr>
              <w:tab/>
            </w:r>
            <w:r>
              <w:rPr>
                <w:rStyle w:val="IndexLink"/>
              </w:rPr>
              <w:t>313</w:t>
            </w:r>
          </w:hyperlink>
        </w:p>
        <w:p>
          <w:pPr>
            <w:pStyle w:val="Contents5"/>
            <w:tabs>
              <w:tab w:val="clear" w:pos="7892"/>
              <w:tab w:val="right" w:pos="9026" w:leader="dot"/>
            </w:tabs>
            <w:rPr/>
          </w:pPr>
          <w:hyperlink w:anchor="__RefHeading___Toc3673276_1468164448">
            <w:r>
              <w:rPr>
                <w:webHidden/>
                <w:rStyle w:val="IndexLink"/>
                <w:rtl w:val="true"/>
              </w:rPr>
              <w:t>المعنی</w:t>
            </w:r>
            <w:r>
              <w:rPr>
                <w:rStyle w:val="IndexLink"/>
                <w:rtl w:val="true"/>
              </w:rPr>
              <w:tab/>
            </w:r>
            <w:r>
              <w:rPr>
                <w:rStyle w:val="IndexLink"/>
              </w:rPr>
              <w:t>313</w:t>
            </w:r>
          </w:hyperlink>
        </w:p>
        <w:p>
          <w:pPr>
            <w:pStyle w:val="Contents6"/>
            <w:tabs>
              <w:tab w:val="clear" w:pos="7609"/>
              <w:tab w:val="right" w:pos="9026" w:leader="dot"/>
            </w:tabs>
            <w:rPr/>
          </w:pPr>
          <w:hyperlink w:anchor="__RefHeading___Toc3673278_1468164448">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673280_1468164448">
            <w:r>
              <w:rPr>
                <w:webHidden/>
                <w:rStyle w:val="IndexLink"/>
                <w:rtl w:val="true"/>
              </w:rPr>
              <w:t>الفصل الاول</w:t>
            </w:r>
            <w:r>
              <w:rPr>
                <w:rStyle w:val="IndexLink"/>
                <w:rtl w:val="true"/>
              </w:rPr>
              <w:tab/>
            </w:r>
            <w:r>
              <w:rPr>
                <w:rStyle w:val="IndexLink"/>
              </w:rPr>
              <w:t>313</w:t>
            </w:r>
          </w:hyperlink>
        </w:p>
        <w:p>
          <w:pPr>
            <w:pStyle w:val="Contents6"/>
            <w:tabs>
              <w:tab w:val="clear" w:pos="7609"/>
              <w:tab w:val="right" w:pos="9026" w:leader="dot"/>
            </w:tabs>
            <w:rPr/>
          </w:pPr>
          <w:hyperlink w:anchor="__RefHeading___Toc3673282_1468164448">
            <w:r>
              <w:rPr>
                <w:webHidden/>
                <w:rStyle w:val="IndexLink"/>
                <w:rtl w:val="true"/>
              </w:rPr>
              <w:t>الفصل الثانی منها</w:t>
            </w:r>
            <w:r>
              <w:rPr>
                <w:rStyle w:val="IndexLink"/>
                <w:rtl w:val="true"/>
              </w:rPr>
              <w:tab/>
            </w:r>
            <w:r>
              <w:rPr>
                <w:rStyle w:val="IndexLink"/>
              </w:rPr>
              <w:t>316</w:t>
            </w:r>
          </w:hyperlink>
        </w:p>
        <w:p>
          <w:pPr>
            <w:pStyle w:val="Contents6"/>
            <w:tabs>
              <w:tab w:val="clear" w:pos="7609"/>
              <w:tab w:val="right" w:pos="9026" w:leader="dot"/>
            </w:tabs>
            <w:rPr/>
          </w:pPr>
          <w:hyperlink w:anchor="__RefHeading___Toc3673284_1468164448">
            <w:r>
              <w:rPr>
                <w:webHidden/>
                <w:rStyle w:val="IndexLink"/>
                <w:rtl w:val="true"/>
              </w:rPr>
              <w:t>و الفصل الثالث منها</w:t>
            </w:r>
            <w:r>
              <w:rPr>
                <w:rStyle w:val="IndexLink"/>
                <w:rtl w:val="true"/>
              </w:rPr>
              <w:tab/>
            </w:r>
            <w:r>
              <w:rPr>
                <w:rStyle w:val="IndexLink"/>
              </w:rPr>
              <w:t>317</w:t>
            </w:r>
          </w:hyperlink>
        </w:p>
        <w:p>
          <w:pPr>
            <w:pStyle w:val="Contents5"/>
            <w:tabs>
              <w:tab w:val="clear" w:pos="7892"/>
              <w:tab w:val="right" w:pos="9026" w:leader="dot"/>
            </w:tabs>
            <w:rPr/>
          </w:pPr>
          <w:hyperlink w:anchor="__RefHeading___Toc3673286_1468164448">
            <w:r>
              <w:rPr>
                <w:webHidden/>
                <w:rStyle w:val="IndexLink"/>
                <w:rtl w:val="true"/>
              </w:rPr>
              <w:t>الترجمة</w:t>
            </w:r>
            <w:r>
              <w:rPr>
                <w:rStyle w:val="IndexLink"/>
                <w:rtl w:val="true"/>
              </w:rPr>
              <w:tab/>
            </w:r>
            <w:r>
              <w:rPr>
                <w:rStyle w:val="IndexLink"/>
              </w:rPr>
              <w:t>317</w:t>
            </w:r>
          </w:hyperlink>
        </w:p>
        <w:p>
          <w:pPr>
            <w:pStyle w:val="Contents4"/>
            <w:tabs>
              <w:tab w:val="clear" w:pos="8176"/>
              <w:tab w:val="right" w:pos="9026" w:leader="dot"/>
            </w:tabs>
            <w:rPr/>
          </w:pPr>
          <w:hyperlink w:anchor="__RefHeading___Toc3673288_1468164448">
            <w:r>
              <w:rPr>
                <w:webHidden/>
                <w:rStyle w:val="IndexLink"/>
                <w:rtl w:val="true"/>
              </w:rPr>
              <w:t>الفصل الثانی منها</w:t>
            </w:r>
            <w:r>
              <w:rPr>
                <w:rStyle w:val="IndexLink"/>
                <w:rtl w:val="true"/>
              </w:rPr>
              <w:t>:</w:t>
              <w:tab/>
            </w:r>
            <w:r>
              <w:rPr>
                <w:rStyle w:val="IndexLink"/>
              </w:rPr>
              <w:t>318</w:t>
            </w:r>
          </w:hyperlink>
        </w:p>
        <w:p>
          <w:pPr>
            <w:pStyle w:val="Contents5"/>
            <w:tabs>
              <w:tab w:val="clear" w:pos="7892"/>
              <w:tab w:val="right" w:pos="9026" w:leader="dot"/>
            </w:tabs>
            <w:rPr/>
          </w:pPr>
          <w:hyperlink w:anchor="__RefHeading___Toc3673290_1468164448">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673292_1468164448">
            <w:r>
              <w:rPr>
                <w:webHidden/>
                <w:rStyle w:val="IndexLink"/>
                <w:rtl w:val="true"/>
              </w:rPr>
              <w:t>اللغة</w:t>
            </w:r>
            <w:r>
              <w:rPr>
                <w:rStyle w:val="IndexLink"/>
                <w:rtl w:val="true"/>
              </w:rPr>
              <w:tab/>
            </w:r>
            <w:r>
              <w:rPr>
                <w:rStyle w:val="IndexLink"/>
              </w:rPr>
              <w:t>319</w:t>
            </w:r>
          </w:hyperlink>
        </w:p>
        <w:p>
          <w:pPr>
            <w:pStyle w:val="Contents5"/>
            <w:tabs>
              <w:tab w:val="clear" w:pos="7892"/>
              <w:tab w:val="right" w:pos="9026" w:leader="dot"/>
            </w:tabs>
            <w:rPr/>
          </w:pPr>
          <w:hyperlink w:anchor="__RefHeading___Toc3673294_1468164448">
            <w:r>
              <w:rPr>
                <w:webHidden/>
                <w:rStyle w:val="IndexLink"/>
                <w:rtl w:val="true"/>
              </w:rPr>
              <w:t>الاعراب</w:t>
            </w:r>
            <w:r>
              <w:rPr>
                <w:rStyle w:val="IndexLink"/>
                <w:rtl w:val="true"/>
              </w:rPr>
              <w:tab/>
            </w:r>
            <w:r>
              <w:rPr>
                <w:rStyle w:val="IndexLink"/>
              </w:rPr>
              <w:t>319</w:t>
            </w:r>
          </w:hyperlink>
        </w:p>
        <w:p>
          <w:pPr>
            <w:pStyle w:val="Contents5"/>
            <w:tabs>
              <w:tab w:val="clear" w:pos="7892"/>
              <w:tab w:val="right" w:pos="9026" w:leader="dot"/>
            </w:tabs>
            <w:rPr/>
          </w:pPr>
          <w:hyperlink w:anchor="__RefHeading___Toc3673296_1468164448">
            <w:r>
              <w:rPr>
                <w:webHidden/>
                <w:rStyle w:val="IndexLink"/>
                <w:rtl w:val="true"/>
              </w:rPr>
              <w:t>المعنی</w:t>
            </w:r>
            <w:r>
              <w:rPr>
                <w:rStyle w:val="IndexLink"/>
                <w:rtl w:val="true"/>
              </w:rPr>
              <w:tab/>
            </w:r>
            <w:r>
              <w:rPr>
                <w:rStyle w:val="IndexLink"/>
              </w:rPr>
              <w:t>320</w:t>
            </w:r>
          </w:hyperlink>
        </w:p>
        <w:p>
          <w:pPr>
            <w:pStyle w:val="Contents5"/>
            <w:tabs>
              <w:tab w:val="clear" w:pos="7892"/>
              <w:tab w:val="right" w:pos="9026" w:leader="dot"/>
            </w:tabs>
            <w:rPr/>
          </w:pPr>
          <w:hyperlink w:anchor="__RefHeading___Toc3673298_1468164448">
            <w:r>
              <w:rPr>
                <w:webHidden/>
                <w:rStyle w:val="IndexLink"/>
                <w:rtl w:val="true"/>
              </w:rPr>
              <w:t>الترجمة</w:t>
            </w:r>
            <w:r>
              <w:rPr>
                <w:rStyle w:val="IndexLink"/>
                <w:rtl w:val="true"/>
              </w:rPr>
              <w:tab/>
            </w:r>
            <w:r>
              <w:rPr>
                <w:rStyle w:val="IndexLink"/>
              </w:rPr>
              <w:t>327</w:t>
            </w:r>
          </w:hyperlink>
        </w:p>
        <w:p>
          <w:pPr>
            <w:pStyle w:val="Contents3"/>
            <w:tabs>
              <w:tab w:val="clear" w:pos="8459"/>
              <w:tab w:val="right" w:pos="9026" w:leader="dot"/>
            </w:tabs>
            <w:rPr/>
          </w:pPr>
          <w:hyperlink w:anchor="__RefHeading___Toc3673300_1468164448">
            <w:r>
              <w:rPr>
                <w:webHidden/>
                <w:rStyle w:val="IndexLink"/>
                <w:rtl w:val="true"/>
              </w:rPr>
              <w:t>و من کلام له علیه السّلام و قد شاوره عمر بن الخطاب فی</w:t>
            </w:r>
            <w:r>
              <w:rPr>
                <w:rStyle w:val="IndexLink"/>
                <w:rtl w:val="true"/>
              </w:rPr>
              <w:tab/>
            </w:r>
            <w:r>
              <w:rPr>
                <w:rStyle w:val="IndexLink"/>
              </w:rPr>
              <w:t>328</w:t>
            </w:r>
          </w:hyperlink>
        </w:p>
        <w:p>
          <w:pPr>
            <w:pStyle w:val="Contents4"/>
            <w:tabs>
              <w:tab w:val="clear" w:pos="8176"/>
              <w:tab w:val="right" w:pos="9026" w:leader="dot"/>
            </w:tabs>
            <w:rPr/>
          </w:pPr>
          <w:hyperlink w:anchor="__RefHeading___Toc3673302_1468164448">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3673304_1468164448">
            <w:r>
              <w:rPr>
                <w:webHidden/>
                <w:rStyle w:val="IndexLink"/>
                <w:rtl w:val="true"/>
              </w:rPr>
              <w:t>اللغة</w:t>
            </w:r>
            <w:r>
              <w:rPr>
                <w:rStyle w:val="IndexLink"/>
                <w:rtl w:val="true"/>
              </w:rPr>
              <w:tab/>
            </w:r>
            <w:r>
              <w:rPr>
                <w:rStyle w:val="IndexLink"/>
              </w:rPr>
              <w:t>329</w:t>
            </w:r>
          </w:hyperlink>
        </w:p>
        <w:p>
          <w:pPr>
            <w:pStyle w:val="Contents4"/>
            <w:tabs>
              <w:tab w:val="clear" w:pos="8176"/>
              <w:tab w:val="right" w:pos="9026" w:leader="dot"/>
            </w:tabs>
            <w:rPr/>
          </w:pPr>
          <w:hyperlink w:anchor="__RefHeading___Toc3673306_1468164448">
            <w:r>
              <w:rPr>
                <w:webHidden/>
                <w:rStyle w:val="IndexLink"/>
                <w:rtl w:val="true"/>
              </w:rPr>
              <w:t>الاعراب</w:t>
            </w:r>
            <w:r>
              <w:rPr>
                <w:rStyle w:val="IndexLink"/>
                <w:rtl w:val="true"/>
              </w:rPr>
              <w:tab/>
            </w:r>
            <w:r>
              <w:rPr>
                <w:rStyle w:val="IndexLink"/>
              </w:rPr>
              <w:t>329</w:t>
            </w:r>
          </w:hyperlink>
        </w:p>
        <w:p>
          <w:pPr>
            <w:pStyle w:val="Contents4"/>
            <w:tabs>
              <w:tab w:val="clear" w:pos="8176"/>
              <w:tab w:val="right" w:pos="9026" w:leader="dot"/>
            </w:tabs>
            <w:rPr/>
          </w:pPr>
          <w:hyperlink w:anchor="__RefHeading___Toc3673308_1468164448">
            <w:r>
              <w:rPr>
                <w:webHidden/>
                <w:rStyle w:val="IndexLink"/>
                <w:rtl w:val="true"/>
              </w:rPr>
              <w:t>المعنی</w:t>
            </w:r>
            <w:r>
              <w:rPr>
                <w:rStyle w:val="IndexLink"/>
                <w:rtl w:val="true"/>
              </w:rPr>
              <w:tab/>
            </w:r>
            <w:r>
              <w:rPr>
                <w:rStyle w:val="IndexLink"/>
              </w:rPr>
              <w:t>329</w:t>
            </w:r>
          </w:hyperlink>
        </w:p>
        <w:p>
          <w:pPr>
            <w:pStyle w:val="Contents4"/>
            <w:tabs>
              <w:tab w:val="clear" w:pos="8176"/>
              <w:tab w:val="right" w:pos="9026" w:leader="dot"/>
            </w:tabs>
            <w:rPr/>
          </w:pPr>
          <w:hyperlink w:anchor="__RefHeading___Toc3673310_1468164448">
            <w:r>
              <w:rPr>
                <w:webHidden/>
                <w:rStyle w:val="IndexLink"/>
                <w:rtl w:val="true"/>
              </w:rPr>
              <w:t>الترجمة</w:t>
            </w:r>
            <w:r>
              <w:rPr>
                <w:rStyle w:val="IndexLink"/>
                <w:rtl w:val="true"/>
              </w:rPr>
              <w:tab/>
            </w:r>
            <w:r>
              <w:rPr>
                <w:rStyle w:val="IndexLink"/>
              </w:rPr>
              <w:t>331</w:t>
            </w:r>
          </w:hyperlink>
        </w:p>
        <w:p>
          <w:pPr>
            <w:pStyle w:val="Contents3"/>
            <w:tabs>
              <w:tab w:val="clear" w:pos="8459"/>
              <w:tab w:val="right" w:pos="9026" w:leader="dot"/>
            </w:tabs>
            <w:rPr/>
          </w:pPr>
          <w:hyperlink w:anchor="__RefHeading___Toc3673312_1468164448">
            <w:r>
              <w:rPr>
                <w:webHidden/>
                <w:rStyle w:val="IndexLink"/>
                <w:rtl w:val="true"/>
              </w:rPr>
              <w:t>و من کلام له علیه السّلام و هو المأة و الخامس و الثلاثون</w:t>
            </w:r>
            <w:r>
              <w:rPr>
                <w:rStyle w:val="IndexLink"/>
                <w:rtl w:val="true"/>
              </w:rPr>
              <w:tab/>
            </w:r>
            <w:r>
              <w:rPr>
                <w:rStyle w:val="IndexLink"/>
              </w:rPr>
              <w:t>331</w:t>
            </w:r>
          </w:hyperlink>
        </w:p>
        <w:p>
          <w:pPr>
            <w:pStyle w:val="Contents4"/>
            <w:tabs>
              <w:tab w:val="clear" w:pos="8176"/>
              <w:tab w:val="right" w:pos="9026" w:leader="dot"/>
            </w:tabs>
            <w:rPr/>
          </w:pPr>
          <w:hyperlink w:anchor="__RefHeading___Toc3673314_146816444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673316_1468164448">
            <w:r>
              <w:rPr>
                <w:webHidden/>
                <w:rStyle w:val="IndexLink"/>
                <w:rtl w:val="true"/>
              </w:rPr>
              <w:t>اللغة</w:t>
            </w:r>
            <w:r>
              <w:rPr>
                <w:rStyle w:val="IndexLink"/>
                <w:rtl w:val="true"/>
              </w:rPr>
              <w:tab/>
            </w:r>
            <w:r>
              <w:rPr>
                <w:rStyle w:val="IndexLink"/>
              </w:rPr>
              <w:t>332</w:t>
            </w:r>
          </w:hyperlink>
        </w:p>
        <w:p>
          <w:pPr>
            <w:pStyle w:val="Contents4"/>
            <w:tabs>
              <w:tab w:val="clear" w:pos="8176"/>
              <w:tab w:val="right" w:pos="9026" w:leader="dot"/>
            </w:tabs>
            <w:rPr/>
          </w:pPr>
          <w:hyperlink w:anchor="__RefHeading___Toc3673318_1468164448">
            <w:r>
              <w:rPr>
                <w:webHidden/>
                <w:rStyle w:val="IndexLink"/>
                <w:rtl w:val="true"/>
              </w:rPr>
              <w:t>الاعراب</w:t>
            </w:r>
            <w:r>
              <w:rPr>
                <w:rStyle w:val="IndexLink"/>
                <w:rtl w:val="true"/>
              </w:rPr>
              <w:tab/>
            </w:r>
            <w:r>
              <w:rPr>
                <w:rStyle w:val="IndexLink"/>
              </w:rPr>
              <w:t>333</w:t>
            </w:r>
          </w:hyperlink>
        </w:p>
        <w:p>
          <w:pPr>
            <w:pStyle w:val="Contents4"/>
            <w:tabs>
              <w:tab w:val="clear" w:pos="8176"/>
              <w:tab w:val="right" w:pos="9026" w:leader="dot"/>
            </w:tabs>
            <w:rPr/>
          </w:pPr>
          <w:hyperlink w:anchor="__RefHeading___Toc3673320_1468164448">
            <w:r>
              <w:rPr>
                <w:webHidden/>
                <w:rStyle w:val="IndexLink"/>
                <w:rtl w:val="true"/>
              </w:rPr>
              <w:t>المعنی</w:t>
            </w:r>
            <w:r>
              <w:rPr>
                <w:rStyle w:val="IndexLink"/>
                <w:rtl w:val="true"/>
              </w:rPr>
              <w:tab/>
            </w:r>
            <w:r>
              <w:rPr>
                <w:rStyle w:val="IndexLink"/>
              </w:rPr>
              <w:t>333</w:t>
            </w:r>
          </w:hyperlink>
        </w:p>
        <w:p>
          <w:pPr>
            <w:pStyle w:val="Contents5"/>
            <w:tabs>
              <w:tab w:val="clear" w:pos="7892"/>
              <w:tab w:val="right" w:pos="9026" w:leader="dot"/>
            </w:tabs>
            <w:rPr/>
          </w:pPr>
          <w:hyperlink w:anchor="__RefHeading___Toc3673322_1468164448">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673324_1468164448">
            <w:r>
              <w:rPr>
                <w:webHidden/>
                <w:rStyle w:val="IndexLink"/>
                <w:rtl w:val="true"/>
              </w:rPr>
              <w:t>تنبیه</w:t>
            </w:r>
            <w:r>
              <w:rPr>
                <w:rStyle w:val="IndexLink"/>
                <w:rtl w:val="true"/>
              </w:rPr>
              <w:tab/>
            </w:r>
            <w:r>
              <w:rPr>
                <w:rStyle w:val="IndexLink"/>
              </w:rPr>
              <w:t>335</w:t>
            </w:r>
          </w:hyperlink>
        </w:p>
        <w:p>
          <w:pPr>
            <w:pStyle w:val="Contents4"/>
            <w:tabs>
              <w:tab w:val="clear" w:pos="8176"/>
              <w:tab w:val="right" w:pos="9026" w:leader="dot"/>
            </w:tabs>
            <w:rPr/>
          </w:pPr>
          <w:hyperlink w:anchor="__RefHeading___Toc3673326_1468164448">
            <w:r>
              <w:rPr>
                <w:webHidden/>
                <w:rStyle w:val="IndexLink"/>
                <w:rtl w:val="true"/>
              </w:rPr>
              <w:t>الترجمة</w:t>
            </w:r>
            <w:r>
              <w:rPr>
                <w:rStyle w:val="IndexLink"/>
                <w:rtl w:val="true"/>
              </w:rPr>
              <w:tab/>
            </w:r>
            <w:r>
              <w:rPr>
                <w:rStyle w:val="IndexLink"/>
              </w:rPr>
              <w:t>337</w:t>
            </w:r>
          </w:hyperlink>
        </w:p>
        <w:p>
          <w:pPr>
            <w:pStyle w:val="Contents3"/>
            <w:tabs>
              <w:tab w:val="clear" w:pos="8459"/>
              <w:tab w:val="right" w:pos="9026" w:leader="dot"/>
            </w:tabs>
            <w:rPr/>
          </w:pPr>
          <w:hyperlink w:anchor="__RefHeading___Toc3673328_1468164448">
            <w:r>
              <w:rPr>
                <w:webHidden/>
                <w:rStyle w:val="IndexLink"/>
                <w:rtl w:val="true"/>
              </w:rPr>
              <w:t>و من کلام له علیه السّلام و هو المأة و السادس و الثلاثون من</w:t>
            </w:r>
            <w:r>
              <w:rPr>
                <w:rStyle w:val="IndexLink"/>
                <w:rtl w:val="true"/>
              </w:rPr>
              <w:tab/>
            </w:r>
            <w:r>
              <w:rPr>
                <w:rStyle w:val="IndexLink"/>
              </w:rPr>
              <w:t>338</w:t>
            </w:r>
          </w:hyperlink>
        </w:p>
        <w:p>
          <w:pPr>
            <w:pStyle w:val="Contents4"/>
            <w:tabs>
              <w:tab w:val="clear" w:pos="8176"/>
              <w:tab w:val="right" w:pos="9026" w:leader="dot"/>
            </w:tabs>
            <w:rPr/>
          </w:pPr>
          <w:hyperlink w:anchor="__RefHeading___Toc3673330_1468164448">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673332_1468164448">
            <w:r>
              <w:rPr>
                <w:webHidden/>
                <w:rStyle w:val="IndexLink"/>
                <w:rtl w:val="true"/>
              </w:rPr>
              <w:t>اللغة</w:t>
            </w:r>
            <w:r>
              <w:rPr>
                <w:rStyle w:val="IndexLink"/>
                <w:rtl w:val="true"/>
              </w:rPr>
              <w:tab/>
            </w:r>
            <w:r>
              <w:rPr>
                <w:rStyle w:val="IndexLink"/>
              </w:rPr>
              <w:t>338</w:t>
            </w:r>
          </w:hyperlink>
        </w:p>
        <w:p>
          <w:pPr>
            <w:pStyle w:val="Contents4"/>
            <w:tabs>
              <w:tab w:val="clear" w:pos="8176"/>
              <w:tab w:val="right" w:pos="9026" w:leader="dot"/>
            </w:tabs>
            <w:rPr/>
          </w:pPr>
          <w:hyperlink w:anchor="__RefHeading___Toc3673334_1468164448">
            <w:r>
              <w:rPr>
                <w:webHidden/>
                <w:rStyle w:val="IndexLink"/>
                <w:rtl w:val="true"/>
              </w:rPr>
              <w:t>الاعراب</w:t>
            </w:r>
            <w:r>
              <w:rPr>
                <w:rStyle w:val="IndexLink"/>
                <w:rtl w:val="true"/>
              </w:rPr>
              <w:tab/>
            </w:r>
            <w:r>
              <w:rPr>
                <w:rStyle w:val="IndexLink"/>
              </w:rPr>
              <w:t>338</w:t>
            </w:r>
          </w:hyperlink>
        </w:p>
        <w:p>
          <w:pPr>
            <w:pStyle w:val="Contents4"/>
            <w:tabs>
              <w:tab w:val="clear" w:pos="8176"/>
              <w:tab w:val="right" w:pos="9026" w:leader="dot"/>
            </w:tabs>
            <w:rPr/>
          </w:pPr>
          <w:hyperlink w:anchor="__RefHeading___Toc3673336_1468164448">
            <w:r>
              <w:rPr>
                <w:webHidden/>
                <w:rStyle w:val="IndexLink"/>
                <w:rtl w:val="true"/>
              </w:rPr>
              <w:t>المعنی</w:t>
            </w:r>
            <w:r>
              <w:rPr>
                <w:rStyle w:val="IndexLink"/>
                <w:rtl w:val="true"/>
              </w:rPr>
              <w:tab/>
            </w:r>
            <w:r>
              <w:rPr>
                <w:rStyle w:val="IndexLink"/>
              </w:rPr>
              <w:t>339</w:t>
            </w:r>
          </w:hyperlink>
        </w:p>
        <w:p>
          <w:pPr>
            <w:pStyle w:val="Contents5"/>
            <w:tabs>
              <w:tab w:val="clear" w:pos="7892"/>
              <w:tab w:val="right" w:pos="9026" w:leader="dot"/>
            </w:tabs>
            <w:rPr/>
          </w:pPr>
          <w:hyperlink w:anchor="__RefHeading___Toc3673338_1468164448">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673340_1468164448">
            <w:r>
              <w:rPr>
                <w:webHidden/>
                <w:rStyle w:val="IndexLink"/>
                <w:rtl w:val="true"/>
              </w:rPr>
              <w:t>تکملة</w:t>
            </w:r>
            <w:r>
              <w:rPr>
                <w:rStyle w:val="IndexLink"/>
                <w:rtl w:val="true"/>
              </w:rPr>
              <w:tab/>
            </w:r>
            <w:r>
              <w:rPr>
                <w:rStyle w:val="IndexLink"/>
              </w:rPr>
              <w:t>340</w:t>
            </w:r>
          </w:hyperlink>
        </w:p>
        <w:p>
          <w:pPr>
            <w:pStyle w:val="Contents4"/>
            <w:tabs>
              <w:tab w:val="clear" w:pos="8176"/>
              <w:tab w:val="right" w:pos="9026" w:leader="dot"/>
            </w:tabs>
            <w:rPr/>
          </w:pPr>
          <w:hyperlink w:anchor="__RefHeading___Toc3673342_1468164448">
            <w:r>
              <w:rPr>
                <w:webHidden/>
                <w:rStyle w:val="IndexLink"/>
                <w:rtl w:val="true"/>
              </w:rPr>
              <w:t>الترجمة</w:t>
            </w:r>
            <w:r>
              <w:rPr>
                <w:rStyle w:val="IndexLink"/>
                <w:rtl w:val="true"/>
              </w:rPr>
              <w:tab/>
            </w:r>
            <w:r>
              <w:rPr>
                <w:rStyle w:val="IndexLink"/>
              </w:rPr>
              <w:t>341</w:t>
            </w:r>
          </w:hyperlink>
        </w:p>
        <w:p>
          <w:pPr>
            <w:pStyle w:val="Contents3"/>
            <w:tabs>
              <w:tab w:val="clear" w:pos="8459"/>
              <w:tab w:val="right" w:pos="9026" w:leader="dot"/>
            </w:tabs>
            <w:rPr/>
          </w:pPr>
          <w:hyperlink w:anchor="__RefHeading___Toc3673344_1468164448">
            <w:r>
              <w:rPr>
                <w:webHidden/>
                <w:rStyle w:val="IndexLink"/>
                <w:rtl w:val="true"/>
              </w:rPr>
              <w:t>و من کلام له علیه السّلام فیمعنی طلحة و الزبیر و هو المأة</w:t>
            </w:r>
            <w:r>
              <w:rPr>
                <w:rStyle w:val="IndexLink"/>
                <w:rtl w:val="true"/>
              </w:rPr>
              <w:tab/>
            </w:r>
            <w:r>
              <w:rPr>
                <w:rStyle w:val="IndexLink"/>
              </w:rPr>
              <w:t>341</w:t>
            </w:r>
          </w:hyperlink>
        </w:p>
        <w:p>
          <w:pPr>
            <w:pStyle w:val="Contents4"/>
            <w:tabs>
              <w:tab w:val="clear" w:pos="8176"/>
              <w:tab w:val="right" w:pos="9026" w:leader="dot"/>
            </w:tabs>
            <w:rPr/>
          </w:pPr>
          <w:hyperlink w:anchor="__RefHeading___Toc3673346_1468164448">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3673348_1468164448">
            <w:r>
              <w:rPr>
                <w:webHidden/>
                <w:rStyle w:val="IndexLink"/>
                <w:rtl w:val="true"/>
              </w:rPr>
              <w:t>اللغة</w:t>
            </w:r>
            <w:r>
              <w:rPr>
                <w:rStyle w:val="IndexLink"/>
                <w:rtl w:val="true"/>
              </w:rPr>
              <w:tab/>
            </w:r>
            <w:r>
              <w:rPr>
                <w:rStyle w:val="IndexLink"/>
              </w:rPr>
              <w:t>342</w:t>
            </w:r>
          </w:hyperlink>
        </w:p>
        <w:p>
          <w:pPr>
            <w:pStyle w:val="Contents4"/>
            <w:tabs>
              <w:tab w:val="clear" w:pos="8176"/>
              <w:tab w:val="right" w:pos="9026" w:leader="dot"/>
            </w:tabs>
            <w:rPr/>
          </w:pPr>
          <w:hyperlink w:anchor="__RefHeading___Toc3673350_1468164448">
            <w:r>
              <w:rPr>
                <w:webHidden/>
                <w:rStyle w:val="IndexLink"/>
                <w:rtl w:val="true"/>
              </w:rPr>
              <w:t>الاعراب</w:t>
            </w:r>
            <w:r>
              <w:rPr>
                <w:rStyle w:val="IndexLink"/>
                <w:rtl w:val="true"/>
              </w:rPr>
              <w:tab/>
            </w:r>
            <w:r>
              <w:rPr>
                <w:rStyle w:val="IndexLink"/>
              </w:rPr>
              <w:t>344</w:t>
            </w:r>
          </w:hyperlink>
        </w:p>
        <w:p>
          <w:pPr>
            <w:pStyle w:val="Contents4"/>
            <w:tabs>
              <w:tab w:val="clear" w:pos="8176"/>
              <w:tab w:val="right" w:pos="9026" w:leader="dot"/>
            </w:tabs>
            <w:rPr/>
          </w:pPr>
          <w:hyperlink w:anchor="__RefHeading___Toc3673352_1468164448">
            <w:r>
              <w:rPr>
                <w:webHidden/>
                <w:rStyle w:val="IndexLink"/>
                <w:rtl w:val="true"/>
              </w:rPr>
              <w:t>المعنی</w:t>
            </w:r>
            <w:r>
              <w:rPr>
                <w:rStyle w:val="IndexLink"/>
                <w:rtl w:val="true"/>
              </w:rPr>
              <w:tab/>
            </w:r>
            <w:r>
              <w:rPr>
                <w:rStyle w:val="IndexLink"/>
              </w:rPr>
              <w:t>344</w:t>
            </w:r>
          </w:hyperlink>
        </w:p>
        <w:p>
          <w:pPr>
            <w:pStyle w:val="Contents5"/>
            <w:tabs>
              <w:tab w:val="clear" w:pos="7892"/>
              <w:tab w:val="right" w:pos="9026" w:leader="dot"/>
            </w:tabs>
            <w:rPr/>
          </w:pPr>
          <w:hyperlink w:anchor="__RefHeading___Toc3673354_1468164448">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673356_1468164448">
            <w:r>
              <w:rPr>
                <w:webHidden/>
                <w:rStyle w:val="IndexLink"/>
                <w:rtl w:val="true"/>
              </w:rPr>
              <w:t>تنبیه</w:t>
            </w:r>
            <w:r>
              <w:rPr>
                <w:rStyle w:val="IndexLink"/>
                <w:rtl w:val="true"/>
              </w:rPr>
              <w:tab/>
            </w:r>
            <w:r>
              <w:rPr>
                <w:rStyle w:val="IndexLink"/>
              </w:rPr>
              <w:t>349</w:t>
            </w:r>
          </w:hyperlink>
        </w:p>
        <w:p>
          <w:pPr>
            <w:pStyle w:val="Contents4"/>
            <w:tabs>
              <w:tab w:val="clear" w:pos="8176"/>
              <w:tab w:val="right" w:pos="9026" w:leader="dot"/>
            </w:tabs>
            <w:rPr/>
          </w:pPr>
          <w:hyperlink w:anchor="__RefHeading___Toc3673358_1468164448">
            <w:r>
              <w:rPr>
                <w:webHidden/>
                <w:rStyle w:val="IndexLink"/>
                <w:rtl w:val="true"/>
              </w:rPr>
              <w:t>الترجمة</w:t>
            </w:r>
            <w:r>
              <w:rPr>
                <w:rStyle w:val="IndexLink"/>
                <w:rtl w:val="true"/>
              </w:rPr>
              <w:tab/>
            </w:r>
            <w:r>
              <w:rPr>
                <w:rStyle w:val="IndexLink"/>
              </w:rPr>
              <w:t>352</w:t>
            </w:r>
          </w:hyperlink>
        </w:p>
        <w:p>
          <w:pPr>
            <w:pStyle w:val="Contents3"/>
            <w:tabs>
              <w:tab w:val="clear" w:pos="8459"/>
              <w:tab w:val="right" w:pos="9026" w:leader="dot"/>
            </w:tabs>
            <w:rPr/>
          </w:pPr>
          <w:hyperlink w:anchor="__RefHeading___Toc3673360_1468164448">
            <w:r>
              <w:rPr>
                <w:webHidden/>
                <w:rStyle w:val="IndexLink"/>
                <w:rtl w:val="true"/>
              </w:rPr>
              <w:t>و من خطبة له علیه السّلام فی ذکر الملاحم و هی المأة و الثامنة</w:t>
            </w:r>
            <w:r>
              <w:rPr>
                <w:rStyle w:val="IndexLink"/>
                <w:rtl w:val="true"/>
              </w:rPr>
              <w:tab/>
            </w:r>
            <w:r>
              <w:rPr>
                <w:rStyle w:val="IndexLink"/>
              </w:rPr>
              <w:t>354</w:t>
            </w:r>
          </w:hyperlink>
        </w:p>
        <w:p>
          <w:pPr>
            <w:pStyle w:val="Contents4"/>
            <w:tabs>
              <w:tab w:val="clear" w:pos="8176"/>
              <w:tab w:val="right" w:pos="9026" w:leader="dot"/>
            </w:tabs>
            <w:rPr/>
          </w:pPr>
          <w:hyperlink w:anchor="__RefHeading___Toc3673362_1468164448">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3673364_1468164448">
            <w:r>
              <w:rPr>
                <w:webHidden/>
                <w:rStyle w:val="IndexLink"/>
                <w:rtl w:val="true"/>
              </w:rPr>
              <w:t>و شرحها فی فصلین</w:t>
            </w:r>
            <w:r>
              <w:rPr>
                <w:rStyle w:val="IndexLink"/>
                <w:rtl w:val="true"/>
              </w:rPr>
              <w:t xml:space="preserve">: </w:t>
            </w:r>
            <w:r>
              <w:rPr>
                <w:rStyle w:val="IndexLink"/>
                <w:rtl w:val="true"/>
              </w:rPr>
              <w:t>الفصل الاول</w:t>
            </w:r>
            <w:r>
              <w:rPr>
                <w:rStyle w:val="IndexLink"/>
                <w:rtl w:val="true"/>
              </w:rPr>
              <w:tab/>
            </w:r>
            <w:r>
              <w:rPr>
                <w:rStyle w:val="IndexLink"/>
              </w:rPr>
              <w:t>354</w:t>
            </w:r>
          </w:hyperlink>
        </w:p>
        <w:p>
          <w:pPr>
            <w:pStyle w:val="Contents5"/>
            <w:tabs>
              <w:tab w:val="clear" w:pos="7892"/>
              <w:tab w:val="right" w:pos="9026" w:leader="dot"/>
            </w:tabs>
            <w:rPr/>
          </w:pPr>
          <w:hyperlink w:anchor="__RefHeading___Toc3673366_1468164448">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673368_1468164448">
            <w:r>
              <w:rPr>
                <w:webHidden/>
                <w:rStyle w:val="IndexLink"/>
                <w:rtl w:val="true"/>
              </w:rPr>
              <w:t>اللغة</w:t>
            </w:r>
            <w:r>
              <w:rPr>
                <w:rStyle w:val="IndexLink"/>
                <w:rtl w:val="true"/>
              </w:rPr>
              <w:tab/>
            </w:r>
            <w:r>
              <w:rPr>
                <w:rStyle w:val="IndexLink"/>
              </w:rPr>
              <w:t>354</w:t>
            </w:r>
          </w:hyperlink>
        </w:p>
        <w:p>
          <w:pPr>
            <w:pStyle w:val="Contents5"/>
            <w:tabs>
              <w:tab w:val="clear" w:pos="7892"/>
              <w:tab w:val="right" w:pos="9026" w:leader="dot"/>
            </w:tabs>
            <w:rPr/>
          </w:pPr>
          <w:hyperlink w:anchor="__RefHeading___Toc3673370_1468164448">
            <w:r>
              <w:rPr>
                <w:webHidden/>
                <w:rStyle w:val="IndexLink"/>
                <w:rtl w:val="true"/>
              </w:rPr>
              <w:t>الاعراب</w:t>
            </w:r>
            <w:r>
              <w:rPr>
                <w:rStyle w:val="IndexLink"/>
                <w:rtl w:val="true"/>
              </w:rPr>
              <w:tab/>
            </w:r>
            <w:r>
              <w:rPr>
                <w:rStyle w:val="IndexLink"/>
              </w:rPr>
              <w:t>355</w:t>
            </w:r>
          </w:hyperlink>
        </w:p>
        <w:p>
          <w:pPr>
            <w:pStyle w:val="Contents5"/>
            <w:tabs>
              <w:tab w:val="clear" w:pos="7892"/>
              <w:tab w:val="right" w:pos="9026" w:leader="dot"/>
            </w:tabs>
            <w:rPr/>
          </w:pPr>
          <w:hyperlink w:anchor="__RefHeading___Toc3673372_1468164448">
            <w:r>
              <w:rPr>
                <w:webHidden/>
                <w:rStyle w:val="IndexLink"/>
                <w:rtl w:val="true"/>
              </w:rPr>
              <w:t>المعنی</w:t>
            </w:r>
            <w:r>
              <w:rPr>
                <w:rStyle w:val="IndexLink"/>
                <w:rtl w:val="true"/>
              </w:rPr>
              <w:tab/>
            </w:r>
            <w:r>
              <w:rPr>
                <w:rStyle w:val="IndexLink"/>
              </w:rPr>
              <w:t>356</w:t>
            </w:r>
          </w:hyperlink>
        </w:p>
        <w:p>
          <w:pPr>
            <w:pStyle w:val="Contents6"/>
            <w:tabs>
              <w:tab w:val="clear" w:pos="7609"/>
              <w:tab w:val="right" w:pos="9026" w:leader="dot"/>
            </w:tabs>
            <w:rPr/>
          </w:pPr>
          <w:hyperlink w:anchor="__RefHeading___Toc3673374_1468164448">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673376_1468164448">
            <w:r>
              <w:rPr>
                <w:webHidden/>
                <w:rStyle w:val="IndexLink"/>
                <w:rtl w:val="true"/>
              </w:rPr>
              <w:t>تنبیه</w:t>
            </w:r>
            <w:r>
              <w:rPr>
                <w:rStyle w:val="IndexLink"/>
                <w:rtl w:val="true"/>
              </w:rPr>
              <w:tab/>
            </w:r>
            <w:r>
              <w:rPr>
                <w:rStyle w:val="IndexLink"/>
              </w:rPr>
              <w:t>362</w:t>
            </w:r>
          </w:hyperlink>
        </w:p>
        <w:p>
          <w:pPr>
            <w:pStyle w:val="Contents5"/>
            <w:tabs>
              <w:tab w:val="clear" w:pos="7892"/>
              <w:tab w:val="right" w:pos="9026" w:leader="dot"/>
            </w:tabs>
            <w:rPr/>
          </w:pPr>
          <w:hyperlink w:anchor="__RefHeading___Toc3673378_1468164448">
            <w:r>
              <w:rPr>
                <w:webHidden/>
                <w:rStyle w:val="IndexLink"/>
                <w:rtl w:val="true"/>
              </w:rPr>
              <w:t>الترجمة</w:t>
            </w:r>
            <w:r>
              <w:rPr>
                <w:rStyle w:val="IndexLink"/>
                <w:rtl w:val="true"/>
              </w:rPr>
              <w:tab/>
            </w:r>
            <w:r>
              <w:rPr>
                <w:rStyle w:val="IndexLink"/>
              </w:rPr>
              <w:t>365</w:t>
            </w:r>
          </w:hyperlink>
        </w:p>
        <w:p>
          <w:pPr>
            <w:pStyle w:val="Contents4"/>
            <w:tabs>
              <w:tab w:val="clear" w:pos="8176"/>
              <w:tab w:val="right" w:pos="9026" w:leader="dot"/>
            </w:tabs>
            <w:rPr/>
          </w:pPr>
          <w:hyperlink w:anchor="__RefHeading___Toc3673380_1468164448">
            <w:r>
              <w:rPr>
                <w:webHidden/>
                <w:rStyle w:val="IndexLink"/>
                <w:rtl w:val="true"/>
              </w:rPr>
              <w:t>الفصل الثانی منها</w:t>
            </w:r>
            <w:r>
              <w:rPr>
                <w:rStyle w:val="IndexLink"/>
                <w:rtl w:val="true"/>
              </w:rPr>
              <w:tab/>
            </w:r>
            <w:r>
              <w:rPr>
                <w:rStyle w:val="IndexLink"/>
              </w:rPr>
              <w:t>366</w:t>
            </w:r>
          </w:hyperlink>
        </w:p>
        <w:p>
          <w:pPr>
            <w:pStyle w:val="Contents5"/>
            <w:tabs>
              <w:tab w:val="clear" w:pos="7892"/>
              <w:tab w:val="right" w:pos="9026" w:leader="dot"/>
            </w:tabs>
            <w:rPr/>
          </w:pPr>
          <w:hyperlink w:anchor="__RefHeading___Toc3673382_1468164448">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673384_1468164448">
            <w:r>
              <w:rPr>
                <w:webHidden/>
                <w:rStyle w:val="IndexLink"/>
                <w:rtl w:val="true"/>
              </w:rPr>
              <w:t>اللغة</w:t>
            </w:r>
            <w:r>
              <w:rPr>
                <w:rStyle w:val="IndexLink"/>
                <w:rtl w:val="true"/>
              </w:rPr>
              <w:tab/>
            </w:r>
            <w:r>
              <w:rPr>
                <w:rStyle w:val="IndexLink"/>
              </w:rPr>
              <w:t>366</w:t>
            </w:r>
          </w:hyperlink>
        </w:p>
        <w:p>
          <w:pPr>
            <w:pStyle w:val="Contents5"/>
            <w:tabs>
              <w:tab w:val="clear" w:pos="7892"/>
              <w:tab w:val="right" w:pos="9026" w:leader="dot"/>
            </w:tabs>
            <w:rPr/>
          </w:pPr>
          <w:hyperlink w:anchor="__RefHeading___Toc3673386_1468164448">
            <w:r>
              <w:rPr>
                <w:webHidden/>
                <w:rStyle w:val="IndexLink"/>
                <w:rtl w:val="true"/>
              </w:rPr>
              <w:t>الاعراب</w:t>
            </w:r>
            <w:r>
              <w:rPr>
                <w:rStyle w:val="IndexLink"/>
                <w:rtl w:val="true"/>
              </w:rPr>
              <w:tab/>
            </w:r>
            <w:r>
              <w:rPr>
                <w:rStyle w:val="IndexLink"/>
              </w:rPr>
              <w:t>366</w:t>
            </w:r>
          </w:hyperlink>
        </w:p>
        <w:p>
          <w:pPr>
            <w:pStyle w:val="Contents5"/>
            <w:tabs>
              <w:tab w:val="clear" w:pos="7892"/>
              <w:tab w:val="right" w:pos="9026" w:leader="dot"/>
            </w:tabs>
            <w:rPr/>
          </w:pPr>
          <w:hyperlink w:anchor="__RefHeading___Toc3673388_1468164448">
            <w:r>
              <w:rPr>
                <w:webHidden/>
                <w:rStyle w:val="IndexLink"/>
                <w:rtl w:val="true"/>
              </w:rPr>
              <w:t>المعنی</w:t>
            </w:r>
            <w:r>
              <w:rPr>
                <w:rStyle w:val="IndexLink"/>
                <w:rtl w:val="true"/>
              </w:rPr>
              <w:tab/>
            </w:r>
            <w:r>
              <w:rPr>
                <w:rStyle w:val="IndexLink"/>
              </w:rPr>
              <w:t>367</w:t>
            </w:r>
          </w:hyperlink>
        </w:p>
        <w:p>
          <w:pPr>
            <w:pStyle w:val="Contents5"/>
            <w:tabs>
              <w:tab w:val="clear" w:pos="7892"/>
              <w:tab w:val="right" w:pos="9026" w:leader="dot"/>
            </w:tabs>
            <w:rPr/>
          </w:pPr>
          <w:hyperlink w:anchor="__RefHeading___Toc3673390_1468164448">
            <w:r>
              <w:rPr>
                <w:webHidden/>
                <w:rStyle w:val="IndexLink"/>
                <w:rtl w:val="true"/>
              </w:rPr>
              <w:t>الترجمة</w:t>
            </w:r>
            <w:r>
              <w:rPr>
                <w:rStyle w:val="IndexLink"/>
                <w:rtl w:val="true"/>
              </w:rPr>
              <w:tab/>
            </w:r>
            <w:r>
              <w:rPr>
                <w:rStyle w:val="IndexLink"/>
              </w:rPr>
              <w:t>369</w:t>
            </w:r>
          </w:hyperlink>
        </w:p>
        <w:p>
          <w:pPr>
            <w:pStyle w:val="Contents4"/>
            <w:tabs>
              <w:tab w:val="clear" w:pos="8176"/>
              <w:tab w:val="right" w:pos="9026" w:leader="dot"/>
            </w:tabs>
            <w:rPr/>
          </w:pPr>
          <w:hyperlink w:anchor="__RefHeading___Toc3673392_1468164448">
            <w:r>
              <w:rPr>
                <w:webHidden/>
                <w:rStyle w:val="IndexLink"/>
                <w:rtl w:val="true"/>
              </w:rPr>
              <w:t>و من کلام له علیه السّلام فی وقت الشوری و هو المأة</w:t>
            </w:r>
            <w:r>
              <w:rPr>
                <w:rStyle w:val="IndexLink"/>
                <w:rtl w:val="true"/>
              </w:rPr>
              <w:tab/>
            </w:r>
            <w:r>
              <w:rPr>
                <w:rStyle w:val="IndexLink"/>
              </w:rPr>
              <w:t>370</w:t>
            </w:r>
          </w:hyperlink>
        </w:p>
        <w:p>
          <w:pPr>
            <w:pStyle w:val="Contents5"/>
            <w:tabs>
              <w:tab w:val="clear" w:pos="7892"/>
              <w:tab w:val="right" w:pos="9026" w:leader="dot"/>
            </w:tabs>
            <w:rPr/>
          </w:pPr>
          <w:hyperlink w:anchor="__RefHeading___Toc3673394_1468164448">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673396_1468164448">
            <w:r>
              <w:rPr>
                <w:webHidden/>
                <w:rStyle w:val="IndexLink"/>
                <w:rtl w:val="true"/>
              </w:rPr>
              <w:t>اللغة</w:t>
            </w:r>
            <w:r>
              <w:rPr>
                <w:rStyle w:val="IndexLink"/>
                <w:rtl w:val="true"/>
              </w:rPr>
              <w:tab/>
            </w:r>
            <w:r>
              <w:rPr>
                <w:rStyle w:val="IndexLink"/>
              </w:rPr>
              <w:t>370</w:t>
            </w:r>
          </w:hyperlink>
        </w:p>
        <w:p>
          <w:pPr>
            <w:pStyle w:val="Contents5"/>
            <w:tabs>
              <w:tab w:val="clear" w:pos="7892"/>
              <w:tab w:val="right" w:pos="9026" w:leader="dot"/>
            </w:tabs>
            <w:rPr/>
          </w:pPr>
          <w:hyperlink w:anchor="__RefHeading___Toc3673398_1468164448">
            <w:r>
              <w:rPr>
                <w:webHidden/>
                <w:rStyle w:val="IndexLink"/>
                <w:rtl w:val="true"/>
              </w:rPr>
              <w:t>الاعراب</w:t>
            </w:r>
            <w:r>
              <w:rPr>
                <w:rStyle w:val="IndexLink"/>
                <w:rtl w:val="true"/>
              </w:rPr>
              <w:tab/>
            </w:r>
            <w:r>
              <w:rPr>
                <w:rStyle w:val="IndexLink"/>
              </w:rPr>
              <w:t>370</w:t>
            </w:r>
          </w:hyperlink>
        </w:p>
        <w:p>
          <w:pPr>
            <w:pStyle w:val="Contents5"/>
            <w:tabs>
              <w:tab w:val="clear" w:pos="7892"/>
              <w:tab w:val="right" w:pos="9026" w:leader="dot"/>
            </w:tabs>
            <w:rPr/>
          </w:pPr>
          <w:hyperlink w:anchor="__RefHeading___Toc3673400_1468164448">
            <w:r>
              <w:rPr>
                <w:webHidden/>
                <w:rStyle w:val="IndexLink"/>
                <w:rtl w:val="true"/>
              </w:rPr>
              <w:t>المعنی</w:t>
            </w:r>
            <w:r>
              <w:rPr>
                <w:rStyle w:val="IndexLink"/>
                <w:rtl w:val="true"/>
              </w:rPr>
              <w:tab/>
            </w:r>
            <w:r>
              <w:rPr>
                <w:rStyle w:val="IndexLink"/>
              </w:rPr>
              <w:t>371</w:t>
            </w:r>
          </w:hyperlink>
        </w:p>
        <w:p>
          <w:pPr>
            <w:pStyle w:val="Contents5"/>
            <w:tabs>
              <w:tab w:val="clear" w:pos="7892"/>
              <w:tab w:val="right" w:pos="9026" w:leader="dot"/>
            </w:tabs>
            <w:rPr/>
          </w:pPr>
          <w:hyperlink w:anchor="__RefHeading___Toc3673402_1468164448">
            <w:r>
              <w:rPr>
                <w:webHidden/>
                <w:rStyle w:val="IndexLink"/>
                <w:rtl w:val="true"/>
              </w:rPr>
              <w:t>الترجمة</w:t>
            </w:r>
            <w:r>
              <w:rPr>
                <w:rStyle w:val="IndexLink"/>
                <w:rtl w:val="true"/>
              </w:rPr>
              <w:tab/>
            </w:r>
            <w:r>
              <w:rPr>
                <w:rStyle w:val="IndexLink"/>
              </w:rPr>
              <w:t>373</w:t>
            </w:r>
          </w:hyperlink>
        </w:p>
        <w:p>
          <w:pPr>
            <w:pStyle w:val="Contents4"/>
            <w:tabs>
              <w:tab w:val="clear" w:pos="8176"/>
              <w:tab w:val="right" w:pos="9026" w:leader="dot"/>
            </w:tabs>
            <w:rPr/>
          </w:pPr>
          <w:hyperlink w:anchor="__RefHeading___Toc3673404_1468164448">
            <w:r>
              <w:rPr>
                <w:webHidden/>
                <w:rStyle w:val="IndexLink"/>
                <w:rtl w:val="true"/>
              </w:rPr>
              <w:t>و من کلام له علیه السّلام فی النهی عن غیبة الناس و هو المأة</w:t>
            </w:r>
            <w:r>
              <w:rPr>
                <w:rStyle w:val="IndexLink"/>
                <w:rtl w:val="true"/>
              </w:rPr>
              <w:tab/>
            </w:r>
            <w:r>
              <w:rPr>
                <w:rStyle w:val="IndexLink"/>
              </w:rPr>
              <w:t>373</w:t>
            </w:r>
          </w:hyperlink>
        </w:p>
        <w:p>
          <w:pPr>
            <w:pStyle w:val="Contents5"/>
            <w:tabs>
              <w:tab w:val="clear" w:pos="7892"/>
              <w:tab w:val="right" w:pos="9026" w:leader="dot"/>
            </w:tabs>
            <w:rPr/>
          </w:pPr>
          <w:hyperlink w:anchor="__RefHeading___Toc3673406_1468164448">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673408_1468164448">
            <w:r>
              <w:rPr>
                <w:webHidden/>
                <w:rStyle w:val="IndexLink"/>
                <w:rtl w:val="true"/>
              </w:rPr>
              <w:t>اللغة</w:t>
            </w:r>
            <w:r>
              <w:rPr>
                <w:rStyle w:val="IndexLink"/>
                <w:rtl w:val="true"/>
              </w:rPr>
              <w:tab/>
            </w:r>
            <w:r>
              <w:rPr>
                <w:rStyle w:val="IndexLink"/>
              </w:rPr>
              <w:t>374</w:t>
            </w:r>
          </w:hyperlink>
        </w:p>
        <w:p>
          <w:pPr>
            <w:pStyle w:val="Contents5"/>
            <w:tabs>
              <w:tab w:val="clear" w:pos="7892"/>
              <w:tab w:val="right" w:pos="9026" w:leader="dot"/>
            </w:tabs>
            <w:rPr/>
          </w:pPr>
          <w:hyperlink w:anchor="__RefHeading___Toc3673410_1468164448">
            <w:r>
              <w:rPr>
                <w:webHidden/>
                <w:rStyle w:val="IndexLink"/>
                <w:rtl w:val="true"/>
              </w:rPr>
              <w:t>الاعراب</w:t>
            </w:r>
            <w:r>
              <w:rPr>
                <w:rStyle w:val="IndexLink"/>
                <w:rtl w:val="true"/>
              </w:rPr>
              <w:tab/>
            </w:r>
            <w:r>
              <w:rPr>
                <w:rStyle w:val="IndexLink"/>
              </w:rPr>
              <w:t>374</w:t>
            </w:r>
          </w:hyperlink>
        </w:p>
        <w:p>
          <w:pPr>
            <w:pStyle w:val="Contents5"/>
            <w:tabs>
              <w:tab w:val="clear" w:pos="7892"/>
              <w:tab w:val="right" w:pos="9026" w:leader="dot"/>
            </w:tabs>
            <w:rPr/>
          </w:pPr>
          <w:hyperlink w:anchor="__RefHeading___Toc3673412_1468164448">
            <w:r>
              <w:rPr>
                <w:webHidden/>
                <w:rStyle w:val="IndexLink"/>
                <w:rtl w:val="true"/>
              </w:rPr>
              <w:t>المعنی</w:t>
            </w:r>
            <w:r>
              <w:rPr>
                <w:rStyle w:val="IndexLink"/>
                <w:rtl w:val="true"/>
              </w:rPr>
              <w:tab/>
            </w:r>
            <w:r>
              <w:rPr>
                <w:rStyle w:val="IndexLink"/>
              </w:rPr>
              <w:t>376</w:t>
            </w:r>
          </w:hyperlink>
        </w:p>
        <w:p>
          <w:pPr>
            <w:pStyle w:val="Contents5"/>
            <w:tabs>
              <w:tab w:val="clear" w:pos="7892"/>
              <w:tab w:val="right" w:pos="9026" w:leader="dot"/>
            </w:tabs>
            <w:rPr/>
          </w:pPr>
          <w:hyperlink w:anchor="__RefHeading___Toc3673414_1468164448">
            <w:r>
              <w:rPr>
                <w:webHidden/>
                <w:rStyle w:val="IndexLink"/>
                <w:rtl w:val="true"/>
              </w:rPr>
              <w:t>تنبیه</w:t>
            </w:r>
            <w:r>
              <w:rPr>
                <w:rStyle w:val="IndexLink"/>
                <w:rtl w:val="true"/>
              </w:rPr>
              <w:tab/>
            </w:r>
            <w:r>
              <w:rPr>
                <w:rStyle w:val="IndexLink"/>
              </w:rPr>
              <w:t>379</w:t>
            </w:r>
          </w:hyperlink>
        </w:p>
        <w:p>
          <w:pPr>
            <w:pStyle w:val="Contents6"/>
            <w:tabs>
              <w:tab w:val="clear" w:pos="7609"/>
              <w:tab w:val="right" w:pos="9026" w:leader="dot"/>
            </w:tabs>
            <w:rPr/>
          </w:pPr>
          <w:hyperlink w:anchor="__RefHeading___Toc3673416_1468164448">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3673418_1468164448">
            <w:r>
              <w:rPr>
                <w:webHidden/>
                <w:rStyle w:val="IndexLink"/>
                <w:rtl w:val="true"/>
              </w:rPr>
              <w:t>الکلام</w:t>
            </w:r>
            <w:r>
              <w:rPr>
                <w:rStyle w:val="IndexLink"/>
                <w:rtl w:val="true"/>
              </w:rPr>
              <w:tab/>
            </w:r>
            <w:r>
              <w:rPr>
                <w:rStyle w:val="IndexLink"/>
              </w:rPr>
              <w:t>379</w:t>
            </w:r>
          </w:hyperlink>
        </w:p>
        <w:p>
          <w:pPr>
            <w:pStyle w:val="Contents6"/>
            <w:tabs>
              <w:tab w:val="clear" w:pos="7609"/>
              <w:tab w:val="right" w:pos="9026" w:leader="dot"/>
            </w:tabs>
            <w:rPr/>
          </w:pPr>
          <w:hyperlink w:anchor="__RefHeading___Toc3673420_1468164448">
            <w:r>
              <w:rPr>
                <w:webHidden/>
                <w:rStyle w:val="IndexLink"/>
                <w:rtl w:val="true"/>
              </w:rPr>
              <w:t>الامر الاول</w:t>
            </w:r>
            <w:r>
              <w:rPr>
                <w:rStyle w:val="IndexLink"/>
                <w:rtl w:val="true"/>
              </w:rPr>
              <w:tab/>
            </w:r>
            <w:r>
              <w:rPr>
                <w:rStyle w:val="IndexLink"/>
              </w:rPr>
              <w:t>379</w:t>
            </w:r>
          </w:hyperlink>
        </w:p>
        <w:p>
          <w:pPr>
            <w:pStyle w:val="Contents6"/>
            <w:tabs>
              <w:tab w:val="clear" w:pos="7609"/>
              <w:tab w:val="right" w:pos="9026" w:leader="dot"/>
            </w:tabs>
            <w:rPr/>
          </w:pPr>
          <w:hyperlink w:anchor="__RefHeading___Toc3673422_1468164448">
            <w:r>
              <w:rPr>
                <w:webHidden/>
                <w:rStyle w:val="IndexLink"/>
                <w:rtl w:val="true"/>
              </w:rPr>
              <w:t>الثانی فی الأدلة الدالّة علی حرمة الغیبة</w:t>
            </w:r>
            <w:r>
              <w:rPr>
                <w:rStyle w:val="IndexLink"/>
                <w:rtl w:val="true"/>
              </w:rPr>
              <w:tab/>
            </w:r>
            <w:r>
              <w:rPr>
                <w:rStyle w:val="IndexLink"/>
              </w:rPr>
              <w:t>383</w:t>
            </w:r>
          </w:hyperlink>
        </w:p>
        <w:p>
          <w:pPr>
            <w:pStyle w:val="Contents6"/>
            <w:tabs>
              <w:tab w:val="clear" w:pos="7609"/>
              <w:tab w:val="right" w:pos="9026" w:leader="dot"/>
            </w:tabs>
            <w:rPr/>
          </w:pPr>
          <w:hyperlink w:anchor="__RefHeading___Toc3673424_1468164448">
            <w:r>
              <w:rPr>
                <w:webHidden/>
                <w:rStyle w:val="IndexLink"/>
                <w:rtl w:val="true"/>
              </w:rPr>
              <w:t>و أما الکتاب</w:t>
            </w:r>
            <w:r>
              <w:rPr>
                <w:rStyle w:val="IndexLink"/>
                <w:rtl w:val="true"/>
              </w:rPr>
              <w:tab/>
            </w:r>
            <w:r>
              <w:rPr>
                <w:rStyle w:val="IndexLink"/>
              </w:rPr>
              <w:t>383</w:t>
            </w:r>
          </w:hyperlink>
        </w:p>
        <w:p>
          <w:pPr>
            <w:pStyle w:val="Contents6"/>
            <w:tabs>
              <w:tab w:val="clear" w:pos="7609"/>
              <w:tab w:val="right" w:pos="9026" w:leader="dot"/>
            </w:tabs>
            <w:rPr/>
          </w:pPr>
          <w:hyperlink w:anchor="__RefHeading___Toc3673426_1468164448">
            <w:r>
              <w:rPr>
                <w:webHidden/>
                <w:rStyle w:val="IndexLink"/>
                <w:rtl w:val="true"/>
              </w:rPr>
              <w:t>و أما السنة</w:t>
            </w:r>
            <w:r>
              <w:rPr>
                <w:rStyle w:val="IndexLink"/>
                <w:rtl w:val="true"/>
              </w:rPr>
              <w:tab/>
            </w:r>
            <w:r>
              <w:rPr>
                <w:rStyle w:val="IndexLink"/>
              </w:rPr>
              <w:t>385</w:t>
            </w:r>
          </w:hyperlink>
        </w:p>
        <w:p>
          <w:pPr>
            <w:pStyle w:val="Contents6"/>
            <w:tabs>
              <w:tab w:val="clear" w:pos="7609"/>
              <w:tab w:val="right" w:pos="9026" w:leader="dot"/>
            </w:tabs>
            <w:rPr/>
          </w:pPr>
          <w:hyperlink w:anchor="__RefHeading___Toc3673428_1468164448">
            <w:r>
              <w:rPr>
                <w:webHidden/>
                <w:rStyle w:val="IndexLink"/>
                <w:rtl w:val="true"/>
              </w:rPr>
              <w:t>الثالث فی دواعی الغیبة</w:t>
            </w:r>
            <w:r>
              <w:rPr>
                <w:rStyle w:val="IndexLink"/>
                <w:rtl w:val="true"/>
              </w:rPr>
              <w:tab/>
            </w:r>
            <w:r>
              <w:rPr>
                <w:rStyle w:val="IndexLink"/>
              </w:rPr>
              <w:t>389</w:t>
            </w:r>
          </w:hyperlink>
        </w:p>
        <w:p>
          <w:pPr>
            <w:pStyle w:val="Contents6"/>
            <w:tabs>
              <w:tab w:val="clear" w:pos="7609"/>
              <w:tab w:val="right" w:pos="9026" w:leader="dot"/>
            </w:tabs>
            <w:rPr/>
          </w:pPr>
          <w:hyperlink w:anchor="__RefHeading___Toc3673430_1468164448">
            <w:r>
              <w:rPr>
                <w:webHidden/>
                <w:rStyle w:val="IndexLink"/>
                <w:rtl w:val="true"/>
              </w:rPr>
              <w:t>فالاول تشفی الغیظ‌</w:t>
            </w:r>
            <w:r>
              <w:rPr>
                <w:rStyle w:val="IndexLink"/>
                <w:rtl w:val="true"/>
              </w:rPr>
              <w:tab/>
            </w:r>
            <w:r>
              <w:rPr>
                <w:rStyle w:val="IndexLink"/>
              </w:rPr>
              <w:t>389</w:t>
            </w:r>
          </w:hyperlink>
        </w:p>
        <w:p>
          <w:pPr>
            <w:pStyle w:val="Contents6"/>
            <w:tabs>
              <w:tab w:val="clear" w:pos="7609"/>
              <w:tab w:val="right" w:pos="9026" w:leader="dot"/>
            </w:tabs>
            <w:rPr/>
          </w:pPr>
          <w:hyperlink w:anchor="__RefHeading___Toc3673432_1468164448">
            <w:r>
              <w:rPr>
                <w:webHidden/>
                <w:rStyle w:val="IndexLink"/>
                <w:rtl w:val="true"/>
              </w:rPr>
              <w:t>الثانی موافقة الأقران و مجاملة الرفقاء و مساعدتهم علی الکلام</w:t>
            </w:r>
            <w:r>
              <w:rPr>
                <w:rStyle w:val="IndexLink"/>
                <w:rtl w:val="true"/>
              </w:rPr>
              <w:tab/>
            </w:r>
            <w:r>
              <w:rPr>
                <w:rStyle w:val="IndexLink"/>
              </w:rPr>
              <w:t>389</w:t>
            </w:r>
          </w:hyperlink>
        </w:p>
        <w:p>
          <w:pPr>
            <w:pStyle w:val="Contents6"/>
            <w:tabs>
              <w:tab w:val="clear" w:pos="7609"/>
              <w:tab w:val="right" w:pos="9026" w:leader="dot"/>
            </w:tabs>
            <w:rPr/>
          </w:pPr>
          <w:hyperlink w:anchor="__RefHeading___Toc3673434_1468164448">
            <w:r>
              <w:rPr>
                <w:webHidden/>
                <w:rStyle w:val="IndexLink"/>
                <w:rtl w:val="true"/>
              </w:rPr>
              <w:t>الثالث أن یستشعر من انسان أنّه سیقصده و یطول لسانه علیه</w:t>
            </w:r>
            <w:r>
              <w:rPr>
                <w:rStyle w:val="IndexLink"/>
                <w:rtl w:val="true"/>
              </w:rPr>
              <w:tab/>
            </w:r>
            <w:r>
              <w:rPr>
                <w:rStyle w:val="IndexLink"/>
              </w:rPr>
              <w:t>389</w:t>
            </w:r>
          </w:hyperlink>
        </w:p>
        <w:p>
          <w:pPr>
            <w:pStyle w:val="Contents6"/>
            <w:tabs>
              <w:tab w:val="clear" w:pos="7609"/>
              <w:tab w:val="right" w:pos="9026" w:leader="dot"/>
            </w:tabs>
            <w:rPr/>
          </w:pPr>
          <w:hyperlink w:anchor="__RefHeading___Toc3673436_1468164448">
            <w:r>
              <w:rPr>
                <w:webHidden/>
                <w:rStyle w:val="IndexLink"/>
                <w:rtl w:val="true"/>
              </w:rPr>
              <w:t>الرابع أن ینسب إلی شیء فیرید أن یتبرّء منه فیذکر الذی فعله</w:t>
            </w:r>
            <w:r>
              <w:rPr>
                <w:rStyle w:val="IndexLink"/>
                <w:rtl w:val="true"/>
              </w:rPr>
              <w:tab/>
            </w:r>
            <w:r>
              <w:rPr>
                <w:rStyle w:val="IndexLink"/>
              </w:rPr>
              <w:t>390</w:t>
            </w:r>
          </w:hyperlink>
        </w:p>
        <w:p>
          <w:pPr>
            <w:pStyle w:val="Contents6"/>
            <w:tabs>
              <w:tab w:val="clear" w:pos="7609"/>
              <w:tab w:val="right" w:pos="9026" w:leader="dot"/>
            </w:tabs>
            <w:rPr/>
          </w:pPr>
          <w:hyperlink w:anchor="__RefHeading___Toc3673438_1468164448">
            <w:r>
              <w:rPr>
                <w:webHidden/>
                <w:rStyle w:val="IndexLink"/>
                <w:rtl w:val="true"/>
              </w:rPr>
              <w:t>الخامس إرادة التصنّع و المباهات</w:t>
            </w:r>
            <w:r>
              <w:rPr>
                <w:rStyle w:val="IndexLink"/>
                <w:rtl w:val="true"/>
              </w:rPr>
              <w:tab/>
            </w:r>
            <w:r>
              <w:rPr>
                <w:rStyle w:val="IndexLink"/>
              </w:rPr>
              <w:t>390</w:t>
            </w:r>
          </w:hyperlink>
        </w:p>
        <w:p>
          <w:pPr>
            <w:pStyle w:val="Contents6"/>
            <w:tabs>
              <w:tab w:val="clear" w:pos="7609"/>
              <w:tab w:val="right" w:pos="9026" w:leader="dot"/>
            </w:tabs>
            <w:rPr/>
          </w:pPr>
          <w:hyperlink w:anchor="__RefHeading___Toc3673440_1468164448">
            <w:r>
              <w:rPr>
                <w:webHidden/>
                <w:rStyle w:val="IndexLink"/>
                <w:rtl w:val="true"/>
              </w:rPr>
              <w:t>السادس الحسد و هو أنّه ربما یحسد من یثنی الناس علیه</w:t>
            </w:r>
            <w:r>
              <w:rPr>
                <w:rStyle w:val="IndexLink"/>
                <w:rtl w:val="true"/>
              </w:rPr>
              <w:tab/>
            </w:r>
            <w:r>
              <w:rPr>
                <w:rStyle w:val="IndexLink"/>
              </w:rPr>
              <w:t>390</w:t>
            </w:r>
          </w:hyperlink>
        </w:p>
        <w:p>
          <w:pPr>
            <w:pStyle w:val="Contents6"/>
            <w:tabs>
              <w:tab w:val="clear" w:pos="7609"/>
              <w:tab w:val="right" w:pos="9026" w:leader="dot"/>
            </w:tabs>
            <w:rPr/>
          </w:pPr>
          <w:hyperlink w:anchor="__RefHeading___Toc3673442_1468164448">
            <w:r>
              <w:rPr>
                <w:webHidden/>
                <w:rStyle w:val="IndexLink"/>
                <w:rtl w:val="true"/>
              </w:rPr>
              <w:t>السابع اللّعب و الهزل و المطایبة</w:t>
            </w:r>
            <w:r>
              <w:rPr>
                <w:rStyle w:val="IndexLink"/>
                <w:rtl w:val="true"/>
              </w:rPr>
              <w:tab/>
            </w:r>
            <w:r>
              <w:rPr>
                <w:rStyle w:val="IndexLink"/>
              </w:rPr>
              <w:t>390</w:t>
            </w:r>
          </w:hyperlink>
        </w:p>
        <w:p>
          <w:pPr>
            <w:pStyle w:val="Contents6"/>
            <w:tabs>
              <w:tab w:val="clear" w:pos="7609"/>
              <w:tab w:val="right" w:pos="9026" w:leader="dot"/>
            </w:tabs>
            <w:rPr/>
          </w:pPr>
          <w:hyperlink w:anchor="__RefHeading___Toc3673444_1468164448">
            <w:r>
              <w:rPr>
                <w:webHidden/>
                <w:rStyle w:val="IndexLink"/>
                <w:rtl w:val="true"/>
              </w:rPr>
              <w:t>الثامن السّخریة و الاستهزاء استحقارا له</w:t>
            </w:r>
            <w:r>
              <w:rPr>
                <w:rStyle w:val="IndexLink"/>
                <w:rtl w:val="true"/>
              </w:rPr>
              <w:tab/>
            </w:r>
            <w:r>
              <w:rPr>
                <w:rStyle w:val="IndexLink"/>
              </w:rPr>
              <w:t>390</w:t>
            </w:r>
          </w:hyperlink>
        </w:p>
        <w:p>
          <w:pPr>
            <w:pStyle w:val="Contents6"/>
            <w:tabs>
              <w:tab w:val="clear" w:pos="7609"/>
              <w:tab w:val="right" w:pos="9026" w:leader="dot"/>
            </w:tabs>
            <w:rPr/>
          </w:pPr>
          <w:hyperlink w:anchor="__RefHeading___Toc3673446_1468164448">
            <w:r>
              <w:rPr>
                <w:webHidden/>
                <w:rStyle w:val="IndexLink"/>
                <w:rtl w:val="true"/>
              </w:rPr>
              <w:t>التاسع الرّحمة</w:t>
            </w:r>
            <w:r>
              <w:rPr>
                <w:rStyle w:val="IndexLink"/>
                <w:rtl w:val="true"/>
              </w:rPr>
              <w:tab/>
            </w:r>
            <w:r>
              <w:rPr>
                <w:rStyle w:val="IndexLink"/>
              </w:rPr>
              <w:t>390</w:t>
            </w:r>
          </w:hyperlink>
        </w:p>
        <w:p>
          <w:pPr>
            <w:pStyle w:val="Contents6"/>
            <w:tabs>
              <w:tab w:val="clear" w:pos="7609"/>
              <w:tab w:val="right" w:pos="9026" w:leader="dot"/>
            </w:tabs>
            <w:rPr/>
          </w:pPr>
          <w:hyperlink w:anchor="__RefHeading___Toc3673448_1468164448">
            <w:r>
              <w:rPr>
                <w:webHidden/>
                <w:rStyle w:val="IndexLink"/>
                <w:rtl w:val="true"/>
              </w:rPr>
              <w:t>العاشر الغضب للّه تعالی</w:t>
            </w:r>
            <w:r>
              <w:rPr>
                <w:rStyle w:val="IndexLink"/>
                <w:rtl w:val="true"/>
              </w:rPr>
              <w:tab/>
            </w:r>
            <w:r>
              <w:rPr>
                <w:rStyle w:val="IndexLink"/>
              </w:rPr>
              <w:t>390</w:t>
            </w:r>
          </w:hyperlink>
        </w:p>
        <w:p>
          <w:pPr>
            <w:pStyle w:val="Contents6"/>
            <w:tabs>
              <w:tab w:val="clear" w:pos="7609"/>
              <w:tab w:val="right" w:pos="9026" w:leader="dot"/>
            </w:tabs>
            <w:rPr/>
          </w:pPr>
          <w:hyperlink w:anchor="__RefHeading___Toc3673450_1468164448">
            <w:r>
              <w:rPr>
                <w:webHidden/>
                <w:rStyle w:val="IndexLink"/>
                <w:rtl w:val="true"/>
              </w:rPr>
              <w:t>الرابع فی عدم جواز استماع الغیبة</w:t>
            </w:r>
            <w:r>
              <w:rPr>
                <w:rStyle w:val="IndexLink"/>
                <w:rtl w:val="true"/>
              </w:rPr>
              <w:tab/>
            </w:r>
            <w:r>
              <w:rPr>
                <w:rStyle w:val="IndexLink"/>
              </w:rPr>
              <w:t>391</w:t>
            </w:r>
          </w:hyperlink>
        </w:p>
        <w:p>
          <w:pPr>
            <w:pStyle w:val="Contents6"/>
            <w:tabs>
              <w:tab w:val="clear" w:pos="7609"/>
              <w:tab w:val="right" w:pos="9026" w:leader="dot"/>
            </w:tabs>
            <w:rPr/>
          </w:pPr>
          <w:hyperlink w:anchor="__RefHeading___Toc3673452_1468164448">
            <w:r>
              <w:rPr>
                <w:webHidden/>
                <w:rStyle w:val="IndexLink"/>
                <w:rtl w:val="true"/>
              </w:rPr>
              <w:t>الخامس فی مستثنیات الغیبة</w:t>
            </w:r>
            <w:r>
              <w:rPr>
                <w:rStyle w:val="IndexLink"/>
                <w:rtl w:val="true"/>
              </w:rPr>
              <w:tab/>
            </w:r>
            <w:r>
              <w:rPr>
                <w:rStyle w:val="IndexLink"/>
              </w:rPr>
              <w:t>392</w:t>
            </w:r>
          </w:hyperlink>
        </w:p>
        <w:p>
          <w:pPr>
            <w:pStyle w:val="Contents6"/>
            <w:tabs>
              <w:tab w:val="clear" w:pos="7609"/>
              <w:tab w:val="right" w:pos="9026" w:leader="dot"/>
            </w:tabs>
            <w:rPr/>
          </w:pPr>
          <w:hyperlink w:anchor="__RefHeading___Toc3673454_1468164448">
            <w:r>
              <w:rPr>
                <w:webHidden/>
                <w:rStyle w:val="IndexLink"/>
                <w:rtl w:val="true"/>
              </w:rPr>
              <w:t>الاول التظلّم</w:t>
            </w:r>
            <w:r>
              <w:rPr>
                <w:rStyle w:val="IndexLink"/>
                <w:rtl w:val="true"/>
              </w:rPr>
              <w:tab/>
            </w:r>
            <w:r>
              <w:rPr>
                <w:rStyle w:val="IndexLink"/>
              </w:rPr>
              <w:t>393</w:t>
            </w:r>
          </w:hyperlink>
        </w:p>
        <w:p>
          <w:pPr>
            <w:pStyle w:val="Contents6"/>
            <w:tabs>
              <w:tab w:val="clear" w:pos="7609"/>
              <w:tab w:val="right" w:pos="9026" w:leader="dot"/>
            </w:tabs>
            <w:rPr/>
          </w:pPr>
          <w:hyperlink w:anchor="__RefHeading___Toc3673456_1468164448">
            <w:r>
              <w:rPr>
                <w:webHidden/>
                <w:rStyle w:val="IndexLink"/>
                <w:rtl w:val="true"/>
              </w:rPr>
              <w:t>الثانی نصح المستشیر</w:t>
            </w:r>
            <w:r>
              <w:rPr>
                <w:rStyle w:val="IndexLink"/>
                <w:rtl w:val="true"/>
              </w:rPr>
              <w:tab/>
            </w:r>
            <w:r>
              <w:rPr>
                <w:rStyle w:val="IndexLink"/>
              </w:rPr>
              <w:t>393</w:t>
            </w:r>
          </w:hyperlink>
        </w:p>
        <w:p>
          <w:pPr>
            <w:pStyle w:val="Contents6"/>
            <w:tabs>
              <w:tab w:val="clear" w:pos="7609"/>
              <w:tab w:val="right" w:pos="9026" w:leader="dot"/>
            </w:tabs>
            <w:rPr/>
          </w:pPr>
          <w:hyperlink w:anchor="__RefHeading___Toc3673458_1468164448">
            <w:r>
              <w:rPr>
                <w:webHidden/>
                <w:rStyle w:val="IndexLink"/>
                <w:rtl w:val="true"/>
              </w:rPr>
              <w:t>الثالث الاستفتاء</w:t>
            </w:r>
            <w:r>
              <w:rPr>
                <w:rStyle w:val="IndexLink"/>
                <w:rtl w:val="true"/>
              </w:rPr>
              <w:tab/>
            </w:r>
            <w:r>
              <w:rPr>
                <w:rStyle w:val="IndexLink"/>
              </w:rPr>
              <w:t>393</w:t>
            </w:r>
          </w:hyperlink>
        </w:p>
        <w:p>
          <w:pPr>
            <w:pStyle w:val="Contents6"/>
            <w:tabs>
              <w:tab w:val="clear" w:pos="7609"/>
              <w:tab w:val="right" w:pos="9026" w:leader="dot"/>
            </w:tabs>
            <w:rPr/>
          </w:pPr>
          <w:hyperlink w:anchor="__RefHeading___Toc3673460_1468164448">
            <w:r>
              <w:rPr>
                <w:webHidden/>
                <w:rStyle w:val="IndexLink"/>
                <w:rtl w:val="true"/>
              </w:rPr>
              <w:t>الرابع تحذیر المسلم</w:t>
            </w:r>
            <w:r>
              <w:rPr>
                <w:rStyle w:val="IndexLink"/>
                <w:rtl w:val="true"/>
              </w:rPr>
              <w:tab/>
            </w:r>
            <w:r>
              <w:rPr>
                <w:rStyle w:val="IndexLink"/>
              </w:rPr>
              <w:t>394</w:t>
            </w:r>
          </w:hyperlink>
        </w:p>
        <w:p>
          <w:pPr>
            <w:pStyle w:val="Contents6"/>
            <w:tabs>
              <w:tab w:val="clear" w:pos="7609"/>
              <w:tab w:val="right" w:pos="9026" w:leader="dot"/>
            </w:tabs>
            <w:rPr/>
          </w:pPr>
          <w:hyperlink w:anchor="__RefHeading___Toc3673462_1468164448">
            <w:r>
              <w:rPr>
                <w:webHidden/>
                <w:rStyle w:val="IndexLink"/>
                <w:rtl w:val="true"/>
              </w:rPr>
              <w:t>الخامس قصد ردع المغتاب عن المنکر الذی یفعله</w:t>
            </w:r>
            <w:r>
              <w:rPr>
                <w:rStyle w:val="IndexLink"/>
                <w:rtl w:val="true"/>
              </w:rPr>
              <w:tab/>
            </w:r>
            <w:r>
              <w:rPr>
                <w:rStyle w:val="IndexLink"/>
              </w:rPr>
              <w:t>394</w:t>
            </w:r>
          </w:hyperlink>
        </w:p>
        <w:p>
          <w:pPr>
            <w:pStyle w:val="Contents6"/>
            <w:tabs>
              <w:tab w:val="clear" w:pos="7609"/>
              <w:tab w:val="right" w:pos="9026" w:leader="dot"/>
            </w:tabs>
            <w:rPr/>
          </w:pPr>
          <w:hyperlink w:anchor="__RefHeading___Toc3673464_1468164448">
            <w:r>
              <w:rPr>
                <w:webHidden/>
                <w:rStyle w:val="IndexLink"/>
                <w:rtl w:val="true"/>
              </w:rPr>
              <w:t>السادس باب التّرجیح و التّعدیل فی الرّوایة</w:t>
            </w:r>
            <w:r>
              <w:rPr>
                <w:rStyle w:val="IndexLink"/>
                <w:rtl w:val="true"/>
              </w:rPr>
              <w:tab/>
            </w:r>
            <w:r>
              <w:rPr>
                <w:rStyle w:val="IndexLink"/>
              </w:rPr>
              <w:t>394</w:t>
            </w:r>
          </w:hyperlink>
        </w:p>
        <w:p>
          <w:pPr>
            <w:pStyle w:val="Contents6"/>
            <w:tabs>
              <w:tab w:val="clear" w:pos="7609"/>
              <w:tab w:val="right" w:pos="9026" w:leader="dot"/>
            </w:tabs>
            <w:rPr/>
          </w:pPr>
          <w:hyperlink w:anchor="__RefHeading___Toc3673466_1468164448">
            <w:r>
              <w:rPr>
                <w:webHidden/>
                <w:rStyle w:val="IndexLink"/>
                <w:rtl w:val="true"/>
              </w:rPr>
              <w:t>السابع دفع الضّرر عن المغتاب</w:t>
            </w:r>
            <w:r>
              <w:rPr>
                <w:rStyle w:val="IndexLink"/>
                <w:rtl w:val="true"/>
              </w:rPr>
              <w:tab/>
            </w:r>
            <w:r>
              <w:rPr>
                <w:rStyle w:val="IndexLink"/>
              </w:rPr>
              <w:t>395</w:t>
            </w:r>
          </w:hyperlink>
        </w:p>
        <w:p>
          <w:pPr>
            <w:pStyle w:val="Contents6"/>
            <w:tabs>
              <w:tab w:val="clear" w:pos="7609"/>
              <w:tab w:val="right" w:pos="9026" w:leader="dot"/>
            </w:tabs>
            <w:rPr/>
          </w:pPr>
          <w:hyperlink w:anchor="__RefHeading___Toc3673468_1468164448">
            <w:r>
              <w:rPr>
                <w:webHidden/>
                <w:rStyle w:val="IndexLink"/>
                <w:rtl w:val="true"/>
              </w:rPr>
              <w:t>الثامن ذکر الشخص بعینه الّذی صار بمنزلة الصّفة الممیّزة</w:t>
            </w:r>
            <w:r>
              <w:rPr>
                <w:rStyle w:val="IndexLink"/>
                <w:rtl w:val="true"/>
              </w:rPr>
              <w:tab/>
            </w:r>
            <w:r>
              <w:rPr>
                <w:rStyle w:val="IndexLink"/>
              </w:rPr>
              <w:t>395</w:t>
            </w:r>
          </w:hyperlink>
        </w:p>
        <w:p>
          <w:pPr>
            <w:pStyle w:val="Contents6"/>
            <w:tabs>
              <w:tab w:val="clear" w:pos="7609"/>
              <w:tab w:val="right" w:pos="9026" w:leader="dot"/>
            </w:tabs>
            <w:rPr/>
          </w:pPr>
          <w:hyperlink w:anchor="__RefHeading___Toc3673470_1468164448">
            <w:r>
              <w:rPr>
                <w:webHidden/>
                <w:rStyle w:val="IndexLink"/>
                <w:rtl w:val="true"/>
              </w:rPr>
              <w:t>التاسع إظهار العیوب الخفیّة</w:t>
            </w:r>
            <w:r>
              <w:rPr>
                <w:rStyle w:val="IndexLink"/>
                <w:rtl w:val="true"/>
              </w:rPr>
              <w:tab/>
            </w:r>
            <w:r>
              <w:rPr>
                <w:rStyle w:val="IndexLink"/>
              </w:rPr>
              <w:t>395</w:t>
            </w:r>
          </w:hyperlink>
        </w:p>
        <w:p>
          <w:pPr>
            <w:pStyle w:val="Contents6"/>
            <w:tabs>
              <w:tab w:val="clear" w:pos="7609"/>
              <w:tab w:val="right" w:pos="9026" w:leader="dot"/>
            </w:tabs>
            <w:rPr/>
          </w:pPr>
          <w:hyperlink w:anchor="__RefHeading___Toc3673472_1468164448">
            <w:r>
              <w:rPr>
                <w:webHidden/>
                <w:rStyle w:val="IndexLink"/>
                <w:rtl w:val="true"/>
              </w:rPr>
              <w:t>العاشر ردّ من ادّعی نسبا لیس له</w:t>
            </w:r>
            <w:r>
              <w:rPr>
                <w:rStyle w:val="IndexLink"/>
                <w:rtl w:val="true"/>
              </w:rPr>
              <w:tab/>
            </w:r>
            <w:r>
              <w:rPr>
                <w:rStyle w:val="IndexLink"/>
              </w:rPr>
              <w:t>395</w:t>
            </w:r>
          </w:hyperlink>
        </w:p>
        <w:p>
          <w:pPr>
            <w:pStyle w:val="Contents6"/>
            <w:tabs>
              <w:tab w:val="clear" w:pos="7609"/>
              <w:tab w:val="right" w:pos="9026" w:leader="dot"/>
            </w:tabs>
            <w:rPr/>
          </w:pPr>
          <w:hyperlink w:anchor="__RefHeading___Toc3673474_1468164448">
            <w:r>
              <w:rPr>
                <w:webHidden/>
                <w:rStyle w:val="IndexLink"/>
                <w:rtl w:val="true"/>
              </w:rPr>
              <w:t>الحادی عشر إذا علم اثنان عن رجل معصیة</w:t>
            </w:r>
            <w:r>
              <w:rPr>
                <w:rStyle w:val="IndexLink"/>
                <w:rtl w:val="true"/>
              </w:rPr>
              <w:tab/>
            </w:r>
            <w:r>
              <w:rPr>
                <w:rStyle w:val="IndexLink"/>
              </w:rPr>
              <w:t>395</w:t>
            </w:r>
          </w:hyperlink>
        </w:p>
        <w:p>
          <w:pPr>
            <w:pStyle w:val="Contents6"/>
            <w:tabs>
              <w:tab w:val="clear" w:pos="7609"/>
              <w:tab w:val="right" w:pos="9026" w:leader="dot"/>
            </w:tabs>
            <w:rPr/>
          </w:pPr>
          <w:hyperlink w:anchor="__RefHeading___Toc3673476_1468164448">
            <w:r>
              <w:rPr>
                <w:webHidden/>
                <w:rStyle w:val="IndexLink"/>
                <w:rtl w:val="true"/>
              </w:rPr>
              <w:t>الثانی عشر غیبة المتجاهر بالفسق</w:t>
            </w:r>
            <w:r>
              <w:rPr>
                <w:rStyle w:val="IndexLink"/>
                <w:rtl w:val="true"/>
              </w:rPr>
              <w:tab/>
            </w:r>
            <w:r>
              <w:rPr>
                <w:rStyle w:val="IndexLink"/>
              </w:rPr>
              <w:t>395</w:t>
            </w:r>
          </w:hyperlink>
        </w:p>
        <w:p>
          <w:pPr>
            <w:pStyle w:val="Contents6"/>
            <w:tabs>
              <w:tab w:val="clear" w:pos="7609"/>
              <w:tab w:val="right" w:pos="9026" w:leader="dot"/>
            </w:tabs>
            <w:rPr/>
          </w:pPr>
          <w:hyperlink w:anchor="__RefHeading___Toc3673478_1468164448">
            <w:r>
              <w:rPr>
                <w:webHidden/>
                <w:rStyle w:val="IndexLink"/>
                <w:rtl w:val="true"/>
              </w:rPr>
              <w:t>السادس فی معالجة الغیبة</w:t>
            </w:r>
            <w:r>
              <w:rPr>
                <w:rStyle w:val="IndexLink"/>
                <w:rtl w:val="true"/>
              </w:rPr>
              <w:tab/>
            </w:r>
            <w:r>
              <w:rPr>
                <w:rStyle w:val="IndexLink"/>
              </w:rPr>
              <w:t>396</w:t>
            </w:r>
          </w:hyperlink>
        </w:p>
        <w:p>
          <w:pPr>
            <w:pStyle w:val="Contents6"/>
            <w:tabs>
              <w:tab w:val="clear" w:pos="7609"/>
              <w:tab w:val="right" w:pos="9026" w:leader="dot"/>
            </w:tabs>
            <w:rPr/>
          </w:pPr>
          <w:hyperlink w:anchor="__RefHeading___Toc3673480_1468164448">
            <w:r>
              <w:rPr>
                <w:webHidden/>
                <w:rStyle w:val="IndexLink"/>
                <w:rtl w:val="true"/>
              </w:rPr>
              <w:t>السابع فی کفارة الغیبة</w:t>
            </w:r>
            <w:r>
              <w:rPr>
                <w:rStyle w:val="IndexLink"/>
                <w:rtl w:val="true"/>
              </w:rPr>
              <w:tab/>
            </w:r>
            <w:r>
              <w:rPr>
                <w:rStyle w:val="IndexLink"/>
              </w:rPr>
              <w:t>397</w:t>
            </w:r>
          </w:hyperlink>
        </w:p>
        <w:p>
          <w:pPr>
            <w:pStyle w:val="Contents4"/>
            <w:tabs>
              <w:tab w:val="clear" w:pos="8176"/>
              <w:tab w:val="right" w:pos="9026" w:leader="dot"/>
            </w:tabs>
            <w:rPr/>
          </w:pPr>
          <w:hyperlink w:anchor="__RefHeading___Toc3673482_1468164448">
            <w:r>
              <w:rPr>
                <w:webHidden/>
                <w:rStyle w:val="IndexLink"/>
                <w:rtl w:val="true"/>
              </w:rPr>
              <w:t>الترجمة</w:t>
            </w:r>
            <w:r>
              <w:rPr>
                <w:rStyle w:val="IndexLink"/>
                <w:rtl w:val="true"/>
              </w:rPr>
              <w:tab/>
            </w:r>
            <w:r>
              <w:rPr>
                <w:rStyle w:val="IndexLink"/>
              </w:rPr>
              <w:t>400</w:t>
            </w:r>
          </w:hyperlink>
        </w:p>
        <w:p>
          <w:pPr>
            <w:pStyle w:val="Contents3"/>
            <w:tabs>
              <w:tab w:val="clear" w:pos="8459"/>
              <w:tab w:val="right" w:pos="9026" w:leader="dot"/>
            </w:tabs>
            <w:rPr/>
          </w:pPr>
          <w:hyperlink w:anchor="__RefHeading___Toc3673484_1468164448">
            <w:r>
              <w:rPr>
                <w:webHidden/>
                <w:rStyle w:val="IndexLink"/>
                <w:rtl w:val="true"/>
              </w:rPr>
              <w:t>و من کلام له علیه السّلام و هو المأة و الحادی و الاربعون من</w:t>
            </w:r>
            <w:r>
              <w:rPr>
                <w:rStyle w:val="IndexLink"/>
                <w:rtl w:val="true"/>
              </w:rPr>
              <w:tab/>
            </w:r>
            <w:r>
              <w:rPr>
                <w:rStyle w:val="IndexLink"/>
              </w:rPr>
              <w:t>401</w:t>
            </w:r>
          </w:hyperlink>
        </w:p>
        <w:p>
          <w:pPr>
            <w:pStyle w:val="Contents4"/>
            <w:tabs>
              <w:tab w:val="clear" w:pos="8176"/>
              <w:tab w:val="right" w:pos="9026" w:leader="dot"/>
            </w:tabs>
            <w:rPr/>
          </w:pPr>
          <w:hyperlink w:anchor="__RefHeading___Toc3673486_1468164448">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673488_1468164448">
            <w:r>
              <w:rPr>
                <w:webHidden/>
                <w:rStyle w:val="IndexLink"/>
                <w:rtl w:val="true"/>
              </w:rPr>
              <w:t>اللغة</w:t>
            </w:r>
            <w:r>
              <w:rPr>
                <w:rStyle w:val="IndexLink"/>
                <w:rtl w:val="true"/>
              </w:rPr>
              <w:tab/>
            </w:r>
            <w:r>
              <w:rPr>
                <w:rStyle w:val="IndexLink"/>
              </w:rPr>
              <w:t>401</w:t>
            </w:r>
          </w:hyperlink>
        </w:p>
        <w:p>
          <w:pPr>
            <w:pStyle w:val="Contents4"/>
            <w:tabs>
              <w:tab w:val="clear" w:pos="8176"/>
              <w:tab w:val="right" w:pos="9026" w:leader="dot"/>
            </w:tabs>
            <w:rPr/>
          </w:pPr>
          <w:hyperlink w:anchor="__RefHeading___Toc3673490_1468164448">
            <w:r>
              <w:rPr>
                <w:webHidden/>
                <w:rStyle w:val="IndexLink"/>
                <w:rtl w:val="true"/>
              </w:rPr>
              <w:t>الاعراب</w:t>
            </w:r>
            <w:r>
              <w:rPr>
                <w:rStyle w:val="IndexLink"/>
                <w:rtl w:val="true"/>
              </w:rPr>
              <w:tab/>
            </w:r>
            <w:r>
              <w:rPr>
                <w:rStyle w:val="IndexLink"/>
              </w:rPr>
              <w:t>402</w:t>
            </w:r>
          </w:hyperlink>
        </w:p>
        <w:p>
          <w:pPr>
            <w:pStyle w:val="Contents4"/>
            <w:tabs>
              <w:tab w:val="clear" w:pos="8176"/>
              <w:tab w:val="right" w:pos="9026" w:leader="dot"/>
            </w:tabs>
            <w:rPr/>
          </w:pPr>
          <w:hyperlink w:anchor="__RefHeading___Toc3673492_1468164448">
            <w:r>
              <w:rPr>
                <w:webHidden/>
                <w:rStyle w:val="IndexLink"/>
                <w:rtl w:val="true"/>
              </w:rPr>
              <w:t>المعنی</w:t>
            </w:r>
            <w:r>
              <w:rPr>
                <w:rStyle w:val="IndexLink"/>
                <w:rtl w:val="true"/>
              </w:rPr>
              <w:tab/>
            </w:r>
            <w:r>
              <w:rPr>
                <w:rStyle w:val="IndexLink"/>
              </w:rPr>
              <w:t>402</w:t>
            </w:r>
          </w:hyperlink>
        </w:p>
        <w:p>
          <w:pPr>
            <w:pStyle w:val="Contents4"/>
            <w:tabs>
              <w:tab w:val="clear" w:pos="8176"/>
              <w:tab w:val="right" w:pos="9026" w:leader="dot"/>
            </w:tabs>
            <w:rPr/>
          </w:pPr>
          <w:hyperlink w:anchor="__RefHeading___Toc3673494_1468164448">
            <w:r>
              <w:rPr>
                <w:webHidden/>
                <w:rStyle w:val="IndexLink"/>
                <w:rtl w:val="true"/>
              </w:rPr>
              <w:t>الترجمة</w:t>
            </w:r>
            <w:r>
              <w:rPr>
                <w:rStyle w:val="IndexLink"/>
                <w:rtl w:val="true"/>
              </w:rPr>
              <w:tab/>
            </w:r>
            <w:r>
              <w:rPr>
                <w:rStyle w:val="IndexLink"/>
              </w:rPr>
              <w:t>406</w:t>
            </w:r>
          </w:hyperlink>
        </w:p>
        <w:p>
          <w:pPr>
            <w:pStyle w:val="Contents3"/>
            <w:tabs>
              <w:tab w:val="clear" w:pos="8459"/>
              <w:tab w:val="right" w:pos="9026" w:leader="dot"/>
            </w:tabs>
            <w:rPr/>
          </w:pPr>
          <w:hyperlink w:anchor="__RefHeading___Toc3673496_1468164448">
            <w:r>
              <w:rPr>
                <w:webHidden/>
                <w:rStyle w:val="IndexLink"/>
                <w:rtl w:val="true"/>
              </w:rPr>
              <w:t>و من کلام له علیه السّلام و هو المأة و الثانی و الاربعون من</w:t>
            </w:r>
            <w:r>
              <w:rPr>
                <w:rStyle w:val="IndexLink"/>
                <w:rtl w:val="true"/>
              </w:rPr>
              <w:tab/>
            </w:r>
            <w:r>
              <w:rPr>
                <w:rStyle w:val="IndexLink"/>
              </w:rPr>
              <w:t>406</w:t>
            </w:r>
          </w:hyperlink>
        </w:p>
        <w:p>
          <w:pPr>
            <w:pStyle w:val="Contents4"/>
            <w:tabs>
              <w:tab w:val="clear" w:pos="8176"/>
              <w:tab w:val="right" w:pos="9026" w:leader="dot"/>
            </w:tabs>
            <w:rPr/>
          </w:pPr>
          <w:hyperlink w:anchor="__RefHeading___Toc3673498_1468164448">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3673500_1468164448">
            <w:r>
              <w:rPr>
                <w:webHidden/>
                <w:rStyle w:val="IndexLink"/>
                <w:rtl w:val="true"/>
              </w:rPr>
              <w:t>اللغة</w:t>
            </w:r>
            <w:r>
              <w:rPr>
                <w:rStyle w:val="IndexLink"/>
                <w:rtl w:val="true"/>
              </w:rPr>
              <w:tab/>
            </w:r>
            <w:r>
              <w:rPr>
                <w:rStyle w:val="IndexLink"/>
              </w:rPr>
              <w:t>407</w:t>
            </w:r>
          </w:hyperlink>
        </w:p>
        <w:p>
          <w:pPr>
            <w:pStyle w:val="Contents4"/>
            <w:tabs>
              <w:tab w:val="clear" w:pos="8176"/>
              <w:tab w:val="right" w:pos="9026" w:leader="dot"/>
            </w:tabs>
            <w:rPr/>
          </w:pPr>
          <w:hyperlink w:anchor="__RefHeading___Toc3673502_1468164448">
            <w:r>
              <w:rPr>
                <w:webHidden/>
                <w:rStyle w:val="IndexLink"/>
                <w:rtl w:val="true"/>
              </w:rPr>
              <w:t>الاعراب</w:t>
            </w:r>
            <w:r>
              <w:rPr>
                <w:rStyle w:val="IndexLink"/>
                <w:rtl w:val="true"/>
              </w:rPr>
              <w:tab/>
            </w:r>
            <w:r>
              <w:rPr>
                <w:rStyle w:val="IndexLink"/>
              </w:rPr>
              <w:t>407</w:t>
            </w:r>
          </w:hyperlink>
        </w:p>
        <w:p>
          <w:pPr>
            <w:pStyle w:val="Contents4"/>
            <w:tabs>
              <w:tab w:val="clear" w:pos="8176"/>
              <w:tab w:val="right" w:pos="9026" w:leader="dot"/>
            </w:tabs>
            <w:rPr/>
          </w:pPr>
          <w:hyperlink w:anchor="__RefHeading___Toc3673504_1468164448">
            <w:r>
              <w:rPr>
                <w:webHidden/>
                <w:rStyle w:val="IndexLink"/>
                <w:rtl w:val="true"/>
              </w:rPr>
              <w:t>المعنی</w:t>
            </w:r>
            <w:r>
              <w:rPr>
                <w:rStyle w:val="IndexLink"/>
                <w:rtl w:val="true"/>
              </w:rPr>
              <w:tab/>
            </w:r>
            <w:r>
              <w:rPr>
                <w:rStyle w:val="IndexLink"/>
              </w:rPr>
              <w:t>408</w:t>
            </w:r>
          </w:hyperlink>
        </w:p>
        <w:p>
          <w:pPr>
            <w:pStyle w:val="Contents5"/>
            <w:tabs>
              <w:tab w:val="clear" w:pos="7892"/>
              <w:tab w:val="right" w:pos="9026" w:leader="dot"/>
            </w:tabs>
            <w:rPr/>
          </w:pPr>
          <w:hyperlink w:anchor="__RefHeading___Toc3673506_1468164448">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673508_1468164448">
            <w:r>
              <w:rPr>
                <w:webHidden/>
                <w:rStyle w:val="IndexLink"/>
                <w:rtl w:val="true"/>
              </w:rPr>
              <w:t>تذنیب فی الاخبار الواردة فی ذمّ وضع المعروف فی غیر موضعه و مع</w:t>
            </w:r>
            <w:r>
              <w:rPr>
                <w:rStyle w:val="IndexLink"/>
                <w:rtl w:val="true"/>
              </w:rPr>
              <w:tab/>
            </w:r>
            <w:r>
              <w:rPr>
                <w:rStyle w:val="IndexLink"/>
              </w:rPr>
              <w:t>413</w:t>
            </w:r>
          </w:hyperlink>
        </w:p>
        <w:p>
          <w:pPr>
            <w:pStyle w:val="Contents4"/>
            <w:tabs>
              <w:tab w:val="clear" w:pos="8176"/>
              <w:tab w:val="right" w:pos="9026" w:leader="dot"/>
            </w:tabs>
            <w:rPr/>
          </w:pPr>
          <w:hyperlink w:anchor="__RefHeading___Toc3673510_1468164448">
            <w:r>
              <w:rPr>
                <w:webHidden/>
                <w:rStyle w:val="IndexLink"/>
                <w:rtl w:val="true"/>
              </w:rPr>
              <w:t>الترجمة</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4_164634"/>
      <w:bookmarkStart w:id="1" w:name="pg16994_164634"/>
      <w:bookmarkEnd w:id="1"/>
    </w:p>
    <w:p>
      <w:pPr>
        <w:pStyle w:val="Heading2"/>
        <w:numPr>
          <w:ilvl w:val="1"/>
          <w:numId w:val="1"/>
        </w:numPr>
        <w:rPr/>
      </w:pPr>
      <w:bookmarkStart w:id="2" w:name="pg16994_164634"/>
      <w:bookmarkStart w:id="3" w:name="__RefHeading___Toc367284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672842_1468164448"/>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3672844_1468164448"/>
      <w:bookmarkStart w:id="8" w:name="_Toc3"/>
      <w:bookmarkEnd w:id="7"/>
      <w:r>
        <w:rPr>
          <w:rtl w:val="true"/>
        </w:rPr>
        <w:t>تتمة المختار المأة و التاسع</w:t>
      </w:r>
      <w:bookmarkEnd w:id="8"/>
    </w:p>
    <w:p>
      <w:pPr>
        <w:pStyle w:val="Heading4"/>
        <w:numPr>
          <w:ilvl w:val="3"/>
          <w:numId w:val="1"/>
        </w:numPr>
        <w:rPr/>
      </w:pPr>
      <w:bookmarkStart w:id="9" w:name="__RefHeading___Toc3672846_1468164448"/>
      <w:bookmarkStart w:id="10" w:name="_Toc4"/>
      <w:bookmarkEnd w:id="9"/>
      <w:r>
        <w:rPr>
          <w:rtl w:val="true"/>
        </w:rPr>
        <w:t>تتمة المعنی من المختار المأة و التاسع</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672848_1468164448"/>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ثمّ انّه علیه السّلام لما فرغ من تعداد أفضل الوسائل إلی اللّه سبحانه و أشرف ما یتقرّب به إلیه تعالی أردفه بالأمر بما هو موجب لکماله و تمامه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اللّه فانّه أحسن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یترتب علیه من الثّمرات الدّنیویّة و الأخرویة حسبما عرفته فی التنبیه الثانی من تنبیهات الفصل السّادس من فصول الخطبة الثانیة و 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ارغبوا فیما وعد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اتّقوا عند ربّهم جنّات تجری من تحتها الأنهار خالدین فیها و أزواج مطهّرة و رضوان من اللّه و اللّه بصیر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الرّغبة فیه إنّما هو بتحصیل التقوی و الاتّصاف بأوصاف المتّقین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إنّنا آمنا فاغفر لنا ذنوبنا و قنا عذاب النّار الصّابرین و الصّادقین و القانتین و المنفقین و المستغفرین بالأسحار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یخلف المیعاد لأنّ الخلف منشاه إمّا البخل أو العجز، و کلاهما محالان علی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اقتدوا بهدی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بسیرته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أفضل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کان أفضل الأنبیاء کانت سیرته أفضل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استنّوا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بطریقته سلام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أهدی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أقرب الطرق الموصلة إلی الحقّ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تعلّموا القرآن فانّه 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أحسن الکلام، و سمّی الکلام به لتجدّده و حدوثه شیئا فشیئا، و قد مضی فی شرح الفصل السّابع عشر من فصول الخطبة الاولی بعض امور المهمّة المتعلّقة بالقرآن، و لعلوّ مقامه و سموّ مکانه و حسن نظمه و جلالة قدره و بعد غوره و عذوبة معناه و دقّة مغزاه و اشتماله علی ما لم یشتمل علیه غیره من کلام المخلوقین کان أحسن الکلام و أمر علیه السّلام بتعلّمه بذلک الاعتبار مضافا إلی ما یترتّب علی تعلّمه من عظیم الفوائد و مزید القسم و العواید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به ما رواه ثقة الاسلام الکلینیّ عطر اللّه مضجعه عن علیّ بن محمّد عن علیّ بن العبّاس عن الحسین بن عبد الرّحمن عن سفیان الحریری عن أبیه عن سعد الخفاف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تعلّموا القرآن فانّ القرآن یأتی یوم القیامة فی أحسن صورة نظر إلیه الخلق، و النّاس صفوف عشرون و مأئة ألف صفّ ثمانون ألف صفّ امّة محمّد صلّی اللّه علیه و آله و سلّم و أربعون ألف صفّ من سایر الامم فیأتی علی صفّ المسلمین فی صورة رجل فیسلّم فینظرون إلیه،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إنّ هذا الرّجل من المسلمین نعرفه بنعته و صفته غیر أنه کان أشدّ اجتهادا منّافی القرآن، فمن هناک اعطی من البهاء و الجمال و النور ما لم نعطه، ثمّ یتجاوز حتّی یأتی علی صفّ الشهداء فینظر إلیه الشهداء ثمّ یقولون لا إله إلاّ اللّه الرّبّ الرّحیم انّ هذا الرّجل من الشّهداء نعرفه بسمته و صفته غیر أنّه من شهداء البحر فمن هناک اعطی من البهاء و الفضل ما لم نعطه، قال فیجاوز حتّی یأتی صفّ شهداء البحر فی صورة شهید فینظر إلیه شهداء البحر فیکثر تعجّبهم و یقولون إنّ هذا من شهداء البحر نعرفه بسمته و صفته غیر أنّ الجزیرة التی اصیب فیها کانت أعظم هولا من الجزیرة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اصبنا فیها فمن هناک اعطی من البهاء و الجمال و النّور ما لم نعطه، ثمّ یجاوز حتّی یأتی صفّ النبیّین و المرسلین فی صورة نبیّ مرسل، فینظر النّبیون و المرسلون إلیه فیشتدّ لذلک تعجّبهم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إنّ هذا النبیّ مرسل نعرفه</w:t>
      </w:r>
    </w:p>
    <w:p>
      <w:pPr>
        <w:pStyle w:val="BookText"/>
        <w:rPr/>
      </w:pPr>
      <w:r>
        <w:rPr>
          <w:rFonts w:ascii="IRNazanin" w:hAnsi="IRNazanin" w:eastAsia="IRNazanin"/>
          <w:color w:val="111111"/>
          <w:sz w:val="28"/>
          <w:sz w:val="28"/>
          <w:szCs w:val="28"/>
          <w:rtl w:val="true"/>
          <w:lang w:bidi="fa-IR"/>
        </w:rPr>
        <w:t>بصفته و سمته غیر انه اعطی فضلا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فیأتون رسول اللّه صلّی اللّه علیه و آله و سلّم فیسألونه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هذا؟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تعرفونه؟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هذا ممّن لم یغضب اللّه علیه فیقول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علی خلقه فیسلم، ثمّ یجاوز حتّی یأتی علی صفّ الملائکة فی صورة ملک مقرّب فینظر الیه الملائکة فیشتدّ تعجّبهم و یکبر ذلک علیهم لما رأوا من فضله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ربّنا و تقدّس إنّ هذا العبد من الملائکة نعرفه بسمته و وصفه غیر أنّه کان أقرب الملائکة إلی اللّه عزّ و جلّ مقاما فمن هناک البس من النور و الجمال ما لم نلبس، ثمّ یجاوز حتّی ینتهی إلی ربّ العزّة تبارک و تعالی فیخرّ تحت العرش فینادیه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حجّتی فی الأرض و کلامی الصادق الناطق ارفع رأسک و سل تعط و اشفع تشفع، فیرفع رأسه فیقول اللّه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عبادی؟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منهم من صاننی و حافظ علیّ و لم یضیّع شیئا، و منهم من ضیّعنی و استخفّ بحقّی و کذب بی و أنا حجّتک علی جمیع خلقک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ارتفاع مکانی لاثیبنّ علیک الیوم أحسن الثواب، و لأعاقبنّ علیک الیوم ألیم العقاب، قال فیرفع القرآن رأسه فی صورة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فی أیّ صورة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رجل شاحب متغیّر ینکره أهل الجمع، فیأتی الرّجل من شیعتنا الذی کان یعرفه و یجادل به أهل الخلاف فیقوم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تعرفنی فینظر إلیه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یا عبد اللّه، قال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فیرجع فی صورته التی کانت فی الخلق الأوّل،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أسهرت لیلک و أنصبت عیشک، و سمعت فیّ الأذی و رجمت بالقول، ألا و انّ کلّ تاجر قد استوفی تجارته و انا وراءک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به إلی ربّ العزّة تبارک و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عبدک و أنت أعلم به قد کان نصبا بی مواظبا علیّ یعادی بسببی و یحبّ فیّ و یبغض، فیقول اللّه عزّ و جلّ ادخلوا عبدی جنّتی و اکسوه حلّة من حلل الجنّة و توّجوه بتاج، فاذا فعل به ذلک عرض علی القرآن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رضیت بما صنع بولیّک؟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أستقلّ هذا له فزده مزید الخیر کلّه، فیقول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علوّی و ارتفاع مکانی لأنحلنّ له الیوم</w:t>
      </w:r>
    </w:p>
    <w:p>
      <w:pPr>
        <w:pStyle w:val="BookText"/>
        <w:rPr/>
      </w:pPr>
      <w:r>
        <w:rPr>
          <w:rFonts w:ascii="Amiri" w:hAnsi="Amiri" w:eastAsia="Amiri" w:cs="Amiri"/>
          <w:color w:val="111111"/>
          <w:sz w:val="28"/>
          <w:sz w:val="28"/>
          <w:szCs w:val="28"/>
          <w:rtl w:val="true"/>
          <w:lang w:bidi="ar-SA"/>
        </w:rPr>
        <w:t xml:space="preserve">خمسة أشیاء مع المزید له و لمن کان بمنزلته ألا أنّهم شباب لا یهرمون، و أصحّاء لا یسقمون، و أغنیاء لا یفتقرون، و فرحون لا یحزنون، و أحیاء لا یموتون،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یَذُوقُونَ فِیهَا الْمَوْتَ إِلاَّ الْمَوْتَةَ الْأُولی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 هل یتکلّم القرآن؟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شیعتنا إنهم أهل تسلیم،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سعد و الصّلاة تتکلّم، و له صورة و خلق تأمر و تنهی،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لذلک لونی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أستطیع التکلّم به فی النّاس،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الناس إلاّ شیعتنا، فمن لم یعرف الصّلاة فقد أنکر حقّنا،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اسمعک کلام القرآن؟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صلّی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و لذکر اللّه أکبر، فالنهی کلام و الفحشاء و المنکر رجال و نحن ذکر اللّه و نحن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تفقّهوا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تفهّموا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ربیع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له لفظ الرّبیع باعتبار کونه جامعا لأنواع الأسرار العجیبة و النکات البدیعة و المعانی اللّطیفة و العلوم الشریفة التی هی متنزّه القلوب کما أنّ الرّبیع جامع لأنواع الأزهار و الریاحین التی هی مطرح الأنظار و مستمتع الأبصار و محصّل المعنی أنّه یجب علیکم أخذ الفهم فی القرآن کیلا تحرموا من فوائده و لا تغفلوا عن منافعه فانه بمنزلة الرّبیع المتضمّن للفوائد الکثیرة و المنافع العظیمة هذا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بالتفّقه التبصّر علی حذو ما ذهب الیه بعض الشارحین فی شرح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بعثه اللّه فقیها عالما،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الفقه بمعنی الفهم فانه لا یناسب المقام، و لا العلم بالأحکام الشرعیة عن أدلّتها التفصیلیّة فانه مستحدث، بل المراد البصیرة فی أمر الدّین، و الفقه أکثر ما یأتی فی الحدیث بهذا المعنی، و إلیها أشار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یفقه العبد کلّ الفقه حتّی یمقت الناس فی ذات اللّه و حتّی یری للقرآن وجوها کثیرة ثمّ یقبل علی نفسه فیکون لها أشدّ مقتا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البصیرة إمّا موهبیّة و هی التی دعا بها النّبیّ صلّی اللّه علیه و آله و سلّم لأمیر المؤمنین علیه السّلام حین أرسله إلی الیمن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 أو کسبیّة و هی التی أشار الیها أمیر المؤمنین علیه السّلام حیث قال لولده الحسن علیه السّلام و تفقّه یا بنیّ فی الدّین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الاحتمال فتعلیل الأمر بالتفقّه بکونه ربیعا إشارة إلی أنّ الرّبیع کما أنّه مورد الاعتبار بما أودع اللّه فیه من عجایب العبر و الأسرار و أخرج فیه من بدایع النبات و الأزهار و غیرها من شواهد الحکمة و آثار القدرة، فکذلک القرآن محلّ الاستبصار بما تضمنّه من حکایة حال الامم الماضیة و القرون الخالیة و تفصیل ما أعطاه اللّه سبحانه للمطیعین من عظیم الثواب و جزاه للمسیئین من ألیم العقاب و العذاب، و غیر ذلک مما فیه تذکرة لاولی الأبصار و تبصرة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استشفوا بنوره فانه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الاسقام الظاهرة و الباطنة و الأمراض الحسیّة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الکافی باسناده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فیه منار الهدی و مصابیح الدّجی، فلیجل جال بصره و یفتح للضیاء نظره، فانّ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جمیلة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القرآن هدی النهار و نور اللیل المظلم علی ما کان من جهل و فاقة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علیّ بن إبراهیم عن أبیه عن النّوافلی عن السّکونی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النّبیّ صلّی اللّه علیه و آله و سلّم وجعا فی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فانّ اللّه عزّ و جلّ یقول و شفاء لما فی الصّدور، إلی غیر ذلک مما لا نطیل بروایتها و یأتی طائفة کثیرة منها فی شرح الفصل الرابع من فصول الخطبة المأة و السابعة و التسعین إنشاء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تلاوته فانّه أنفع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لما کان أحسن القصص و أنفعها</w:t>
      </w:r>
    </w:p>
    <w:p>
      <w:pPr>
        <w:pStyle w:val="BookText"/>
        <w:rPr/>
      </w:pPr>
      <w:r>
        <w:rPr>
          <w:rFonts w:ascii="IRNazanin" w:hAnsi="IRNazanin" w:eastAsia="IRNazanin"/>
          <w:color w:val="111111"/>
          <w:sz w:val="28"/>
          <w:sz w:val="28"/>
          <w:szCs w:val="28"/>
          <w:rtl w:val="true"/>
          <w:lang w:bidi="fa-IR"/>
        </w:rPr>
        <w:t>کما یرشد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 لا جرم ینبغی أن یحسن تلاوته و أن یتلی حقّ التلاوة بحسن التّدبّر و النظر لتدرک منافع قصصه و تنال بها فیها من الفوائد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تبیانا و لا تهذّه</w:t>
      </w:r>
      <w:r>
        <w:rPr>
          <w:rStyle w:val="FootnoteAnchor"/>
          <w:rtl w:val="true"/>
        </w:rPr>
        <w:footnoteReference w:id="2"/>
      </w:r>
      <w:r>
        <w:rPr>
          <w:rFonts w:ascii="IRNazanin" w:hAnsi="IRNazanin" w:eastAsia="IRNazanin"/>
          <w:color w:val="111111"/>
          <w:sz w:val="28"/>
          <w:sz w:val="28"/>
          <w:szCs w:val="28"/>
          <w:rtl w:val="true"/>
          <w:lang w:bidi="fa-IR"/>
        </w:rPr>
        <w:t>هذّ الشعر و لا تنثره نثر الرّمل و لکن افرغوا قلوبکم القاسیة و لا یکن همّ أحدکم آخر السّورة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لما أمر بتعلّم القرآن و عقّبه بامور ملازمة للعمل به من التفقّه فیه و الاستشفاء بنوره و حسن تلاوته، علّل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العالم العامل بغیر علمه کالجاهل الحایر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یستفیق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اشتراکهما فی التورّط فی الضلال و العدول عن قصد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الحجّة علیه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معذرته بمعرفته و عدم تمکّنه من أن یعتذر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 و قد مرّ فی شرح الفصل الثانی من فصول الخطبة الثانیة و الثمانین تحقیق الکلام فی ذلک بما لا مزید علیه، و روینا هنالک عن حفص بن غیاث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یغفر للجاهل سبعون ذنبا قبل أن یغفر للعالم ذنب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الحسرة له 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یوضحه روایة سلیم بن قیس الهلالی المتقدّمة ثمّة و 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النفوس الجاهلة غیر عالمة بمقدار ما یفوتها من الکمال بالتفصیل فإذا فارقت أبدانها فهی و إن کانت محجوبة عن ثمار الجنّة و ما أعدّها اللّه فیها لأولیائه العلماء، إلاّ أنها لما لم تجد لذّتها و لم تطعم حلاوة المعارف الالهیة لم تکن لها کثیر حسرة علیها و لا أسف علی التقصیر فی تحصیلها، بخلاف العارف بها العالم بنسبتها إلی اللّذات الدّنیویّة، فانّه بعد المفارقة إذا علم</w:t>
      </w:r>
      <w:bookmarkStart w:id="13" w:name="pg16994_164641"/>
    </w:p>
    <w:p>
      <w:pPr>
        <w:pStyle w:val="BookText"/>
        <w:rPr/>
      </w:pPr>
      <w:bookmarkEnd w:id="13"/>
      <w:r>
        <w:rPr>
          <w:rFonts w:ascii="IRNazanin" w:hAnsi="IRNazanin" w:eastAsia="IRNazanin"/>
          <w:color w:val="111111"/>
          <w:sz w:val="28"/>
          <w:sz w:val="28"/>
          <w:szCs w:val="28"/>
          <w:rtl w:val="true"/>
          <w:lang w:bidi="fa-IR"/>
        </w:rPr>
        <w:t xml:space="preserve">و انکشف له أنّ الصارف له و المانع عن الوصول إلی حضرة جلال اللّه هو تقصیره فی العمل بما علم مع علمه بمقدار ما فاته من الکمالات و الدّرجات، کان أسفه و حسرته علی ذلک أشدّ الحسرات، و جری ذلک مجری من علم قیمة جوهرة ثمینة تساوی جملة من المال ثمّ اشتغل عن تحصیلها ببعض لعبه فانّه یعظم حسرته علیها و ندمه علی التفریط فیها بخلاف الجاهل بقیمتها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اللّه ألوم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اللاّئمه مساوق لشدة العقوبة، و هو باعتبار أنّ عدم قیامه بوظایف علمه و اتّباعه هواه کاشف عن منتهی جرأته علی مولاه، فبذلک یستحقّ من اللؤم و العتاب و الخزی و العذاب ما لا یستحقّه غیره ممّن لیس له هذه الجرأة، فهو عند اللّه أشد لؤما و عتابا، و أعظم نکالا و عقابا</w:t>
      </w:r>
    </w:p>
    <w:p>
      <w:pPr>
        <w:pStyle w:val="Heading5"/>
        <w:numPr>
          <w:ilvl w:val="4"/>
          <w:numId w:val="1"/>
        </w:numPr>
        <w:rPr/>
      </w:pPr>
      <w:bookmarkStart w:id="14" w:name="__RefHeading___Toc3672850_1468164448"/>
      <w:bookmarkStart w:id="15" w:name="_Toc6"/>
      <w:bookmarkEnd w:id="14"/>
      <w:r>
        <w:rPr>
          <w:rtl w:val="true"/>
        </w:rPr>
        <w:t>تکملة</w:t>
      </w:r>
      <w:bookmarkEnd w:id="15"/>
    </w:p>
    <w:p>
      <w:pPr>
        <w:pStyle w:val="BookText"/>
        <w:rPr/>
      </w:pPr>
      <w:r>
        <w:rPr>
          <w:rFonts w:ascii="IRNazanin" w:hAnsi="IRNazanin" w:eastAsia="IRNazanin"/>
          <w:color w:val="111111"/>
          <w:sz w:val="28"/>
          <w:sz w:val="28"/>
          <w:szCs w:val="28"/>
          <w:rtl w:val="true"/>
          <w:lang w:bidi="fa-IR"/>
        </w:rPr>
        <w:t>اعلم أنّ هذه الخطبة الشریفة حسبما أشرنا إلیه ملتقطة من خطبة طویلة روی تمامها الشیخ المحدّث الثقة أبی محمّد الحسن بن علیّ بن شعبة قدّس اللّه سرّه فی کتاب تحف العقول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المعروفة بالدّیباج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الخلق و خالق الاصباح و منشر الموتی و باعث من فی القبور، و أشهد أن لا اله إلا اللّه وحده لا شریک له، و أنّ محمّدا عبده و رسوله صلّی اللّه علیه و آله و سلّم عباد اللّه إنّ أفضل ما توسّل به المتوسّلون إلی اللّه جلّ ذکره الایمان باللّه و برسله و ما جاءت به من عند اللّه، و الجهاد فی سبیله فانه ذروة الاسلام، و کلمة الاخلاص فانها الفطرة، و إقامة الصلاة فانّها الملّة، و إیتاء الزکاة فانها فریضة و صوم شهر رمضان فانّه جنّة حصینة، و حجّ البیت و العمرة فانهما ینفیان الفقر و یکفّر ان الذنب و یوجبان الجنّة، و صلة الرّحم فانها ثروة فی المال و منساة فی الأجل و تکثیر للعدد، و الصّدقة فی السّر فانها تکفّر الخطاء و تطفی غضب الرّب تبارک و تعالی، و الصّدقة فی العلانیة فانها تدفع میتة السوء، و صنایع المعروف أنها تقی مصارع السوء، و أفیضوا فی ذکر اللّه جلّ ذکره فانه أحسن الذکر، و هو</w:t>
      </w:r>
    </w:p>
    <w:p>
      <w:pPr>
        <w:pStyle w:val="BookText"/>
        <w:rPr/>
      </w:pPr>
      <w:r>
        <w:rPr>
          <w:rFonts w:ascii="IRNazanin" w:hAnsi="IRNazanin" w:eastAsia="IRNazanin"/>
          <w:color w:val="111111"/>
          <w:sz w:val="28"/>
          <w:sz w:val="28"/>
          <w:szCs w:val="28"/>
          <w:rtl w:val="true"/>
          <w:lang w:bidi="fa-IR"/>
        </w:rPr>
        <w:t>أمان من النفاق و برائة من النار و تذکیر لصاحبه عند کلّ خیر یقسمه اللّه جلّ و عزّ له دویّ تحت العرش، و ارغبوا فیما وعد المتّقون فانّ وعد اللّه أصدق الوعد، و کلّما وعد فهو آت کما وعد، فاقتدوا بهدی رسول اللّه صلّی اللّه علیه و آله و سلّم فانّه أفضل الهدی، و استنّوا بسنّته فانها أشرف السنن، و تعلّموا کتاب اللّه تبارک و تعالی فانه أحسن الحدیث و أبلغ الموعظة، و تفقّهوا فیه فانه ربیع القلوب، و استشفوا بنوره فانّه شفاء لما فی الصّدور، و أحسنوا تلاوته فانّه أحسن القصص، و إذا قرء علیکم القرآن فاستمعوا له و أنصتوا لعلکم ترحمون، و إذا هدیتم لعلمه فاعلموا بما علمتم من علمه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فاعلموا عباد اللّه أنّ العالم العامل بغیر علمه کالجاهل الحائر الذی لا یستفیق من جهله، بل الحجّة علیه أعظم و هو عند اللّه ألوم و الحسرة أدوم علی هذا العالم المنسلخ من علمه مثل ما علی هذا الجاهل المتحیّر فی جهله و کلاهما حایر بایر مضلّ مفتون مبتور ما هم فیه و باطل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لا ترتابوا فتشکّوا، و لا تشکّوا فتکفروا فتندموا، و لا ترخصوا لأنفسکم فتدهنوا و تذهب بکم الرّخص مذاهب الظلمة فتهلکوا، و لا تداهنوا فی الحقّ إذا ورد علیکم و عرفتموه فتخسروا خسرانا مبینا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من الحزم أن تتّقوا اللّه، و إنّ من العصمة أن لا تغترّوا باللّه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إنّ أنصح الناس لنفسه أطوعهم لربّه، و أغشّهم لنفسه أعصاهم له عباد اللّه إنه من یطع اللّه یأمن و یستبشر، و من یعصیه یخب و یندم و لا یسلم عباد اللّه سلوا اللّه الیقین فانّ الیقین رأس الدّین، و ارغبوا الیه فی العافیة فانّ أعظم النعمة العافیة فاغتنموها للدّنیا و الآخرة و ارغبوا الیه فی التوفیق فانه اسّ وثیق، و اعلموا أنّ خیر ما لزم القلب الیقین، و أحسن الیقین التّقی، و أفضل امور الحقّ عزائمها، و شرّها محدثاتها، و کلّ محدثة بدعة و کلّ بدعة ضلالة، و بالبدع هدم السّنن، المغبون من غبن دینه، و المغبوط من سلم له دینه و حسن یقینه، و السّعید</w:t>
      </w:r>
    </w:p>
    <w:p>
      <w:pPr>
        <w:pStyle w:val="BookText"/>
        <w:rPr/>
      </w:pPr>
      <w:r>
        <w:rPr>
          <w:rFonts w:ascii="IRNazanin" w:hAnsi="IRNazanin" w:eastAsia="IRNazanin"/>
          <w:color w:val="111111"/>
          <w:sz w:val="28"/>
          <w:sz w:val="28"/>
          <w:szCs w:val="28"/>
          <w:rtl w:val="true"/>
          <w:lang w:bidi="fa-IR"/>
        </w:rPr>
        <w:t>من وعظ بغیره، و الشقی من انخدع لهواه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اعلموا أنّ یسیر الرّیاء شرک، و انّ اخلاص العمل الیقین، و الهوی یقود إلی النار، و مجالسة أهل الهوی ینسی القرآن و یحضر الشّیطان، و النسیء زیادة فی الکفر و اعمال العصاة تدعو الی سخط الرّحمن و سخط الرّحمن یدعو إلی النّار، و محادثة النساء تدعو إلی البلاء و تزیغ القلوب، و الرّمق لهنّ یخطف نور أبصار القلوب، و لمح العیون مصائد الشیطان، و مجالسة السّلطان یهیج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أصدقوا فانّ اللّه مع الصّادقین، و جانبوا الکذب فانّه مجانب للایمان و إنّ الصّادق علی شرف منجاة و کرامة، و الکاذب علی شفا مهواة و هلکة، و قولوا الحقّ تعرفوا به، و اعملوا به تکونوا من أهله، و أدّوا الأمانة إلی من ائتمنکم علیها، و صلوا أرحام من قطعکم، و عودوا بالفضل علی من حرمکم، و إذا عاقدتم فأوفوا، و إذا حکمتم فاعدلوا، و إذا ظلمتم فاصبروا، و إذا اسیء إلیکم فاعفوا و اصفحوا کما تحبّون أن یعفی عنکم، و لا تفاخروا بالآباء، و لا تنابزوا بالألقاب بئس الاسم الفسوق بعد الایمان، و لا تمازحوا، و لا تغاضبوا، و لا تباذخوا، و لا یغتب بعضکم بعضا أیحبّ أحدکم أن یأکل لحم أخیه میتا، و لا تحاسدوا فانّ الحسد یأکل الایمان کما تأکل النّار الحطب، و لا تباغضوا فانها الحالقة، و افشوا السّلام فی العالم، و ردّوا التحیّة علی اهلها بأحسن منها، و ارحموا الأرملة و الیتیم، و اعینوا الضعیف و المظلوم و الغارمین و فی سبیل اللّه و ابن السّبیل و السّائلین و فی الرّقاب و المکاتب و المسکین، و انصروا المظلوم، و اعطوا الفروض، و جاهدوا انفسکم فی اللّه حقّ جهاده فانّه شدید العقاب، و جاهدوا فی سبیل اللّه، و أقروا الضیف و أحسنوا الوضوء، و حافظوا علی الصّلوات الخمس فی أوقاتها، فانها من اللّه عزّ و جلّ بمکان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تَطَوَّعَ خَیْراً فَهُوَ خَیْرٌ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شاکِرٌ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تَعاوَنُوا عَلَی الْبِرِّ وَ التَّقْوی وَ لا تَعاوَنُوا عَلَی الْإِثْمِ وَ 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bookmarkStart w:id="16" w:name="pg16994_164644"/>
    </w:p>
    <w:p>
      <w:pPr>
        <w:pStyle w:val="BookText"/>
        <w:rPr/>
      </w:pPr>
      <w:bookmarkEnd w:id="16"/>
      <w:r>
        <w:rPr>
          <w:rFonts w:ascii="IRNazanin" w:hAnsi="IRNazanin" w:eastAsia="IRNazanin"/>
          <w:color w:val="111111"/>
          <w:sz w:val="28"/>
          <w:sz w:val="28"/>
          <w:szCs w:val="28"/>
          <w:rtl w:val="true"/>
          <w:lang w:bidi="fa-IR"/>
        </w:rPr>
        <w:t>و اعلموا عباد اللّه أنّ الأمل یذهب العقل و یکذب الوعد و یحثّ علی الغفلة و یورث الحسرة، فاکذبوا الأمل فانّه غرور و أنّ صاحبه مأزور، فاعملوا فی الرغبة و الرهبة فان نزلت بکم رغبة فاشکروا و اجمعوا معها رغبة، فانّ اللّه قد تأذّن للمسلمین بالحسنی و لمن شکر بالزیادة، فانّی لم أر مثل الجنّة نام طالبها، و لا کالنّار نام هاربها، و لا أکثر مکتسبا ممن کسبه لیوم تذخر فیه الذخائر و تبلی فیه السّرایر، و أنّ من لا ینفعه الحقّ یضرّه الباطل، و من لا یستقیم به الهدی تضرّه الضّلالة، و من لا ینفعه الیقین یضرّه الشّک و انکم قد امرتم بالظعن و دللتم علی الزّاد، ألا انّ أخوف ما أتخوّف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 و اتّباع الهوی ألا و إنّ الدّنیا أدبرت و آذنت بانقلاع، ألا و انّ الآخرة قد أقبلت و آذنت باطلاع، ألا و إنّ المضمار الیوم و السباق غدا، ألا و إنّ السبقة الجنّة و الغایة النار، ألا و إنکم فی أیّام مهل من ورائه أجل یحثّه عجل فمن أخلص للّه عمله فی أیّامه قبل حضور أجله نفعه عمله و لم یضرّه أجله، و من لم یعمل فی أیّام مهله ضرّه أجله و لم ینفعه عمله عباد اللّه أفزعوا إلی قوام دینکم باقام الصّلاة لوقتها، و ایتاء الزکاة فی حینها و التضرّع و الخشوع و صلة الرّحم، و خوف المعاد و إعطاء السّائل و إکرام الضعیفة و الضعیف و تعلّم القرآن و العمل به و صدق الحدیث و الوفاء بالعهد و أداء الأمانة إذا ائتمنتم، و ارغبوا فی ثواب اللّه و ارهبوا عذابه و جاهدوا فی سبیل اللّه بأموالکم و أنفسکم، و تزوّدوا من الدّنیا ما تحرزون به أنفسکم و اعملوا بالخیر تجزوا بالخیر یوم یفوز بالخیر من قدّم الخیر، أقول قولی و أستغفر اللّه لی و لکم</w:t>
      </w:r>
      <w:r>
        <w:rPr>
          <w:rFonts w:eastAsia="IRNazanin" w:cs="IRNazanin"/>
          <w:color w:val="111111"/>
          <w:sz w:val="28"/>
          <w:szCs w:val="28"/>
          <w:rtl w:val="true"/>
          <w:lang w:bidi="fa-IR"/>
        </w:rPr>
        <w:t>.</w:t>
      </w:r>
    </w:p>
    <w:p>
      <w:pPr>
        <w:pStyle w:val="Heading5"/>
        <w:numPr>
          <w:ilvl w:val="4"/>
          <w:numId w:val="1"/>
        </w:numPr>
        <w:rPr/>
      </w:pPr>
      <w:bookmarkStart w:id="17" w:name="__RefHeading___Toc3672852_1468164448"/>
      <w:bookmarkStart w:id="18" w:name="_Toc7"/>
      <w:bookmarkEnd w:id="17"/>
      <w:r>
        <w:rPr>
          <w:rtl w:val="true"/>
        </w:rPr>
        <w:t>بیان</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الضّابط المحیط بما تقدّمت من الخطب أن الأشبه أن تکون الخطبة الثّامنة و العشرون، و أو آخر الخطبة الخامسة و الثمانین، و هذه الخطبة التی نحن فی شرحها جمیعا ملتقطة من تلک الخطبة المعروفة بالدّیباج، فانّک إذا لاحظتها تری توافق هذه الخطبة لأوائل تلک الخطبة، و أواخر الخامسة و الثمانین لأواسطها، و الثامنة و العشرین لأواخرها، و إن کان بینها اختلاف یسیر فی بعض</w:t>
      </w:r>
      <w:bookmarkStart w:id="19" w:name="pg16994_164645"/>
    </w:p>
    <w:p>
      <w:pPr>
        <w:pStyle w:val="BookText"/>
        <w:rPr/>
      </w:pPr>
      <w:bookmarkEnd w:id="19"/>
      <w:r>
        <w:rPr>
          <w:rFonts w:ascii="IRNazanin" w:hAnsi="IRNazanin" w:eastAsia="IRNazanin"/>
          <w:color w:val="111111"/>
          <w:sz w:val="28"/>
          <w:sz w:val="28"/>
          <w:szCs w:val="28"/>
          <w:rtl w:val="true"/>
          <w:lang w:bidi="fa-IR"/>
        </w:rPr>
        <w:t>العبارات، و تقدیم و تأخیر فی بعض الفقرات، و لا ضیر فیه فانّه من تفاوت مراتب حفظ الرّواة فی القوّة و الضعف، و هو عمدة جهات الاختلاف فی الأخبار کما هو غیر خفیّ علی اولی الأبصار</w:t>
      </w:r>
      <w:r>
        <w:rPr>
          <w:rFonts w:eastAsia="IRNazanin" w:cs="IRNazanin"/>
          <w:color w:val="111111"/>
          <w:sz w:val="28"/>
          <w:szCs w:val="28"/>
          <w:rtl w:val="true"/>
          <w:lang w:bidi="fa-IR"/>
        </w:rPr>
        <w:t>.</w:t>
      </w:r>
    </w:p>
    <w:p>
      <w:pPr>
        <w:pStyle w:val="Heading4"/>
        <w:numPr>
          <w:ilvl w:val="3"/>
          <w:numId w:val="1"/>
        </w:numPr>
        <w:rPr/>
      </w:pPr>
      <w:bookmarkStart w:id="20" w:name="__RefHeading___Toc3672854_1468164448"/>
      <w:bookmarkStart w:id="21" w:name="_Toc8"/>
      <w:bookmarkEnd w:id="20"/>
      <w:r>
        <w:rPr>
          <w:rtl w:val="true"/>
        </w:rPr>
        <w:t>الترجمة</w:t>
      </w:r>
      <w:bookmarkEnd w:id="21"/>
    </w:p>
    <w:p>
      <w:pPr>
        <w:pStyle w:val="BookText"/>
        <w:rPr/>
      </w:pPr>
      <w:r>
        <w:rPr>
          <w:rFonts w:ascii="IRNazanin" w:hAnsi="IRNazanin" w:eastAsia="IRNazanin"/>
          <w:color w:val="111111"/>
          <w:sz w:val="28"/>
          <w:sz w:val="28"/>
          <w:szCs w:val="28"/>
          <w:rtl w:val="true"/>
          <w:lang w:bidi="fa-IR"/>
        </w:rPr>
        <w:t>از جملۀ خطبه ای شریفۀ آن حجت زمان و قدوة عالمیانست در وصف شعائر اسلام و حثّ و ترغیب بر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بهترین چیزی که تقرّب میکنند بآن تقرّب جویندگان بسوی پروردگار عالمیان که منزّه و مقدّس است از هر گونه عیب و نقصان، ایمان و تصدیق است بذات او و به پیغمبر برگزیدۀ او، و جهاد است در راه او پس بتحقیق که جهاد بلندی اسلام است، دیگر از اسباب تقرّب کلمۀ اخلاص یعنی کلمۀ طیبه لا إله الاّ اللّه است پس بدرستی که آن کلمه مبارکه توحید است و معرفت، دیگر بر پا داشتن نماز پنج‌گانه پس بتحقیق که او است ملّت، و دادن زکاة است که او است فرض و واجب و روزۀ ماه مبارک رمضان است که سپر است از عقوبت، و حجّ خانۀ خدا و عمره بجا آوردن است در آن که آن حجّ و عمره بر می‌دارند فقر و پریشانی را و می‌شویند گناه را، وصلۀ أرحام است که مایه أفزونی مال است و درازی عمر، و صدقه دادن است پنهان که کفّارۀ گناهانست، و صدقه دادنست آشکارا که دفع کنندۀ مردن زشت است چون سوختن و غرق شدن و مثل آن، و کارهای نیکو کردنست که نگه می‌دارد کردن آنها از کشته شدن در مواضع ذلّت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 نمائید و سیر کنید در ذکر خدا پس بدرستی که ذکر خدا بهترین ذکرها است، و رغبت نمائید بچیزی که وعده فرموده پرهیزکاران را پس بتحقیق که وعده او راست‌ترین وعدها است، و متابعت کنید بسیرت پیغمبر خودتان که بهترین سیرتها است، و راه بروید بطریقۀ او که هدایت کننده‌ترین طریقها است، و یاد بگیرید و بیاموزید قرآن کریم را که بهترین کلامها است، و بفهمید نکات آنرا که</w:t>
      </w:r>
      <w:bookmarkStart w:id="22" w:name="pg16994_164646"/>
    </w:p>
    <w:p>
      <w:pPr>
        <w:pStyle w:val="BookText"/>
        <w:rPr/>
      </w:pPr>
      <w:bookmarkEnd w:id="22"/>
      <w:r>
        <w:rPr>
          <w:rFonts w:ascii="IRNazanin" w:hAnsi="IRNazanin" w:eastAsia="IRNazanin"/>
          <w:color w:val="111111"/>
          <w:sz w:val="28"/>
          <w:sz w:val="28"/>
          <w:szCs w:val="28"/>
          <w:rtl w:val="true"/>
          <w:lang w:bidi="fa-IR"/>
        </w:rPr>
        <w:t>آن بهار قلبها است، و طلب شفا کنید با نور قرآن که آن شفای سینها است، و خوب تلاوت نمائید آنرا پس بدرستی که آن نافع‌ترین قصّه‌ها است، بتحقیق که عالمی که بعلم خود عمل نکند مثل جاهل و نادان سرگردانی است که از مستی و جهالت خود بهوش نیاید، بلکه حجّت خدا بر آن عالم بزرگتر است، و حسرت و أفسوس مر آن عالم را لازم‌تر است، و او در نزد خدا بیشتر مستحقّ مذمّت و ندامت است</w:t>
      </w:r>
      <w:r>
        <w:rPr>
          <w:rFonts w:eastAsia="IRNazanin" w:cs="IRNazanin"/>
          <w:color w:val="111111"/>
          <w:sz w:val="28"/>
          <w:szCs w:val="28"/>
          <w:rtl w:val="true"/>
          <w:lang w:bidi="fa-IR"/>
        </w:rPr>
        <w:t>.</w:t>
      </w:r>
    </w:p>
    <w:p>
      <w:pPr>
        <w:pStyle w:val="Heading3"/>
        <w:numPr>
          <w:ilvl w:val="2"/>
          <w:numId w:val="1"/>
        </w:numPr>
        <w:rPr/>
      </w:pPr>
      <w:bookmarkStart w:id="23" w:name="__RefHeading___Toc3672856_1468164448"/>
      <w:bookmarkStart w:id="24" w:name="_Toc9"/>
      <w:bookmarkEnd w:id="23"/>
      <w:r>
        <w:rPr>
          <w:rtl w:val="true"/>
        </w:rPr>
        <w:t>و من خطبة له علیه السّلام و هی المأة و العاشرة</w:t>
      </w:r>
      <w:bookmarkEnd w:id="24"/>
    </w:p>
    <w:p>
      <w:pPr>
        <w:pStyle w:val="Heading4"/>
        <w:numPr>
          <w:ilvl w:val="3"/>
          <w:numId w:val="1"/>
        </w:numPr>
        <w:rPr/>
      </w:pPr>
      <w:bookmarkStart w:id="25" w:name="__RefHeading___Toc3672858_1468164448"/>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المحدّث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البحار من کتاب مطالب السؤول باختلاف کثیر تطلع علیه انشاء اللّه بعد شرح ما رواه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أمّا بعد فإنّی أحذّرکم الدّنیا فإنّها حلو خضرة حفّت بالشّهوات، و تحبّبت بالعاجلة، و راقت بالقلیل، و تحلّت بالآمال، و تزیّنت بالغرور، لا تدوم حبرتها، و لا تؤمن فجعتها، غرّارة، ضرّارة، حائلة زائلة، نافدة، بائدة، أکّالة، غوّالة، لا تعدو إذا تناهت إلی أمنیّة أهل الرّغبة فیها و الرّضا بها أن تکون کما قال اللّه تعالی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امرء منها فی حبرة إلاّ أعقبته بعدها عبرة، و لم یلق من سرّائها بطنا إلاّ منحته من ضرّائها ظهرا، و لم تطلّه فیها دیمة رخاء إلاّ هتنت علیه مزنة بلاء، و حریّ إذا أصبحت له منتصرة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تمسی له متنکّرة، و إن جانب منها اعذوذب و احلولی أمرّ منها جانب فأوبی، لا ینال امرء من غضارتها رغبا إلاّ أرهقته من نوائبها تعبا، و لا یمسی منها فی جناح أمن إلاّ أصبح علی قوادم خوف، غرّارة غرور ما فیها، فانیة فان من علیها، لا خیر فی شیء من أذوادها إلاّ التّقوی، من أقلّ منها استکثر ممّا یؤمنه، و من استکثر منها استکثر ممّا یوبقه، و زال عمّا قلیل عنه، کم من واثق بها قد فجعته، و ذی طمأنینة قد صرعته، و ذی أبّهة قد جعلته حقیرا، و ذی نخوة قد ردّته ذلیلا، سلطانها دول، و عیشها رنق، و عذبها أجاج، و حلوها صبر، و غذائها سمام، و أسبابها رمام، حیّها بعرض موت، و صحیحها بعرض سقم، ملکها مسلوب، و عزیزها مغلوب، و موفورها منکوب، و جارها محروب، أ لستم فی مساکن من کان قبلکم أطول أعمارا، و أبقی آثارا، و أبعد آمالا، و أعدّ عدیدا، و أکثف جنودا، تعبّدوا للدّنیا أیّ تعبّد، و آثروها أیّ إیثار، ثمّ ظعنوا عنها بغیر زاد مبلّغ، و لا ظهر قاطع، فهل بلغکم أنّ الدّنیا سخت لهم نفسا بفدیة، أو أعانتهم بمعونة، أو أحسنت لهم صحبة، بل أرهقتهم بالفوادح، و أوهنتهم بالقوارع، و ضعضعتهم بالنّوائب،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عفرتهم للمآخر، و وطئتهم بالمناسم، و أعانت علیهم ریب المنون، فقد رأیتم تنکّرها لمن دان لها و آثرها و أخلد إلیها حتّی ظعنوا عنها لفراق الأبد، هل زوّدتهم إلاّ السّغب، أو أحلّتهم إلاّ الضّنک، أو نوّرت لهم إلاّ الظّلمة، أو أعقبتهم إلاّ النّدامة، أ فهذه تؤثرون؟ أم إلیها تطمئنّون؟ أم علیها تحرصون؟ فبئست الدّار لمن لم یتّهمها و لم یکن فیها علی وجل منها، فاعلموا و أنتم تعلمون بأنّکم تارکوها و ظاعنون عنها، و اتّعظوا فیها بالّذین قالوا من أشدّ منّا قوّة، حملوا إلی قبورهم، فلا یدعون رکبانا، و أنزلوا الأجداث فلا یدعون ضیفانا، و جعل لهم من الصّفیح أجنان، و من التّراب أکفان، و من الرّفات جیران، فهم جیرة لا یجیبون داعیا، و لا یمنعون ضیما، و لا یبالون مندبة، إن جیدوا لم یفرحوا، و إن قحطوا لم یقنطوا، جمیع و هم آحاد، و جیرة و هم أبعاد، متدانون لا یتزاورون، و قریبون لا یتقاربون، حلماء قد ذهبت أضغانهم، و جهلاء قد ماتت أحقادهم، لا یخشی فجعهم، و لا یرجی دفعهم، استبدلوا بظهر الأرض بطنا، و بالسّعة ضیقا، و بالأهل غربة، و بالنّور ظلمة، فجاءوها کما فارقوها حفاة عراة، قد ظعنوا بأعمالهم إلی الحیاة الدّائمة، و الدّار الباقیة،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بَدَأْنا أَوَّلَ خَلْقٍ </w:t>
      </w:r>
      <w:r>
        <w:rPr>
          <w:rFonts w:eastAsia="IRNazanin" w:cs="IRNazanin"/>
          <w:color w:val="111111"/>
          <w:sz w:val="28"/>
          <w:szCs w:val="28"/>
          <w:rtl w:val="true"/>
          <w:lang w:bidi="fa-IR"/>
        </w:rPr>
        <w:t>»</w:t>
      </w:r>
      <w:bookmarkStart w:id="27" w:name="pg16994_164649"/>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نُعِیدُهُ وَعْداً عَلَیْنا إِنّا کُنّا فاعِلِینَ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672860_1468164448"/>
      <w:bookmarkStart w:id="29" w:name="_Toc11"/>
      <w:bookmarkEnd w:id="28"/>
      <w:r>
        <w:rPr>
          <w:rtl w:val="true"/>
        </w:rPr>
        <w:t>اللغة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 ضمّها ایضا و سکون الباء الموحدة النعمة و الحثن و الوشی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الشیء الحول إذا تغیّرو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 لا من باب قال قتله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النبات الیابس المتکسّر و لا یقال له الهشیم و هو رطب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الشیء ذروا و أذرّت و ذرّته أطارته و نسفته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الخفیف و یقال أضعف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المطر یدوم أیّاما فی سکون بلا رعد و برق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تهتن هتنا و هتونا و تهاتنت انصبّت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السّحاب ذی الماء أو الأبیض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الغین مصدر رغب مثل تعب تعبا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تعبا الحقت ذلک به و اغشته ایّاه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مقادیم الریش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بالنون ثمّ التاء من الانتصار بمعنی الانتقام و فی بعضها بالعکس من تنصّر أی تکلّف النّصرة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سکّرة العظمة و البهجة و الکبر و النخوة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نبات معروف ثمّ یطلق علی کلّ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السّم مثلّثة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منسم بکسر السّین کمسجد و هو باطن الخفّ و قیل هو للبعیر کالسنبک للفرس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الجوع فی تعب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 شیء عریض</w:t>
      </w:r>
    </w:p>
    <w:p>
      <w:pPr>
        <w:pStyle w:val="Heading4"/>
        <w:numPr>
          <w:ilvl w:val="3"/>
          <w:numId w:val="1"/>
        </w:numPr>
        <w:rPr/>
      </w:pPr>
      <w:bookmarkStart w:id="30" w:name="__RefHeading___Toc3672862_1468164448"/>
      <w:bookmarkStart w:id="31" w:name="_Toc12"/>
      <w:bookmarkEnd w:id="30"/>
      <w:r>
        <w:rPr>
          <w:rtl w:val="true"/>
        </w:rPr>
        <w:t>الاعراب</w:t>
      </w:r>
      <w:bookmarkEnd w:id="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کما قال اللّه تعالی بحذف حرف الجرّ متعلّقة بتعدو أی لا تتجاوز عن أن تکون، و حذفها عن ان المصدریة و اختها ان مطّرد و منه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تَرْغَبُونَ أَنْ تَنْکِحُوهُنَّ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فاعل حریّ ضمیر مستکن عاید الی الدّنیا، و التذکیر باعتبار أنّ المراد و ان شأنها جدیر بأن یفعل کذا، 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منتصرة، للتعلیل،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متنکّرة</w:t>
      </w:r>
    </w:p>
    <w:p>
      <w:pPr>
        <w:pStyle w:val="BookText"/>
        <w:rPr/>
      </w:pPr>
      <w:r>
        <w:rPr>
          <w:rFonts w:ascii="Amiri" w:hAnsi="Amiri" w:eastAsia="Amiri" w:cs="Amiri"/>
          <w:color w:val="111111"/>
          <w:sz w:val="28"/>
          <w:sz w:val="28"/>
          <w:szCs w:val="28"/>
          <w:rtl w:val="true"/>
          <w:lang w:bidi="ar-SA"/>
        </w:rPr>
        <w:t>للتقویة، و علی روایة متنصّرة من التنصّر، فاللاّم ثمّة أیضا للتقویة کما لا یخفی و جانب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جانب اعذوذب اه، مرفوع بفعل محذوف یفسّره ما بعده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أَحَدٌ مِنَ الْمُشْرِکِینَ اسْتَجارَکَ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زال، عطف علی استکثر ای من استکثر منها زال المستکثر منها عما قلیل عنه،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فی مساکن، استفهام تقریریّ،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اللدّنیا الجملة استینافیة بیانیة و أیّ تعبّد، بنصب أیّ صفة محذوف الموصوف أی تعبّدوا للدّنیا تعبّدا أیّ تعبّد، و الظاهر أنّ أیّ هذه فی الأصل هی أیّ الاستفهامیّة، لأنّ معنی مررت برجل أیّ رجل برجل عظیم أو کامل یسأل عن حاله لأنه لا یعرفه کلّ أحد حتّی یسأل عنه ثمّ نقلت عن الاستفهامیّة الی الصفة فاعتور علیها اعراب الموصوفو الاستفهام فی قوله فهل بلغکم، علی سبیل الانکار و الابطال،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ذوّدتهم إلاّ السّغب للتقریر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فهذه تؤثرون، علی سبیل التوبیخ و التقریع،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و أنتم تعلمون بأنّکم تارکوها، تعدیة اعلموا بالباء لتضمینه معنی الیقین، أو أنّ الباء زایدة و جملة و أنتم تعلمون معترضة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أتاها و الحوادث جمّة بأنّ امرء القیس بن تملک یبقرا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جملة و الحوادث جمّة معترضة بین الفعل أعنی أتاها، و معموله الذی هو بأن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زایدة فیه أیضا و یحتمل جعل الجملة حالا من مفعول اعلموا فتکون فی محلّ النصب، و علی هذا فهی فی المعنی قید لعامل الحال و وصف له بخلاف ما لو کانت معترضة فانّ لها تعلّقا بما قبلها لکن لیست بهذه المرتبة أشار إلی ذلک صاحب الکشاف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اتَّخَذْتُمُ الْعِجْلَ مِنْ بَعْدِهِ وَ أَنْتُمْ ظالِمُونَ </w:t>
      </w:r>
      <w:r>
        <w:rPr>
          <w:rFonts w:eastAsia="Amiri" w:cs="Amiri" w:ascii="Amiri" w:hAnsi="Amiri"/>
          <w:color w:val="111111"/>
          <w:sz w:val="28"/>
          <w:szCs w:val="28"/>
          <w:rtl w:val="true"/>
          <w:lang w:bidi="ar-SA"/>
        </w:rPr>
        <w:t>».</w:t>
      </w:r>
      <w:bookmarkStart w:id="32" w:name="pg16994_164651"/>
    </w:p>
    <w:p>
      <w:pPr>
        <w:pStyle w:val="BookText"/>
        <w:rPr/>
      </w:pPr>
      <w:bookmarkEnd w:id="32"/>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حال أی عبدتم العجل و أنتم واضعون العبادة فی غیر موضعها، او اعتراض، أی و أنتم عادتکم الظلم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بدل فاعلموا، و علیه فتکون قوله علیه السّلام بأنّکم معمولا لتعلمون، کما هو واضح</w:t>
      </w:r>
      <w:r>
        <w:rPr>
          <w:rFonts w:eastAsia="IRNazanin" w:cs="IRNazanin"/>
          <w:color w:val="111111"/>
          <w:sz w:val="28"/>
          <w:szCs w:val="28"/>
          <w:rtl w:val="true"/>
          <w:lang w:bidi="fa-IR"/>
        </w:rPr>
        <w:t>.</w:t>
      </w:r>
    </w:p>
    <w:p>
      <w:pPr>
        <w:pStyle w:val="Heading4"/>
        <w:numPr>
          <w:ilvl w:val="3"/>
          <w:numId w:val="1"/>
        </w:numPr>
        <w:rPr/>
      </w:pPr>
      <w:bookmarkStart w:id="33" w:name="__RefHeading___Toc3672864_1468164448"/>
      <w:bookmarkStart w:id="34" w:name="_Toc13"/>
      <w:bookmarkEnd w:id="33"/>
      <w:r>
        <w:rPr>
          <w:rtl w:val="true"/>
        </w:rPr>
        <w:t>المعنی</w:t>
      </w:r>
      <w:bookmarkEnd w:id="34"/>
    </w:p>
    <w:p>
      <w:pPr>
        <w:pStyle w:val="BookText"/>
        <w:rPr/>
      </w:pPr>
      <w:r>
        <w:rPr>
          <w:rFonts w:ascii="IRNazanin" w:hAnsi="IRNazanin" w:eastAsia="IRNazanin"/>
          <w:color w:val="111111"/>
          <w:sz w:val="28"/>
          <w:sz w:val="28"/>
          <w:szCs w:val="28"/>
          <w:rtl w:val="true"/>
          <w:lang w:bidi="fa-IR"/>
        </w:rPr>
        <w:t>اعلم أنّ الغرض من هذه الخطبة الشریفة هو التحذیر عن الدّنیا و التنفیر عنها بالاشارة إلی عیوباتها و مساویها و التنبیه علی زوالها و فنائها و انقضائها علی ما فصّله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أحذّرکم الدّنیا فانّها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متّصفة بالحلاوة و الخضرة، و استعارتهما للدّنیا باعتبار التذاذ النفس بهما و تخصیصهما من بین سایر الأوصاف لکونهما من أقوی المستلذّات و أکملها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محاطة بالشهوات لا ینال بها الاّ بالانهماک فیها و لا یمکن إدراکها الاّ بالاقتحام فی مشتهیاتها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محبوبة عندهم أو أظهرت المحبة لهم بلذّاتها العاجلة الحاضرة الّتی مالت الیها القلوب بسببها، و ذلک لأنّ القلوب انما تمیل إلی العاجل دون الآجل، و النفوس ترغب إلی النقد دون النسیة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فأطعمنا من فومها و سنامها شواء و خیر الخیر ما کان عاجله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راقت بالقلیل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أعجبت أهلها بشیء قلیل حقیر عند متاع الآخرة کمّا و کیفا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تزیّنت لأهلها بما یؤمّلون فیها من الآمال الّتی أکثرها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بما هو فی نفس الامر غرور و باطل لا حقیقة له و لا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کَسَرابٍ بِقِیعَةٍ یَحْسَبُهُ الظَّمْآنُ ماءً حَتّی إِذا جاءَهُ لَمْ یَجِدْهُ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تدوم حبرتها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ضرّارة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الغرور و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حائله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متغیّرة لا بقاء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نافدة 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فانیة هالکة</w:t>
      </w:r>
    </w:p>
    <w:p>
      <w:pPr>
        <w:pStyle w:val="BookText"/>
        <w:rPr/>
      </w:pPr>
      <w:r>
        <w:rPr>
          <w:rFonts w:ascii="Amiri" w:hAnsi="Amiri" w:eastAsia="Amiri" w:cs="Amiri"/>
          <w:color w:val="111111"/>
          <w:sz w:val="28"/>
          <w:sz w:val="28"/>
          <w:szCs w:val="28"/>
          <w:rtl w:val="true"/>
          <w:lang w:bidi="ar-SA"/>
        </w:rPr>
        <w:t xml:space="preserve">لا دوام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الأکل و الاغتیال للنّاس مثل السّبع العقور الذی یأکل النّاس و یغتا لهم أی یأخذهم و یهلکهم من حیث لا یدرون و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 إذا تناهت إلی امنیّة أهل الرغبة فیها و الرّضا بها أن تکون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أنها إذا بلغت و انتهت إلی غایة ما یریده الراغبون فیها و الرّاضون بها لا تعدو و لا تتجاوز عن کون حالها مثل المثل الذی ضرب اللّه سبحانه لها حیث قال فی سورة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المراد بالآیة تشبیه حالها فی نضرتها و بهجتها و زهرتها و کونها علی وفق منیة أهلها و طبق بغیة طالبیها مع ما یتعقّبها من الهلاک و الفناء بحال النّبات الحاصل من الماء یکون أخضر ناضرا شدید الخضرة و الطراوة یعجب الزّرّاع ثمّ ییبس فیکون هشیما تذروه الریاح، و هو من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المرکب علی ما حقّقناه فی الدّیباجة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امرء منها فی حبرة الاّ اعقبته بعدها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سرورها و لذّتها معاقب للحزن و الحسرة، و نعمتها منابع للنقمة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یلق من سرّائها بطنا إلاّ منحته من ضرّائها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یلق امرء من خیرها و فضلها بطنا لها إلاّ بذلته من مشقّتها و شدّتها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هو کنایة عن کون اقبالها ملازما لادبارها و کون خیرها معقبّا لشرّها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أنّه إن أقبلت إلی أحد بالخیر و المنفعة و استقبلته بالوجه و البطن عقبت ذلک لا محالة بذلّ الضرر و المشقّة و أردفتة بالضرورة بالادبار، و بما ذکرنا علم وجه تخصیص البطن بالسّراء و الظّهر بالضّراء، فانّ من یلقی صاحبه بالبشر و السّرور یلقاه بوجهه و بطنه و من یلقاه بالمسائة و التنکیر یلقاه بظهره مولّیا عنه دبره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منحته، من باب الاستعارة التهکّمیة اذ المنح هو البذل و الاعطاء اعنی ایصال النّفع فاستعیر لا یصال الضّرر علی سبیل التهکّم نظیر قوله تعالی فبشّرهم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بعذاب ألیم، حیث استعیر التبشیر الذی هو الاخبار بما یظهر سرور المخبر له للانذار الّذی هو ضدّها بادخاله فی جنسها علی سبیل التهکّم، أی انذرهم بعذاب 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تطلّه فیها دیمة رخاء إلاّ هتنت علیه مزنة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هتنت إلی مزنة من باب التوسّع و المعنی أنّه لم تمطر علی أحد فی الدّنیا دیمة أی مطر خفیف موجب علی رخاء حاله و سعة عیشه إلاّ انصبّت علیه أمطار کثیرة من مزنة البلاء و سحابة فتوجب شدّة حاله و ضیق عیشه، و الغرض أنها إذا اعطت أحدا قلیلا من الخیر أعقبت ذلک بکثیر من 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 إذا أصبحت له منتصرة أن تمسی له متنکّرة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جدیرة حین أصبحت محبّة لامرء منتقمة لأجله من عدوّه أو متکلّفة لنصره بأن تمسی مبغضة و متغیّرة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جانب منها اعذوذب و 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عذبا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منها جانب فأوبی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مرّا فأوقع فی المرض و فی هذا المعنی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انّما الدّنیا غضارة أیکة إذا اخضرّ منها جانب جفّ جانب</w:t>
      </w:r>
    </w:p>
    <w:p>
      <w:pPr>
        <w:pStyle w:val="BookText"/>
        <w:rPr/>
      </w:pPr>
      <w:r>
        <w:rPr>
          <w:rFonts w:ascii="IRNazanin" w:hAnsi="IRNazanin" w:eastAsia="IRNazanin"/>
          <w:color w:val="111111"/>
          <w:sz w:val="28"/>
          <w:sz w:val="28"/>
          <w:szCs w:val="28"/>
          <w:rtl w:val="true"/>
          <w:lang w:bidi="fa-IR"/>
        </w:rPr>
        <w:t>فلا تکتحل عیناک منها بغیره علی ذاهب منها فانک ذاهب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امرء من غضارتها رغبا إلا أرهقته من نوائبها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لا یبلغ أحد من طیب عیشها وسعتها و نعمتها رغبته و إرادته إلاّ حملته و أغشته من نوائبها و مصائبها التعب و المشقة کما هو یدرک بالعیان و مشاهد بالوجدان، و لا یخفی ما فی اتیان ینال بصیغة المضارع و ارهقته بصیغة الماضی من النّکتة اللطیفة، و هی الاشارة إلی أنّ نیل الرّغبة من غضارتها أمر متوقّع مشکوک و ارهاق التعب من نوائبها أمر محقق ثابت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یمسی منها فی جناح أمن إلاّ أصبح علی قوادم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عدم ثبات أمنها و سرعة انتقاله منه الی الخوف، و لا یخفی ما فی تخصیص الأمن بالجناح و الخوف بالقوادم لأنّ الجناح محلّ الأمن و السّاکن تحته مصون من الأذی و نیل المکروه متحصّن بحصن السّلامة ألا تری أنّ الطائر یحصّن فرخه بجناحه حفظا له من المکاره و الآلام، و أما القوادم و هی مقادیم الرّیش فلا ریب أنّ الرّاکب علیها فی معرض خطر عظیم و سقوط قریب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 الامن بالجناح، لأنّ الجناح محلّ التغیّر بسرعة فتنبه به علی سرعة تغییراتها و إنّما خصّ الخوف بالقوادم من الجناح لأنّ القوادم هی رأس الجناح و هی الأصل فی سرعة حرکته و تغیّره، و هو فی مساق ذمّها و التخویف منها، فحسن ذلک التخصیص و مراده أنّه و إن حصل فیها أمن و هو فی محلّ التّغیر السّریع و الخوف الیه أسرع لتخصیصه بالقوادم انتهی، و الأظهر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غرّارة غرور ما فیها فانیة فان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هاتین القرینتین من حسن الاشتقاق و جزالة المعنی، فانّ القرینة الأولی تنبیه علی خسّة الدّنیا و حقارتها و علی أنّ ما فیها تدلیس و تلبیس و غرور و باطل بمنزلة امرأة شوهاء هتماء زخرفت من ظاهرها و البست انواع الحلیّ و الحلل تدلیسا و تفتینا فاغترّ بها و افتتن من رأی حسن ظاهرها غافلا عن قبح باطنها، و القرینة الثانیة تذکرة لکونها مع هذه الخسّة و الحقارة فی معرض الفناء و الزوال و الازوف و الانتقال، و کذلک الرّاغبون فیها و الخاطبون لها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عَلَیْها فانٍ وَ یَبْقی وَجْهُ رَبِّکَ ذُو الْجَلالِ وَ الْإِکْرامِ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شیء من أزوادها إلاّ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یتقوّی به لسلوک سفر الآخرة و طیّ منازلها، و الوصول الی حظیرة القدس الّتی هی غنیة کلّ طالب و منیة کلی راغب، و لذلک امر بذلک ربّ العزّة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توضیح ذلک بما لا مزید علیه فی شرح الخطبة الخامسة و السّبعین، و إنما جعله من أزواد الدّنیا لأنّ تحصیله إنما یکون فیها و الآخرة دار جزاء لا تکلیف کما سبق بیانه فی شرح الخطبة الثانیة و السّتین، و تقدّم ثمّة أیضا ما یوضح أنّ غیر التقوی من أزواد الدّنیا لا خیر فیها، و یشهد بذلک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أقلّ منها استکثر ممّا یؤمنه و من استکثر منها استکثر ممّا یوبقه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ذهب فی الدّنیا و اکتفی بالقلیل من متاعها طلب الکثیر ممّا یوجب أمنه و نجاته فی الآخرة، و من رغب فیها طلب الکثیر من متاعها استکثر مما یوجبه هلاکه فیها، لأنه ان کان من الحلال ففیه طول الحساب، و ان کان من الحرام ففیه ألیم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زال عمّا قلیل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مفسدة اخری فیما استکثره مضافة إلی ایجابه هلاکه و هی أنّه لم یبق له بل زال بعد حین قلیل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مفاسد الرّکون الیها و الاعتماد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واثق بها قد فجعته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طمأنینة الیها قد صرعته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مصارع الهوان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حقیرا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ردّته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یتداوله السّلاطین بینهم یکون تارة لهؤلاء و لهؤلاء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عیشها 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عذبها 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حلوها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استعار لفظی العذب و الحلو للذّاتها و لفظی الاجاج و المرّ لما یشوبها من الکدر و الأسقام و الجامع الاشتراک فی الالتذاذ و الایلام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غذائها سمام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حیّها بعرض موت و صحیحها بعرض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إشراف الأحیاء بالممات و الأصحاء بالأسقام و قربهم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 مسلوب و عزیزها مغلوب و موفورها منکوب و جارها 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وافر المال و صاحب الثروة فیها مثاب و جارها حریب أی مأخوذ منه جمیع ماله 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حذّر من الدّنیا بذکر معایبها أکدّ ذلک بالتنبیه علی السّابقین فیها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فی مساکن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أعمارا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لبث نوح علیه السّلام فی قومه ألف سنة الاّ خمسین عاما، و مثله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أبقی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الهرمان</w:t>
      </w:r>
    </w:p>
    <w:p>
      <w:pPr>
        <w:pStyle w:val="BookText"/>
        <w:rPr/>
      </w:pPr>
      <w:r>
        <w:rPr>
          <w:rFonts w:ascii="IRNazanin" w:hAnsi="IRNazanin" w:eastAsia="IRNazanin"/>
          <w:color w:val="111111"/>
          <w:sz w:val="28"/>
          <w:sz w:val="28"/>
          <w:szCs w:val="28"/>
          <w:rtl w:val="true"/>
          <w:lang w:bidi="fa-IR"/>
        </w:rPr>
        <w:t xml:space="preserve">و الایوان و سدّ یأجوج و منارة الاسکندریّة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آمالا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الأعمار إذا کانت أطول کانت الآمال أبعد لترتّب طول الأمل علی طول العمر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عدیدا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عدّد کثیرا من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أکثف جنودا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کفرعون و بخت نصر و غیرهما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تعبّدوا للدّنیا أیّ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قصّروا هممهم فی الدّنیا و أظهروا العبودیّة و التذلل لها و أخذوها معبودا لهم و تعبّدوا الها کمال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آثروها أیّ 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اختاروها علی الآخرة تمام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بغیر زاد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لطریقه و هما استعارتان للّطاعات و القربات المؤدیة له إلی حظیرة القدس الموصلة إلی مجلس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بلغکم أنّ الدّنیا سخت لهم نفسا بفدیة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الانکار کما أشرنا إلیه سابقا، و المراد أنها جادت</w:t>
      </w:r>
      <w:r>
        <w:rPr>
          <w:rStyle w:val="FootnoteAnchor"/>
          <w:rtl w:val="true"/>
        </w:rPr>
        <w:footnoteReference w:id="3"/>
      </w:r>
      <w:r>
        <w:rPr>
          <w:rFonts w:ascii="IRNazanin" w:hAnsi="IRNazanin" w:eastAsia="IRNazanin"/>
          <w:color w:val="111111"/>
          <w:sz w:val="28"/>
          <w:sz w:val="28"/>
          <w:szCs w:val="28"/>
          <w:rtl w:val="true"/>
          <w:lang w:bidi="fa-IR"/>
        </w:rPr>
        <w:t xml:space="preserve">لهم حین ارتحالهم منها بطیب نفسها فداء لیکون عوضا عنهم حتّی لا یموتوا و لا یرتحلوا، أو أنها ما بذلت لهم نفسا بأن تکون فی هذا النفس فداء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أعانتهم بمعونة أو أحسنت لهم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فرط محبّتهم لها و غایة رغبتهم الیها و شدّة انسهم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أرهقتهم بالفوادح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أغشتهم بالمثقلات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أوهنتهم بالقوارع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أضعفتهم بالمحن و الدّواهی القارعات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ضعضعتهم بالنوائب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عفرتهم للمناخر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ألصقتهم علی العفر و التراب لانوفهم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وطئتهم بالمناسم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الاخفاف و داستهم بالسّنابک و الاظلاف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أعانت علیهم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کانت معینا لحوادث الدّهر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رأیتم تنکّرها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دان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اختارها علی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ظعنوا عنها لفراق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مفارقة دائمة لا عود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زوّدتهم إلاّ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أحلّتهم إلاّ الضنک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نوّرت لهم إلاّ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 الظلمة نورا لهم کما جعلت الجوع لهم زادا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أعقبتهم إلاّ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الغدّارة الغرّارة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تؤثرون أم الیها تطمئنّون أم علیها تحرصون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رأیتم من مکائدها و جرّبتم من خیاناتها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فبئست الدار لمن لم یتّهمها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فیها علی وجل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عرضه فکانت موجبة لهلاکه و عطبه و أمّا المتّهم لها بالخدیعة و الغرور و الخائف منها و الحذر فنعمت الدّار فی حقّه لکونه منها علی و جل دائم و خوف لازم، فیأخذ حذره بعد عدّته و یقدم الزاد لیوم المعاد و یتزوّد لحال رحیله و وجه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استیقنوا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بأنکم تارکوها و ظاعنون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مرتحلون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 اتّعظوا فیها بالّذین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قبلکم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و انتقلوا عن دورهم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إلی قبورهم فلا یدعون رکبانا و انزلوا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الادعاث</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یدعون ضیفانا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انهم انقطعت عنهم بعد ارتحالهم أسماء، الأحیاء فلا یسمّون بالرکبان و لا بالضیفان و کانت عادة العرب انهم إذا رکبوا یسمّون رکبانا، و إذا نزلوا یسمّون ضیفانا، و هؤلاء الأموات مع کون الجنائز حمولة لهم و کونهم محمولین علیها کالراکبین لا یطلق علیهم اسم الرکب</w:t>
      </w:r>
      <w:r>
        <w:rPr>
          <w:rStyle w:val="FootnoteAnchor"/>
          <w:rtl w:val="true"/>
        </w:rPr>
        <w:footnoteReference w:id="5"/>
      </w:r>
      <w:r>
        <w:rPr>
          <w:rFonts w:ascii="IRNazanin" w:hAnsi="IRNazanin" w:eastAsia="IRNazanin"/>
          <w:color w:val="111111"/>
          <w:sz w:val="28"/>
          <w:sz w:val="28"/>
          <w:szCs w:val="28"/>
          <w:rtl w:val="true"/>
          <w:lang w:bidi="fa-IR"/>
        </w:rPr>
        <w:t xml:space="preserve">،و کذلک هم مع نزولهم بالأجداث و القبور لا یطلق علیهم اسم الضیف و ان کان تسمیة الضیف إنما هی بذلک الاسم باعتبار نزوله، و هذا الاعتبار موجود فیهم مأخوذ من ضافه ضیفا إذا نزل عنده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 من الصّفیح أجنان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وجه الأرض العریض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التراب أکفان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النسخ بدله أکنان، و هی السّتایر جمع الکن و هی السترة أی ما یستتر به، و علی ذلک فالکلام علی حقیقته، و علی الروایة الاولی فلا بدّ من ارتکاب المجاز بأن یقال إنّ جعل التراب أکفانا لهم باعتبار إحاطته علیهم کالأکفان أو باعتبار المجاورة بینه و بینها، أو من أجل اندراس الکفن و انقلابه ترابا کما قیل، و الأظهر الأوّلان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العظام البالیة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فهم 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جیران کما فی بعض</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یجیبون داعیا و لا یمنعون ضیما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ظلما عن أنفسهم أو عمّن استجار بهم لانقطاع الاقتدار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یبالون مندبة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یکترثون بالندب و البکاء علی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جیدوا لم یفرحوا و إن قحطوا لم یقنطوا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إن جادت السماء علیهم بالمطر لا یفرحون و ان احتبست عنهم المطر لا ییأسون کما هو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الأحیاء فانّهم یفرحون عند الخصب و یحزنون عند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جیرة و هم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متدانون لا یتزاورون و قریبون لا یتقاربون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المعنی نظر السّجاد علیه السّلام فی ندبته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اضحوا رمیما فی التراب و اقفرت مجالس منهم عطّلت و مقاصر</w:t>
      </w:r>
    </w:p>
    <w:p>
      <w:pPr>
        <w:pStyle w:val="BookText"/>
        <w:rPr/>
      </w:pPr>
      <w:r>
        <w:rPr>
          <w:rFonts w:ascii="IRNazanin" w:hAnsi="IRNazanin" w:eastAsia="IRNazanin"/>
          <w:color w:val="111111"/>
          <w:sz w:val="28"/>
          <w:sz w:val="28"/>
          <w:szCs w:val="28"/>
          <w:rtl w:val="true"/>
          <w:lang w:bidi="fa-IR"/>
        </w:rPr>
        <w:t>و حلّوا بدار لا تزاور بینهم و أنّی لسّکان القبور التزاور</w:t>
      </w:r>
    </w:p>
    <w:p>
      <w:pPr>
        <w:pStyle w:val="BookText"/>
        <w:rPr/>
      </w:pPr>
      <w:r>
        <w:rPr>
          <w:rFonts w:ascii="IRNazanin" w:hAnsi="IRNazanin" w:eastAsia="IRNazanin"/>
          <w:color w:val="111111"/>
          <w:sz w:val="28"/>
          <w:sz w:val="28"/>
          <w:szCs w:val="28"/>
          <w:rtl w:val="true"/>
          <w:lang w:bidi="fa-IR"/>
        </w:rPr>
        <w:t>فما أن تری إلاّ جثی قد ثووا بها مسنمة تسفی علیه الأعاصر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معمر فی دیارهم فهم ینقصون و القبور یزید</w:t>
      </w:r>
    </w:p>
    <w:p>
      <w:pPr>
        <w:pStyle w:val="BookText"/>
        <w:rPr/>
      </w:pPr>
      <w:r>
        <w:rPr>
          <w:rFonts w:ascii="IRNazanin" w:hAnsi="IRNazanin" w:eastAsia="IRNazanin"/>
          <w:color w:val="111111"/>
          <w:sz w:val="28"/>
          <w:sz w:val="28"/>
          <w:szCs w:val="28"/>
          <w:rtl w:val="true"/>
          <w:lang w:bidi="fa-IR"/>
        </w:rPr>
        <w:t>فکاین تری من دار حیّ قد اخربت و قبر بأکنان التّراب جدید</w:t>
      </w:r>
    </w:p>
    <w:p>
      <w:pPr>
        <w:pStyle w:val="BookText"/>
        <w:rPr/>
      </w:pPr>
      <w:r>
        <w:rPr>
          <w:rFonts w:ascii="IRNazanin" w:hAnsi="IRNazanin" w:eastAsia="IRNazanin"/>
          <w:color w:val="111111"/>
          <w:sz w:val="28"/>
          <w:sz w:val="28"/>
          <w:szCs w:val="28"/>
          <w:rtl w:val="true"/>
          <w:lang w:bidi="fa-IR"/>
        </w:rPr>
        <w:t>هم جیرة الأحیاء أما مزارهم فدان و أمّا الملتقی فبعید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 قد ذهبت أضغانهم و جهلاء قد ماتت أحقادهم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بموتهم و انقطاع مادّة الحیاة عنهم صار و احلماء جهلاء لا یشعرون شیئا فارتفع عنهم الضغن و الحقد و الحسد و سایر الصّفات النفسانیّة المتفرّعة عن الحیاة، و توصیفهم بالحلم و الجهل فی تلک الحال من باب التوسّع و المجاز باعتبار أنهم لا یستفزّهم الغضب و لا یشعرون و إلاّ فالحلم هو الصّفح و الاناة و العقل و الجهل عدم العلم عمّن من شأنه أن یکون عالما و هما من صفات الأحیاء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یخشی فجعهم و لا یرجی دفعهم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بارتفاع الاقتدار عنهم لا یخشون و لا یرجون فلا یخشی أحد من أن ینزل علیه بهم فجیعة و رزیّة و لا یرجو أحد أن یدفع بهم من نفسه نازلة و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بظهر الأرض بطنا و بالسّعة ضیقا و بالأهل غربة و بالنّور ظلمة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ضربوا بمدرجة الفناء قبائهم من غیر أطناب و لا أوتاد</w:t>
      </w:r>
    </w:p>
    <w:p>
      <w:pPr>
        <w:pStyle w:val="BookText"/>
        <w:rPr/>
      </w:pPr>
      <w:r>
        <w:rPr>
          <w:rFonts w:ascii="IRNazanin" w:hAnsi="IRNazanin" w:eastAsia="IRNazanin"/>
          <w:color w:val="111111"/>
          <w:sz w:val="28"/>
          <w:sz w:val="28"/>
          <w:szCs w:val="28"/>
          <w:rtl w:val="true"/>
          <w:lang w:bidi="fa-IR"/>
        </w:rPr>
        <w:t>رکب أناخوا لا یرجّی منهم قصد لاتهام و لا انجاد</w:t>
      </w:r>
    </w:p>
    <w:p>
      <w:pPr>
        <w:pStyle w:val="BookText"/>
        <w:rPr/>
      </w:pPr>
      <w:r>
        <w:rPr>
          <w:rFonts w:ascii="IRNazanin" w:hAnsi="IRNazanin" w:eastAsia="IRNazanin"/>
          <w:color w:val="111111"/>
          <w:sz w:val="28"/>
          <w:sz w:val="28"/>
          <w:szCs w:val="28"/>
          <w:rtl w:val="true"/>
          <w:lang w:bidi="fa-IR"/>
        </w:rPr>
        <w:t>کرهوا النزول فانزلتهم وقعة للدّهر نازلة لکلّ مفاد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فتهافتوا عن رحل کلّ مذلّل و تطاوحوا عن سرج کلّ جواد</w:t>
      </w:r>
    </w:p>
    <w:p>
      <w:pPr>
        <w:pStyle w:val="BookText"/>
        <w:rPr/>
      </w:pPr>
      <w:r>
        <w:rPr>
          <w:rFonts w:ascii="IRNazanin" w:hAnsi="IRNazanin" w:eastAsia="IRNazanin"/>
          <w:color w:val="111111"/>
          <w:sz w:val="28"/>
          <w:sz w:val="28"/>
          <w:szCs w:val="28"/>
          <w:rtl w:val="true"/>
          <w:lang w:bidi="fa-IR"/>
        </w:rPr>
        <w:t>بادون فی صور الجمیع و انّهم متفرّدون تفرّد الأحیاء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فجاءوها کما فارقوها حفاتا عراتا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انّ المراد بمجیئهم الیها فیها و بمفارقتهم لها خروجهم عنها، و وجه الشبه کونهمحفاتا عراتاو قیل</w:t>
      </w:r>
      <w:r>
        <w:rPr>
          <w:rStyle w:val="FootnoteAnchor"/>
          <w:rtl w:val="true"/>
        </w:rPr>
        <w:footnoteReference w:id="8"/>
      </w:r>
      <w:r>
        <w:rPr>
          <w:rFonts w:ascii="IRNazanin" w:hAnsi="IRNazanin" w:eastAsia="IRNazanin"/>
          <w:color w:val="111111"/>
          <w:sz w:val="28"/>
          <w:sz w:val="28"/>
          <w:szCs w:val="28"/>
          <w:rtl w:val="true"/>
          <w:lang w:bidi="fa-IR"/>
        </w:rPr>
        <w:t>انّ المراد بمجیئهم الیها دفنهم فیها و بمفارقتهم لها خلقتهم منها کما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خَلَقَکُمْ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أقرب من الأوّل بل أقوی، لأنّ جملة فجاءوها معطوفة علی جملة استبدلوا، و الفاء العاطفة موضوعة للتعقیب و الترتیب و لا ترتیب کما لا تعقیب بین مضمون الجملتین علی الأوّل، و أمّا علی الثانی فهو من قبیل عطف تفصیل المجمل علی المجمل علی حدّ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هاهنا لما ذکر علیه السّلام استبدا لهم بظهر الأرض بطنها عقّب ذلک ببیان تفصیل حالهم بأنّهم جاءوا الیها حالکونهم حافین عارین لیس لهم نعال و لا لبایس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ینبغی أن یعلم أنّ اللازم علی هذا القول حمل المفارقة علی الولادة حتّی یستقیم کونهم حفاتا عراتا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یرجع الضمیر فی قوله فجاءوها کما فارقوها إلی ظهر الأرض، و التأنیث باعتبار المضاف إلیه، فانه قد یکتسب المضاف المؤنث من المضاف إلیه المذکر التأنیث إذا صحّت اقامته مقامه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شرقت صدر القناة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بمجیئهم إلیها بعثهم فیها و إعادتهم إلیها بعد مفارقتهم لها</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خَلَقْناکُمْ وَ فِیها نُعِیدُکُمْ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فالأنسب جعل حفاتا عراتا حالین من ضمیر الجمع فی جاءوها لا فارقوها إلاّ أنّه یبعده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ظعنوا عنها بأعمالهم إلی الحیاة الدّائمة و الدّار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 کونه حالا من فاعلفارقوهامؤکّدة لعاملها کما أنّ‌حفاتا عراتامؤسّسة و إن أمکن توجیهه بأنّه علی جعله حالا من ضمیرجاءوهایکون فیه نحو من التوکید أیضا، و یؤیّد ذلک أنّ‌الحیاة الدائمةإنما هو بعد البرزخ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ینافیه الضمیر فی عنها، لأنّ ظعنهم علی ما ذکرت إنما هو عن بطن الأرض، و الضمیر فیجاءوهاکان راجعاظهر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یکون أنه من باب الاستخدام، و لا یقدح ذلک فی کونه حالا منه فافهم جیدا، و یقرّب ما ذکرناه من الوجه استشهاده علیه السّلام بالآیة الشریفة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بدئنا أوّل خلق نعیده وعدا علینا إنّا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مسوقة لبیان حال البعث و النشور، و معناها نبعث الخلق کما ابتدأناه، أی قدرتنا علی الاعادة کقدرتنا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تحشرون یوم القیامة عراتا حفاتا کما بدئنا أوّل خلق نعیده، و قیل معناها کما بدأناهم فی بطون امّهاتهم حفاتا عراتا عز لا کذلک نعیدهم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روی ذلک مرفوعا و هو یؤیّد القول الثانی أعنی قول من قال أنّ المراد بفارقوها خلقهم منها و ان کان لا یخلو عن دلالة علی ما استظهرناه أیضا فلیتأمل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منصوب علی المصدر أی وعدناکم ذلک وعدا علینا انجازه إنّا کنّا فاعلین ذلک لا محالة</w:t>
      </w:r>
      <w:r>
        <w:rPr>
          <w:rFonts w:eastAsia="IRNazanin" w:cs="IRNazanin"/>
          <w:color w:val="111111"/>
          <w:sz w:val="28"/>
          <w:szCs w:val="28"/>
          <w:rtl w:val="true"/>
          <w:lang w:bidi="fa-IR"/>
        </w:rPr>
        <w:t>.</w:t>
      </w:r>
      <w:bookmarkStart w:id="35" w:name="pg16994_164661"/>
    </w:p>
    <w:p>
      <w:pPr>
        <w:pStyle w:val="Heading4"/>
        <w:numPr>
          <w:ilvl w:val="3"/>
          <w:numId w:val="1"/>
        </w:numPr>
        <w:rPr/>
      </w:pPr>
      <w:bookmarkStart w:id="36" w:name="__RefHeading___Toc3672866_1468164448"/>
      <w:bookmarkStart w:id="37" w:name="_Toc14"/>
      <w:bookmarkEnd w:id="35"/>
      <w:bookmarkEnd w:id="36"/>
      <w:r>
        <w:rPr>
          <w:rtl w:val="true"/>
        </w:rPr>
        <w:t>تکملة</w:t>
      </w:r>
      <w:bookmarkEnd w:id="37"/>
    </w:p>
    <w:p>
      <w:pPr>
        <w:pStyle w:val="BookText"/>
        <w:rPr/>
      </w:pPr>
      <w:r>
        <w:rPr>
          <w:rFonts w:ascii="IRNazanin" w:hAnsi="IRNazanin" w:eastAsia="IRNazanin"/>
          <w:color w:val="111111"/>
          <w:sz w:val="28"/>
          <w:sz w:val="28"/>
          <w:szCs w:val="28"/>
          <w:rtl w:val="true"/>
          <w:lang w:bidi="fa-IR"/>
        </w:rPr>
        <w:t xml:space="preserve">اعلم أنّ هذه الخطبة رواها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کتاب مطالب السؤول لمحمّد بن طلحة باختلاف کثیر أحببت ایرادها بتلک الطریق علی عادتنا المستمرّة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احذّرکم الدّنیا فانّها خضرة حلوة حفّت بالشّهوات و تخیبت بالعاجلة و عمّرت بالآمال و تزیّنت بالغرور و لا یؤمن فجعتها و لا یدوم خیرها، ضرّارة غدّارة غرّارة زایلة بایدة أکّالة عوّالة، لا تعدو إذا تناهت إلی امنیّة أهل الرّضا بها و الرّغبة فیها أن یکون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کَماءٍ أَنْزَلْناهُ مِنَ السَّماءِ فَاخْتَلَطَ بِهِ نَباتُ الْأَرْضِ فَأَصْبَحَ هَشِیماً تَذْرُوهُ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امرأ لم یکن فیها فی 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أعقبته بعدها عبرة، و لم یلق من سرّائها بطنا إلاّ منحته من ضرّائها ظهرا، و لم تنله فیها دیمة رخاء إلاّ هتنت علیه مزنة بلاء، و حریّ إذا أصبحت له متنصّرة أن تمسی له متنکّرة، فان جانب منها اعذوذب لامرء و احلولی، أمرّ علیه جانب و أوباه، و ان لقی امرء من غضارتها زوّدته من نوابئها تعبا، و لا یمسی امرء منها فی جناح أمن إلاّ أصبح فی خوافی خوف و 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فانیة فان من علیها من أقلّ منها استکثر مما تؤمنه و من استکثر منها لم تدم له و زال عما قلیل عنه، کم من واثق بها قد فجعته و ذی طمأنینة الیها قد صرعته، و ذی خدع قد خدعته، و ذی ابّهة قد صیّرته حقیرا و ذی نخوة قد صیّرته خائفا فقیرا، و ذی تاج قد أکبّته للیدین و الفم، سلطانها دول، و عیشها رنق، و عذبها اجاج، و حلوها صبر، و غذائها سمام، و أسبابها رمام، حیّها بعرض موت، و صحیحها بعرض سقم، و منیعها بعرض اهتضام، عزیزها مغلوب، و ملکها مسلوب، و ضیفها مثلوب، و جارها محروب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وراء ذلک هول المطلع و سکرات الموت و الوقوف بین یدی الحکم العدل لیجزی الّذین أساءوا بما عملوا و یجزی الذین أحسنوا بالحسنی، ألستم فی منازل من کان أطول منکم أعمارا و آثارا، و أعدّ منکم عدیدا، و أکثف جنودا و أشدّ</w:t>
      </w:r>
    </w:p>
    <w:p>
      <w:pPr>
        <w:pStyle w:val="BookText"/>
        <w:rPr/>
      </w:pPr>
      <w:r>
        <w:rPr>
          <w:rFonts w:ascii="IRNazanin" w:hAnsi="IRNazanin" w:eastAsia="IRNazanin"/>
          <w:color w:val="111111"/>
          <w:sz w:val="28"/>
          <w:sz w:val="28"/>
          <w:szCs w:val="28"/>
          <w:rtl w:val="true"/>
          <w:lang w:bidi="fa-IR"/>
        </w:rPr>
        <w:t>منکم عنودا تعبّدوا الدّنیا أیّ تعبّد، و آثروها أیّ ایثار، ثمّ ظعنوا عنها بالصغار فهل یمنعکم أنّ الدّنیا سخت لهم بفدیة أو أغنت عنهم فیما قد أهلکهم من خطب، بل قد أوهنتهم بالقوارع، و ضعضعتهم بالنوائب، و عفّرتهم للمناخر، و أعانت علیهم ریب المنون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رأیتم تنکّرها لمن دان بها و أجدّ الیها حتّی ظعنوا عنها بفراق ابدالی آخر المستند، هل أحلّتهم الاّ الضنک، أو زوّدتهم إلاّ التّعب، أو نورّت لهم إلاّ الظلمة، أو أعقبتهم إلاّ النّار، أ فهذه تؤثرون، أم علی هذه تحرصون، أم إلی هذه تطمئنّون، یقول اللّه جلّ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لا یتّهمها و ان لم یکن فیها علی و جل منها، اعلموا و أنتم تعلمون أنکم تارکوها لا بدّ فانما هی کما نعّتها اللّه لهو و لعب، و اتّعظوا بالذین کانوا یبنون بکلّ ریع آیة تعبثون و یتّخذون مصانع لعلّهم یخلدون، و اتّعظوا بالّذین قالوا من أشدّ منّا قوّة، و اتّعظوا باخوانکم الّذین نقلوا إلی قبورهم لا یدعون رکبانا قد جعل لهم من الضّریح أکنانا و من التراب أکفانا و من الرّفات جیرانا، فهم جیرة لا یجیبون داعیا، و لا یمنعون ضیما، قد بادت أضغانهم، فهم کمن لم یکن و کما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فَتِلْکَ مَساکِنُهُمْ لَمْ تُسْکَنْ مِنْ بَعْدِهِمْ إِلاّ قَلِیلاً وَ کُنّا نَحْنُ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 و بالسّعة ضیقا، و بالأهل غربة، جاءوها کما فارقوها بأعمالهم إلی خلود الأبد کما قال عزّ من قائل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w:t>
      </w:r>
      <w:bookmarkStart w:id="38" w:name="pg16994_164663"/>
    </w:p>
    <w:p>
      <w:pPr>
        <w:pStyle w:val="Heading4"/>
        <w:numPr>
          <w:ilvl w:val="3"/>
          <w:numId w:val="1"/>
        </w:numPr>
        <w:rPr/>
      </w:pPr>
      <w:bookmarkStart w:id="39" w:name="__RefHeading___Toc3672868_1468164448"/>
      <w:bookmarkStart w:id="40" w:name="_Toc15"/>
      <w:bookmarkEnd w:id="38"/>
      <w:bookmarkEnd w:id="39"/>
      <w:r>
        <w:rPr>
          <w:rtl w:val="true"/>
        </w:rPr>
        <w:t>الترجمة</w:t>
      </w:r>
      <w:bookmarkEnd w:id="40"/>
    </w:p>
    <w:p>
      <w:pPr>
        <w:pStyle w:val="BookText"/>
        <w:rPr/>
      </w:pPr>
      <w:r>
        <w:rPr>
          <w:rFonts w:ascii="IRNazanin" w:hAnsi="IRNazanin" w:eastAsia="IRNazanin"/>
          <w:color w:val="111111"/>
          <w:sz w:val="28"/>
          <w:sz w:val="28"/>
          <w:szCs w:val="28"/>
          <w:rtl w:val="true"/>
          <w:lang w:bidi="fa-IR"/>
        </w:rPr>
        <w:t>از جمله خطب شریفۀ آن بزرگوار امام انام است در مذمّت دنیا و تحذیر خلایق از آن غدّار و بی‌وفا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از حمد و ثناء خداوند ربّ الأرباب و صلوات بر سیّد ختمی مآب، پس بدرستی که من می‌ترسانم شما را از دنیا پس بتحقیق که آن شیرین است و سبز یعنی نفس لذّت می‌برد از آن بجهت حلاوت و خضرویت و طراوت آن در حالتی که أحاطه کرده شده است بخواهشات نفسانیة، و اظهار محبّت نموده است بطالبان خود بلذّتهای عاجلۀ خود، و بشکفت آورده مردمان را بزیورهای قلیل و اندک، و آراسته گشته بامیدهای بی‌بنیاد، و آرایش یافته بباطل و فساد، دوام نمی‌یابد سرور آن، و ایمن نمی‌توان شد از درد و مصیبت آن، فریبنده ایست مضرّت رساننده تغییر یابنده ایست زایل شونده، موصوف است بفنا و هلاک، و متّصف است بکثرت خوردن مردمان و أخذ نمودن و هلاک کردن ایشان، تجاوز نمی‌کند وقتی که متناهی شد بنهایت آرزوی کسانی که راغب هستند در آن، و خوشنودند بآن از این که باشد حال آن بقراری که خداوند متعال بیان فرموده و وصف نموده در سوره کهف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زندگانی دنیا همچه آبی است که نازل کردم آنرا از آسمان پس آمیخته شد بآن آب گیاه زمین پس برگشت آن گیاه خشک و درهم شکسته پس پراکنده می‌گرداند آنرا بادها و از بیخ بر میکند و هست خدا بهر چیز صاحب اقتدار محصّل مرام اینست که خدا تشبیه نموده صفت زندگانی دنیا را در بهجت و لذّت و سرور و شکفتگی آن که آخرش منتهی می‌شود بمرگ و هلاک بصفت گیاهی که می‌روید از زمین بسبب آبی که از آسمان نازل می‌شود که پنج روز سبز و خرّم و تر و تازه میباشد، و بعد از آن در زمان قلیلی خشک و شکسته می‌گردد، و بادها آن را از بیخ کنده و می‌پرانند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عمر بسی دلفریب و رنگین است ولی چه سود که دارد خزان مرگ از پی</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مردی از دنیا در سرور و شادی مگر این که در پی در آورد او را بعد از آن شادی بگریه و زاری، و ملاقات نکرد هیچ أحدی از خیر و منفعت دنیا بشکمی مگر این که بخشش نمود بآن از دشواری و مشقت خود آتشی را، و نبارید بأحدی در دنیا باران نرم آسانی و رفاهیّت مگر این که ریخته شد بر او باران بزرگ قطره از أبر بلا و مصیبت، و سزاوار است زمانی که بامداد کند مر او را داد ستاننده آنکه شبانگاه کند او را تغییر نماینده و ناخوش شمرنده، و اگر بسیار خوش و شیرین باشد جانبی از آن دنیا تلخ می‌گردد جانبی دیگر از آن، و ناخوشی می‌آورد، نرسد هیچ مردی از طیب عیش و نعمت دنیا برغبت و ارادتی مگر این که پوشانید و بار کرد او را از حوادث و مصائب خود تعب و مشقّتی، و شبانگاه نکرد احدی از دنیا در بال امنیت و آسایش مگر این که صباح نمود بر پرهای دراز خوف و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بسیار فریبنده است فریب است آنچه در او است، فنا یابنده است فانیست آن کسیکه بر او است، هیچ خیر و منفعتی نیست در چیزی از توشهای دنیا مگر پرهیزکاری و تقوی، هر کس که اندک نمود از لذایذ دنیا و شهوات آن بسیار خواست از چیزی که ایمن گرداند او را از عذاب قیامت و هر کس که بسیار خواست از شهوات دنیا بسیار خواست از چیزی که هلاک نماید او را در آخرت و زایل شد بعد از اندک زمانی از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اعتماد کنندۀ بدنیا که دردمند ساخت او را، و بسا صاحب اطمینانی بسوی آن که در خاک هلاک انداخت او را، و بسا صاحب عظمتی که گردانید او را حقیر و بی‌مقدار، و بسا صاحب نخوتی که گردانید او را ذلیل و خوار، سلطنت و پادشاهی آن دوران کننده است از دستی بدستی، و عیش آن کدر آمیز است و آب شیرین آن شور است و بیمزه، و حلاوتهای آن تلخ، و طعامهای آن زهرهای قاتل است، و ریسمانهای آن پوسیده است، زندۀ آن در معرض مرگست و صحیح آن در معرض ناخوشی است، ملک و مال آن ربوده شده است، و عزیز آن مغلوب</w:t>
      </w:r>
    </w:p>
    <w:p>
      <w:pPr>
        <w:pStyle w:val="BookText"/>
        <w:rPr/>
      </w:pPr>
      <w:r>
        <w:rPr>
          <w:rFonts w:ascii="IRNazanin" w:hAnsi="IRNazanin" w:eastAsia="IRNazanin"/>
          <w:color w:val="111111"/>
          <w:sz w:val="28"/>
          <w:sz w:val="28"/>
          <w:szCs w:val="28"/>
          <w:rtl w:val="true"/>
          <w:lang w:bidi="fa-IR"/>
        </w:rPr>
        <w:t>است، و صاحب ثروت آن صاحب نکبت شده است، و همسایۀ آن ربوده شده از آن تمام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نیستید شما در مسکنهای کسانی که بودند پیش از شما در حالتی که درازتر بودند از حیثیّت عمرها، و باقی‌تر بودند از حیثیّت اثرها، و دورتر بودند از حیثیّت آرزوها، و آماده‌تر بودند از حیثیّت شمار، و انبوه‌تر بودند از حیثیّت لشکر پرستیدند از برای دنیا پرستیدنی و برگزیدند آنرا چه برگزیدنی، پس از آن کوچ کردند از آن بدون توشه که بمنزل برساند، و بدون مرکبی که قطع مراحل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رسید بشما که دنیا سخاوت ورزید از برای آنها از روی طیب نفس بفدیه دادن، و رها نمودن ایشان، یا آنکه یاری کرد ایشان را بمعاونتی، یا این که خوب نمود از برای ایشان صحبتی و معلوم است که هیچکدام از اینها ننمود بلکه پوشانید بایشان و بار نمود ایشان را کارهای سنگین، و ضعیف نمود بمحنتهای کوبنده و مضطرب کرد ایشان را بحوادث، و بخاک مالید ایشان را بسوراخهای دماغها، و لگدکوب کرد ایشان را بدستها و پایها، و اعانت نمود بضرر ایشان حادثات دوران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دیدید شما تغیر دنیا را مر آن کسی را که تقرّب جست بآن و برگزید او را و چسبید بآن تا این که کوچ کردند از آن بفراق دائمی آیا توشه داد ایشان را بغیر از گرسنگی، یا فرود آورد ایشان را غیر از تنگی، یا روشن کرد از برای ایشان غیر از تاریکی، یا آنکه از پی در آورد ایشان را غیر از پریشانی، آیا پس این دنیای بی‌اعتبار اختیار می‌کنید؟ یا بسوی آن مطمئن می‌باشید؟ یا بر او حریص می‌شوید؟ پس بد سرائی است آن از برای کسی که متّهم ندارد او را و نباشد در او بر ترس و هراس از 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بدانید و اعتقاد نمائید و شما عالم هستید بآن که شما ترک کننده آن هستید، و کوچ کننده‌اید از آن، و پند گیرید در آن به آن کسانی که گفتند که کیست</w:t>
      </w:r>
      <w:bookmarkStart w:id="41" w:name="pg16994_164666"/>
    </w:p>
    <w:p>
      <w:pPr>
        <w:pStyle w:val="BookText"/>
        <w:rPr/>
      </w:pPr>
      <w:bookmarkEnd w:id="41"/>
      <w:r>
        <w:rPr>
          <w:rFonts w:ascii="IRNazanin" w:hAnsi="IRNazanin" w:eastAsia="IRNazanin"/>
          <w:color w:val="111111"/>
          <w:sz w:val="28"/>
          <w:sz w:val="28"/>
          <w:szCs w:val="28"/>
          <w:rtl w:val="true"/>
          <w:lang w:bidi="fa-IR"/>
        </w:rPr>
        <w:t>سخت‌تر از ما از حیثیّت قوت، برداشته شدند بسوی قبرهای خود، پس خوانده نشدند سواران، و فرود آورده شدند در قبور پس خوانده نشدند مهمانان، و گردانیده شد از برای ایشان از روی زمین قبرها و از خاک کفنها یا پوشاکها و از استخوانهای پوسیده همسایها، هستند که اجابت نمی‌کنند خواننده را، و ممانعت نمی‌کنند ظلم را، و باک نمی‌دارند از نوحه و زاری، اگر داده شدند باران شاد نگشتند، و اگر رسیدند بقحط و تنگی نومید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دارند و حال آنکه ایشان تنهایند، و همسایگانند و حال آنکه ایشان دورند، نزدیکند بیکدیگر و حال آنکه ایشان زیارت یکدیگر نمی‌توانند کنند، و خویشند بهمدیگر و حال آنکه اظهار خویشی نمی‌نمایند، حلیم هستند در حالتی که رفته است کینهای ایشان، نادانند در حالتی که مرده است جسدهای ایشان، ترسیده نمی‌شود از اندوه و مصیبت ایشان، و امید گرفته نمی‌شود دفع نمودن ایشان، عوض کردند بظاهر زمین باطن را، و بفراخی تنگیرا، و بانسیت غریبی را، و بنور و روشنی تاریکی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آمدند بروی زمین چنانچه مفارقت کردند از آن در حالتی که پا برهنگان و تن برهنگانند در حالتی که کوچ نمودند از آن با عملهای خودشان بسوی زندگانی دائمی و سرای باقی چنانکه فرموده است حق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ابتداء آفریدیم خلق را اعاده می‌کنیم ایشان را وعده کردیم آن را وعده کردنی در حالتی که بر ما است وفا کردن بآن بدرستی که ما کنندگانیم آنرا لا محاله وعده بعث و اعاده را داده و قادر هستیم بر انجاز آن وعده</w:t>
      </w:r>
      <w:r>
        <w:rPr>
          <w:rFonts w:eastAsia="IRNazanin" w:cs="IRNazanin"/>
          <w:color w:val="111111"/>
          <w:sz w:val="28"/>
          <w:szCs w:val="28"/>
          <w:rtl w:val="true"/>
          <w:lang w:bidi="fa-IR"/>
        </w:rPr>
        <w:t>.</w:t>
      </w:r>
    </w:p>
    <w:p>
      <w:pPr>
        <w:pStyle w:val="Heading3"/>
        <w:numPr>
          <w:ilvl w:val="2"/>
          <w:numId w:val="1"/>
        </w:numPr>
        <w:rPr/>
      </w:pPr>
      <w:bookmarkStart w:id="42" w:name="__RefHeading___Toc3672870_1468164448"/>
      <w:bookmarkStart w:id="43" w:name="_Toc16"/>
      <w:bookmarkEnd w:id="42"/>
      <w:r>
        <w:rPr>
          <w:rtl w:val="true"/>
        </w:rPr>
        <w:t>و من خطبة له علیه السّلام و هی المأة و الحادیة عشر</w:t>
      </w:r>
      <w:bookmarkEnd w:id="43"/>
    </w:p>
    <w:p>
      <w:pPr>
        <w:pStyle w:val="Heading4"/>
        <w:numPr>
          <w:ilvl w:val="3"/>
          <w:numId w:val="1"/>
        </w:numPr>
        <w:rPr/>
      </w:pPr>
      <w:bookmarkStart w:id="44" w:name="__RefHeading___Toc3672872_1468164448"/>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یذکر فیها ملک الموت و توفّیه الأنفس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یحسّ إذا دخل منزلا، أم هل تراه إذا توفّی أحدا، بل کیف</w:t>
      </w:r>
      <w:bookmarkStart w:id="46" w:name="pg16994_164667"/>
    </w:p>
    <w:p>
      <w:pPr>
        <w:pStyle w:val="BookText"/>
        <w:rPr/>
      </w:pPr>
      <w:bookmarkEnd w:id="46"/>
      <w:r>
        <w:rPr>
          <w:rFonts w:ascii="IRNazanin" w:hAnsi="IRNazanin" w:eastAsia="IRNazanin"/>
          <w:color w:val="111111"/>
          <w:sz w:val="28"/>
          <w:sz w:val="28"/>
          <w:szCs w:val="28"/>
          <w:rtl w:val="true"/>
          <w:lang w:bidi="fa-IR"/>
        </w:rPr>
        <w:t>یتوفّی الجنین فی بطن أمّه، أ یلج علیه من بعض جوارحها، أم أجابته بإذن ربّها، أم هو ساکن معه فی أحشائها، کیف یصف إلهه من یعجز عن صفة مخلوق مثله؟</w:t>
      </w:r>
    </w:p>
    <w:p>
      <w:pPr>
        <w:pStyle w:val="Heading4"/>
        <w:numPr>
          <w:ilvl w:val="3"/>
          <w:numId w:val="1"/>
        </w:numPr>
        <w:rPr/>
      </w:pPr>
      <w:bookmarkStart w:id="47" w:name="__RefHeading___Toc3672874_1468164448"/>
      <w:bookmarkStart w:id="48" w:name="_Toc18"/>
      <w:bookmarkEnd w:id="47"/>
      <w:r>
        <w:rPr>
          <w:rtl w:val="true"/>
        </w:rPr>
        <w:t>اللغة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علی وزن التفعّل مصدر توفّاه اللّه أی قبض روحه و أماته، و فی بعض الاخری توفیة الأنفس وزان التّفعلة مصدر باب التفعیل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و فی بعض النسخ بدله تحسّ به بصیغة 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فی البطن و الجمع أجنّة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الحشاء و هو ما فی البطن من المعاء و غیره</w:t>
      </w:r>
      <w:r>
        <w:rPr>
          <w:rFonts w:eastAsia="IRNazanin" w:cs="IRNazanin"/>
          <w:color w:val="111111"/>
          <w:sz w:val="28"/>
          <w:szCs w:val="28"/>
          <w:rtl w:val="true"/>
          <w:lang w:bidi="fa-IR"/>
        </w:rPr>
        <w:t>.</w:t>
      </w:r>
    </w:p>
    <w:p>
      <w:pPr>
        <w:pStyle w:val="Heading4"/>
        <w:numPr>
          <w:ilvl w:val="3"/>
          <w:numId w:val="1"/>
        </w:numPr>
        <w:rPr/>
      </w:pPr>
      <w:bookmarkStart w:id="49" w:name="__RefHeading___Toc3672876_1468164448"/>
      <w:bookmarkStart w:id="50" w:name="_Toc19"/>
      <w:bookmarkEnd w:id="49"/>
      <w:r>
        <w:rPr>
          <w:rtl w:val="true"/>
        </w:rPr>
        <w:t>الاعراب</w:t>
      </w:r>
      <w:bookmarkEnd w:id="50"/>
    </w:p>
    <w:p>
      <w:pPr>
        <w:pStyle w:val="BookText"/>
        <w:rPr/>
      </w:pPr>
      <w:r>
        <w:rPr>
          <w:rFonts w:ascii="IRNazanin" w:hAnsi="IRNazanin" w:eastAsia="IRNazanin"/>
          <w:color w:val="111111"/>
          <w:sz w:val="28"/>
          <w:sz w:val="28"/>
          <w:szCs w:val="28"/>
          <w:rtl w:val="true"/>
          <w:lang w:bidi="fa-IR"/>
        </w:rPr>
        <w:t>توفیة الأنفس من اضافة المصدر إلی فاعله، و علی ما فی بعض النسخ من توفیه الأنفس من اضافته إلی مفعوله، و قوله هل یحسّ استفهام علی سبیل الانکار</w:t>
      </w:r>
      <w:r>
        <w:rPr>
          <w:rFonts w:eastAsia="IRNazanin" w:cs="IRNazanin"/>
          <w:color w:val="111111"/>
          <w:sz w:val="28"/>
          <w:szCs w:val="28"/>
          <w:rtl w:val="true"/>
          <w:lang w:bidi="fa-IR"/>
        </w:rPr>
        <w:t>.</w:t>
      </w:r>
    </w:p>
    <w:p>
      <w:pPr>
        <w:pStyle w:val="Heading4"/>
        <w:numPr>
          <w:ilvl w:val="3"/>
          <w:numId w:val="1"/>
        </w:numPr>
        <w:rPr/>
      </w:pPr>
      <w:bookmarkStart w:id="51" w:name="__RefHeading___Toc3672878_1468164448"/>
      <w:bookmarkStart w:id="52" w:name="_Toc20"/>
      <w:bookmarkEnd w:id="51"/>
      <w:r>
        <w:rPr>
          <w:rtl w:val="true"/>
        </w:rPr>
        <w:t>المعنی</w:t>
      </w:r>
      <w:bookmarkEnd w:id="52"/>
    </w:p>
    <w:p>
      <w:pPr>
        <w:pStyle w:val="Heading5"/>
        <w:numPr>
          <w:ilvl w:val="4"/>
          <w:numId w:val="1"/>
        </w:numPr>
        <w:rPr/>
      </w:pPr>
      <w:bookmarkStart w:id="53" w:name="__RefHeading___Toc3672880_1468164448"/>
      <w:bookmarkStart w:id="54" w:name="_Toc21"/>
      <w:bookmarkEnd w:id="53"/>
      <w:r>
        <w:rPr>
          <w:rtl w:val="true"/>
        </w:rPr>
        <w:t>اشارة</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الفصل علی ما فی شرح البحرانی من خطبة طویلة ذکره علیه السّلام فی معرض التّوحید و التنزیه للّه تعالی عن اطلاع العقول البشریّة علی کنه وصفه و ما ظفرت بعد علی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فیها ملک الموت و توفیة الانفس أی قبضه للأرواح علی سبیل الاستطراد، و هو نوع من فنون البیان و هو أن تخرج بعد أن تمهّد ما ترید أن تمهده إلی الأمر الذی تروم ذکره فتذکره و کأنّک غیر قاصد لذکره بالذّات بل قد حصل و وقع ذکره عن غیر قصد فتمرّ به مرورا کالبرق الخاطف ثمّ تترکه و تنساه و تعود إلی ما مهّدته أوّلا کالمقبل علیه و کالملغی عمّا استطردت بذکره إذا عرفت ذلک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یحسّ إذا دخل منزلا أم هل تراه إذا توفّی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عدم امکان الاحساس به فی دخول منازل المتوفّین و علی عدم امکان رؤیته عند اماتة الناس، و ذلک لکونه جسما لطیفا هوائیا غیر قابل للادراک بالحواس،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 باستنکار الاحساس به علی أنّه لیس بجسم، اذ کان کلّ جسم من شأنه أن یحسّ باحدی الحواس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مبنیّ علی کون الملائکة جواهر مجرّدة غیر متحیّزة کما هو مذهب الفلاسفة، و تحقیق ذلک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کیف یتوفّی الجنین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استعظام لأمره فی قبض روح الجنین، و الأقسام المتصوّرة فی کیفیّة ذلک القبض ثلاثة أشار إلیها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یلج علیه من بعض جوارحها أم الرّوح أجابته باذن ربّها أم هو ساکن معه فی احشائها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التّقسیم حاصر لا یمکن الزیادة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فرضناه جسما یقبض الأرواح الّتی فی الأجسام إمّا أن یکون مع الجنین فی جوف امه فیقبض روحه عند حضور أجله، أو خارجا عنها، و الثانی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یلج جوف امه لقبض روحه، و ثانیهما أن یقبضها من غیر حاجة إلی الولوج إلی جوفها، و ذلک بأن یطیعه الرّوح و تکون مسخّرة له و منقادة لأمره إذا أراد قبضها امتدّت إلیه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الاظهر الاقوی أن یکون توفیة الجنین من قبیل القسم الأخیر، و یدلّ علیه الرّوایة الآتیة للصّدوق فی الفقیه عن الصّادق علیه السّلام و غیرها أیضا، و علی مذاق المعتزلة فهو من قبیل الوسط،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کیفیّة القبض و لوج الملک من الفم إلی القلب، لأنّه جسم لطیف هوائی لا یتعذّر علیه النفوذ فی المخارق الضیقة فیخالط الرّوح التی هی کالشبیهة بها، لأنّها بخاری، ثمّ یخرج من حیث دخل و هی معه، و یلزم علیهم أن یغوص الملک فی الماء لقبض روح الغریق تحت الماء و التزموا ذلک، و أجابوا بأنّه لا یستحیل أن یتخلّل الملک مسام الماء فانّ فی الماء مسام و منافذ کما فی غیره من الأجسام، و لو فرضنا أنه لامسام فیه لم یبعد أن یلجه الملک فیوسع لنفسه مکانا کالحجر و السمک و نحوهما، و کالرّیح الشّدیدة التی تقرع ظاهر</w:t>
      </w:r>
      <w:bookmarkStart w:id="55" w:name="pg16994_164669"/>
    </w:p>
    <w:p>
      <w:pPr>
        <w:pStyle w:val="BookText"/>
        <w:rPr/>
      </w:pPr>
      <w:bookmarkEnd w:id="55"/>
      <w:r>
        <w:rPr>
          <w:rFonts w:ascii="IRNazanin" w:hAnsi="IRNazanin" w:eastAsia="IRNazanin"/>
          <w:color w:val="111111"/>
          <w:sz w:val="28"/>
          <w:sz w:val="28"/>
          <w:szCs w:val="28"/>
          <w:rtl w:val="true"/>
          <w:lang w:bidi="fa-IR"/>
        </w:rPr>
        <w:t>البحر فتقعره و تحفره، و قوّة الملک أشدّ من قوّة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فلما بیّن أنّ ملک الموت لا یمکن للانسان وصف حاله و عرفان صفته أردفه بالتنبیه علی عظمة اللّه سبحانه بالنسبة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یصف الهه من یعجز عن صفة مخلوق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عجز الانسان عن وصف مخلوق هو مثله فبالأولی أن یعجز عن وصف خالقه و إدراک ذات مبدعه الذی هو أبعد الأشیاء عنه مناسبة</w:t>
      </w:r>
      <w:r>
        <w:rPr>
          <w:rFonts w:eastAsia="IRNazanin" w:cs="IRNazanin"/>
          <w:color w:val="111111"/>
          <w:sz w:val="28"/>
          <w:szCs w:val="28"/>
          <w:rtl w:val="true"/>
          <w:lang w:bidi="fa-IR"/>
        </w:rPr>
        <w:t>.</w:t>
      </w:r>
    </w:p>
    <w:p>
      <w:pPr>
        <w:pStyle w:val="Heading5"/>
        <w:numPr>
          <w:ilvl w:val="4"/>
          <w:numId w:val="1"/>
        </w:numPr>
        <w:rPr/>
      </w:pPr>
      <w:bookmarkStart w:id="56" w:name="__RefHeading___Toc3672882_1468164448"/>
      <w:bookmarkStart w:id="57" w:name="_Toc22"/>
      <w:bookmarkEnd w:id="56"/>
      <w:r>
        <w:rPr>
          <w:rtl w:val="true"/>
        </w:rPr>
        <w:t>تنبیه</w:t>
      </w:r>
      <w:bookmarkEnd w:id="57"/>
    </w:p>
    <w:p>
      <w:pPr>
        <w:pStyle w:val="BookText"/>
        <w:rPr/>
      </w:pPr>
      <w:r>
        <w:rPr>
          <w:rFonts w:ascii="IRNazanin" w:hAnsi="IRNazanin" w:eastAsia="IRNazanin"/>
          <w:color w:val="111111"/>
          <w:sz w:val="28"/>
          <w:sz w:val="28"/>
          <w:szCs w:val="28"/>
          <w:rtl w:val="true"/>
          <w:lang w:bidi="fa-IR"/>
        </w:rPr>
        <w:t>فی بیان معنی الموت و ایراد بعض الأخبار الواردة فی وصف حال ملک الموت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أخذا من أبی حامد الغزالی فی کتاب 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لیس إلاّ عبارة عن تغیّر حال، و هو مفارقة الرّوح لهذا البدن الجاری مجری الآلة لذی الصّنعة، و إنّ الرّوح باقیة بعده کما شهدت به البراهین العقلیة بین مظانها، و الآثار النبویّة المتواترة، و معنی مفارقتها له هو انقطاع تصرّفها فیه لخروجه عن حدّ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الامور المدرکة لها تحتاج فی إدراکه إلی اللّه فهی منقطعة عنه بعد مفارقة البدن إلی أن تعاد إلیه فی القبر أو یوم القیامة و ما کان مدرکا لها لنفسها من غیر اللّه فهو باق معها یتنعّم به و یفرح أو یحزن من غیر حاجة الی هذه الآلة فی بقاء تلک العلوم و الادراکات الکلیة لها هناک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 تعطل الجسد بالموت یضاهی تعطل أعضاء الزمن بفساد مزاج یقع فیه و بشدّة تقع فی الاعصاب تمنع نفوذ الرّوح فیها، فتکون الرّوح العالمة العاقلة المدرکة باقیة مستعملة لبعض الأعضاء و قد استعصی علیها بعضها، و الموت عبارة عن استعصاء الاعضاء کلّها و کلّ الأعضاء آلات، و الرّوح هی المستعملة لها، فالموت زمانة مطلقة فی الأعضاء کلّها، و حقیقة الانسان نفسه و روحه و هی باقیة، نعم تغیّر حاله من جهتین إحداهما أنه سلب منه عینه و اذنه و لسانه و یده و رجله و جمیع أعضائه، و سلب منه أهله و ولده و أقاربه و سایر معارفه، و سلب منه خیله و دوابه و غلمانه و دوره و عقاره و سایر أملاکه، و لا فرق بین أن یسلب هذه الأشیاء من الانسان أو یسلب</w:t>
      </w:r>
    </w:p>
    <w:p>
      <w:pPr>
        <w:pStyle w:val="BookText"/>
        <w:rPr/>
      </w:pPr>
      <w:r>
        <w:rPr>
          <w:rFonts w:ascii="IRNazanin" w:hAnsi="IRNazanin" w:eastAsia="IRNazanin"/>
          <w:color w:val="111111"/>
          <w:sz w:val="28"/>
          <w:sz w:val="28"/>
          <w:szCs w:val="28"/>
          <w:rtl w:val="true"/>
          <w:lang w:bidi="fa-IR"/>
        </w:rPr>
        <w:t>الانسان من هذه الأشیاء، فانّ المؤلم هو الفراق، و الفراق یحصل تارة بأن ینهب مال الرّجل و تارة بأن یسلب الرّجل عن الملک و المال، و الألم واحد فی الحالتین و إنما معنی الموت سلب الانسان عن أمواله بازعاجه إلی عالم آخر لا یناسب هذا العالم، فان کان له فی الدّنیا شیء یأنس به و یستریح إلیه و یعتدّ بوجوده فیعظم تحسّره علیه بعد الموت، و یصعب شقاؤه فی مفارقته و یلتفت إلی واحد واحد من ماله و جاهه و عقاره حتی إلی قمیص کان یلبسه مثلا، و یفرح به، و إن لم یکن یفرح إلاّ بذکر اللّه و لم یأنس إلاّ به عظم نعیمه و تمّت سعادته، إذ خلی بینه و بین محبوبه و قطعت عنه العوائق و الشواغل المانعة له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 أنه ینکشف له بالموت ما لم یکن له مکشوفا فی الحیاة کما ینکشف للمتیقّظ ما لم یکن مکشوفا فی النوم، و النّاس نیام فاذا ماتوا انتبهوا، هذا و قد مضی الکلام فی شرح حالة الاحتضار و کیفیّة زهوق الروح و شرح حال المیت حینئذ فی التذییل الثالث من تذییلات الفصل السّابع من فصول الخطبة الثانیة و الثمانین، و فی شرح الفصل الثانی من الخطبة المأة و الثمانیة و مضی ثمة أیضا وصف حال ملک الموت و نورد هنا ما لم یسبق ذکره هناک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اسباط بن سالم مولی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یعلم ملک الموت بقبض من یقبض؟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هی صکاک</w:t>
      </w:r>
      <w:r>
        <w:rPr>
          <w:rStyle w:val="FootnoteAnchor"/>
          <w:rtl w:val="true"/>
        </w:rPr>
        <w:footnoteReference w:id="9"/>
      </w:r>
      <w:r>
        <w:rPr>
          <w:rFonts w:ascii="IRNazanin" w:hAnsi="IRNazanin" w:eastAsia="IRNazanin"/>
          <w:color w:val="111111"/>
          <w:sz w:val="28"/>
          <w:sz w:val="28"/>
          <w:szCs w:val="28"/>
          <w:rtl w:val="true"/>
          <w:lang w:bidi="fa-IR"/>
        </w:rPr>
        <w:t>تنزل من السّماء اقبض نفس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بین یدیه کالقصعة یمدّ یده منها حیث یشاء فقال علیه السّلام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شعر و لا وبر إلاّ و ملک الموت یتصفّحهم فی کلّ یوم خمس مرّات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عن أبی جعفر علیه السّلام قال سألته عن لحظة ملک الموت قال علیه السّلام</w:t>
      </w:r>
    </w:p>
    <w:p>
      <w:pPr>
        <w:pStyle w:val="BookText"/>
        <w:rPr/>
      </w:pPr>
      <w:r>
        <w:rPr>
          <w:rFonts w:ascii="IRNazanin" w:hAnsi="IRNazanin" w:eastAsia="IRNazanin"/>
          <w:color w:val="111111"/>
          <w:sz w:val="28"/>
          <w:sz w:val="28"/>
          <w:szCs w:val="28"/>
          <w:rtl w:val="true"/>
          <w:lang w:bidi="fa-IR"/>
        </w:rPr>
        <w:t>أما رأیت الناس یکونون جلوسا فتعتریهم السّکینة فما یتکلّم أحد منهم فتلک لحظة ملک الموت حیث یلحظهم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تقبض الأرواح و بعضها فی المغرب و بعضها فی المشرق فی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ادعوها فتجیبنی،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بین یدی أحدکم فیتناول منها ما شاء، و الدّنیا عندی کالدّرهم فی کفّ احدکم یقلّبه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قابض الأرواح هل هو اللّه سبحانه، أم ملک الموت فقط، أم هو مع سایر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فی ذلک کالرّوایات مختلفة، و وجه الجمع بینها امور اشیر إلیها فی أخبار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الفقیه و سئل الصادق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تَری إِذْ یَتَوَفَّی الَّذِینَ کَفَرُوا الْمَلائِکَةُ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یموت فی الساعة الواحدة فی جمیع الآفاق ما لا یحصیه إلاّ اللّه عزّ و جلّ فکیف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جعل لملک الموت أعوانا من الملائکة یقبضون الأرواح بمنزلة صاحب الشّرطة له أعوان من الانس، فیبعثهم فی حوائجه فتتوفّاهم الملائکة و یتوفّاهم</w:t>
      </w:r>
      <w:r>
        <w:rPr>
          <w:rStyle w:val="FootnoteAnchor"/>
          <w:rtl w:val="true"/>
        </w:rPr>
        <w:footnoteReference w:id="10"/>
      </w:r>
      <w:r>
        <w:rPr>
          <w:rFonts w:ascii="IRNazanin" w:hAnsi="IRNazanin" w:eastAsia="IRNazanin"/>
          <w:color w:val="111111"/>
          <w:sz w:val="28"/>
          <w:sz w:val="28"/>
          <w:szCs w:val="28"/>
          <w:rtl w:val="true"/>
          <w:lang w:bidi="fa-IR"/>
        </w:rPr>
        <w:t>ملک الموت من الملائکة مع ما یقبض هو و یتوفّاهم</w:t>
      </w:r>
    </w:p>
    <w:p>
      <w:pPr>
        <w:pStyle w:val="BookText"/>
        <w:rPr/>
      </w:pPr>
      <w:r>
        <w:rPr>
          <w:rFonts w:ascii="IRNazanin" w:hAnsi="IRNazanin" w:eastAsia="IRNazanin"/>
          <w:color w:val="111111"/>
          <w:sz w:val="28"/>
          <w:sz w:val="28"/>
          <w:szCs w:val="28"/>
          <w:rtl w:val="true"/>
          <w:lang w:bidi="fa-IR"/>
        </w:rPr>
        <w:t>اللّه من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 أنّه سئل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یجعل الفعل لنفسه، و مرّة لملک الموت، و مرّة للرّسل، و مرّة للملائکة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أجلّ و أعظم من أن یتولّی ذلک بنفسه، و فعل رسله و ملائکته فعله، لأنّهم بأمره یعملون، فاصطفی من الملائکة رسلا و سفرة بینه و بین خلقه، و هم الذین قال اللّه فیهم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أهل الطاعة تولّت قبض روحه ملائکة الرّحمة، و من کان من أهل المعصیة تولّت قبض روحه ملائکة النقمة، و لملک الموت أعوان من الملائکة الرّحمة و النقمة یصدرون عن أمره و فعلهم فعله، و کلّ ما یأتونه منسوب إلیه، و إذا کان فعلهم فعل ملک الموت ففعل ملک الموت فعل اللّه لأنّه یتوفّی الأنفس علی ید من یشاء، و یعطی و یمنع و یثیب و یعاقب علی ید من یشاء، و انّ فعل امنائه فعله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التوحید بسند ذکره عن أبی معمر السّعدانی، أنّ رجلا أتی أمیر المؤمنین علیّ بن أبی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قد شککت فی کتاب اللّه المنزل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و کیف شککت فی کتاب اللّه المنزل؟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لأنی وجدت الکتاب یکذب بعضه بعضا فکیف لا أشکّ فیه، فقال علیّ بن أبی طالب علیه السّلام إنّ کتاب اللّه لیصدق بعضه بعضا و لا یکذب بعضه بعضا، و أظنّک لم ترزق عقلا تنتفع به</w:t>
      </w:r>
      <w:bookmarkStart w:id="58" w:name="pg16994_164673"/>
    </w:p>
    <w:p>
      <w:pPr>
        <w:pStyle w:val="BookText"/>
        <w:rPr/>
      </w:pPr>
      <w:bookmarkEnd w:id="58"/>
      <w:r>
        <w:rPr>
          <w:rFonts w:ascii="IRNazanin" w:hAnsi="IRNazanin" w:eastAsia="IRNazanin"/>
          <w:color w:val="111111"/>
          <w:sz w:val="28"/>
          <w:sz w:val="28"/>
          <w:szCs w:val="28"/>
          <w:rtl w:val="true"/>
          <w:lang w:bidi="fa-IR"/>
        </w:rPr>
        <w:t xml:space="preserve">فهات ما شککت فیه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الرجل آیات مختلفة الظواهر و من جملتها الآیات التی قدّمناها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یدبّر الامور کیف یشاء، و یوکّل من خلقه من یشاء بما یشاء، أمّا ملک الموت فانّ اللّه یوکّله بخاصّة من یشاء، و یوکّل رسله من الملائکة خاصّة بمن یشاء من خلقه و الملائکة الذین سماهم اللّه عزّ ذکره، وکلهم بخاصة من یشاء من خلقه تعالی یدبّر الامور کیف یشاء و لیس کلّ العلم یستطیع صاحب العلم أن یفسّره لکلّ النّاس، لأنّ منهم القویّ و الضعیف، و لأنّ منه ما یطاق حمله و منه ما لا یطیق حمله إلاّ من یسهل اللّه حمله و أعانه علیه من خاصّة أولیائه، و إنّما یکفیک أن تعلم أنّ اللّه المحیی و الممیت، و أنّه یتوفّی الأنفس علی یدی من یشاء من خلقه من ملائکته و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أمیر المؤمنین امتع اللّه المسلمین بک</w:t>
      </w:r>
      <w:r>
        <w:rPr>
          <w:rFonts w:eastAsia="IRNazanin" w:cs="IRNazanin"/>
          <w:color w:val="111111"/>
          <w:sz w:val="28"/>
          <w:szCs w:val="28"/>
          <w:rtl w:val="true"/>
          <w:lang w:bidi="fa-IR"/>
        </w:rPr>
        <w:t>.</w:t>
      </w:r>
    </w:p>
    <w:p>
      <w:pPr>
        <w:pStyle w:val="Heading4"/>
        <w:numPr>
          <w:ilvl w:val="3"/>
          <w:numId w:val="1"/>
        </w:numPr>
        <w:rPr/>
      </w:pPr>
      <w:bookmarkStart w:id="59" w:name="__RefHeading___Toc3672884_1468164448"/>
      <w:bookmarkStart w:id="60" w:name="_Toc23"/>
      <w:bookmarkEnd w:id="59"/>
      <w:r>
        <w:rPr>
          <w:rtl w:val="true"/>
        </w:rPr>
        <w:t>الترجمة</w:t>
      </w:r>
      <w:bookmarkEnd w:id="60"/>
    </w:p>
    <w:p>
      <w:pPr>
        <w:pStyle w:val="BookText"/>
        <w:rPr/>
      </w:pPr>
      <w:r>
        <w:rPr>
          <w:rFonts w:ascii="IRNazanin" w:hAnsi="IRNazanin" w:eastAsia="IRNazanin"/>
          <w:color w:val="111111"/>
          <w:sz w:val="28"/>
          <w:sz w:val="28"/>
          <w:szCs w:val="28"/>
          <w:rtl w:val="true"/>
          <w:lang w:bidi="fa-IR"/>
        </w:rPr>
        <w:t>از جمله خطب شریفه آن بزرگوار و سید أبرار است که ذکر فرمود در آن ملک الموت و قبض نمودن او روحها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ادراک کرده می‌شود بحواس زمانی که داخل بشود منزلی، یا آیا می‌بینی او را زمانی که بمیراند أحدیرا بلکه چه نحو قبض میکند روح بچه را در شکم مادر خودش، آیا داخل می‌شود بر او از بعض أعضاء مادر او، یا آنکه روح بچه اجابت میکند او را باذن پروردگار خود، یا آنکه ملک الموت ساکن است با آن بچه در آلات اندرون مادر، چگونه وصف میکند معبود خود را کسی که عاجز است از وصف مخلوقی که مثل او است در امکان افتقار</w:t>
      </w:r>
      <w:r>
        <w:rPr>
          <w:rFonts w:eastAsia="IRNazanin" w:cs="IRNazanin"/>
          <w:color w:val="111111"/>
          <w:sz w:val="28"/>
          <w:szCs w:val="28"/>
          <w:rtl w:val="true"/>
          <w:lang w:bidi="fa-IR"/>
        </w:rPr>
        <w:t>.</w:t>
      </w:r>
    </w:p>
    <w:p>
      <w:pPr>
        <w:pStyle w:val="Heading3"/>
        <w:numPr>
          <w:ilvl w:val="2"/>
          <w:numId w:val="1"/>
        </w:numPr>
        <w:rPr/>
      </w:pPr>
      <w:bookmarkStart w:id="61" w:name="__RefHeading___Toc3672886_1468164448"/>
      <w:bookmarkStart w:id="62" w:name="_Toc24"/>
      <w:bookmarkEnd w:id="61"/>
      <w:r>
        <w:rPr>
          <w:rtl w:val="true"/>
        </w:rPr>
        <w:t>و من خطبة له علیه السّلام و هی المأة و الثانیة عشر من</w:t>
      </w:r>
      <w:bookmarkEnd w:id="62"/>
    </w:p>
    <w:p>
      <w:pPr>
        <w:pStyle w:val="Heading4"/>
        <w:numPr>
          <w:ilvl w:val="3"/>
          <w:numId w:val="1"/>
        </w:numPr>
        <w:rPr/>
      </w:pPr>
      <w:bookmarkStart w:id="63" w:name="__RefHeading___Toc3672888_1468164448"/>
      <w:bookmarkStart w:id="64" w:name="_Toc25"/>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المختار فی باب الخطب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أحذّرکم الدّنیا فإنّها منزل قلعة و لیست بدار نجعة، قد تزیّنت بغرورها، و غرّت بزینتها، دار هانت علی ربّها، فخلط حلالها بحرامها،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خیرها بشرّها، و حیاتها بموتها، و حلوها بمرّها، لم یصفّها اللّه تعالی لأولیائه، و لم یضنّ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أعدائه، خیرها زهید، و شرّها عتید، و جمعها ینفد، و ملکها یسلب، و عامرها یخرب، فما خیر دار تنقض نقض البناء، و عمر یفنی فناء الزّاد، و مدّة تنقطع انقطاع السّیر، اجعلوا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افترض اللّه علیکم من طلبتکم، و اسألوه من أداء حقّه ما سألکم، و أسمعوا دعوة الموت آذانکم قبل أن یدعی بکم، إنّ الزّاهدین فی الدّنیا تبکی قلوبهم و إن ضحکوا، و یشتدّ حزنهم و إن فرحوا، و یکثر مقتهم أنفسهم و إن اغتبطوا بما رزقوا، قد غاب عن قلوبکم ذکر الآجال، و حضرتکم کواذب الآمال، فصارت الدّنیا أملک بکم من الآخرة، و العاجلة أذهب بکم من الآجلة، و إنّما أنتم إخوان علی دین اللّه ما فرّق بینکم إلاّ خبث السّرائر، و سوء الضّمائر، فلا توازرون، و لا تناصحون، و لا تباذلون، و لا توادّون، ما بالکم تفرحون بالیسیر من الدّنیا تدرکونه، و لا یحزنکم الکثیر من الآخرة تحرمونه، و یقلقلکم الیسیر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یفوتکم حتّی یتبیّن ذلک فی وجوهکم و قلّة صبرکم عمّا زوی منها عنکم، کأنّها دار مقامکم و کأنّ متاعها باق علیکم، و ما یمنع أحدکم أن یستقبل أخاه بما یخاف</w:t>
      </w:r>
      <w:bookmarkStart w:id="65" w:name="pg16994_164675"/>
    </w:p>
    <w:p>
      <w:pPr>
        <w:pStyle w:val="BookText"/>
        <w:rPr/>
      </w:pPr>
      <w:bookmarkEnd w:id="65"/>
      <w:r>
        <w:rPr>
          <w:rFonts w:ascii="IRNazanin" w:hAnsi="IRNazanin" w:eastAsia="IRNazanin"/>
          <w:color w:val="111111"/>
          <w:sz w:val="28"/>
          <w:sz w:val="28"/>
          <w:szCs w:val="28"/>
          <w:rtl w:val="true"/>
          <w:lang w:bidi="fa-IR"/>
        </w:rPr>
        <w:t xml:space="preserve">من عیبه إلاّ مخافة أن یستقبله بمثله، قد تصافیتم علی رفض الاجل، و حبّ العاجل، و صار دین أحدکم لعقة علی لسانه،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 أحرز رضی سیّده</w:t>
      </w:r>
      <w:r>
        <w:rPr>
          <w:rFonts w:eastAsia="IRNazanin" w:cs="IRNazanin"/>
          <w:color w:val="111111"/>
          <w:sz w:val="28"/>
          <w:szCs w:val="28"/>
          <w:rtl w:val="true"/>
          <w:lang w:bidi="fa-IR"/>
        </w:rPr>
        <w:t>.</w:t>
      </w:r>
    </w:p>
    <w:p>
      <w:pPr>
        <w:pStyle w:val="Heading4"/>
        <w:numPr>
          <w:ilvl w:val="3"/>
          <w:numId w:val="1"/>
        </w:numPr>
        <w:rPr/>
      </w:pPr>
      <w:bookmarkStart w:id="66" w:name="__RefHeading___Toc3672890_1468164448"/>
      <w:bookmarkStart w:id="67" w:name="_Toc26"/>
      <w:bookmarkEnd w:id="66"/>
      <w:r>
        <w:rPr>
          <w:rtl w:val="true"/>
        </w:rPr>
        <w:t>اللغة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العزل و المال العاریة أو مالا یروم و منزلنا منزل قلعة و قلعة و قلعة و زان همزة أی لیس بمستوطن أو لا تدری متی تتحول عنه او لا تملکه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طلب الکلاء فی موضعه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الفاعل مضارع باب فعل کفرح و فی بعض النسخ بالبناء علی المجهول مضارع اخرب و فی بعضها یتخرّب مضارع باب التفعل مبنیا علی الفاعل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 و کسر اللام ما طلبته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مقتا أبغضه فهو مقیت و ممقوت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من باب التفاعل بحذف احدی التائین، و فی بعض النسخ بضمّها و کسر الزّاء مضارع باب المفاعلة، و مثله الافعال الثلاثة بعده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بدله مالکم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اسم لما یلعق أی تؤکل بالاصبع أو بالملعقة و هی آلة معروفة</w:t>
      </w:r>
      <w:r>
        <w:rPr>
          <w:rFonts w:eastAsia="IRNazanin" w:cs="IRNazanin"/>
          <w:color w:val="111111"/>
          <w:sz w:val="28"/>
          <w:szCs w:val="28"/>
          <w:rtl w:val="true"/>
          <w:lang w:bidi="fa-IR"/>
        </w:rPr>
        <w:t>.</w:t>
      </w:r>
    </w:p>
    <w:p>
      <w:pPr>
        <w:pStyle w:val="Heading4"/>
        <w:numPr>
          <w:ilvl w:val="3"/>
          <w:numId w:val="1"/>
        </w:numPr>
        <w:rPr/>
      </w:pPr>
      <w:bookmarkStart w:id="68" w:name="__RefHeading___Toc3672892_1468164448"/>
      <w:bookmarkStart w:id="69" w:name="_Toc27"/>
      <w:bookmarkEnd w:id="68"/>
      <w:r>
        <w:rPr>
          <w:rtl w:val="true"/>
        </w:rPr>
        <w:t>الاعراب</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قد تزیّنت فی محل النّصب علی الحال من الدّنیا، و فی بعض النسخ و قد تزیّنت بالواو، و الفاء فی قوله فخلط حلالها بحرامها فصیحة أی إذا کانت مهانة علی اللّه فخلط و فی بعض النسخ عن أعدائه بدل علی أعدائه فلا بدّ من تضمین معنی القبض أی لم یضر بها قابضا لها عن أعدائه، و قوله فما خیر دار تنقض اه ما استفهامیّة و اضافة خیر إلی دار بمعنی فی، أی منفعة فی دار وصفها کذا،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طلبتکم للتبعیض، و یحتمل الزیادة علی مذهب الأخفش و الکوفیّین من تجویز زیادتها فی الایجاب استدلالا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لَکُمْ مِنْ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سیبویه</w:t>
      </w:r>
      <w:bookmarkStart w:id="70" w:name="pg16994_164676"/>
    </w:p>
    <w:p>
      <w:pPr>
        <w:pStyle w:val="BookText"/>
        <w:rPr/>
      </w:pPr>
      <w:bookmarkEnd w:id="70"/>
      <w:r>
        <w:rPr>
          <w:rFonts w:ascii="IRNazanin" w:hAnsi="IRNazanin" w:eastAsia="IRNazanin"/>
          <w:color w:val="111111"/>
          <w:sz w:val="28"/>
          <w:sz w:val="28"/>
          <w:szCs w:val="28"/>
          <w:rtl w:val="true"/>
          <w:lang w:bidi="fa-IR"/>
        </w:rPr>
        <w:t>إلی أنها فیه للتبعیض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اسألوه من أداء حقه ما سألکم،ای اسألوا منه علی الحذف و الایصال، و ما موصولة منصوبة المحلّ مفعول اسألوه و سألکم صلتها و العاید محذوف أی الّذی سأله منکم، و من أداء حقّه، بیان لما،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من المال ما یکفی، و انّما جاز تقدیم من المبینة علی المبهم فی هذا و أمثاله، لأنّ المبهم الذی فسّر بمن مقدّم تقدیرا کأنّک قلت عندی شیء من المال ما یکفی، فالمبیّن بفتح الباء فی الحقیقة محذوف، و الّذی بعد من عطف بیان له، و المقصود بذلک تحصیل البیان بعد الابهام، لأنّ معنی أعجبنی زید، أی شیء من أشیائه بلا ریب،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 أو وجهه، فقد تبیّنت ذلک الشّیء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الدّنیا فصیحة،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توازرون، عاطفة مفیدة للسّببیة نحو یقوم زید فیغضب عمرو أی صار قیامه سببا لغضب عمرو، و جملة تفرحون و تدرکونه و تحرمونه و یفوتکم فی محال النصب علی الحال، و فی بعض النسخ حین یفوتکم، باضافة حین، و قلّة صبرکم، بالجرّ عطف علی وجوهکم</w:t>
      </w:r>
      <w:r>
        <w:rPr>
          <w:rFonts w:eastAsia="IRNazanin" w:cs="IRNazanin"/>
          <w:color w:val="111111"/>
          <w:sz w:val="28"/>
          <w:szCs w:val="28"/>
          <w:rtl w:val="true"/>
          <w:lang w:bidi="fa-IR"/>
        </w:rPr>
        <w:t>.</w:t>
      </w:r>
    </w:p>
    <w:p>
      <w:pPr>
        <w:pStyle w:val="Heading4"/>
        <w:numPr>
          <w:ilvl w:val="3"/>
          <w:numId w:val="1"/>
        </w:numPr>
        <w:rPr/>
      </w:pPr>
      <w:bookmarkStart w:id="71" w:name="__RefHeading___Toc3672894_1468164448"/>
      <w:bookmarkStart w:id="72" w:name="_Toc28"/>
      <w:bookmarkEnd w:id="71"/>
      <w:r>
        <w:rPr>
          <w:rtl w:val="true"/>
        </w:rPr>
        <w:t>المعنی</w:t>
      </w:r>
      <w:bookmarkEnd w:id="72"/>
    </w:p>
    <w:p>
      <w:pPr>
        <w:pStyle w:val="BookText"/>
        <w:rPr/>
      </w:pPr>
      <w:r>
        <w:rPr>
          <w:rFonts w:ascii="IRNazanin" w:hAnsi="IRNazanin" w:eastAsia="IRNazanin"/>
          <w:color w:val="111111"/>
          <w:sz w:val="28"/>
          <w:sz w:val="28"/>
          <w:szCs w:val="28"/>
          <w:rtl w:val="true"/>
          <w:lang w:bidi="fa-IR"/>
        </w:rPr>
        <w:t xml:space="preserve">اعلم أنّ هذه الخطبة مسوقة للتنفیر عن الدّنیا و الترغیب فی الآخرة، و نبّه علی جهات النفرة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الرّکون إلیها و الاعتماد علیها و الاغترار بها و بزخارفها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منزل 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تصح للسّکنی و الاستیطان أو لا تدری متی یکون لک منها التحوّل و الارتحال و المضیّ 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بدار نجعة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فیها الکلاء و یروی من الظماء، و هو کنایة عن انّها لا ینال فیها المراد و لا یوفّق فیها للسّداد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أباطیلها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المفتونین بها أی خدعتهم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هانت علی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اتصفت بالذّل و الهوان لعدم تعلّق العنایة الالهیة علیها بالذات و إنما خلقت لکونها وسیلة إلی غیرها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بجدی أسک ملقی علی مزبلة،</w:t>
      </w:r>
    </w:p>
    <w:p>
      <w:pPr>
        <w:pStyle w:val="BookText"/>
        <w:rPr/>
      </w:pP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یساوی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کان حیّا یساو درهما،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الدّنیا أهون علی اللّه من هذا الجدی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فخلط حلالها بحرامها و خیرها بشرّها و حیاتها بموتها و حلوها بمرّها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من أجل حقارتها لم تکن خیرا محضا، بل کان کلّ ما یعدّ فیها خیرا مشوبا بشرّ یقابله، بخلاف الدّار الآخرة، فانها خیر کلّها وصفو کلّها 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یصفّها اللّه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جعلهم فیها مبتلی بأنواع الغمص و المحن، و أصناف المصائب و الحزن فمشربهم فیها رنق و مترعهم فیها 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یضنّ بها علی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أعطاهم فیها غایة المأمول، و منتهی المسئول، فحازوا نفایس الأموال و فازوا نهایة الآمال، و لیس عدم التّصفیة للأولیاء و عدم الضنّة بها فی حقّ الأعداء إلاّ اکراما للأوّلین و إضلالا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لیکرم علی اللّه حتی لو سأله الجنّة بما فیها أعطاه ذلک من غیر أن ینتقص من ملکه شیئا، و إنّ الکافر لیهون علی اللّه حتی لو سأله الدّنیا بما فیها أعطاه ذلک من غیر أن ینتقص من ملکه شیئا، و إنّ اللّه لیتعاهد عبده المؤمن بالبلاء کما یتعاهد الغایب أهله بالطرف، و إنّه لیحمیه الدّنیا کما یحمی الطّبیب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ولد آدم مؤمن إلاّ فقیرا و لا کافر إلاّ غنیّا، حتّی جاء إبراهیم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فِتْنَةً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فصیّر اللّه فی هؤلاء أموالا و حاجة، و فی هؤلاء أموالا و حاجة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فعدم تصفیتها للأولیاء و جعلهم فیها مبتلی بأوصاف البلاء لیس إلاّ لیصبروا أیّاما قلیلة و یصیروا إلی راحة طویلة، و عدم قبضها من الأعداء لهوانها علیه سبحانه</w:t>
      </w:r>
    </w:p>
    <w:p>
      <w:pPr>
        <w:pStyle w:val="BookText"/>
        <w:rPr/>
      </w:pPr>
      <w:r>
        <w:rPr>
          <w:rFonts w:ascii="IRNazanin" w:hAnsi="IRNazanin" w:eastAsia="IRNazanin"/>
          <w:color w:val="111111"/>
          <w:sz w:val="28"/>
          <w:sz w:val="28"/>
          <w:szCs w:val="28"/>
          <w:rtl w:val="true"/>
          <w:lang w:bidi="fa-IR"/>
        </w:rPr>
        <w:t>کهوانهم عنده و لو تساوی</w:t>
      </w:r>
      <w:r>
        <w:rPr>
          <w:rStyle w:val="FootnoteAnchor"/>
          <w:rtl w:val="true"/>
        </w:rPr>
        <w:footnoteReference w:id="11"/>
      </w:r>
      <w:r>
        <w:rPr>
          <w:rFonts w:ascii="IRNazanin" w:hAnsi="IRNazanin" w:eastAsia="IRNazanin"/>
          <w:color w:val="111111"/>
          <w:sz w:val="28"/>
          <w:sz w:val="28"/>
          <w:szCs w:val="28"/>
          <w:rtl w:val="true"/>
          <w:lang w:bidi="fa-IR"/>
        </w:rPr>
        <w:t>عنده تعالی جناح بعوضة لما اعطی أعدائه منها حبّة و لا سقاهم منها شربة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 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شرّها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ملکها یسلب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عامرها یخرب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أیّ خیر و منفعة فی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نقض البناء و عمر یفنی فناء الزاد و مدّة تنقطع انقطاع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حسن التشبیه فی القراین الثلاث و تمام المناسبة و الایتلاف بین طرفی التشبیه فی کلّ منها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علیه السّلام علی معایب الدّنیا و مساویها عقّبه بالأمر بأخذ ما هو لازم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ما افترض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العقائد الحقّة و المعارف الالهیّة و العبادات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ما تطلبونه أو نفس ما تطلبونه علی زیادة من و علی الثانی ففیه من المبالغة ما لا یخفی، یعنی أنّ اللاّزم علیکم أن یکون مطلوبکم فی الدّنیا الفرائض و أدائها و تکون همّتکم مقصورة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اسألوه من أداء حقّه ما 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اسألوا منه سبحانه التّوفیق و التّسدید و الاعانة لما أمرکم به و فرضه علیکم من أداء حقوقه الواجبة و تکالیفه اللاّزمة، فانّ الاتیان بالواجبات و الانتهاء عن السّیئات لا یحصل إلاّ بحول اللّه و قوّته و توفیقه و تأییده و عصمته، فیلزم علی العبد أن یقرع باب الرّب ذی الجلال بید الذلّ و المسکنة و السؤال لأن یسهّل له مشاقّ الأعمال، و یصرفه عما یورطه فی ورطة الضّلال، و یوقعه فی شداید الأهوال، کما قال سیّد العابدین و زین السّاجدین سلام اللّه علیه و علی آبائه و أولاده الطّاهرین فی دعاء یوم عرفة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خذ بقلبی إلی ما استعملت به القانتین، و استعبدت به المتعبّدین، و استنقذت به المتهاونین، و أعذنی مما یباعدنی عنک و یحول بینی و بین حظّی منک و یصدّنی</w:t>
      </w:r>
    </w:p>
    <w:p>
      <w:pPr>
        <w:pStyle w:val="BookText"/>
        <w:rPr/>
      </w:pPr>
      <w:r>
        <w:rPr>
          <w:rFonts w:ascii="IRNazanin" w:hAnsi="IRNazanin" w:eastAsia="IRNazanin"/>
          <w:color w:val="111111"/>
          <w:sz w:val="28"/>
          <w:sz w:val="28"/>
          <w:szCs w:val="28"/>
          <w:rtl w:val="true"/>
          <w:lang w:bidi="fa-IR"/>
        </w:rPr>
        <w:t>عمّا احاول لدیک، و سهّل لی مسلک الخیرات الیک، و المسابقة إلیها من حیث أمرت و المشاحة فیها علی ما أوردت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الاشتیاق إلی طلب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إنّک من الضعف خلقتنا، و علی الوهن بنیتنا، و من ماء مهین ابتدئتنا و لا حول لنا إلاّ بقوّتک، و لا قوّة لنا إلاّ بعونک، فأیّدنا بتوفیقک، و سدّدنا بتسدیدک و أعم أبصار قلوبنا عمّا خالف محبّتک، و لا تجعل لشیء من جوارحنا نفوذا إلی معصیتک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دعائه علیه السّلام فی ذکر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انّه لا وفاء لی بالتوبة إلاّ بعصمتک، و لا استمساک بی عن الخطایا إلاّ عن قوّتک، فقوّنی بقوّة کافیة، و تولّنی بعصمة مانعة،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السّؤال علی الفرائض و الأوامر فی قولهما سألکممن باب المجاز بجامع الطّلب، أو أنّ الاتیان بلفظ السؤال لمجرّد المشاکلة بینه و بین قولهو اسألوهو هی من محسّنات البدیع کما مرّ فی دیباجة الشرح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 دعوة الموت آذانکم قبل أن یدعی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التهیّؤ للموت قبل حلول الفوت و الاستعداد له قبل نزوله، بأن یجعله نصب عینیه، یذکر شدّة ما یکون فی تلک الحال علیه من سکرة ملهثة و غمرة کارثة و أنّه موجعة و جذبة مکربة و سوقة متعبة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علیه السّلام علی أوصاف خیرة العباد من العبّاد و الزّهاد لترمق أعمالهم و یقتدی لهم فی أفعالهم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الزاهدین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الرّاغبین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ضحکوا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مع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یشتدّ 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 النار و غضب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حینا ما من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مقتهم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أمّارة بالسّوء و الفساد صارفة عن سمت السّداد و الرشاد فلا یطیعونها و لا یلتفتون إلیها و لا یخلعون لجامها لتقتحم لهم فی العذاب الالیم و توردهم فی الخزی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اغتبطوا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اغتبطهم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النّعم و عوائد المزید و القسم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وبّخهم علی ما هم علیه من حالة الغرّة و الغفلة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عن قلوبکم</w:t>
      </w:r>
    </w:p>
    <w:p>
      <w:pPr>
        <w:pStyle w:val="BookText"/>
        <w:rPr/>
      </w:pPr>
      <w:r>
        <w:rPr>
          <w:rFonts w:ascii="IRNazanin" w:hAnsi="IRNazanin" w:eastAsia="IRNazanin"/>
          <w:color w:val="111111"/>
          <w:sz w:val="28"/>
          <w:sz w:val="28"/>
          <w:szCs w:val="28"/>
          <w:rtl w:val="true"/>
          <w:lang w:bidi="fa-IR"/>
        </w:rPr>
        <w:t>ذکر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تمهدوا فی سلامة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حضرتکم کواذب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تعتبروا فی أنف الأوان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الدّنیا أملک بکم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لاستیلائها علیکم و نفوذ تصرّفها فیکم و اتّباعکم علیها اتّباع العبد علی سیّده و المملوک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العاجلة أذهب بکم من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لفرط محبّتکم لها و دخول حبّها شغاف قلوبکم فذهبت بقلوبکم کما یذهب المحبوب بقلب محبّه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أنتم اخوان مجتمعون 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فطرته التی فطر النّاس علیها بقوله تعالی إنّما المؤمنون 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فرّق بینکم إلاّ خبث السّرائر و سوء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یفرّق بینکم إلاّ خبث البواطن و سوء العقائد و النّیات و من ذلک ارتفعت علیکم آثار التواخی و المودّة و لوازم المحبّة و 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توازرون و لا تناصحون و لا تباذلون و لا توادّون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یعین أحدکم صاحبه و لا یقویه و لا یناصحه و لا یبذل ماله له و لا یقوم بلوازم المودّة روی فی الکافی عن علیّ بن إبراهیم عن أبیه عن حماد بن عیسی عن إبراهیم ابن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المسلم علی المسلم أن لا یشبع و یجوع أخوه و لا یروی و یعطش أخوه و لا یکتسی و یعری أخوه، فما أعظم حقّ المسلم علی أخیه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أحبّ لأخیک المسلم ما تحبّ لنفسک و إذا احتجت فاسأله و إن سألک فاعطه، لا تملّه خیرا و لا یملّه لک، کن له ظهرا فانه لک ظهر، إذا غاب فاحفظه فی غیبته، و إذا شهد فزره و أجلّه و أکرمه فانه منک و أنت منه، فان کان علیک عاتبا فلا تفارقه حتّی تسئل سمیحته</w:t>
      </w:r>
      <w:r>
        <w:rPr>
          <w:rStyle w:val="FootnoteAnchor"/>
          <w:rtl w:val="true"/>
        </w:rPr>
        <w:footnoteReference w:id="12"/>
      </w:r>
      <w:r>
        <w:rPr>
          <w:rFonts w:ascii="IRNazanin" w:hAnsi="IRNazanin" w:eastAsia="IRNazanin"/>
          <w:color w:val="111111"/>
          <w:sz w:val="28"/>
          <w:sz w:val="28"/>
          <w:szCs w:val="28"/>
          <w:rtl w:val="true"/>
          <w:lang w:bidi="fa-IR"/>
        </w:rPr>
        <w:t>و إن أصابه خیر فاحمد اللّه، و إن ابتلی فاعضده، و إن یمحل له فأعنه، و إذا قال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انقطع ما بینهما من الولایة،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عدوّی کفر أحدهما، فاذا اتّهمه انماث الایمان فی قلبه کما یماث الملح فی الماء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المؤمن علی أخیه المؤمن أن یشبع جوعته و یواری عورته، و یفرّج عنه کربته، و یقضی دینه، فاذا مات خلفه</w:t>
      </w:r>
    </w:p>
    <w:p>
      <w:pPr>
        <w:pStyle w:val="BookText"/>
        <w:rPr/>
      </w:pPr>
      <w:r>
        <w:rPr>
          <w:rFonts w:ascii="IRNazanin" w:hAnsi="IRNazanin" w:eastAsia="IRNazanin"/>
          <w:color w:val="111111"/>
          <w:sz w:val="28"/>
          <w:sz w:val="28"/>
          <w:szCs w:val="28"/>
          <w:rtl w:val="true"/>
          <w:lang w:bidi="fa-IR"/>
        </w:rPr>
        <w:t>فی أهله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استفید من هذین الخبرین و غیرهما لم نورده شرایط الاخوّة بین المسلمین، و علم بذلک أنّ من لم یقم بوظایفها فلیس هو فی الحقیقة بأخ لصاحبه، و لذلک قال الباقر و الصّادق علیهما السّلام فیما رواه عنهما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تتواخوا علی هذا الأمر و إنما تعارفتم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علی المخاطبین علی سبیل التقریع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تفرحون بالیسیر من الدّنیا تدرکونه و لا یحزنکم الکثیر من الآخرة تحرمونه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الیسیر فان زائل و ذلک الکثیر باق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یقلقلکم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یزعجکم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 من الدّنیا یفوتکم حتّی یتبیّن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القلق و الاضطراب و یظهر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صبرکم عمّا 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الدّنیا و خیرها و 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فتحزنون و تتأسّفون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دار مقامکم و کانّ متاعها باق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ذمّهم علی عدم کون محافظتهم علی اخوانهم بظهر الغیب عن وجه الخلوص و الصّفاء و علی عدم کون کتمانهم لعیوب اخوتهم لمجرّد ملاحظة الصّدقة و الاخاء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 أحدکم أن یستقبل أخاه بما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عیبه إلاّ مخافة ان یستقبله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لا مانع لأحد منکم من مواجهة أخیه باظهار عیوبه التی یخاف الأخ من إظهارها إلاّ مخافة أن یواجهه أخوه بمثل ما واجهه به، فیذکر مثالبه و یظهر معایبه، و هو اشارة إلی عدم مبالاتهم فی الدین و عدم خوفهم من اللّه سبحانه فی إذاعة سرّ المؤمنین مع أنّ حقّ المؤمن من المؤمن إذا رأی منه عیبا أو عرف منه ذنبا هو الاخفاء و الکتمان، لا الاذاعة و الاعلان، قضاء لحق الاخوّة و رعایة لوظیفة التقوی و المروّة قال اللّه سبحانه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 من روی علی مؤمن روایة یرید بها شینه و هدم مروّته لیسقط من أعین الناس أخرجه اللّه من ولایته إلی ولایة الشّیطان فلا یقبله الشّیطان</w:t>
      </w:r>
      <w:bookmarkStart w:id="73" w:name="pg16994_164682"/>
    </w:p>
    <w:p>
      <w:pPr>
        <w:pStyle w:val="BookText"/>
        <w:rPr/>
      </w:pPr>
      <w:bookmarkEnd w:id="73"/>
      <w:r>
        <w:rPr>
          <w:rFonts w:ascii="IRNazanin" w:hAnsi="IRNazanin" w:eastAsia="IRNazanin"/>
          <w:color w:val="111111"/>
          <w:sz w:val="28"/>
          <w:sz w:val="28"/>
          <w:szCs w:val="28"/>
          <w:rtl w:val="true"/>
          <w:lang w:bidi="fa-IR"/>
        </w:rPr>
        <w:t>رواه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جاء فی الحدیث 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أن ینکشف فتری منه شیئا إنّما هو أن تروی علیه أو تعیبه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تصافیتم علی رفض الآجل و حبّ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تواخیتم علی ترک الاخری و محبّة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دین أحدکم لعقة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استعار لفظ اللعقة لما ینطق به من شعار الاسلام و الدّین کالشّهادتین و نحوهما من دون ثبات ذلک فی القلب و رسوخه و العمل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اللعقة شیء قلیل یؤخذ بالملعقة من الاناء یصف دینهم بالنزارة، و لم یقنع بأن جعله لعقة حتی جعله علی ألسنتهم فقط أی لیس فی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صنعهم مثل صنیع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عمله و أحرز رضی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باتیان أوامره و أحکامه، و وجه التشبیه الاشتراک فی الاعراض من العمل</w:t>
      </w:r>
      <w:r>
        <w:rPr>
          <w:rFonts w:eastAsia="IRNazanin" w:cs="IRNazanin"/>
          <w:color w:val="111111"/>
          <w:sz w:val="28"/>
          <w:szCs w:val="28"/>
          <w:rtl w:val="true"/>
          <w:lang w:bidi="fa-IR"/>
        </w:rPr>
        <w:t>.</w:t>
      </w:r>
    </w:p>
    <w:p>
      <w:pPr>
        <w:pStyle w:val="Heading4"/>
        <w:numPr>
          <w:ilvl w:val="3"/>
          <w:numId w:val="1"/>
        </w:numPr>
        <w:rPr/>
      </w:pPr>
      <w:bookmarkStart w:id="74" w:name="__RefHeading___Toc3672896_1468164448"/>
      <w:bookmarkStart w:id="75" w:name="_Toc29"/>
      <w:bookmarkEnd w:id="74"/>
      <w:r>
        <w:rPr>
          <w:rtl w:val="true"/>
        </w:rPr>
        <w:t>الترجمة</w:t>
      </w:r>
      <w:bookmarkEnd w:id="75"/>
    </w:p>
    <w:p>
      <w:pPr>
        <w:pStyle w:val="BookText"/>
        <w:rPr/>
      </w:pPr>
      <w:r>
        <w:rPr>
          <w:rFonts w:ascii="IRNazanin" w:hAnsi="IRNazanin" w:eastAsia="IRNazanin"/>
          <w:color w:val="111111"/>
          <w:sz w:val="28"/>
          <w:sz w:val="28"/>
          <w:szCs w:val="28"/>
          <w:rtl w:val="true"/>
          <w:lang w:bidi="fa-IR"/>
        </w:rPr>
        <w:t>از جملۀ خطبهای آن حضرت است در مذمّت دنیا و تنفیر مردمان از آن غدار بی‌وفا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می‌ترسانم شما را از دنیا، پس بدرستی که آن منزلی است که قابل أخذ وطن نیست و نیست سرائی که طلب آب و گیاه کرده شود در آن، بتحقیق که آراسته شده بباطل خود، و فریب داده به آرایش خود، خانه‌ایست که ذلیل و خوار شده بر پروردگار خود، پس آمیخته حلال آنرا بحرام آن، و خیر آنرا بشرّ آن، و زندگانی آن را بمرگ آن، و شیرینی آن را بتلخ آن، صافی نفرموده است آنرا از برای دوستان خود، و بخیلی ننموده آن را بر دشمنان خود، خیر آن کم است، و شرّ آن حاضر است، و جمع شدۀ آن تمام می‌شود، و پادشاهی آن ربوده می‌شود، و آباد آن خراب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منفعت است در خانه‌ای که شکسته می‌شود چون شکسته شدن بنای</w:t>
      </w:r>
    </w:p>
    <w:p>
      <w:pPr>
        <w:pStyle w:val="BookText"/>
        <w:rPr/>
      </w:pPr>
      <w:r>
        <w:rPr>
          <w:rFonts w:ascii="IRNazanin" w:hAnsi="IRNazanin" w:eastAsia="IRNazanin"/>
          <w:color w:val="111111"/>
          <w:sz w:val="28"/>
          <w:sz w:val="28"/>
          <w:szCs w:val="28"/>
          <w:rtl w:val="true"/>
          <w:lang w:bidi="fa-IR"/>
        </w:rPr>
        <w:t>بی اعتبار، و در عمری که فانی می‌شود چون فانی شدن توشه، و در مدتی که منقطع می‌شود چون انقطاع رفتار، بگردانید آنچه که واجب نمود خداوند تعالی بر شما از جمله مطالب خود، و سؤال کنید از حق تعالی توفیق و اعانة آنچه را که خواهش فرموده از شما از أداء حق او، و بشنوانید دعوت مرگ را بگوشهای خودتان پیش از این که دعوت نمایند و بخوانند شما را بدار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صاحبان زهد در دنیا گریه میکند قلبهای ایشان و اگر چه خنده کنند بحسب ظاهر، و شدّت می‌یابد پریشانی ایشان و اگر چه شاد باشند بر روی ناظر، و بسیار می‌شود دشمنی ایشان با نفسهای خودشان و اگر چه غبطه کرده شوند و مردمان آرزوی نیکوئی حال ایشان را نمایند به آن چه که روزی داده شدند در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غائب شده از قلبهای شما یاد کردن أجلها، و حاضر شده شما را دروغهای آرزوها، پس گردید دنیا مالکتر و متصرّفتر شد بشما از آخرت، و دنیا برنده‌تر شد شما را بسوی خود از عقبا، و جز این نیست که شما برادرانید بر دین خدای تعالی تفرقه نینداخته در میان شما مگر ناپاکی شرها، و بدی اندیشها، پس اعانت یکدیگر نمی‌کنید، و بار گردن یکدیگر را بر نمی‌دارید، و نصیحت نمی‌کنید یکدیگر را، و بخشش نمی‌کنید بیکدیگر، و دوستی نمی‌ورزید با یکدیگر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شأن شما در حالتی که شاد می‌باشید باندکی از دنیا در حالتی که در می‌یابید آنرا، و محزون نمی‌کند شما را بسیاری از آخرت در حالتی که محروم می‌شوید از آن، و مضطرب می‌نماید شما را اندکی از متاع دنیا هنگامی که فوت می‌شود از شما تا آنکه ظاهر می‌شود أثر آن اضطراب در بشره رویهای شما در کمی صبر و شکیبائی شما از آنچه پیچیده شده است از متاع دنیا از شما، گوئیا دنیا سرای اقامت شما است، و گوئیا متاع آن باقی است بر شما، و مانع نمی‌شود یکی از شما را از این که مواجهه کند برادر دینی خود را بچیزی که می‌ترسد برادر از عیب آن مگر ترس آنکه مواجهه نماید برادر او با او با مثل گفتار او، بتحقیق که دوستی ورزیده‌اید با یکدیگر بر ترک آخرت و بر محبّت دنیا، و گردیده است دین یکی از شما آنچه که بیکار</w:t>
      </w:r>
      <w:bookmarkStart w:id="76" w:name="pg16994_164684"/>
    </w:p>
    <w:p>
      <w:pPr>
        <w:pStyle w:val="BookText"/>
        <w:rPr/>
      </w:pPr>
      <w:bookmarkEnd w:id="76"/>
      <w:r>
        <w:rPr>
          <w:rFonts w:ascii="IRNazanin" w:hAnsi="IRNazanin" w:eastAsia="IRNazanin"/>
          <w:color w:val="111111"/>
          <w:sz w:val="28"/>
          <w:sz w:val="28"/>
          <w:szCs w:val="28"/>
          <w:rtl w:val="true"/>
          <w:lang w:bidi="fa-IR"/>
        </w:rPr>
        <w:t>لیسیده می‌شود بر زبان، و عمل نمودید ترک در امورات اخروی مثل کار کسی که فارغ شود از عمل خود، و فراهم آورده باشد خوشنودی و رضای مولای خود را</w:t>
      </w:r>
      <w:r>
        <w:rPr>
          <w:rFonts w:eastAsia="IRNazanin" w:cs="IRNazanin"/>
          <w:color w:val="111111"/>
          <w:sz w:val="28"/>
          <w:szCs w:val="28"/>
          <w:rtl w:val="true"/>
          <w:lang w:bidi="fa-IR"/>
        </w:rPr>
        <w:t>.</w:t>
      </w:r>
    </w:p>
    <w:p>
      <w:pPr>
        <w:pStyle w:val="Heading3"/>
        <w:numPr>
          <w:ilvl w:val="2"/>
          <w:numId w:val="1"/>
        </w:numPr>
        <w:rPr/>
      </w:pPr>
      <w:bookmarkStart w:id="77" w:name="__RefHeading___Toc3672898_1468164448"/>
      <w:bookmarkStart w:id="78" w:name="_Toc30"/>
      <w:bookmarkEnd w:id="77"/>
      <w:r>
        <w:rPr>
          <w:rtl w:val="true"/>
        </w:rPr>
        <w:t>و من خطبة له علیه السّلام و هی المأة و الثالثة عشر من المختار</w:t>
      </w:r>
      <w:bookmarkEnd w:id="78"/>
    </w:p>
    <w:p>
      <w:pPr>
        <w:pStyle w:val="Heading4"/>
        <w:numPr>
          <w:ilvl w:val="3"/>
          <w:numId w:val="1"/>
        </w:numPr>
        <w:rPr/>
      </w:pPr>
      <w:bookmarkStart w:id="79" w:name="__RefHeading___Toc3672900_1468164448"/>
      <w:bookmarkStart w:id="80" w:name="_Toc31"/>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الواصل الحمد بالنّعم، و النّعم بالشّکر، نحمده علی آلائه کما نحمده علی بلائه، و نستعینه علی هذه النّفوس البطاء عمّا أمرت به، السّراع إلی ما نهیت عنه، و نستغفره ممّا أحاط به علمه، و أحصاه کتابه علم غیر قاصر، و کتاب غیر مغادر، و نؤمن به إیمان من عاین الغیوب، و وقف علی الموعود، إیمانا نفی إخلاصه الشّرک، و یقینه الشّکّ، و نشهد أن لا إله إلاّ اللّه وحده لا شریک له، و أن محمّدا عبده و رسوله صلّی اللّه علیه و آله و سلّم، شهادتین تصعدان القول، و ترفعان العمل، لا یخفّ میزان توضعان فیه، و لا یثقل میزان ترفعان عنه، أوصیکم عباد اللّه بتقوی اللّه الّتی هی الزّاد، و بها المعاد، زاد مبلّغ، و معاد منجح، دعا إلیها أسمع داع، و وعیها خیر واع فأسمع داعیها، و فاز واعیها، عباد اللّه، إنّ تقوی اللّه حمت أولیاء اللّه محارمه، و ألزمت قلوبهم مخافته، حتّی أسهرت لیالیهم، و أظمأت هواجرهم، فأخذوا الرّاحة بالنّصب، و الرّیّ بالظّمآء، و استقربوا الأجل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فبادروا العمل، و کذّبوا الأمل، 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الدّنیا دار فناء و عناء، و غیر و عبر، فمن الفناء إنّ الدّهر موتر قوسه، و لا تخطی سهامه، و لا توسی جراحه، یرمی الحیّ بالموت، و الصّحیح بالسّقم، و النّاجی بالعطب، آکل لا یشبع، و شارب لا ینقع، و من العناء أنّ المرء یجمع ما لا یأکل، و یبنی ما لا یسکن، ثمّ یخرج إلی اللّه لا مالا حمل، و لا بناء نقل، و من غیرها أنّک تری المرحوم مغبوطا، و المغبوط مرحوما، لیس ذلک إلاّ نعیما زلّ، و بؤسا نزل، و من عبرها أنّ المرء یشرف علی أمله، فیقتطعه حضور أجله، فلا أمل یدرک، و لا مؤمّل یترک، فسبحان اللّه ما أغرّ سرورها، و أظمأ ریّها، و أضحی فیئها، لا جاء یردّ، و لا ماض یرتدّ، فسبحان اللّه ما أقرب الحیّ من المیّت للحاقه به، و أبعد المیّت من الحیّ لانقطاعه عنه، إنّه لیس شیء بشرّ من الشرّ إلاّ عقابه، و لیس شیء بخیر من الخیر إلا ثوابه، و کلّ شیء من الدّنیا سماعه أعظم من عیانه، و کلّ شیء من الآخرة عیانه أعظم من سماعه، فلیکفکم من العیان السّماع، و من الغیب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ما نقص من الدّنیا و زاد فی الآخرة خیر ممّا نقص من الآخرة و زاد فی الدّنیا، فکم من منقوص رابح، و مزید خاسر، إنّ</w:t>
      </w:r>
      <w:bookmarkStart w:id="81" w:name="pg16994_164686"/>
    </w:p>
    <w:p>
      <w:pPr>
        <w:pStyle w:val="BookText"/>
        <w:rPr/>
      </w:pPr>
      <w:bookmarkEnd w:id="81"/>
      <w:r>
        <w:rPr>
          <w:rFonts w:ascii="Amiri" w:hAnsi="Amiri" w:eastAsia="Amiri" w:cs="Amiri"/>
          <w:color w:val="111111"/>
          <w:sz w:val="28"/>
          <w:sz w:val="28"/>
          <w:szCs w:val="28"/>
          <w:rtl w:val="true"/>
          <w:lang w:bidi="ar-SA"/>
        </w:rPr>
        <w:t xml:space="preserve">الّذی أمرتم به أوسع من الذی نهیتم عنه، و ما أحلّ لکم أکثر ممّا حرّم علیکم، فذروا ما قلّ لما کثر، و ما ضاق لما اتّسع، قد تکفّل لکم بالرّزق، و أمرتم بالعمل، فلا یکوننّ المضمون لکم طلبه أولی بکم من المفروض علیکم عمله، مع أنّه و اللّه لقد اعترض الشّکّ و دخل الیقین حتّی کأنّ الّذی ضمن لکم قد فرض علیکم، و کأنّ الّذی فرض علیکم قد وضع عنکم، فبادروا العمل، و خافوا بغتة الأجل، فإنّه لا یرجا من رجعة العمر ما یرجی من رجعة الرّزق، ما فات الیوم من الرّزق رجی غدا زیادته، و ما فات أمس من العمر لم یرج رجعته، الرّجاء مع الجائی، و الیأس مع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672902_1468164448"/>
      <w:bookmarkStart w:id="83" w:name="_Toc32"/>
      <w:bookmarkEnd w:id="82"/>
      <w:r>
        <w:rPr>
          <w:rtl w:val="true"/>
        </w:rPr>
        <w:t>اللغة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الفعال من بطوء بطئا کقرب ضدّ السّراع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مغادرة و غدارا ترکه و بقاه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مصدر بمعنی العود أی الرّجوع إلی اللّه سبحانه، و فی بعض النسخ بالذال المعجمة بمعنی الملاذ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الظفر بالمطلوب و انجح زید صار ذا نجح فهو منجح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أفعل ههنا من الرباعی أی أشدّ اسماعا، مثل قولهم ما أعطاه للمال و ما أولاه للمعروف و هذا المکان أقفر من غیره، أی أشدّ اقفارا،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احسن واع، بدله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العطش أو شدّته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الهاجرة و هو کالهجر و الهجیرة نصف النهار أو من عند زوال الشمس إلی العصر، لأنّ الناس یستکنون فی بیوتهم کأنهم قد تهاجروا، و شدّة الحرّ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اسم من روی من الماء و اللبن 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bookmarkStart w:id="84" w:name="pg16994_164687"/>
    </w:p>
    <w:p>
      <w:pPr>
        <w:pStyle w:val="BookText"/>
        <w:rPr/>
      </w:pPr>
      <w:bookmarkEnd w:id="84"/>
      <w:r>
        <w:rPr>
          <w:rFonts w:ascii="IRNazanin" w:hAnsi="IRNazanin" w:eastAsia="IRNazanin"/>
          <w:color w:val="111111"/>
          <w:sz w:val="28"/>
          <w:sz w:val="28"/>
          <w:szCs w:val="28"/>
          <w:rtl w:val="true"/>
          <w:lang w:bidi="fa-IR"/>
        </w:rPr>
        <w:t xml:space="preserve">غیره جعله غیر ما کان و حوّله و بدله و غیر الدهر وزان عنب احداثه المغیرة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الافعال أو التفعیل و کلاهما مرویّان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 القوس أی جعل لها وترا و وترها توتی را شدّ وترها، و الوتر محرّکة شرعة القوس و معلقها و الجمع أوتار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اسوا واسی داواه، اسوت بین القوم أصلحت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فیئها من ضحی الرجل إذا برز للشمس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المعاینة یقال لقیه عیانا أی معاینة لم یشکّ فی رؤیته إیّاه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تزلزل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اسلامه مدخولا، أی متزلزلا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أصله تقیة و زان تهمة</w:t>
      </w:r>
      <w:r>
        <w:rPr>
          <w:rFonts w:eastAsia="IRNazanin" w:cs="IRNazanin"/>
          <w:color w:val="111111"/>
          <w:sz w:val="28"/>
          <w:szCs w:val="28"/>
          <w:rtl w:val="true"/>
          <w:lang w:bidi="fa-IR"/>
        </w:rPr>
        <w:t>.</w:t>
      </w:r>
    </w:p>
    <w:p>
      <w:pPr>
        <w:pStyle w:val="Heading4"/>
        <w:numPr>
          <w:ilvl w:val="3"/>
          <w:numId w:val="1"/>
        </w:numPr>
        <w:rPr/>
      </w:pPr>
      <w:bookmarkStart w:id="85" w:name="__RefHeading___Toc3672904_1468164448"/>
      <w:bookmarkStart w:id="86" w:name="_Toc33"/>
      <w:bookmarkEnd w:id="85"/>
      <w:r>
        <w:rPr>
          <w:rtl w:val="true"/>
        </w:rPr>
        <w:t>الاعراب</w:t>
      </w:r>
      <w:bookmarkEnd w:id="86"/>
    </w:p>
    <w:p>
      <w:pPr>
        <w:pStyle w:val="BookText"/>
        <w:rPr/>
      </w:pPr>
      <w:r>
        <w:rPr>
          <w:rFonts w:ascii="IRNazanin" w:hAnsi="IRNazanin" w:eastAsia="IRNazanin"/>
          <w:color w:val="111111"/>
          <w:sz w:val="28"/>
          <w:sz w:val="28"/>
          <w:szCs w:val="28"/>
          <w:rtl w:val="true"/>
          <w:lang w:bidi="fa-IR"/>
        </w:rPr>
        <w:t>ایمانا بالنصب بدل من ایمان الأوّل، و جملة تصعدان صفة للشهادتین، و جملة لا یخف آه تحتمل الوصفیة أیضا و الحالیة لوقوعها بعد نکرة مخصّصة بالوصف، و داعیها فاعل اسمع، و واعیها فاعل فاز، و الباء فی قوله بالنصب و بالظماء للمقابلة، و أکل بالرفع خبر لمبتدأ محذوف، و قوله لا مالا حمل، لا للنّفی و ما لا منصوب بفعل محذوف یفسّره ما بعده، و جملة المنفی حال من فاعل یخرج، و طلبه بالرفع بدل اشتمال من المضمون و لیس فاعلا له علی حدّ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المضروب أخوه، و ذلک لأنّ الرزق حصوله مضمون لا طلبه کما هو ظاهر، و یحتمل أن یکون رفعه بالابتداء و أولی بکم خبره، و جملة المبتدأ و الخبر فی محلّ النصب خبرا لیکون، و الأول أحسن و أنسب</w:t>
      </w:r>
      <w:r>
        <w:rPr>
          <w:rFonts w:eastAsia="IRNazanin" w:cs="IRNazanin"/>
          <w:color w:val="111111"/>
          <w:sz w:val="28"/>
          <w:szCs w:val="28"/>
          <w:rtl w:val="true"/>
          <w:lang w:bidi="fa-IR"/>
        </w:rPr>
        <w:t>.</w:t>
      </w:r>
    </w:p>
    <w:p>
      <w:pPr>
        <w:pStyle w:val="Heading4"/>
        <w:numPr>
          <w:ilvl w:val="3"/>
          <w:numId w:val="1"/>
        </w:numPr>
        <w:rPr/>
      </w:pPr>
      <w:bookmarkStart w:id="87" w:name="__RefHeading___Toc3672906_1468164448"/>
      <w:bookmarkStart w:id="88" w:name="_Toc34"/>
      <w:bookmarkEnd w:id="87"/>
      <w:r>
        <w:rPr>
          <w:rtl w:val="true"/>
        </w:rPr>
        <w:t>المعنی</w:t>
      </w:r>
      <w:bookmarkEnd w:id="88"/>
    </w:p>
    <w:p>
      <w:pPr>
        <w:pStyle w:val="BookText"/>
        <w:rPr/>
      </w:pPr>
      <w:r>
        <w:rPr>
          <w:rFonts w:ascii="IRNazanin" w:hAnsi="IRNazanin" w:eastAsia="IRNazanin"/>
          <w:color w:val="111111"/>
          <w:sz w:val="28"/>
          <w:sz w:val="28"/>
          <w:szCs w:val="28"/>
          <w:rtl w:val="true"/>
          <w:lang w:bidi="fa-IR"/>
        </w:rPr>
        <w:t>اعلم أنّ الغرض بهذه الخطبة الشریفة الأمر بملازمة التقوی و التنفیر عن الدّنیا و الترغیب فی العقبا افتتحها بالحمد و الثناء فقال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الواصل الحمد بالنّعم و النّعم بالشکر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بوصل أحدهما بالآخر شدّة الارتباط بینهما، فیکون التکریر للتأکید أو أنه أراد بوصل الحمد بالنّعم ایجابه الحمد علیها و أمره به عند حصولها، و بوصل النّعم بالشّکر جعل</w:t>
      </w:r>
    </w:p>
    <w:p>
      <w:pPr>
        <w:pStyle w:val="BookText"/>
        <w:rPr/>
      </w:pPr>
      <w:r>
        <w:rPr>
          <w:rFonts w:ascii="IRNazanin" w:hAnsi="IRNazanin" w:eastAsia="IRNazanin"/>
          <w:color w:val="111111"/>
          <w:sz w:val="28"/>
          <w:sz w:val="28"/>
          <w:szCs w:val="28"/>
          <w:rtl w:val="true"/>
          <w:lang w:bidi="fa-IR"/>
        </w:rPr>
        <w:t>الشکر سببا لمزیدها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و هذا هو الأظهر، و لذا اختار الشّکر علی الحمد لمحا للآیة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آلائه کما نحمده علی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باب التشبیه المقلوب و الغرض منه عاید إلی المشبّه به و هو ایهام أنّه أتمّ من المشبّه و ان کان الحمد علی الآلاء أکثر و أشهر، و مثله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الصّباح کأنّ غرّته وجه الخلیفة حین یمتدح</w:t>
      </w:r>
    </w:p>
    <w:p>
      <w:pPr>
        <w:pStyle w:val="BookText"/>
        <w:rPr/>
      </w:pPr>
      <w:r>
        <w:rPr>
          <w:rFonts w:ascii="IRNazanin" w:hAnsi="IRNazanin" w:eastAsia="IRNazanin"/>
          <w:color w:val="111111"/>
          <w:sz w:val="28"/>
          <w:sz w:val="28"/>
          <w:szCs w:val="28"/>
          <w:rtl w:val="true"/>
          <w:lang w:bidi="fa-IR"/>
        </w:rPr>
        <w:t>فانه قصد ایهام أنّ وجه الخلیفة أتمّ فی الوضوح و الضّیاء من الصّباح و ان کان الأمر بحسب الواقع بالعکس هذا، و فیه ارشاد للعباد علی القیام بوظایف الحمد عند السّراء و الضرّاء، و الملازمة بمراسم التّحیّة و الثناء فی حالتی الشدّة و الرّخاء لأنّ الرضاء بالقضاء و الصّبر علی البلا یوجبان الثواب الجمیل و الأجر الجزیل فی العقبی فبذلک الاعتبار البلاء منه سبحانه أیضا نعمة توجب الحمد للّه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الکافی عن داود بن فرقد عن أبی عبد اللّه علیه السّلام قال إنّ فیما أوحی اللّه تعالی إلی موسی بن عمران یا موسی بن عمران ما خلقت خلقا أحبّ إلیّ من عبدی المؤمن، و انی انما أبتلیه لما هو خیر له، و أزوی عنه لما هو خیر له، و أنا أعلم بما یصلح علیه عبدی، فلیصبر علی بلائی و لیشکر نعمائی و لیرض بقضائی اکتبه فی الصّدیقین عندی إذا عمل برضائی و أطاع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نستعینه علی هذه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المایلة بمقتضی جبلّتها إلی المفاسد و المقابح و الراغبة عن المنافع و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البطاء عمّا امرت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العبادات و الطّاعات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السّراع إلی ما نهیت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المعاصی و السّیئآت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نستغفره ممّا أحاط به علمه و أحصاه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صغایر الذّنوب و کبایرها و بواطن السّیئات و ظواهرها و سوالف الزّلاّت و حوادثها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غیر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شیء و لا یعزب عنه ممّا فی الأرض و السّماء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p>
    <w:p>
      <w:pPr>
        <w:pStyle w:val="BookText"/>
        <w:rPr/>
      </w:pPr>
      <w:r>
        <w:rPr>
          <w:rFonts w:ascii="IRNazanin" w:hAnsi="IRNazanin" w:eastAsia="IRNazanin"/>
          <w:color w:val="111111"/>
          <w:sz w:val="28"/>
          <w:sz w:val="28"/>
          <w:szCs w:val="28"/>
          <w:rtl w:val="true"/>
          <w:lang w:bidi="fa-IR"/>
        </w:rPr>
        <w:t>غیر مغادر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أی لا یغادر و لا یبقی صغیرة و لا کبیرة إلاّ أحصیها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نصدّقه بقول مقول و عمل معمول و عرفان بالعقول و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من عاین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بعین الیقین الغیب المحجوب عن غمرة الموت و سکرته و ضیق القبر و ظلمته و طول البرزخ و وحشته و عقبات السّاعة و دواهیها و أهوال القیامة و شدائدها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الرّفد المرفود و الطلح المنضود و السّدر المخضود و الظل الممدود و غیرها ممّا وعد به المتّقون، أو النّار ذات الوقود و القیح و السّدید و العذاب الشّدید و نزل الحمیم و تصلیة الجحیم و نحوها ممّا وعد به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 ایمان المعاین الواقف بالبیان لکونه أقوی درجات الایمان، فانّ من الایمان ما یکون بحسب التقلید، و منه ما یکون بحسب البرهان و هو علم الیقین، و أقوی منه الایمان بحسب الکشف و المشاهدة، و هو عین الیقین و ذلک هو الایمان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صلّی بالنّاس الصّبح فنظر إلی شابّ فی المسجد و هو یخفق و یهوی برأسه مصفرا لونه و قد نحف جسمه و غارت عیناه فی رأسه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 فعجب رسول اللّه صلّی اللّه علیه و آله و سلّم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یقینی یا رسول اللّه هو الّذی أخرننی و أسهر لیلی و أظمأ هو اجری فعزفت نفسی عن الدّنیا و ما فیها حتّی کأنی أنظر إلی عرش ربّی و قد نصب للحساب و حشر الخلایق لذلک و أنا فیهم، و کأنّی انظر إلی أهل الجنّة یتنعّمون فی الجنّة و یتعارفون علی الأرائک متّکؤون، و کأنّی أنظر إلی أهل النّار و هم فیها معذّبون مصطرخون، و کأنّی الآن أسمع زفیر النّار یدور فی مسامعی، فقال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بالایمان،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یا رسول اللّه أن ارزق الشّهادة معک، فدعی له رسول اللّه صلّی اللّه علیه و آله و سلّم</w:t>
      </w:r>
    </w:p>
    <w:p>
      <w:pPr>
        <w:pStyle w:val="BookText"/>
        <w:rPr/>
      </w:pPr>
      <w:r>
        <w:rPr>
          <w:rFonts w:ascii="IRNazanin" w:hAnsi="IRNazanin" w:eastAsia="IRNazanin"/>
          <w:color w:val="111111"/>
          <w:sz w:val="28"/>
          <w:sz w:val="28"/>
          <w:szCs w:val="28"/>
          <w:rtl w:val="true"/>
          <w:lang w:bidi="fa-IR"/>
        </w:rPr>
        <w:t>فلم یلبث أن خرج فی بعض غزوات النّبی صلّی اللّه علیه و آله و سلّم فاستشهد بعد تسعة نفر و کان هو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ایمانه علیه السّلام من أقوی درجات الایمان و أعلی مراتبه، موصوفا بالخلوص و الیقین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 اتبعه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نفی اخلاصه الشّرک و یقینه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نفی اخلاصه للشّرک فواضح، و أما نفی یقینه للشّک فلأنّ الیقین عبارة عن الاعتقاد بأنّ الأمر کذا مع اعتقاد أنه لا یمکن أن لا یکون إلاّ کذا، فهو مناف للشکّ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لا إله إلاّ اللّه وحده لا شریک له، و أنّ محمّدا صلّی اللّه علیه و آله و سلّم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تفصیل ما یتعلّق بالشّهادتین فی شرح الفصل الثّانی من الخطبة الثانیة و لا حاجة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تصعدان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الکلم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العمل الصّالح و إنما تکونان کذلک إذا کانتا صادرتین عن صمیم القلب و وجه الیقین و خلوص الجنان فتکونان حینئذ فاتحة الاحسان و عزیمة الایمان تصعدان الکلمات الطیّبات، و ترفعان الأعمال الصّالحات، و تزیدان فی الدّرجات، و تکفّران الخطیات و أمّا الصّادرة عن مجرّد اللّسان فلا فایدة فیها إلاّ تطهیر ظاهر الانسان، و خیرها زهید و نفعها فقید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 میزان توضعان فیه و لا یثقل میزان ترفعان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لهما مدخلیة فی ثقل المیزان و خفّته بوضعهما فیه و رفعهما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صریحا فی الجملة ما قدّمنا روایتها فی شرح الفصل الثّانی من الخطبة الثانیة، من ثواب الأعمال عن أبی سعید الخدری 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جلّ جلاله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 عامریهنّ عندی و الأرضین السبع فی کفّة و لا إله إلاّ اللّه فی کفة مالت بهنّ لا إله إلاّ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وصّی علیه السّلام العباد بما لا یزال یوصی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w:t>
      </w:r>
    </w:p>
    <w:p>
      <w:pPr>
        <w:pStyle w:val="BookText"/>
        <w:rPr/>
      </w:pP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یتقوّی به إلی طیّ منازل الآخرة و سلوک سبیل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غایة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یصادف عنده الفوز و النجاح و ینال به منتهی الارباح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 و 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بأسمع داع هو اللّه سبحانه، لأنّه أشدّ المسمعین اسماعا، و قد دعی إلیها کثیرا و ندب إلیها فی غیر واحد من الکتب السّماویّة و غیر آیة من الآیات القرآنیّة و من جملتها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بخیر واع هو الأنبیاء و المرسلون أو الاعمّ منهم و من سایر المسارعین إلی داعی اللّه الّذین هم أفضل القوابل الانسانیّة، و أن یکون المراد بأسمع داع رسول اللّه و بخیر واع نفسه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واعیة، بما روی فی الکافی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اذنک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داعیها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یبق أحد من المکلّفین إلاّ أسمعه تلک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فاز واعیها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المتدبّر فیها الآخذ بها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علی آثار التقوی و خواصّها فی الأولیاء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تقوی اللّه 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حماه سبحانه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صلّی اللّه علیه و آله و سلّم ألا و إنّ لکلّ ملک حمی و انّ حمی اللّه محارمه فمن رتع حول الحمی أوشک أن یقع فیه، أی قرب أن یدخله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الزمت قلوبهم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اسهرت لیالیهم و اظمأت هواجرهم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السّهر إلی اللّیالی و الظماء إلی الهواجر من باب التوسّع و المجاز علی حدّ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 و لیله قائم، و المراد أنّ التقوی و شدّة الخوف أوجبت سهرهم فی اللّیالی للقیام إلی الصّلاة و الدّوام علی المناجاة و عطشهم فی الهواجر لملازمتهم بالصّیام و الکفّ عن الشراب و الطعام، فهم عمش العیون من</w:t>
      </w:r>
    </w:p>
    <w:p>
      <w:pPr>
        <w:pStyle w:val="BookText"/>
        <w:rPr/>
      </w:pPr>
      <w:r>
        <w:rPr>
          <w:rFonts w:ascii="IRNazanin" w:hAnsi="IRNazanin" w:eastAsia="IRNazanin"/>
          <w:color w:val="111111"/>
          <w:sz w:val="28"/>
          <w:sz w:val="28"/>
          <w:szCs w:val="28"/>
          <w:rtl w:val="true"/>
          <w:lang w:bidi="fa-IR"/>
        </w:rPr>
        <w:t>البکاء ذبل الشفاه من الدعاء حدب الظهور من القیام خمص البطون من الصّیام، صفر الوجوه من السهر، علیهم غبرة 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سلسبیل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العطش فی زمان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استقربوا الأجل فبادروا العمل و کذبوا الأمل 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عدوّا الآجال أی مدّة الأعمار قریبا، فسارعوا إلی الأعمال الصّالحة و تهیّأوا زاد الآخرة، و أنهم کذّبوا الآمال الباطلة و لم یغترّوا بالامنیّات العاطلة فلاحظوا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أنّ الأجل فی الفقرة الاولی بمعنی مدّة العمر، و فی الثانیة بمعنی الموت، فلا تکرار کما ظهر أنّ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للسّببیة مفیدة لسببیّة ما قبلها لما بعدها، و أمّا فی قوله فلاحظوا فیحتمل أن تکون کذلک أی لا فادة سببیّة ما قبلها لما بعدها، و یحتمل العکس فیکون مفادها مفاد لام التعلیل کما فی قولک أکرم زیدا فانّه فاضل، یعنی أکرمه لکونه فاضلا، فیدلّ علی أنّ فضله علّة لاکرامه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الاحتمالان مبنیّان علی أنّ الدّنیا و الآخرة ضرّتان متضادّتان فبقدر التّوجّه إلی إحداهما یغفل عن الاخری و طول الأمل انّما ینشأ من حبّ الدّنیا و المیل إلیها، فلحاظ الآخرة أعنی الاجل و ما بعده و الالتفات إلیها و التوجّه لها یستلزم الاعراض عن الدّنیا و عن الآمال الباطلة المتعلّقة بها لا محالة، و هو معنی تکذیبها کما أنّ انتزاع محبّة الدّنیا عن القلب و عدم الاغترار بآمالها یستلزم ملاحظة الآخرة، فبین الأمرین ملازمة فی الحقیقة یکون تکذیب الآمال سببا لملاحظة الآخرة و باعتبار آخر یکون ملاحظة الآخرة علّة لتکذیب الآمال و أعنی بالعلیة و السّببیّة الارتباط و الملازمة و ان لم تکن تامة فافهم جیدا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یراد بالأجل فی الفقرة الاولی الموت، و فی الثانیة مدّة العمر عکس ما قدّمنا و یحتاج حینئذ إلی نوع تکلّف، بأن یراد بملاحظة الأجل ملاحظة</w:t>
      </w:r>
    </w:p>
    <w:p>
      <w:pPr>
        <w:pStyle w:val="BookText"/>
        <w:rPr/>
      </w:pPr>
      <w:r>
        <w:rPr>
          <w:rFonts w:ascii="Amiri" w:hAnsi="Amiri" w:eastAsia="Amiri" w:cs="Amiri"/>
          <w:color w:val="111111"/>
          <w:sz w:val="28"/>
          <w:sz w:val="28"/>
          <w:szCs w:val="28"/>
          <w:rtl w:val="true"/>
          <w:lang w:bidi="ar-SA"/>
        </w:rPr>
        <w:t>قصر مدّة العمر و قلّتها حتّى يستفهم العلية المستفادة من الفاء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عليه السّلام وصف الدّنيا بأوصاف منفّرة و عن الركون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دار موصوفة بالفناء و المشقة و التغيّر و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الفناء انّ الدّهر موتر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الدّهر بالرامي بالقوس على سبيل الاستعارة بالكناية، و الجامع بينهما أنّ الدّهر يرمى بمصائبه و حوادثه المستندة إلى القضاء الالهى الذي لا يتغيّر و لا يتبدّل، كما أنّ الرامي يرمي بسهامه الغير الخاطئة، و ذكر القوس تخييل، و ذكر الايتار 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ثانية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تخطي سهامه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توسى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تداوى و لا 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جعل الدّهر بمنزلة الرامى بيّن كيفيّة رميه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الحىّ بالموت و الصحيح بالسّقم و الناجي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الهلاك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لا يشبع و 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الدهر آكل لا يشبع من أكل لحوم الناس و افنائهم، و شارب لا يروى من شرب دمائهم، و هو من باب التّشبيه البليغ على حدّ قولنا زيد أسد، لا الاستعارة كما توهّمه البحراني، لأنّ مبنى الاستعارة على تناسى التشبيه مبالغة كما في قولك رأيت أسدا يرمى، فيلزمه أن لا يؤتي بطرفى التّشبيه معا في الكلام، لأنّ الاتيان بهما يبطل ذلك الغرض، و قد تقدّم تحقيقه في ديباجة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عناء الدّنيا و مشقّتها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المرء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يأكل و يبنى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مشغولا بالجمع و البناء حتى تتمّ المدّة و تقضى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 ما جمع و يذر ما بنى يأكله الأعقاب و الأبناء و يسكنه الأباعد و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محطّه</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مخطّه و في هذا المعنى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هبك بلّغت كلّما تشتهيه و ملكت الزّمان تحكم فيه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قصارى الحياة إلاّ الممات يسلب المرء كلّ ما يقتنيه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تغیّر الدّنیا و انقلابها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تری المرحوم مغبوطا و المغبوط مرحوما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تری من یرحمه الخلایق بسبب الضّر و الفقر و المسکنة یصیر فی زمان قلیل موصوفا بالیسار و الرّخاء و السعة فیغبطونه بذلک، و تری من یغبطه الخلائق بالعزّ و المنعة و الغنی یصیر عمّا قلیل مبتلا بالذلّ و الفقر و العناء، فیرحمونه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إلاّ نعیما زلّ و بؤسا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کون المغبوط مرحوما إلاّ بنعیم انتقل من المغبوط إلی غیره، أو شدّة نزلت علیه و فقر و سوء حال 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عبرها أنّ المرء یشرف علی أمله فیقتطعه حضور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یطلع علی أمله و یعلو علیه بحیث یکاد یدرکه فیحضر إذا أجله و یقتطعه عنه و یحول بینه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أمل یدرک و لا مؤمّل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تعجب من بعض حالات الدّنیا و أطوارها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ما أغرّ سرورها و أظماء ریّها و أضحی فیئها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بالرّی استتمام لذّتها و بفیئها الرّکون إلی قنیاتها و الاعتماد علیها، أی أیّ شیء أوجب لکون سرورها سببا للغرور، و کون ریّها سببا للعطش و ظلّها سببا للحرارة، فانّ الضحی هی وقت ارتفاع الشّمش و عنده تکون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الغرور إلی السرور و الظماء إلی الرّی و الضحی إلی الفیء باعتبار أنّ سرورها و لذّاتها و زخارفها هی الصّوارف عن العمل للآخرة، و الشواغل عن الاقبال إلی اللّه سبحانه، فکان سرورها أقوی سبب للاغترار بها، و ریّها من آکد الأسباب للعطش فی الآخرة و الحرمان من شراب الأبرار، و فیئها من أقوی الدواعی إلی إیراده فی حرّ الجحیم و تصلیة الحمیم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باظماء ریّها أنّ الارتواء منها لا ینقع و لا ینفع من الغلة، بل یزید فی العطش کمن شرب من الماء المالح و الاجاج، فیکون کنایة عن کون الاکثار منها سببا لمزید الحرص علیها،و کذا یکون المراد باضحاء فیئها أنّ من طلب الراحة فیها اعتمادا علی ما جمعها منها لا یجد فیها الراحة و لا ینجو به من حرارة الکبد و فرط المحبة إلی جمعها و تحصیلها و إکثارها، بل هو دائما فی</w:t>
      </w:r>
    </w:p>
    <w:p>
      <w:pPr>
        <w:pStyle w:val="BookText"/>
        <w:rPr/>
      </w:pPr>
      <w:r>
        <w:rPr>
          <w:rFonts w:ascii="IRNazanin" w:hAnsi="IRNazanin" w:eastAsia="IRNazanin"/>
          <w:color w:val="111111"/>
          <w:sz w:val="28"/>
          <w:sz w:val="28"/>
          <w:szCs w:val="28"/>
          <w:rtl w:val="true"/>
          <w:lang w:bidi="fa-IR"/>
        </w:rPr>
        <w:t xml:space="preserve">التّعب و العطب للتحصیل و الطلب إلی أن یموت فیکفن و یخرج فیدفن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أراد به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ماض 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أزاد به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تعجب ثانیة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ما أقرب الحیّ من المیّت للحاقه به و أبعد المیّت من الحیّ لانقطاعه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أفصح الکلام و أحسنه فی تأدیة المرام یعرف ذلک من له درایة فی صناعة البیان و إحاطة بلطایف فنّ المعان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شدّة عقاب الآخرة و عظم ثوابها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شیء بشرّ من الشرّ إلاّ عقابه و لیس شیء بخیر من الخیر إلاّ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الشرّ و الخیر المطلقین و یکون ذلک للمبالغة إذ یقال للأمر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أشدّ من الشدید و أجود من الجید، و یحتمل أن یرید شرّ الدّنیا و خیرها، فانّ أعظم شرّ فی الدّنیا مستحقر فی عقاب اللّه، و أعظم خیر فیها مستحقر بالنسبة إلی ثواب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 أظهر، و علیه فالمراد انه لیس شیء یکون أشرّ الأشیاء، إلاّ عقاب ذلک الشّیء، و لا شیء یکون أعظم الأشیاء خیرا إلاّ ثواب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الاحتمال الثانی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کان أو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أعظم من 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خیرها فلأنّ الانسان لا یزال یحرص علی تحصیل الدّرهم و الدّینار و سایر القنیات الدّنیویّة، و یکون قلبه مشغولا بتحصیلها مسرورا بانتظار وصولها، فاذا وصل إلیها هانت علیه و ارتفع وقعها لدیه کما یشهد به التجربه و الوجدان، و أمّا شرّها فلأنّ أعظم شرّ یتصوّرها الانسان بالسّماع و یستهوله و یستنکره ممّن یفعله هو صورة القتل و الجرح، فاذا وقع فی مثل تلک الأحوال و اضطرّ إلی المخاصمة و القتال سهل علیه ما کان یستصعبه منها، و هو معنی قوله فی بعض کلماته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هبت أمرا فقع فیه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کان أو عقابا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عیانه أعظم من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جلّ الخلق بل کلّهم إلاّ الصّدّیقین إذا سمعوا أحوال الآخرة خیرها و شرّها إنما یتصوّرونها کأحوال الدّنیا و یزعمونها مثلها و یقیسونها إلیها، بل بعضهم یتوهّمونها</w:t>
      </w:r>
    </w:p>
    <w:p>
      <w:pPr>
        <w:pStyle w:val="BookText"/>
        <w:rPr/>
      </w:pPr>
      <w:r>
        <w:rPr>
          <w:rFonts w:ascii="IRNazanin" w:hAnsi="IRNazanin" w:eastAsia="IRNazanin"/>
          <w:color w:val="111111"/>
          <w:sz w:val="28"/>
          <w:sz w:val="28"/>
          <w:szCs w:val="28"/>
          <w:rtl w:val="true"/>
          <w:lang w:bidi="fa-IR"/>
        </w:rPr>
        <w:t>أهون منها مع أنّه لا نسبة لها إلیها و لذلک قال عزّ من قائل فی طرف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أعددت لعبادی الصّالحین ما لا عین رأت و لا اذن سمعت و لا خطر علی قلب بشر، و فی طرف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سَوْفَ تَعْلَمُونَ ثُمَّ کَلاّ سَوْفَ تَعْلَمُونَ کَلاّ لَوْ تَعْلَمُونَ عِلْمَ الْیَقِینِ لَتَرَوُنَّ الْجَحِیمَ ثُمَّ لَتَرَوُنَّها عَیْنَ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جعل الرّؤیة بالعین أعلی المراتب لأنّه یحصل بها ما لا یحصل بغیرها، و أمّا الصّدّیقون فلا تفاوت لهم بین السّماع و العیان، فقد قال سیّدهم و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کانت أهوال الآخرة و شدایدها أعظم من أن تعبّر باللّسان و تدرک بالآذان و یطّلع علیها علی ما هی علیها قبل خروج الأرواح من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فلیکفکم من العیان السّماع و من الغیب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لیکفکم من معاینة تلک الأهوال سماعها و ممّا غاب عنکم منها انبائها، و مما حجب منها أخبار المخبرین الصّادقین باخبارها لتأخذوا لها عدّتها و تهیّئوا لها جنّتها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ما نقص من الدّنیا و زاد فی الآخرة خیر ممّا نقص من الآخرة و زاد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یزاد للآخرة فهو باق دائم و ما یزاد للدّنیا فهو فان زائل و أیضا فی زیادة الدّنیا طول الحساب و العقاب، و فی زیادة العقبی مزید الفوز و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منقوص 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امرتم به أوسع ممّا نهیتم عنه و ما احلّ لکم أکثر مما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الجملة الثانیة توکید للأولی فیکون المراد بالمأمور به فی الأولی مطلق ما رخّص فی ارتکابه فیعمّ الواجب و المندوب و المکروه و المباح بالمتساوی الطّرفین و بالنّهی عنه فیها ما نهی عنه نهی تحریم، و أوسعیّة الثانی بالنسبة إلی الأوّل علی ذلک واضحة لأنّ المنهیّ عنه قسم واحد و المأمور به أقسام أربعة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الوجوب علی ما حقّق فی الأصول فکیف یعمّ الأقسام؟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إلاّ أنّه إذا قامت قرینة علی المجاز لا یکون بأس بحمل اللفظ علیه و القرینة فی المقام موجودة و هی الأوسعیّة و العلاقة هی اشتراک سایر الأقسام مع الواجب فی أنّ کلا منها مأذون فیها مرخّص فی فعلها و تناولها، و یدلّ علی کثرة الحلال بالنسبة إلی الحرام صریحا قوله سبحانه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کلمة ما مفیدة للعموم و لفظ الجمیع تأکید لها، و اللاّم للانتفاع فیدلّ علی جواز الانتفاع بجمیع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لا تفید العموم لأنّ شرط حمل المطلقات علی العموم أن لا یکون المقام مقام الاجمال بل یکون مقام البیان، و ههنا لیس کذلک إذا المقصود بیان أنّ فی خلق الأشیاء منفعة لکم للایمان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للایماء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الأشیاء مما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 ما عرفت أنّ الموصول مفید للعموم لا سیّما مع التوکید بلفظ الجمیع إنّ الآیة واردة فی مقام الامتنان المقتضی للتعمیم کما لا یخفی، فیدلّ علی إباحة الانتفاع و حلّه بجمیع ما فی الأرض فیکون الأصل الأوّلی فی الجمیع هو الحلّ و الاباحة إلی أن یقوم دلیل علی الحظر و الحرمة، فیحتاج إلی تخصیص ما ثبتت حرمته من عموم الآیة، و یدلّ علیه أیضا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تخصیص المحرّمات بما بعد إلاّ دلیل علی أنّ غیر المستثنی لیس حراما، و عدم وجدان النّبیّ صلّی اللّه علیه و آله و سلّم دلیل علی عدم وجود الحرمة واقعا، و یدلّ علیه أیضا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الطیّب هو ضدّ الخبیث الذی یتنفّر عنه الطّبع فیکون، المراد بالطّیبات ما تستلذّها الطباع فیدلّ علی حلّیة جمیع المستلذّات و یخصّص بما دلّ علی حرمة بعضها بالخصوص، و هذه الآیات تدلّ علی إباحة جمیع ما لم یقم دلیل علی حرمته، و لذا استدلّ بها الاصولیّون فی مسألة الحظر و الاباحة علی أنّ الأصل الأوّلی فی الأشیاء هو الاباحة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فی الدّلالة علیها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 إلاّ أنّ ذلک یدلّ علی الاباحة الظاهریّة فیما شکّ فی إباحته و حرمته، و هذه علی</w:t>
      </w:r>
    </w:p>
    <w:p>
      <w:pPr>
        <w:pStyle w:val="BookText"/>
        <w:rPr/>
      </w:pPr>
      <w:r>
        <w:rPr>
          <w:rFonts w:ascii="IRNazanin" w:hAnsi="IRNazanin" w:eastAsia="IRNazanin"/>
          <w:color w:val="111111"/>
          <w:sz w:val="28"/>
          <w:sz w:val="28"/>
          <w:szCs w:val="28"/>
          <w:rtl w:val="true"/>
          <w:lang w:bidi="fa-IR"/>
        </w:rPr>
        <w:t>الاباحة الواقعیة، فمعناه أنّ کلّ شیء مرخّص فیه من قبل الشارع حتّی یرد فیه نهی، فالناس فی سعة مما لم یعلم بورود 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اصالة الاباحة کما تجری فی الأعیان مثل التفاح و نحوه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 فیباح الأفعال المتعلّقة بها کذلک تجری فی الأفعال کالغنا مثلا ان فرض عدم قیام دلیل علی حرمته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الطیبات، فالأصل المذکور یجری فی القسمین المذکورین من دون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اصالة الاباحة بالأعیان و أنّ الأصل الدّال علی حلّیة الأفعال یسمّی باصالة الحلّ فهما أصلان ناظران إلی موردین و نحن نقول إنّ ذلک لا بأس به إذ لا مشاحة فی الاصطلاح لکن لا یختصّ أحدهما بالحجّیة دون الآخر ضرورة أنّ الأدلة وافیة بحجّیتهما معا و ان کانا مختلفی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فیمکن أن لا یجعل العطف فی کلامه علیه السّلام تفسیریّا بأن یکون المراد بما امرتم به و ما نهیتم عنه الأعیان المباحة و المنهیّة، و بما حلّ و ما حرّم الأفعال المحلّلة و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فلمّا أفصح عن کون المباح أوسع من المنهیّ و الحلال أکثر من الحرام أمر بترک المحرّمات و المنهیّات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 لما کثر و ما ضاق لما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بعد ما کان الحرام قلیلا و الحلال کثیرا فلا حرج علیکم فی ترک الأوّل و أخذ الثانی، و لا عسر فی ذلک و کذلک المباح و المحظور نعم لو کان الأمر بالعکس لکان التکلیف أصعب، و لکنّه سبحانه منّ علی عباده بما بین السّماء و الأرض، و جعل الملّة سمحة سهلة، و ما جعل فی الدّین من حرج علما منه بضعف النفوس عن القیام بمراسم عبودیّته بمقتضی الجبلّة البشریّة، فسبحان اللّه ما أعظم مننه و أسبغ نعمه و أوسع کرمه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نهی عن تقدیم طلب الرّزق علی الاشتغال بالعبادة و ترجیحه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تکفّل لکم بالرّزق و أمرتم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بالعمل فواضح، و أمّا التکفّل بالرّزق فقد تقدّم الکلام فیه و فی معنی الرّزق بما لا مزید علیه فی شرح الفصل الأوّل من فصول</w:t>
      </w:r>
    </w:p>
    <w:p>
      <w:pPr>
        <w:pStyle w:val="BookText"/>
        <w:rPr/>
      </w:pPr>
      <w:r>
        <w:rPr>
          <w:rFonts w:ascii="IRNazanin" w:hAnsi="IRNazanin" w:eastAsia="IRNazanin"/>
          <w:color w:val="111111"/>
          <w:sz w:val="28"/>
          <w:sz w:val="28"/>
          <w:szCs w:val="28"/>
          <w:rtl w:val="true"/>
          <w:lang w:bidi="fa-IR"/>
        </w:rPr>
        <w:t xml:space="preserve">الخطبة التسعین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المضمون لکم طلبه أولی بکم من المفروض علیکم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صریحا علی المنع من ترجیح الطّلب علی العمل حسب ما اشرنا إلیه، و لا دلالة فیه علی ترک الطّلب بالکلیّة، بل المستفاد من الرّوایات الکثیرة کراهة ذلک مثل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فی الکافی باسناده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قال لأقعدنّ فی بیتی و لاصلّینّ و لأصومنّ و لأعبدنّ ربّی فأما رزقی فسیأتینی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الثلاثة الّذین 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معلّی بن خنیس قال سأل أبو عبد اللّه علیه السّلام عن رجل و أنا عنده فقیل أصابته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الیوم؟ قیل فی البیت یعبد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بعض اخوانه،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للّذی یقوته أشدّ عبادة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وبّخهم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و اللّه لقد اعترض الشّک و دخل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اعترض الشّک فی المضمون و المفروض و تزلزل الیقین بضمان المضمون و بفرض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 الّذی ضمن لکم قد فرض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فبالغتم فی تحصیله و طلبه و الجدّ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الّذی فرض علیکم قد وضع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فتوانیتم فیه و لم تبالوا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قبل حلول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خافوا بغتة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فجأة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یرجی من رجعة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یرجی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التعلیل للمبادرة إلی العمل و ترجیحه علی طلب الرزق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العمر ظرف للعمل و ما فات و مضی منه فلا یعود و لا یرجی عوده و یفوت العمل کسایر الزّمانیّات المتعلّقة به بفواته لا محالة و لا یمکن استدراکه بعینه فاذا وجب المبادرة إلیه و الاتیان به و إلیه اشیر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فات مضی و ما سیأتیک فأین قم فاغتنم الفرصة بین العدمین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هذه الحیاة متاع و السّفیه الغویّ من یصطفیها</w:t>
      </w:r>
    </w:p>
    <w:p>
      <w:pPr>
        <w:pStyle w:val="BookText"/>
        <w:rPr/>
      </w:pPr>
      <w:r>
        <w:rPr>
          <w:rFonts w:ascii="IRNazanin" w:hAnsi="IRNazanin" w:eastAsia="IRNazanin"/>
          <w:color w:val="111111"/>
          <w:sz w:val="28"/>
          <w:sz w:val="28"/>
          <w:szCs w:val="28"/>
          <w:rtl w:val="true"/>
          <w:lang w:bidi="fa-IR"/>
        </w:rPr>
        <w:t>ما مضی فات و المؤمّل غیب ذلک السّاعة الّتی أنت فیها</w:t>
      </w:r>
    </w:p>
    <w:p>
      <w:pPr>
        <w:pStyle w:val="BookText"/>
        <w:rPr/>
      </w:pPr>
      <w:r>
        <w:rPr>
          <w:rFonts w:ascii="IRNazanin" w:hAnsi="IRNazanin" w:eastAsia="IRNazanin"/>
          <w:color w:val="111111"/>
          <w:sz w:val="28"/>
          <w:sz w:val="28"/>
          <w:szCs w:val="28"/>
          <w:rtl w:val="true"/>
          <w:lang w:bidi="fa-IR"/>
        </w:rPr>
        <w:t xml:space="preserve">و أمّا الرزق فهو مقسوم و ما نقص منه فی الماضی أمکن جبرانه فی الغابر،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الیوم من الرزق رجی غدا زیادته و ما فات أمس من العمر لم یرج الیوم رجعته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العمر عبارة عن زمان الحیاة و مدّته و الزّمان کمّ متّصل غیر قارّ الذات، و الجزء الثّانی منه عادم للجزء الأوّل، و الجزء الثّالث عادم للجزء الثانی و هکذا فلا یمکن رجوع الجزء الأوّل بعد مضیّه أبدا، و هذا بخلاف الرّزق کالمآکل و المشارب و الأموال، فانّ الانسان إذا فاته شیء منها قدر علی ارتجاعه بعینه إن کان عینه باقیة، و ما لا یبقی عینه یقدر علی اکتساب مثله، نعم یشکل ذلک لو عممنا الرزق بالنّسبة إلی التّنفس فی الهواء، فانه کالعمل أیضا من الزّمانیات لا یمکن استدراکه، اللّهم إلاّ أن یقال إنّه فرد نادر، و نظر الامام علیه السّلام فی کلامه إلی الأفراد الشائعة و الأعمّ الأغلب، فانّ سایر أفراد الرّزق عموما قابل للاستدراک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مع الجائی و الیأس مع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لما سبق و أراد بالجائی الرّزق و بالماضی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أمرهم بالمبادرة إلی العمل مخافة بغتة الأجل أکّد ذلک بالأمر بملازمة التقوی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تقواه و ما یجب منها و هو استفراغ الوسع فی القیام بالواجبات و الاجتناب عن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اقتباس من الآیة فی سورة آل عمران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وَ لا تَمُوتُنَّ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 معناه و اتّقوا عذاب اللّه أی احترسوا و امتنعوا بالطاعة من عذاب اللّه کما یحقّ، فکما یجب أن یتّقی ینبغی أن یحترس منه، و ذکر فی قوله حقّ تقاته وجوه أحدها أن یطاع فلا یعصی و یشکر فلا یکفر و یذکر فلا ینسی، و هو المرویّ عن أبی عبد اللّه علیه السّلام و ثانیها أنه اتّقاء جمیع معاصیه و ثالثها أنّه المجاهدة فی اللّه و أن لا تأخذه فیه لومة لائم و أن یقام له بالقسط فی الخوف و الأمن و قوله</w:t>
      </w:r>
      <w:r>
        <w:rPr>
          <w:rFonts w:eastAsia="IRNazanin" w:cs="IRNazanin"/>
          <w:color w:val="111111"/>
          <w:sz w:val="28"/>
          <w:szCs w:val="28"/>
          <w:rtl w:val="true"/>
          <w:lang w:bidi="fa-IR"/>
        </w:rPr>
        <w:t>:</w:t>
      </w:r>
      <w:bookmarkStart w:id="89" w:name="pg16994_164702"/>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لا تترکوا الاسلام و کونوا علیه حتّی إذا ورد علیکم الموت صادفکم علیه، و انما قال بلفظة النّهی عن الموت من حیث إنّ الموت لا بدّ منه و إنما النّهی فی الحقیقة عن ترک الاسلام لأن لا یهلکوا بالانقطاع عن التّمکّن منه بالموت إلاّ أنه وضع کلام موضع کلام علی جهة التّصرّف و الابدال بحسن الاستعارة و زوال اللّبس و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مسلّمون، بالتشدید و معناه مستسلمون لما أتی به النبیّ صلّی اللّه علیه و آله و سلّم منقادون له، و اللّه الموفّق</w:t>
      </w:r>
      <w:r>
        <w:rPr>
          <w:rFonts w:eastAsia="IRNazanin" w:cs="IRNazanin"/>
          <w:color w:val="111111"/>
          <w:sz w:val="28"/>
          <w:szCs w:val="28"/>
          <w:rtl w:val="true"/>
          <w:lang w:bidi="fa-IR"/>
        </w:rPr>
        <w:t>.</w:t>
      </w:r>
    </w:p>
    <w:p>
      <w:pPr>
        <w:pStyle w:val="Heading4"/>
        <w:numPr>
          <w:ilvl w:val="3"/>
          <w:numId w:val="1"/>
        </w:numPr>
        <w:rPr/>
      </w:pPr>
      <w:bookmarkStart w:id="90" w:name="__RefHeading___Toc3672908_1468164448"/>
      <w:bookmarkStart w:id="91" w:name="_Toc35"/>
      <w:bookmarkEnd w:id="90"/>
      <w:r>
        <w:rPr>
          <w:rtl w:val="true"/>
        </w:rPr>
        <w:t>الترجمة</w:t>
      </w:r>
      <w:bookmarkEnd w:id="91"/>
    </w:p>
    <w:p>
      <w:pPr>
        <w:pStyle w:val="BookText"/>
        <w:rPr/>
      </w:pPr>
      <w:r>
        <w:rPr>
          <w:rFonts w:ascii="IRNazanin" w:hAnsi="IRNazanin" w:eastAsia="IRNazanin"/>
          <w:color w:val="111111"/>
          <w:sz w:val="28"/>
          <w:sz w:val="28"/>
          <w:szCs w:val="28"/>
          <w:rtl w:val="true"/>
          <w:lang w:bidi="fa-IR"/>
        </w:rPr>
        <w:t>از جمله خطب شریفۀ آن حضرت است در تنبیه بر تقوی و پرهیزکاری و تزهید از این جهان فانی باین قرار که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بیقیاس معبود بحقّیرا سزاست که وصل کننده است حمد را بنعمتها، و پیوند کننده است نعمتها را بشکر، حمد می‌کنیم بر نعماء او همچنان که سپاس می‌کنیم بر بلاء او، و طلب اعانت می‌کنیم از او بر این نفسهائی که دیر حرکت کننده‌اند از آنچه مأمور شده‌اند بأو شتابنده‌اند بسوی آنچه نهی گشته‌اند از آن، و استغفار می‌کنیم از او از آنچه که احاطه کرده بأو علم آن، و شمرده است او را کتاب آن علمی که کوتاه نیست از چیزی، و کتابی که ترک کننده نیست چیزی را و ایمان می‌آوریم او را مثال ایمان کسی که دیده باشد غیبها را بعین الیقین، و واقف بشود بچیزی که وعده داده شده است از أحوال یوم الدّین، ایمانی که نفی کند اخلاص آن شرک را از دلها، و زایل نماید یقین او شکّ را از قلبها، و شهادت می‌دهیم باین که نیست هیچ معبود بحقّی بجز خدا در حالتی که یکتا است شریک نیست او را، و باین که محمّد بن عبد اللّه صلّی اللّه علیه و آله بندۀ پسندیده و پیغمبر برگزیده او است، شهادتینی که بلند می‌گردانند گفتار پاکیزه را و رفع میکنند عمل صالح را در حالتی که سبک نمی‌شود میزانی که نهاده شوند آن دو شهادت در او و سنگین نمی‌شود میزانی که برداشته شوند آن دو شهادت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ای بندگان خدا بتقوی و پرهیزکاری از خدا چنان پرهیزکاری که آن است توشه راه آخرت و با او است رجوع بحضرت ربّ العزّة، چنان توشۀ که رساننده است بمقصود، و رجوعی که ادراک کننده است مطلوب را دعوت نمود بسوی آن تقوی شنواننده‌ترین دعوت کنندگان، و حفظ نمود و نگاه داشت آنرا بهترین نگاه دارندگان، پس شنوانید دعوت کننده آن، و فایز شد نگاه دارنده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بدرستی که تقوی و پرهیزکاری از خدای تعالی حفظ نمود دوستان خدا را از محرّمات آن، و لازم گردانید قلبهای ایشان را ترس او را تا این که بیدار گردانید آن ترس شبهای ایشان را بجهة عبادت، و تشنه ساخت روزهای گرم ایشان را بجهة روزها و کثرت طاعت، پس فرا گرفتند استراحت آخرت را بعوض چند روزها زحمت، و سیرابی را بعوض تشنگی، و نزدیک شمردند مدّت عمر را، پس مبادرت نمودند بسوی أعمال صالحه، و تکذیب نمودند آرزوهای باطله را، پس ملاحظه کردند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دنیا دار فنا و مشقّت و تغیّر و عبرت است، پس از جمله فناء دنیا این است که روزگار بزه کرده کمان خود را، خطا نمی‌کند تیرهای او، و دوا کرده نمی‌شود زخمهای او، می‌اندازد زنده را بمرگ، و تندرست را به بیماری، و رستگار را بهلاکت و گرفتاری، خورنده‌ایست که سیر نمی‌شود، و آشامنده‌ایست که سیراب نمی‌باشد، و از جمله مشقّتهای دنیا این است که بدرستی که مرد جمع میکند چیزی را که نمی‌خورد، و بنا میکند چیزی را که ساکن نمی‌شود، پس بیرون می‌رود بسوی خدا در حالتی که نه مالی باشد که برداشته باشد، و نه بنائی باشد که نقل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تغیّرات دنیا این است که تو می‌بینی فقیر عاجزیکه خلایق بحال او رحم می‌نمایند غبطه برده شده بجهة ثروت و مال، و کسی که بحال او غبطه می‌نمایند رحم شده بجهة فقر وفاقه یعنی در اندک زمانی پریشانی فقیر برفاه حال مبدّل می‌شود و رفاه حال غنی بفقر</w:t>
      </w:r>
    </w:p>
    <w:p>
      <w:pPr>
        <w:pStyle w:val="BookText"/>
        <w:rPr/>
      </w:pPr>
      <w:r>
        <w:rPr>
          <w:rFonts w:ascii="IRNazanin" w:hAnsi="IRNazanin" w:eastAsia="IRNazanin"/>
          <w:color w:val="111111"/>
          <w:sz w:val="28"/>
          <w:sz w:val="28"/>
          <w:szCs w:val="28"/>
          <w:rtl w:val="true"/>
          <w:lang w:bidi="fa-IR"/>
        </w:rPr>
        <w:t>تبدیل می‌یابد، نیست این حال یعنی تبدّل حال غنی به پریشانی مگر نعمتی که منتقل شده باشد، و شدّتی که فرود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عبرتهای دنیا اینست که مرد مشرف و نزدیک می‌شود بادراک آرزوی خود پس جدا میکند او را حاضر شدن مرگ او، پس سبحان اللّه چه چیز سبب غرور گردانیده شادی دنیا را، و تشنه ساخته سیرابی دنیا را، و گرم گردانیده سایه دنیا را، نه آینده باز گردانیده می‌شود نه بر گذشته رجوع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سبحان اللّه چه چیز غریب و عجیب باعث شده بر نزدیکی زنده از مرده بجهة سرعت لحوق او بآن، و چه چیز باعث شده بدوری مرده از زنده بجهة بریده شدن او از آن، بدرستی که نیست بدتر از بد مگر عقاب آن، و نیست بهتر از خوب مگر ثواب آن، و هر چیز از دنیا شنیدن آن بزرگتر است از دیدن آن، و هر چیزی از آخرت دیدن او بزرگتر است از شنیدن آن، پس باید که کفایت نماید شما را از دیدن امور اخروی شنیدن آن، و از غیبها خبر او، و بدانید آن چیزی که ناقص شود از دنیا و زیاده شود بر آخرت بهتر است از چیزی که ناقص شود از آخرت و زاید شود بر دنیا، پس بسا کم شده‌ایست که باعث ربح و منفعت است، و بسا زیاده‌ایست که باعث ضرر و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آن چیزی که خداوند شما را أمر فرموده بآن فراخ‌تر است از چیزی که نهی فرموده خدا شما را از آن، و چیزی که حلال شده از برای شما أکثر است از چیزی که حرام شده بر شما، پس ترک نمائید چیزی که اندک است از برای چیزی که بسیار است، و چیزی که تنگ است از برای چیزی که وسعت دارد، بتحقیق که کفالت شده است از برای شما بروزی، و مأمور شده‌اید بعمل، پس باید نباشد چیزی که ضمانت شده است از برای شما طلب کردن آن اولی بشما از چیزی که فرض و واجب شده است بر شما عمل 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بحق خدا پیش آمده است شما را شک در ضمان روزی و مدخول</w:t>
      </w:r>
      <w:bookmarkStart w:id="92" w:name="pg16994_164705"/>
    </w:p>
    <w:p>
      <w:pPr>
        <w:pStyle w:val="BookText"/>
        <w:rPr/>
      </w:pPr>
      <w:bookmarkEnd w:id="92"/>
      <w:r>
        <w:rPr>
          <w:rFonts w:ascii="IRNazanin" w:hAnsi="IRNazanin" w:eastAsia="IRNazanin"/>
          <w:color w:val="111111"/>
          <w:sz w:val="28"/>
          <w:sz w:val="28"/>
          <w:szCs w:val="28"/>
          <w:rtl w:val="true"/>
          <w:lang w:bidi="fa-IR"/>
        </w:rPr>
        <w:t>و متزلزل شده است یقین در فرض ربّ العالمین حتی این که گویا آنچه که ضمانت شده برای شما واجب کرده شده است بر شما و چیزی که فرض کرده بر شما انداخته شده است از گردن شما، پس بشتابید بسوی عمل، و بترسید از ناگهان رسیدن أجل، پس بدرستی که امید گرفته نمی‌شود از باز گشتن عمر آنچه که امید گرفته می‌شود از باز گشتن روزی، آنچه که فوت شده است امروز از روزی امید گرفته می‌شود فردا افزونی آن، و آنچه که فوت شده است دیروز از عمر امید گرفته نمی‌شود امروز بازگشتن آن، امید با آینده است که روزی فردا است، و نومیدی با گذشته است که عمر دیروزی است بس، و بترسید از خدا حق تقوی و ترسکاری، و ممیرید مگر در حالتی که شما هستید مسلمان و تسلیم دارید حکم ملک منّان</w:t>
      </w:r>
      <w:r>
        <w:rPr>
          <w:rFonts w:eastAsia="IRNazanin" w:cs="IRNazanin"/>
          <w:color w:val="111111"/>
          <w:sz w:val="28"/>
          <w:szCs w:val="28"/>
          <w:rtl w:val="true"/>
          <w:lang w:bidi="fa-IR"/>
        </w:rPr>
        <w:t>.</w:t>
      </w:r>
    </w:p>
    <w:p>
      <w:pPr>
        <w:pStyle w:val="Heading3"/>
        <w:numPr>
          <w:ilvl w:val="2"/>
          <w:numId w:val="1"/>
        </w:numPr>
        <w:rPr/>
      </w:pPr>
      <w:bookmarkStart w:id="93" w:name="__RefHeading___Toc3672910_1468164448"/>
      <w:bookmarkStart w:id="94" w:name="_Toc36"/>
      <w:bookmarkEnd w:id="93"/>
      <w:r>
        <w:rPr>
          <w:rtl w:val="true"/>
        </w:rPr>
        <w:t>و من خطبة له علیه السّلام فی الاستسقاء و هی المأة و الرابعة</w:t>
      </w:r>
      <w:bookmarkEnd w:id="94"/>
    </w:p>
    <w:p>
      <w:pPr>
        <w:pStyle w:val="Heading4"/>
        <w:numPr>
          <w:ilvl w:val="3"/>
          <w:numId w:val="1"/>
        </w:numPr>
        <w:rPr/>
      </w:pPr>
      <w:bookmarkStart w:id="95" w:name="__RefHeading___Toc3672912_1468164448"/>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عشر من المختار فی باب الخطب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ملتقطة من خطبة طویلة اوردها الصدوق فی الفقیه باختلاف کثیر ناتی بها بعد الفراغ من شرح ما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لکثرة فوائدها و مزید عوایدها ألّلهمّ قد انصاحت جبالنا، و أغبرت أرضنا، و هامت دوابّنا،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تحیرت فی مرابضها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عجّت عجیج الثّکالی علی أولادها، و ملّت التّردّد فی مراتعها، و الحنین إلی مواردها، ألّلهمّ فأرحم أنین الانّة، و حنین الحانّة، ألّلهمّ فارحم حیرتها فی مذاهبها، و أنینها فی موالجها، ألّلهمّ خرجنا إلیک حین اعتکرت علینا حدابیر السّنین، و أخلفتنا مخائل الجود، فکنت الرّجاء للمبتئس و البلاغ للملتمس،</w:t>
      </w:r>
    </w:p>
    <w:p>
      <w:pPr>
        <w:pStyle w:val="BookText"/>
        <w:rPr/>
      </w:pPr>
      <w:r>
        <w:rPr>
          <w:rFonts w:ascii="IRNazanin" w:hAnsi="IRNazanin" w:eastAsia="IRNazanin"/>
          <w:color w:val="111111"/>
          <w:sz w:val="28"/>
          <w:sz w:val="28"/>
          <w:szCs w:val="28"/>
          <w:rtl w:val="true"/>
          <w:lang w:bidi="fa-IR"/>
        </w:rPr>
        <w:t>ندعوک حین قنط الأنام، و منع الغمام، و هلک السّوام، ألاّ تؤاخذنا بأعمالنا، و لا تأخذنا بذنوبنا، و انشر علینا رحمتک بالسّحاب المنبعق، و الرّبیع المغدق، و النّبات المونق، سحا وابلا تحیی به ما قد مات، و تردّ به ما قد فات، ألّلهمّ سقیا منک محییة مرویة تامّة عامّة طیّبة مبارکة هنیئة مریئة مریعة زاکیا نبتها، ثامرا فرعها، ناضرا ورقها، تنعش بها الضّعیف من عبادک، و تحیی بها المیّت من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سقیا منک تعشب بها نجادنا، و تجری بها وهادنا، و تخصب بها جنابنا، و تقبل بها ثمارنا، و تعیش بها مواشینا، و تندی بها أقاصینا و تستعین بها ضواحینا، من برکاتک الواسعة، و عطایاک الجزیلة علی بریّتک المرملة، و وحشک المهملة، و أنزل علینا سماء مخضلّة مدرارا هاطلة، یدافع الودق منها الودق، و یحفز القطر منها القطر، غیر خلّب برقها، و لا جهام عارضها، و لا قزع ربابها، و لا شفّان ذهابها حتّی یخصب لإمراعها المجدبون، و یحیا ببرکتها المسنتون، فإنّک تنزل الغیث من بعد ما قنطوا، و تنشر رحمتک، و أنت الولیّ الحمید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جبالنا أی تشقّقت من المحول یقال انصاح الثوب إذا انشقّ و یقال أیضا انصاح النبت و صاح و صوح إذا جفّ و یبس کلّه بمعنی،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عطشت و الهیام العطش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w:t>
      </w:r>
      <w:bookmarkStart w:id="97" w:name="pg16994_164707"/>
    </w:p>
    <w:p>
      <w:pPr>
        <w:pStyle w:val="BookText"/>
        <w:rPr/>
      </w:pPr>
      <w:bookmarkEnd w:id="97"/>
      <w:r>
        <w:rPr>
          <w:rFonts w:ascii="IRNazanin" w:hAnsi="IRNazanin" w:eastAsia="IRNazanin"/>
          <w:color w:val="111111"/>
          <w:sz w:val="28"/>
          <w:sz w:val="28"/>
          <w:szCs w:val="28"/>
          <w:rtl w:val="true"/>
          <w:lang w:bidi="fa-IR"/>
        </w:rPr>
        <w:t>جمع حدبار و هی الناقة التی انضاها السّیر فشبّه بها السّنة التی فشا فیها الجدب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حدابیر ما تنفکّ إلاّ مناخة علی الخسف أو ترمی بها بلدا قفرا</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القزع الصغار المتفرّقة من السّحاب،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تقدیره و لا ذات شفّان ذهابها و الشفان الریح الباردة، و الذهاب الأمطار اللیّنة فحذف ذات لعلم السامع به</w:t>
      </w:r>
    </w:p>
    <w:p>
      <w:pPr>
        <w:pStyle w:val="Heading4"/>
        <w:numPr>
          <w:ilvl w:val="3"/>
          <w:numId w:val="1"/>
        </w:numPr>
        <w:rPr/>
      </w:pPr>
      <w:bookmarkStart w:id="98" w:name="__RefHeading___Toc3672914_1468164448"/>
      <w:bookmarkStart w:id="99" w:name="_Toc38"/>
      <w:bookmarkEnd w:id="98"/>
      <w:r>
        <w:rPr>
          <w:rtl w:val="true"/>
        </w:rPr>
        <w:t>اللغة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استفعال بمعنی طلب السّقی مثل الاستمطار لطلب المطر و استسقیت فلانا إذا طلبت منه أن یسقیک و قد صار حقیقة شرعیة أو متشرّعة فی طلب الغیث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من الهائم بمعنی المتحیّر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ولدها ثکلا من باب تعب فقدته و الاسم الثکل و زان قفل فهی ثاکل و قد یقال ثاکلة و ثکلی و الجمع ثواکل و ثکالی و فی بعض النسخ الثکلی بدل الثکالی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انّا و أنینا تأوّه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و شدّة البکاء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الآنّة الحانّة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 النّاقة یقال ماله آنّة و لا 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الشیء یعکر عکرا و عکورا و اعتکر کرّوا نصرف، و العکار الکرار العطاف، و اعتکر الظلام اختلط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المطر الغزیر، و فی بعض النسخ الجود بضم الجیم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یقنط من بابی ضرب و تعب و فی لغة من باب قعد فهو قانط و 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انبعج و انفرج بالمطر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اغدق الشجر إذا ظهرت ثمرته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الصّب و السّیلان من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فعلی بالضّم مؤنثة اسم من سقاه اللّه الغیث أنزله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الافعال أو التفعیل و منه یوم الترویة لثامن ذی الحجّة لأنّ الماء کان قلیلا بمعنی فکانوا یرتوون من الماء لما بعد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المضارعة مضارع عشب و زان تعب أو بضمّها من باب الافعال یقال عشب الارض و اعشبت أی نبتت فهی عشیبة و عاشبة و معشبة أی کثیرة العشب</w:t>
      </w:r>
      <w:bookmarkStart w:id="100" w:name="pg16994_164708"/>
    </w:p>
    <w:p>
      <w:pPr>
        <w:pStyle w:val="BookText"/>
        <w:rPr/>
      </w:pPr>
      <w:bookmarkEnd w:id="100"/>
      <w:r>
        <w:rPr>
          <w:rFonts w:ascii="IRNazanin" w:hAnsi="IRNazanin" w:eastAsia="IRNazanin"/>
          <w:color w:val="111111"/>
          <w:sz w:val="28"/>
          <w:sz w:val="28"/>
          <w:szCs w:val="28"/>
          <w:rtl w:val="true"/>
          <w:lang w:bidi="fa-IR"/>
        </w:rPr>
        <w:t>و یقال اعشبت الأرض أیضا أی انبتت العشب فتکون الهمزة للتعدیة و العشب بالضمّ الکلاء الرطب فی أوّل الربیع، و فی بعض النسخ تعشب بالبناء علی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جمع نجد و هو ما ارتفع من الأرض و یجمع أیضا علی نجود کفلس و فلوس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أیضا جمع الوهد و هی المنخفضة من الارض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من باب ضرب و علم و اخصبت أی اتّصفت بالخصیب و هو بکسر الخا کثرة العشب و رفاغة العیش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الفناء بالکسر و هو سعة امام البیت أو ما امتدّ من جوانبه، و یطلق الجناب علی الجانب من کلّ شیء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أی افتقر و فقد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أی بلّه و السّماء المخضلة أی تخضل النبت و تبلّه، و فی أکثر النسخ مخضلّة و زان مبیضّة من اخضلّ النبت اخضلالا أی ابتلّ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کضربه دفعه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المطمع المخلف و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ماء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الذی یعترض فی افق السّماء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قطع من السّحاب متفرّقة جمع قزعة،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السّحاب الأبیض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الذال جمع الذّهبة بالکسر أیضا المطرة الضّعیفة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الوادی بالضّم مراعة أخصب بکثرة الکلاء فهو مریع و الجمع امرع و أمرع مثل یمین و ایمن و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أرض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محلة و ممحل و ممحلة أی اتّصفت بالجذب و انقطاع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انضاها السیر أی هزلها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ذی الرّمة مما لم یذکره إلاّ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الموجود فی کتب الأدبیّة حراجیج و هکذا روی الشارح المعتزلی عن ابن الخشاب، و هی جمع حرجوج الناقة الضّامرة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 البلد القفر لا ماء فیه و لا نبات</w:t>
      </w:r>
      <w:r>
        <w:rPr>
          <w:rFonts w:eastAsia="IRNazanin" w:cs="IRNazanin"/>
          <w:color w:val="111111"/>
          <w:sz w:val="28"/>
          <w:szCs w:val="28"/>
          <w:rtl w:val="true"/>
          <w:lang w:bidi="fa-IR"/>
        </w:rPr>
        <w:t>.</w:t>
      </w:r>
    </w:p>
    <w:p>
      <w:pPr>
        <w:pStyle w:val="Heading4"/>
        <w:numPr>
          <w:ilvl w:val="3"/>
          <w:numId w:val="1"/>
        </w:numPr>
        <w:rPr/>
      </w:pPr>
      <w:bookmarkStart w:id="101" w:name="__RefHeading___Toc3672916_1468164448"/>
      <w:bookmarkStart w:id="102" w:name="_Toc39"/>
      <w:bookmarkEnd w:id="101"/>
      <w:r>
        <w:rPr>
          <w:rtl w:val="true"/>
        </w:rPr>
        <w:t>الاعراب</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الغمام فعل لم یسمّ فاعله رعایة للأدب و استکراها لاضافة المنع إلی اللّه سبحانه و هو منبع النعم و مبدء الجود و الکرم، و فی بعض النّسخ منع الغمام بصیغة</w:t>
      </w:r>
    </w:p>
    <w:p>
      <w:pPr>
        <w:pStyle w:val="BookText"/>
        <w:rPr/>
      </w:pPr>
      <w:r>
        <w:rPr>
          <w:rFonts w:ascii="IRNazanin" w:hAnsi="IRNazanin" w:eastAsia="IRNazanin"/>
          <w:color w:val="111111"/>
          <w:sz w:val="28"/>
          <w:sz w:val="28"/>
          <w:szCs w:val="28"/>
          <w:rtl w:val="true"/>
          <w:lang w:bidi="fa-IR"/>
        </w:rPr>
        <w:t>المعلوم فلا بدّ من حذف المتعلّق أی منع الغمام من المطر، و سحّا منصوب علی المصدر أی تسحّ سحّا، و جملة تحیی به منصوبة المحلّ علی الحال من فاعل نشر و سقیا منک، منصوب علی المصدر أیضا و نجادنا بالرفع فاعل تعشب و یروی بالنّصب فیکون مفعولا له بناء علی کونه من باب الافعال متعدّیا حسبما مرّ فی بیان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 بریّتک ظرف لغو متعلّق بالجزیلة أو الواسعة علی التنازع، و سماء مخضلة تأنیث الوصف رعایة للفظ الموصوف و إن کان المعنی مذکّرا، و جملة یدافع الودق منصوبة المحلّ صفة لسماء أو حال منها لکونها نکرة موصوفة أو من ضمیر هاطلة، و الوجهان جاریان فی نصب غیر خلب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بیت ذی الرّمة فقد اعترض علیه غیر واحد من علماء الأدبیة بکونه مخالفا للقواعد النحویة حیث أنّ شرط الاستثناء المفرّغ أن یکون فی الکلام الغیر الموجب و هذا الشرط مفقود هنا، لأنّ تنفکّ الناقصة مثل زال نفیها اثبات و اثباتها نفی فکما لا یجوز أن یقال ما زال زید إلاّ قائما، فکذلک لا یجوز ما تنفکّ إلاّ مناخة، و لذلک 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الرّمة غلط فی ذلک إذ لا یقال جاء زید إلاّ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أنّ الرواة غلطوا فیه و أنّ الروایة الصحیحة إلاّ مناخة بالتنوین أی شخصا الثانی انّ تنفکّ تامّة بمعنی تنفصل فنفیها نفی أی ما تنفصل عن التّعب أو ما تخلص منه و مناخة حال من الضمیر فی تنفک أی لا تنفصل منه فی حالة من حالات إلاّ فی حالة الاناخة الثالث أنها ناقصة و الخبر علی الخسف و مناخة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فاسد لبقاء الاشکال إذ لا یقال جاء زید إلاّ راکبا یعنی أنّ الاشکال الذی هو وقوع الاستثناء المفرّغ فی الایجاب لا یرتفع بهذا الجواب بل هو باق بحاله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یعترض علیه بأنّ الاستثناء المفرّغ یقع فی الایجاب بشرطین کما صرّح به ابن الحاجب أحدهما أن یکون المستثنی فضلة لا عمدة، الثانی أن تحصل به فائدة فلا یجوز ضربت إلاّ زیدا إذ من المحال أن یضرب جمیع الناس إلاّ زیدا، و یجوز قرئت إلاّ یوم کذا، لجواز أن یقرأ فی جمیع الأیام إلاّ فی ذلک الیوم و علی</w:t>
      </w:r>
      <w:bookmarkStart w:id="103" w:name="pg16994_164710"/>
    </w:p>
    <w:p>
      <w:pPr>
        <w:pStyle w:val="BookText"/>
        <w:rPr/>
      </w:pPr>
      <w:bookmarkEnd w:id="103"/>
      <w:r>
        <w:rPr>
          <w:rFonts w:ascii="IRNazanin" w:hAnsi="IRNazanin" w:eastAsia="IRNazanin"/>
          <w:color w:val="111111"/>
          <w:sz w:val="28"/>
          <w:sz w:val="28"/>
          <w:szCs w:val="28"/>
          <w:rtl w:val="true"/>
          <w:lang w:bidi="fa-IR"/>
        </w:rPr>
        <w:t>هذا فیرتفع الاشکال و لا یبقی بحاله لأنّ مناخة إذا کان خبرا کان عمدة و أمّا إذا کان حالا کان فضلة و کان الکلام مفیدا الرابع أنّ إلاّ زائدة ذهب إلیه ابن جنّی و حکی عن الاصمعی کما ذهب إلیه ابن مالک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الدّهر الاّ منجنونا بأهله و ما صاحب الحاجات إلاّ معذّبا</w:t>
      </w:r>
    </w:p>
    <w:p>
      <w:pPr>
        <w:pStyle w:val="BookText"/>
        <w:rPr/>
      </w:pPr>
      <w:r>
        <w:rPr>
          <w:rFonts w:ascii="IRNazanin" w:hAnsi="IRNazanin" w:eastAsia="IRNazanin"/>
          <w:color w:val="111111"/>
          <w:sz w:val="28"/>
          <w:sz w:val="28"/>
          <w:szCs w:val="28"/>
          <w:rtl w:val="true"/>
          <w:lang w:bidi="fa-IR"/>
        </w:rPr>
        <w:t>هذا،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برکاتک، 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أی سقیا من برکاتک، و مخضلة صفة لسماء و التانیث باعتبار لفظ الموصوف و إن کان باعتبار معناه أعنی المطر مذکرا، و جملة یحفر القطراه عطف تفسیر</w:t>
      </w:r>
      <w:r>
        <w:rPr>
          <w:rFonts w:eastAsia="IRNazanin" w:cs="IRNazanin"/>
          <w:color w:val="111111"/>
          <w:sz w:val="28"/>
          <w:szCs w:val="28"/>
          <w:rtl w:val="true"/>
          <w:lang w:bidi="fa-IR"/>
        </w:rPr>
        <w:t>.</w:t>
      </w:r>
    </w:p>
    <w:p>
      <w:pPr>
        <w:pStyle w:val="Heading4"/>
        <w:numPr>
          <w:ilvl w:val="3"/>
          <w:numId w:val="1"/>
        </w:numPr>
        <w:rPr/>
      </w:pPr>
      <w:bookmarkStart w:id="104" w:name="__RefHeading___Toc3672918_1468164448"/>
      <w:bookmarkStart w:id="105" w:name="_Toc40"/>
      <w:bookmarkEnd w:id="104"/>
      <w:r>
        <w:rPr>
          <w:rtl w:val="true"/>
        </w:rPr>
        <w:t>المعنی</w:t>
      </w:r>
      <w:bookmarkEnd w:id="105"/>
    </w:p>
    <w:p>
      <w:pPr>
        <w:pStyle w:val="Heading5"/>
        <w:numPr>
          <w:ilvl w:val="4"/>
          <w:numId w:val="1"/>
        </w:numPr>
        <w:rPr/>
      </w:pPr>
      <w:bookmarkStart w:id="106" w:name="__RefHeading___Toc3672920_1468164448"/>
      <w:bookmarkStart w:id="107" w:name="_Toc41"/>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اعلم أنّ هذه الخطبة کما ذکره السّیده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علیه السّلام بها فی الاستسقاء أی فی مقام طلب السّقیا و توفیر المیاه، قال شیخنا الشهید طاب ثراه، و الاستسقاء أنواع أدناه الدّعاء بلا صلاة، و لا خلاف صلاة، و أوسطه الدّعاء خلف الصّلاة، و أفضله الاستسقاء برکعتین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 علی ما وردت فی الأخبار و نبّه علیها علمائنا الأخیار أن یخرج النّاس بعد التوبة و ردّ المظالم و تهذیب الأخلاق و صوم ثلاثة أیّام یکون ثالثها یوم الاثنین، و یبرزوا فی الثالث إلی الصّحراء و إن کانوا بمکّة فالی المسجد الحرام حفاة مشاة و نعالهم فی أیدیهم بسکینة و وقار متخشّعین مخبتین مستغفرین، و یخرجون الشّیوخ و الصّبیان و البهایم و أهل الزّهد و الصّلاح، فاذا حضروا فی المصلّی ینادی المؤذّنون بدل الأذان، الصّلاة ثلاثا، فیصلّی الامام بالنّاس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الاولی بعد الحمد سورة بالجهر ثمّ یکبّر خمسا و یقنت عقیب کلّ تکبیرة و یدعو فی القنوت بالاستغفار و طلب الغیث و إنزال الرحمة، و من المأثور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 عبادک و امائک و بهائمک و انشر رحمتک و أحی بلادک المیّتة، ثمّ یکبّر السادسة و یرکع و یسجد السجدتین ثمّ یقوم إلی الرکعة الثانیة فیفعل مثل ما فعل فی الاولی إلاّ أنّ التکبیرات فیها أربع و یقنت أربعا أیضا عقیب التکبیرات، ثمّ یکبّر الخامسة و یرکع و یسجد و یشهد 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الصلاة یصعد المنبر و یحوّل ردائه فیجعل الذی علی یمینه علی یساره و الذی علی یساره علی یمینه تأسّیا برسول اللّه صلّی اللّه علیه و آله و سلّم، و سئل الصّادق علیه السّلام عن تحویل النّبی صلّی اللّه علیه و آله و سلّم رداه إذ استسقی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بینه صلّی اللّه علیه و آله و سلّم و بین أصحابه یحول الجدب خصبا، و یخطب بخطبتین ثمّ یستقبل القبلة فیکبّر اللّه مأئة تکبیرة رافعا بها صوته، ثمّ یلتفت إلی یمینه فیسبّح اللّه مأئة مرّة رافعا بها صوته، ثمّ یلتفت إلی یساره فیهلّل اللّه مأئة تهلیلة رافعا بها صوته، ثمّ یستقبل الناس بوجهه فیحمد اللّه مأئة رافعا بها صوته و الناس یتابعونه فی الأذکار دون الالتفات إلی الجهات، فان سقوا، و إلاّ عادوا ثانیا و ثالثا من غیر قنوط بانین علی الصوم الأوّل ان لم یفطروا و إلاّ فبصوم مستأنف إذا عرفت ذلک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أفضل الخطب المأثورة فی هذا المقام و أفصحها ما خطب إمام الانام علیه السّلام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تشقّقت من المحل و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اغبرت ارضنا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صارت کثیر الغبار بانقطاع الأمطار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عطشت و تحیّرت فی مرابضها و مبارکها من الظّماء و فقدان النّبات و الکلاء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صرخت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عجیج الثکالی علی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رجوع الضمیر إلی الثکالی و رجوعه إلی الدّواب 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التردّد فی مراتعها و الحنین إلی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لأنّها أکثرت من التردّد فی مراتعها المعتادة فلم تجد فیها نبتا ترعاه فملت من التردّد و کذلک لم تجد ماء فی الغدران و الموارد المعدّة لشربها، فحنت إلیها و ملت من الحنین، و یئست من الانین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فارحم أنین الآنّة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حنین الحانّة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فارحم حیرتها فی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أنینها فی موالجها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مداخلها و إنما ابتدء علیه السّلام بذکر الدوّاب و الأنعام لأنها أقرب إلی الرّحمة و مظنة الافضال بها علی المذنبین من الامّة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 ذلک ما فی منتخب التوراة، یابن آدم کیف لا تجتنبون الحرام، و لا اکتساب الآثام، و لا تخافون النیران، و لا تتّقون غضب الرّحمن، فلو لا مشایخ رکّع، و أطفال رضّع، و بهائم رتّع، و شباب خشّع، لجعلت السّماء فوقکم حدیدا</w:t>
      </w:r>
    </w:p>
    <w:p>
      <w:pPr>
        <w:pStyle w:val="BookText"/>
        <w:rPr/>
      </w:pPr>
      <w:r>
        <w:rPr>
          <w:rFonts w:ascii="IRNazanin" w:hAnsi="IRNazanin" w:eastAsia="IRNazanin"/>
          <w:color w:val="111111"/>
          <w:sz w:val="28"/>
          <w:sz w:val="28"/>
          <w:szCs w:val="28"/>
          <w:rtl w:val="true"/>
          <w:lang w:bidi="fa-IR"/>
        </w:rPr>
        <w:t>و الأرض صفصفا، و التراب رمادا، و لا انزلت علیکم من السماء قطرة، و لا أنبتّ لکم من الأرض حبّة، و یصبّ علیکم العذاب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لو لا أطفال رضّع، و شیوخ رکّع، و بهائم رتّع لصّب علیکم العذاب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حفص بن غیاث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ابن داود علیه السّلام خرج ذات یوم مع أصحابه لیستسقی فوجد نملة قد رفعت قائمة من قوائمها إلی السّماء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 من خلقک لاغناء بنا عن رزقک، فلا تهلکنا بذنوب بنی آدم، فقال سلیمان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سقیتم بغیرکم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الرازی عن رجل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فی بعض الأزمنة قحط شدید فأصروا یستسقون، فلم یستجب لهم،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وقتئذ إلی بعض الجبال فاذا بظبیة قلقة من کثرة العطش و شدّة الهیام مبادرة نحو غدیر هناک، فلما وصلت إلی الغدیر و لم تجد فیها ماء تحیرت و اضطربت و رفعت رأسها إلی السّماء تحرّکه و تنظر إلیها، فبینما هی کذلک رأیت سحابة ارتفعت و أمطرت حتّی امتلاء الغدیر فشربت منه و ارتوت ثمّ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خرجنا إلیک حین اعتکرت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حدابیر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السّنین بالحدابیر من باب تشبیه المعقول بالمحسوس و وجه الشّبه عقلی، و هو أنّ الحدابیر کما تتعب راکبها فکذلک السّنون تتعب أهلها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اخلفتنا مخائل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الامارات التی توقع الجود فی الخیال و أراد بها البرق و السّحاب الّتی یظنّ أنّها تمطر و لیست بماطرة، فکأنها وعدت بالمطر فأخلفت و لم تف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الرجاء للمبتئس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ذی البؤس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البلاغ للملتمس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کفایة للطالب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حین قنط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السوام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الابل السائمة الرّاعیة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تؤاخذنا بأعمالنا و لا تأخذنا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المؤاخذة و الأخذ أنّ الأول عقوبة دون الثانی لأنّ الأخذ هو الاستیصال و المؤاخذة عقوبة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نصّ بذلک من أهل اللغة فلا بأس، و إلاّ فقولهم زیادة المبانی تدلّ علی زیادة المعانی یفید عکس ما قاله، و کیف کان ففی کلامه علیه السّلام دلالة علی أنّ للذّنوب و المعاصی مدخلیّة فی منع اللّطف و الرّحمة و استحقاق المؤاخذة و السخطة، و سرّ ذلک أنّ الجود الالهی لا بخل فیه و لا مانع له من قبله سبحانه و إنما یصل إلی الموادّ بحسب القابلیة و الاستعداد، و المنهمکون فی المعاصی راغبون عن اللّه تعالی و عن تلقّی آثار رحمته، فهم لانهماکهم فی الفساد اسقطوا أنفسهم عن الاستعداد، و حریّ بمن کان کذلک أن یمنع من الفیوضات و یحرم من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الأخبار أنّ کلاّ من أصناف الذّنوب تورث نوعا خاصّا من المؤاخذات الدّنیویة، مثل ما رواه فی الفقیه عن عبد الرحمن بن کثیر 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فشت أربعة ظهرت أربعة إذا فشا الزّنا ظهرت الزلازل، و إذا امسکت الزکاة هلکت الماشیة، و إذا جار الحاکم فی القضاء أمسک المطر من السماء، و إذا خفرت</w:t>
      </w:r>
      <w:r>
        <w:rPr>
          <w:rStyle w:val="FootnoteAnchor"/>
          <w:rtl w:val="true"/>
        </w:rPr>
        <w:footnoteReference w:id="14"/>
      </w:r>
      <w:r>
        <w:rPr>
          <w:rFonts w:ascii="IRNazanin" w:hAnsi="IRNazanin" w:eastAsia="IRNazanin"/>
          <w:color w:val="111111"/>
          <w:sz w:val="28"/>
          <w:sz w:val="28"/>
          <w:szCs w:val="28"/>
          <w:rtl w:val="true"/>
          <w:lang w:bidi="fa-IR"/>
        </w:rPr>
        <w:t>الذّمة نصر المشرکون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أبان عن رجل عن أبی جعفر علیه السّلام قال قال رسول اللّه صلّی اللّه علیه و آله و سلّم خمس إن أدرکتموهنّ فتعوّذوا باللّه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الفاحشة فی قوم قطّ حتی یعلنوها إلاّ ظهر فیهم الطاعون و الأوجاع التی لم تکن فی أسلافهم الذین مضوا، و لم ینقصوا المکیال و المیزان إلاّ اخذوا بالسنین و شدّة المؤنة و جور السلطان، و لم یمنعوا الزّکاة 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إلاّ جعل اللّه بأسهم بینهم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حمزة عن أبی جعفر علیه السّلام قال وجدنا فی کتاب رسول اللّه صلّی اللّه علیه و آله و سلّم إذا ظهر الزّنا من بعدی کثر موت الفجأة، و إذا طفّف المکیال و المیزان أخذهم اللّه بالسنین و النقص، و إذا منعوا الزکاة منعت الأرض برکتها من الزّرع و للثمار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w:t>
      </w:r>
    </w:p>
    <w:p>
      <w:pPr>
        <w:pStyle w:val="BookText"/>
        <w:rPr/>
      </w:pPr>
      <w:r>
        <w:rPr>
          <w:rFonts w:ascii="IRNazanin" w:hAnsi="IRNazanin" w:eastAsia="IRNazanin"/>
          <w:color w:val="111111"/>
          <w:sz w:val="28"/>
          <w:sz w:val="28"/>
          <w:szCs w:val="28"/>
          <w:rtl w:val="true"/>
          <w:lang w:bidi="fa-IR"/>
        </w:rPr>
        <w:t>لم یأمروا بالمعروف و لم ینهوا عن المنکر و لم یتبعوا الأخیار من أهل بیتی سلّط اللّه علیهم شرارهم فیدعو خیارهم فلا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انشر علینا رحمتک بالسّحاب المنبعق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المنفرج بالمطر و السّائل الکثیر السّیلان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الربیع 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المظهر للثمر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النیات 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 به ما قد مات و تردّ به 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الزرع و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سقیا منک محییة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مبارکة هنیئة مریئة مریعة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سائغة لذیذة خصیبة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نبتها ثامرا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فرعها ذا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ناضرا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ورقها ذا نضرة و حسن و 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الضعیف من عبادک و تحیی بها المیّت من بلادک اللّهمّ سقیا منک تعشب بها نجادنا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تنبت بها أراضینا المرتفعة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 بها و هادنا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تسیل بها أراضینا المنخفضة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تخصب بها جنابنا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تکثر بها عشب فنائنا و جوانبنا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بها ثمارنا و تعیش بها مواشینا و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تنتفع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تستعین بها ضواحینا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برکاتک الواسعة و عطایاک الجزیلة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العظیمة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بریّتک المرملة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التی لا راعی لها و لا صاحب یشفق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علینا سماء مخضلّة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 هاطلة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کثیرة الدّرور متتابعة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 الودق منها الودق و یحفز القطر منها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کثرتها و شدّتها و کونها أعظم و أغزر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خلب برقها و لا جهام عارضها و لا قزع ربابها 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یکون برقها مطمعا مخلفا، و لا سحابها المعترض فی افق السّماء خالیا من الماء، و لا سحابها الأبیض قطعا متفرقة، و لا أمطارها اللّینة الضعیفة ذات ریح باردة بالزرع و النبت مضرّة و أراد بذلک کلّه عموم نفعها و کثرة منفعتها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یخصب لامراعها 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یتّصف أهل الجدب بالخصب و رفاغة العیش لکثرة کلائها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ببرکتها 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أصابتهم السنة و جهد القحط</w:t>
      </w:r>
      <w:bookmarkStart w:id="108" w:name="pg16994_164715"/>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تنزل الغیث من بعد ما قنطوا و تنشر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اشارة إلی حسن الظنّ باللّه و عدم القنوط و الیأس 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 و الاحسان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بالکرم و الامتنان و أنت علی کلّ شیء قدیر و بالاجابة حقیق جدیر</w:t>
      </w:r>
      <w:r>
        <w:rPr>
          <w:rFonts w:eastAsia="IRNazanin" w:cs="IRNazanin"/>
          <w:color w:val="111111"/>
          <w:sz w:val="28"/>
          <w:szCs w:val="28"/>
          <w:rtl w:val="true"/>
          <w:lang w:bidi="fa-IR"/>
        </w:rPr>
        <w:t>.</w:t>
      </w:r>
    </w:p>
    <w:p>
      <w:pPr>
        <w:pStyle w:val="Heading5"/>
        <w:numPr>
          <w:ilvl w:val="4"/>
          <w:numId w:val="1"/>
        </w:numPr>
        <w:rPr/>
      </w:pPr>
      <w:bookmarkStart w:id="109" w:name="__RefHeading___Toc3672922_1468164448"/>
      <w:bookmarkStart w:id="110" w:name="_Toc42"/>
      <w:bookmarkEnd w:id="109"/>
      <w:r>
        <w:rPr>
          <w:rtl w:val="true"/>
        </w:rPr>
        <w:t>تکملة</w:t>
      </w:r>
      <w:bookmarkEnd w:id="110"/>
    </w:p>
    <w:p>
      <w:pPr>
        <w:pStyle w:val="BookText"/>
        <w:rPr/>
      </w:pPr>
      <w:r>
        <w:rPr>
          <w:rFonts w:ascii="IRNazanin" w:hAnsi="IRNazanin" w:eastAsia="IRNazanin"/>
          <w:color w:val="111111"/>
          <w:sz w:val="28"/>
          <w:sz w:val="28"/>
          <w:szCs w:val="28"/>
          <w:rtl w:val="true"/>
          <w:lang w:bidi="fa-IR"/>
        </w:rPr>
        <w:t>ینبغی أن نورد تمام تلک الخطبة علی ما فی الفقیه و نتبعها بتفسیر بعض ألفاظها الغریبة،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أمیر المؤمنین علیه السّلام فی الاستسقاء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صابغ النّعم، و مفرّج الهمّ، و باریء النّسم، الذی جعل السماوات لکرسیّه عمادا، و الجبال للأرض أوتادا، و الأرض للعباد مهادا، و ملائکته علی أرجائها، و عرشه علی أمطائها، و أقام بعزّته أرکان العرش، و أشرق بضوئه شعاع الشّمس، و أحیا بشعاعه ظلمة الغطش الدیاجیر، و فجر الأرض عیونا، و القمر نورا و النّجوم بهورا ثمّ علا فتمکّن، و خلق فأتقن، و أقام فتهیمن، فخضعت له نخوة المستکبر، و طلبت إلیه خلّة المتمسکین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المتمکن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فبدرجتک الرفیعة و محلّتک المنیعة و فضلک السابغ، و سبیلک الواسع، أسئلک أن تصلّی علی محمّد و آل محمّد کما دان لک، و دعا إلی عبادتک، و وفا بعهدک، و أنفذ أحکامک، و اتّبع أعلامک، عبدک و نبیّک و أمینک علی عهدک إلی عبادک القائم بأحکامک، و مؤیّد من أطاعک و قاطع عذر من عصاک، اللهمّ فاجعل محمّدا أجزل من جعلت له نصیبا من رحمتک، و أنضر من أشرق وجهه بسجال عطایاک، و أقرب الأنبیاء زلفة یوم القیامة عندک، و أوفرهم حظّا من رضوانک، و أکثرهم صفوف امّة فی جنانک، کما لم یسجد للأحجار، و لم یعتکف للأشجار، و لم یستحلّ السباء، و لم یشرب الدّماء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خرجنا إلیک حین فاجأتنا المضایق الوعرة، و ألجأتنا المحابس العسرة و عضّتنا علائق الشّین، و تأثلت علینا لواحق المین، و اعتکرت علینا حدابیر السنین و أخلفتنا مخائل الجود، و استظمأنا لصوارخ القود، و کنت رجاء المبتئس، و الثقة للملتمس، ندعوک حین قنط الأنام، و منع الغمام، و هلک السّوام، یا حیّ یا قیّوم،</w:t>
      </w:r>
    </w:p>
    <w:p>
      <w:pPr>
        <w:pStyle w:val="BookText"/>
        <w:rPr/>
      </w:pPr>
      <w:r>
        <w:rPr>
          <w:rFonts w:ascii="IRNazanin" w:hAnsi="IRNazanin" w:eastAsia="IRNazanin"/>
          <w:color w:val="111111"/>
          <w:sz w:val="28"/>
          <w:sz w:val="28"/>
          <w:szCs w:val="28"/>
          <w:rtl w:val="true"/>
          <w:lang w:bidi="fa-IR"/>
        </w:rPr>
        <w:t>عدد الشجر و النجوم، و الملائکة الصّفوف، و العنان المکفوف، ألا تردّنا خائبین و لا تؤاخذنا بأعمالنا، و لا تخاصمنا بذنوبنا، و انشر علینا رحمتک بالسّحاب المنساق و النبات المونق، و امنن علی عبادک بتنویع الثمرة، و أحی بلادک ببلوغ الزّهرة، و اشهد ملائکتک الکرام السفرة، سقیا منک نافعة دائمة غزرها واسعا درّها، سحابا وابلا، سریعا عاجلا تحیی به ما قد مات و تردّ به ما قد فات، و تخرج به ما هو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اسقنا غیثا مغیثا ممرعا طبقا مجلجلا متتابعا خفوقه، منبجسة بروقه، مرتجسة هموعه، و سیبه مستدّر، و صوبه مستطر، لا تجعل ظلله علینا سموما، و برده علینا حسوما، وضوئه علینا رجوما، و مائه أجاجا، و نباته رمادا رمددا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انّا نعوذ بک من الشّرک و هوادیه، و الظلم و دواهیه، و الفقر و دواعیه یا معطی الخیرات من أماکنها، و مرسل البرکات من معادنها، منک الغیث المغیث و أنت الغیاث المستغاث، و نحن الخاطئون و أهل الذنوب، و أنت المستغفر الغفار، نستغفرک للجهالات من ذنوبنا، و نتوب إلیک من عوامّ خطایانا اللهمّ فأرسل علینا دیمة مدرارا، و اسقنا الغیث و اکفا مغزارا، غیثا واسعا و برکة من الوابل نافعة، تدافع الودق بالودق، و یتلو القطر منه القطر، غیر خلّب برقه و لا مکذب رعده، و لا عاصفة جنائبه، بل ریّا یقصّ بالرّیّ ربابه، و فاض فانضاع به سحابه، جری آثار هیدبه جنابه، سقا منک مجلبة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مفضلة محفلة زاکیا نبتها، نامیا زرعها، ناضرا عودها، ممرعة آثارها، جاریة بالخصب و الخیر علی أهلها، تنعش بها الضّعیف من عبادک، و تحیی بها المیّت عن بلادک، و تنعم بها المبسوط من رزقک، و تخرج بها المخزون من رحمتک، و تعمّ بها من نأی من خلقک حتی یخصب لا مراعها المجدبون، و یحیی ببرکتها المسنتون، و تترع بالقیعان غدرانها، و تورق ذری الآکام زمراتها، و یدهام بذری الآجام شجرها، و یستحقّ علینا بعد الیأس شکرا منّة من مننک مجللة، و نعمة من نعمک مفضلة علی بریّتک المرملة، و بلادک المعرنة، و بهائمک المعملة، و وحشک المهملة</w:t>
      </w:r>
    </w:p>
    <w:p>
      <w:pPr>
        <w:pStyle w:val="BookText"/>
        <w:rPr/>
      </w:pPr>
      <w:r>
        <w:rPr>
          <w:rFonts w:ascii="IRNazanin" w:hAnsi="IRNazanin" w:eastAsia="IRNazanin"/>
          <w:color w:val="111111"/>
          <w:sz w:val="28"/>
          <w:sz w:val="28"/>
          <w:szCs w:val="28"/>
          <w:rtl w:val="true"/>
          <w:lang w:bidi="fa-IR"/>
        </w:rPr>
        <w:t>اللهم منک ارتجاؤنا، و إلیک مآبنا، فلا تحبسه علینا لتبطنک سرائرنا، و لا تؤاخذ بما فعل السّفهاء منّا، فانّک تنزل الغیث من بعد ما قنطوا و تنشر رحمتک و أنت الولیّ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صاحت جبالنا، و اغبرت أرضنا، و هامت دوابنا و قنط الناس منّا أو من قنط منهم، و تاهت البهائم، و تحیّرت فی مراتعها، و عجّت عجیج الثّکالی علی أولادها، و ملّت الدّوران فی مراتعها حین حبست عنها قطر السّماء، فدقّ لذلک عظمها، و ذهب لحمها و ذاب شحمها، و انقطع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أنین الآنّة، و حنین الخانّة، ارحم تحیّرها فی مراتعها، و أنینها فی مرابضها،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یعجبنی أن اردف هذه الخطبة الشریفة بخطبتی السیّدین الجلیلین الامامین الهمامین النّورین النّیرین أبی محمّد الحسن و أبی عبد اللّه الحسین علیهما و علی جدّهما و أبیهما و الطیبین من آلهما صلوات اللّه و سلامه ملاء الخافقین، لیعلم أنّ کلامهما تالی کلام أبیهما فی الفصاحة، و أنّ الکلّ قد بلغ الغایة فی البراعة و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کَلِمَةٍ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کَشَجَرَةٍ طَیِّبَةٍ أَصْلُها ثابِتٌ وَ فَرْعُها فِی السَّماءِ 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قوم من أهل الکوفة إلی علیّ علیه السّلام فقالوا یا أمیر المؤمنین ادع لنا بدعوات فی الاستسقاء، فدعا علیّ علیه السّلام الحسن و الحسین علیهما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ادع، فقال الحسن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هیّج لنا السحاب بفتح الأبواب، بماء عباب، و رباب بانصباب و انسکاب یا وهاب، و اسقنا مطبقة مغدقة مونقة، فتح اغلاقها، و سهل اطلاقها، و عجل سیاقها بالأندیة فی الأودیة یا وهّاب، بصوب الماء یا فعّال، اسقنا مطرا قطرا ظلا مظلاّ طبقا مطبقا عاما معما رهما بهما رحیما رشا مرشا واسعا کافیا عاجلا طیبا مبارکا سلاطح بلاطح یناطح الأباطح مغدودقا مطبوقا مغرورقا، و اسق سهلنا و جبلنا،</w:t>
      </w:r>
      <w:bookmarkStart w:id="111" w:name="pg16994_164718"/>
    </w:p>
    <w:p>
      <w:pPr>
        <w:pStyle w:val="BookText"/>
        <w:rPr/>
      </w:pPr>
      <w:bookmarkEnd w:id="111"/>
      <w:r>
        <w:rPr>
          <w:rFonts w:ascii="IRNazanin" w:hAnsi="IRNazanin" w:eastAsia="IRNazanin"/>
          <w:color w:val="111111"/>
          <w:sz w:val="28"/>
          <w:sz w:val="28"/>
          <w:szCs w:val="28"/>
          <w:rtl w:val="true"/>
          <w:lang w:bidi="fa-IR"/>
        </w:rPr>
        <w:t>و بدونا و حضرنا، حتی ترخص به أسعارنا، و تبارک به فی ضیاعنا و مدننا أرنا الرزق موجودا و الغلا مفقودا،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فقال الحسین علیه السّلام اللهمّ معطی الخیرات من مظانها، و منزل الرحمات من معادنها، و مجری البرکات علی أهلها، منک الغیث المغیث، و أنت الغیاث و المستغاث، و نحن الخاطئون و أهل الذنوب، و أنت المستغفر الغفار، لا إله إلاّ أنت، اللهمّ أرسل السماء علینا دبمة مدرارا، و اسقنا الغیت و اکفا مغزارا، غیثا مغیثا واسعا مسبغا مهطلا مریئا مریعا غدقا مغدقا عبابا مجلجلا صحا صحصا حابسا بساسا مسبلا عاما ودقا مطفاحا، تدفع الودق بالودق دفاعا و یطلع القطر منه القطر غیر خلّب البرق، و لا مکذب الرعد، تنعش بها الضعیف من عبادک، و تحیی به المیت من بلادک، و تستحق علینا مننک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تمّ کلامه علیه السّلام حتّی صبّ اللّه الماء صبا، فسئل سلمان الفارسی فقیل یا أبا عبد اللّه هذا شیء علماه؟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ألم تسمعوا قول رسول اللّه صلّی اللّه علیه و آله و سلّم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اجریت الحکمة علی لسان أهل بیتی</w:t>
      </w:r>
      <w:r>
        <w:rPr>
          <w:rFonts w:eastAsia="IRNazanin" w:cs="IRNazanin"/>
          <w:color w:val="111111"/>
          <w:sz w:val="28"/>
          <w:szCs w:val="28"/>
          <w:rtl w:val="true"/>
          <w:lang w:bidi="fa-IR"/>
        </w:rPr>
        <w:t>.</w:t>
      </w:r>
    </w:p>
    <w:p>
      <w:pPr>
        <w:pStyle w:val="Heading5"/>
        <w:numPr>
          <w:ilvl w:val="4"/>
          <w:numId w:val="1"/>
        </w:numPr>
        <w:rPr/>
      </w:pPr>
      <w:bookmarkStart w:id="112" w:name="__RefHeading___Toc3672924_1468164448"/>
      <w:bookmarkStart w:id="113" w:name="_Toc43"/>
      <w:bookmarkEnd w:id="112"/>
      <w:r>
        <w:rPr>
          <w:rtl w:val="true"/>
        </w:rPr>
        <w:t>بیان</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النّسمة محرکة و هی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الرّجاء و هی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المطاء و هو الظهر و الضمیر فی ضوئه راجع إلی العرش کما روی أن نور الشّمس من نور العرش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أظلم، قال الطریحی و فی الحدیث اطفأ بشعاعه ظلمة الغطش أی ظلمة الظلام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الدّیجور و هو الظلام و لیلة دیجور أی مظلمة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تعالی القائم علی خلقه بأعمالهم و آجالهم و أرزاقهم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الرّقیب علی کلّ شیء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فالسّکون الافتخار و التعظم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 الخصاصة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الطّالبون للمسکة و هو بالضم ما یمسک الأبدان، من الغذاء و الشراب، و فی بعض النسخ المتمسّکین أی المعتصمین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عظیم مملوّة، و الکاف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اذکروه</w:t>
      </w:r>
    </w:p>
    <w:p>
      <w:pPr>
        <w:pStyle w:val="BookText"/>
        <w:rPr/>
      </w:pPr>
      <w:r>
        <w:rPr>
          <w:rFonts w:ascii="IRNazanin" w:hAnsi="IRNazanin" w:eastAsia="IRNazanin"/>
          <w:color w:val="111111"/>
          <w:sz w:val="28"/>
          <w:sz w:val="28"/>
          <w:szCs w:val="28"/>
          <w:rtl w:val="true"/>
          <w:lang w:bidi="fa-IR"/>
        </w:rPr>
        <w:t>کما هدیکم، أی لأجل هدایتکم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المدّ الخمر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الصّعبة الشّدیدة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الزّین، و قیل ما یحدث فی ظاهر الجلد من الخشونة یحصل به تشویه الخلقة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أی اجتمعت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الجمل المسن و هو الذی جاوز فی السن الباذل،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الاستسقاء و استظماءنا لصوارخ القود، أی ظمأنا من ظمأ ظماء مثل عطش عطشا و زنا و معنی و القود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متعلّقات ندعوک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هو ما عنّ لک منها أی بدا إذا رفعت رأسک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نوره الواحدة زهرة کتمر و تمرة و قد تفتح الهاء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النفع و عمومه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غیثا 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مطرا نافعا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خصیبا واسعا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مغطیا للأرض ما لئالها کلّها، من قولهم غیم طبق أی عام واسع أی من طبق الغیم تطبیقا إذا أصاب بمطره جمیع الأرض و مطر طبق أی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مشتملا علی الجلجلة و هو صوت الرعد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خفوقا إذا سمع دویّ جریه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منبجسة بروقه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منفجرة بروقه بالماء من الانبجاس و هو الانفجار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فَانْبَجَسَتْ مِنْهُ اثْنَتا عَشْرَةَ عَیْناً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مرتجسة هموعه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الهموع بالضّم السّیلان أی یکون هموعه مشتملة علی الرّجس و هو بالفتح الصّوت الشدید من الرّعد یقال رجست السّماء رعدت شدیدا و تمخضت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مصدر ساب أی جری و مشی مسرعا، و بالکسر مجری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الظلة و هی ما واری الشّمس منه من السّحاب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الشؤم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 رمدد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برج و درهم کثیر دقیق جدّا أو هالک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 جمع الهادی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الدّاهیة و هی النائبة و المصیبة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دواب و الظّاهر أنّه جمع عام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التعویم وضع الحصید قبضة فاذا اجتمع فهی عامة و الجمع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بالمطر درّا درورا فهی مدرار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یکف قطر، و کف البیت بالمطر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 جنائبه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الطریحی کانّه یرید الرّیاح الجنوبیة فانها تکثر السّحاب و تلحق روادفه بخلاف الشمالیة فانها تمزقه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اسم من روی من الماء ریّا و ریّا بالفتح و 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أو من انضاع الفرخ بسط جناحیه إلی امّه لتزقّه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المتدلی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الفناء و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حفل الماء و اللبن اجتمع و الوادی بالسیل جاء بملیء جنبیه و السماء اشتدّ مطرها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نأی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تباعد منهم عن ذکر اللّه من النّای و هو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تترع بالقیعان غدرانها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تملاء، و القیعان جمع القیعة و هی کالقاع ما استوی من الأرض، و الغدران جمع الغدیر و هو النهر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کأعناق جمع اکمه و هو التّلّ الصّغیر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 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بذری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 المعرنة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عرنت الدّار عرانا بعدت و دیار عران و عارنة 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بهائمک المعملة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المعدّة للعمل یقال ناقة عملة کفرحة بیّنة العمالة فارهة و العوامل لبقر الحرث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لتبطنک سرائرنا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التفعل أی لوقوفک علی بواطن سرائرنا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معظمه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 مطبقة مغدقة 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المطبقة السّحابة بعضها علی بعض و المغدقة بالغین المعجمة و الدّال المهملة الکثیرة الغزیرة، و المونقة المفرحة من الانق و هو الفرح و السّرور أو المعجبة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الندی و هو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السّحاب ما ورای الشّمس منه أو سواده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الظلّ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مطبقا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مطرا عاما مغطیا للأرض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مطرا شاملا یعمّ بخیره قال فی القاموس یقال عمّهم</w:t>
      </w:r>
      <w:bookmarkStart w:id="114" w:name="pg16994_164721"/>
    </w:p>
    <w:p>
      <w:pPr>
        <w:pStyle w:val="BookText"/>
        <w:rPr/>
      </w:pPr>
      <w:bookmarkEnd w:id="114"/>
      <w:r>
        <w:rPr>
          <w:rFonts w:ascii="IRNazanin" w:hAnsi="IRNazanin" w:eastAsia="IRNazanin"/>
          <w:color w:val="111111"/>
          <w:sz w:val="28"/>
          <w:sz w:val="28"/>
          <w:szCs w:val="28"/>
          <w:rtl w:val="true"/>
          <w:lang w:bidi="fa-IR"/>
        </w:rPr>
        <w:t xml:space="preserve">بالعطیة و هو معمّ خیّر بکسر أوّله یعمّ بخیره و عقله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عنب جمع رهمة بالکسر و هی المطرة الدّائمة و یقال الرهمة أشدّ دفعا من الدّیمة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الذی لم یشبه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فی الرّاحم من رحمت زیدا رحمة رفقت له و حننت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امطرت و أرشّت بالهمزة لغة و منه مرشّا و رشّ الماء صبّه قلیلا قلیلا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سلاطح بلاطح یناطح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السلاطح بالضّم و زان علابط العریض، قال الفیروز آبادی و سلاطح بلاطح اتباع، و قال الطریحی السّلطح الصلطح الضخم و البلطح کبلاح الذی یضرب بنفسه الأرض، و السلاطح و الصّلاطح کعلابط العریض و قوله علیه السّلام 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سلاطح بلاطح یناطح الأباطح یرید کثرة الماء و قوّته و فیضانه و حینئذ فلا حاجة إلی جعل بلاطح من الاتباع کشیطان لیطان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نطحا ضربه و أصابه بقرنه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الأبطح و هو مسیل واسع فیه دقاق الحصی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المطر یدوم فی سکون بلا رعد و برق أو تدوم خمسة أو ستّة أو سبعة أو یوما و لیلة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متتابعا من الهطل و هو تتابع المطر المتفرّق العظیم القطر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 صحصاحا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 بالضم البراءة من کلّ عیب و صحصاحا قال الطریحی کأنّه أراد مستویا متساویا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 بالفتح ارسال الماء و تفریقها فی البلاد و البساس مبالغة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طفح الأناء امتلاء و ارتفع و طفاح الأرض ملاءها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 بحقایق کلام أولیائه علیهم السّلام</w:t>
      </w:r>
      <w:r>
        <w:rPr>
          <w:rFonts w:eastAsia="IRNazanin" w:cs="IRNazanin"/>
          <w:color w:val="111111"/>
          <w:sz w:val="28"/>
          <w:szCs w:val="28"/>
          <w:rtl w:val="true"/>
          <w:lang w:bidi="fa-IR"/>
        </w:rPr>
        <w:t>.</w:t>
      </w:r>
    </w:p>
    <w:p>
      <w:pPr>
        <w:pStyle w:val="Heading4"/>
        <w:numPr>
          <w:ilvl w:val="3"/>
          <w:numId w:val="1"/>
        </w:numPr>
        <w:rPr/>
      </w:pPr>
      <w:bookmarkStart w:id="115" w:name="__RefHeading___Toc3672926_1468164448"/>
      <w:bookmarkStart w:id="116" w:name="_Toc44"/>
      <w:bookmarkEnd w:id="115"/>
      <w:r>
        <w:rPr>
          <w:rtl w:val="true"/>
        </w:rPr>
        <w:t>الترجمة</w:t>
      </w:r>
      <w:bookmarkEnd w:id="116"/>
    </w:p>
    <w:p>
      <w:pPr>
        <w:pStyle w:val="BookText"/>
        <w:rPr/>
      </w:pPr>
      <w:r>
        <w:rPr>
          <w:rFonts w:ascii="IRNazanin" w:hAnsi="IRNazanin" w:eastAsia="IRNazanin"/>
          <w:color w:val="111111"/>
          <w:sz w:val="28"/>
          <w:sz w:val="28"/>
          <w:szCs w:val="28"/>
          <w:rtl w:val="true"/>
          <w:lang w:bidi="fa-IR"/>
        </w:rPr>
        <w:t>از جمله خطب شریفۀ آن مقتدای کونین و پیشوای ثقلین است در مقام خواستن باران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شکافته شد کوههای ما از خشکی، و گرد آلود شد زمین ما و بسیار تشنه شد چهارپایان ما، و متحیر شدند در محلّهای خوابیدن خود، و ناله کردند مثل نالۀ زنان بچه مرده بر فرزندان خود، و ملال آوردند از تردّد نمودن در</w:t>
      </w:r>
    </w:p>
    <w:p>
      <w:pPr>
        <w:pStyle w:val="BookText"/>
        <w:rPr/>
      </w:pPr>
      <w:r>
        <w:rPr>
          <w:rFonts w:ascii="IRNazanin" w:hAnsi="IRNazanin" w:eastAsia="IRNazanin"/>
          <w:color w:val="111111"/>
          <w:sz w:val="28"/>
          <w:sz w:val="28"/>
          <w:szCs w:val="28"/>
          <w:rtl w:val="true"/>
          <w:lang w:bidi="fa-IR"/>
        </w:rPr>
        <w:t>چراگاههای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رحم کن برنالۀ ناله کنندگان، و اشتیاق و فغان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پس رحم کن بر حیرت و سرگردانی ایشان در مواضع رفتن ایشان و رحمت فرما بر نالۀ ایشان در مکانهای در آمدن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بیرون آمدیم بسوی تو در حینی که مختلط شد بر ما شتران لاغر قحط سالها، و وعده خلافی کرد ما را علامتهای باران، پس هستی تو امید مر اندوهگین را و رساننده بمطلوب التماس کننده حزین را، می‌خوانیم ترا در زمانی که نا امید شدند مردمان، و ممنوع شد از باریدن ابرهای آسمان، و هلاک شد چرندگان این که مؤاخذه نکنی بر عملهای ما، و اخذ نکنی ما را بگناهان ما، و نشر کن بر ما رحمت بی‌نهایت خود را بأبرهای منفجر بباران سخت و با شدّت، و با بهار ظاهر کننده میوه‌ها، و با نبات و گیاه تعجب آورنده خلقها در حالتی که بریزد بر ما ریختنی بباران فراوان که زنده سازی بآن آنچه که مرده، و باز گردانی بآن آنچه که فوت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آب ده ما را آب دادنی از جانب خود که زنده سازد زمین مرده را و سیراب گرداننده باشد و متصف شود بتمامی و عموم منفعت و پاکیزگی و ببرکت و گوارائی و وسعت، در حالتی که نمو کننده باشد گیاه آن، میوه دهنده باشد شاخ آن، تر و تازه باشد برگ آن که بلند نمائی بآن، و قوّت دهی عاجز و ذلیل را از بندگان خود، و زنده سازی بآن مرده را از شهرهای خود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آب ده ما را آب دادنی از نزد خود که پرگیاه شود بآن زمینهای بلند ما، و جاری شود بآن زمینهای نشیب ما، و بفراخ سالی در آید بسبب آن اطراف و جوانب ما و روی آورد و اقبال کند بجهة آن میوهای ما، و زندگانی نماید بآن چهار پایان ما، و نمناک بشود بآن جماعتی که از ما دورند، و استعانت جویند بآن مردمانی که در نواحی ما هستند از برکتهای با وسعت خودت و عطاهای بزرگ خودت بر مردمان صاحب احتیاج خود، و حیوانات وحشی بی‌صاحب خود، و نازل کن بر ما باران تر کننده بارندۀ بسیار ریزان که دفع کند باران بزرگ قطره</w:t>
      </w:r>
      <w:bookmarkStart w:id="117" w:name="pg16994_164723"/>
    </w:p>
    <w:p>
      <w:pPr>
        <w:pStyle w:val="BookText"/>
        <w:rPr/>
      </w:pPr>
      <w:bookmarkEnd w:id="117"/>
      <w:r>
        <w:rPr>
          <w:rFonts w:ascii="IRNazanin" w:hAnsi="IRNazanin" w:eastAsia="IRNazanin"/>
          <w:color w:val="111111"/>
          <w:sz w:val="28"/>
          <w:sz w:val="28"/>
          <w:szCs w:val="28"/>
          <w:rtl w:val="true"/>
          <w:lang w:bidi="fa-IR"/>
        </w:rPr>
        <w:t>دیگر را از غایت شدّت، و برانگیزاند قطرها از آن قطرهای دیگر را در حالتی که نباشد برق آن طمع آورنده و خلف کننده، و نه ابر پهن شده در کنار آسمان آن خالی از آب، و نه ابرهای سفید آن پارهای کوچک کوچک، و نه بارانهای نرم آن صاحب بادهای خنک، تا آنکه فراخ سالی یابند بجهة بسیاری گیاههای آن قحط یا بندگان، و زنده شوند ببرکت آن سختی کشیدگان، پس بدرستی که تو فرو فرستی باران را از پس آنکه نومید میشوند مردمان، و پراکنده می‌سازی رحمت خود را بر عالمیان، و توئی ولیّ نعمتها، و ستوده در صفتها</w:t>
      </w:r>
    </w:p>
    <w:p>
      <w:pPr>
        <w:pStyle w:val="Heading4"/>
        <w:numPr>
          <w:ilvl w:val="3"/>
          <w:numId w:val="1"/>
        </w:numPr>
        <w:rPr/>
      </w:pPr>
      <w:bookmarkStart w:id="118" w:name="__RefHeading___Toc3672928_1468164448"/>
      <w:bookmarkStart w:id="119" w:name="_Toc45"/>
      <w:bookmarkEnd w:id="118"/>
      <w:r>
        <w:rPr>
          <w:rtl w:val="true"/>
        </w:rPr>
        <w:t>و من خطبة له علیه السّلام و هی المأة و الخامسة عشر من المختار</w:t>
      </w:r>
      <w:bookmarkEnd w:id="119"/>
    </w:p>
    <w:p>
      <w:pPr>
        <w:pStyle w:val="Heading5"/>
        <w:numPr>
          <w:ilvl w:val="4"/>
          <w:numId w:val="1"/>
        </w:numPr>
        <w:rPr/>
      </w:pPr>
      <w:bookmarkStart w:id="120" w:name="__RefHeading___Toc3672930_1468164448"/>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داعیا إلی الحقّ، و شاهدا علی الخلق، فبلّغ رسالات ربّه غیر وان و لا مقصّر، و جاهد فی اللّه أعدائه غیر واهن و لا معذّر، إمام من اتّقی، و بصر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تعلمون ما أعلم ممّا طوی عنکم غیبه إذا لخرجتم إلی الصّعدات تبکون علی أعمالکم، و تلتدمون علی أنفسکم، و لترکتم أموالکم لا حارس لها و لا خالف علیها، و لهمّت کلّ امرء منکم نفسه، لا یلتفت إلی غیرها، و لکنّکم نسیتم ما ذکّرتم، و أمنتم ما حذّرتم، فتاه عنکم رأیکم، و تشتّت علیکم أمرکم، و لوددت أنّ اللّه فرّق بینی و بینکم، و ألحقنی بمن هو أحقّ بی منکم، قوم و اللّه میامین الرّأی، مراجیح الحلم، مقاویل بالحقّ، متاریک للبغی، مضوا قدما علی</w:t>
      </w:r>
      <w:bookmarkStart w:id="122" w:name="pg16994_164724"/>
    </w:p>
    <w:p>
      <w:pPr>
        <w:pStyle w:val="BookText"/>
        <w:rPr/>
      </w:pPr>
      <w:bookmarkEnd w:id="122"/>
      <w:r>
        <w:rPr>
          <w:rFonts w:ascii="IRNazanin" w:hAnsi="IRNazanin" w:eastAsia="IRNazanin"/>
          <w:color w:val="111111"/>
          <w:sz w:val="28"/>
          <w:sz w:val="28"/>
          <w:szCs w:val="28"/>
          <w:rtl w:val="true"/>
          <w:lang w:bidi="fa-IR"/>
        </w:rPr>
        <w:t>الطّریقة، و أوجفوا علی المحجّة، فظفروا بالعقبی الدّائمة، و الکرامة الباردة، أمّا و اللّه لیسلّطنّ علیکم غلام ثقیف الذّیّال المیّال، یأکل خضرتکم، و یذیب شحمتکم، ایه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الوذحة الخنفساء و هذا القول یؤمی به الی الحجاج و له مع الوذحة حدیث لیس هذا موضع ذکره</w:t>
      </w:r>
    </w:p>
    <w:p>
      <w:pPr>
        <w:pStyle w:val="Heading5"/>
        <w:numPr>
          <w:ilvl w:val="4"/>
          <w:numId w:val="1"/>
        </w:numPr>
        <w:rPr/>
      </w:pPr>
      <w:bookmarkStart w:id="123" w:name="__RefHeading___Toc3672932_1468164448"/>
      <w:bookmarkStart w:id="124" w:name="_Toc47"/>
      <w:bookmarkEnd w:id="123"/>
      <w:r>
        <w:rPr>
          <w:rtl w:val="true"/>
        </w:rPr>
        <w:t>اللغة</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الفاتر الکال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بالتّثقیل الذی یعتذر من تقصیره بغیر عذر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المعذّرون من الأعراب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الصّعد و هو جمع صعید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التّراب و یقال وجه الأرض و الجمع صعد و صعدات کطریق و طرق و طرقات، و عن النهایة فیه ایّاکم و القعود بالصّعدات هی الطّرق و هی جمع صعد و صعد جمع صعید کطریق و طرق و طرقات و قیل هی جمع صعدة کظلمة و هی فناء باب الدّار و ممرّ النّاس بین یدیه، و منه الحدیث لخرجتم إلی الصّعدات تجأرون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النساء وجوههنّ فی النّیاحة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لهمّت کلّ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أی أذابته و انحلته، هممت الشّحم أی اذبته، 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همّت کلّ امرء و هو أصحّ من الرّوایة الاولی، أهمّنی الأمر اذا حزننی،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همّ أیضا یکون بمعنی أهمّ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الأمر همّا حزنه کأهمّه فاهتمّ و السقم جسمه أذا به و أذهب لحمه و الشّحم أذابه فانهمّ ذاب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راجحته فرجحته أی کنت ارزن منه و منه قوم مراجیح الحلم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متراک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بضمّتین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یجرّ ذیله علی الأرض تبخترا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ذأل فلان من باب منع ذألا و ذألانا تبختر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و کسر الضّاد الزّرع، و البقلة الخضراء و الغضّ، و 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ما</w:t>
      </w:r>
      <w:bookmarkStart w:id="125" w:name="pg16994_164725"/>
    </w:p>
    <w:p>
      <w:pPr>
        <w:pStyle w:val="BookText"/>
        <w:rPr/>
      </w:pPr>
      <w:bookmarkEnd w:id="125"/>
      <w:r>
        <w:rPr>
          <w:rFonts w:ascii="IRNazanin" w:hAnsi="IRNazanin" w:eastAsia="IRNazanin"/>
          <w:color w:val="111111"/>
          <w:sz w:val="28"/>
          <w:sz w:val="28"/>
          <w:szCs w:val="28"/>
          <w:rtl w:val="true"/>
          <w:lang w:bidi="fa-IR"/>
        </w:rPr>
        <w:t xml:space="preserve">تعلّق بأصواف الغنم من البعر و البول الواحدة بها و الجمع و ذح کبدن، و قال الشارح المعتزلی فی قول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الوذحة الخنفساء و لم اسمع هذا من شیخ من أهل الأدب و لا وجدته فی کتاب من کتب اللّغة و لا أدری من أین نقل الرّضیّ ذلک</w:t>
      </w:r>
    </w:p>
    <w:p>
      <w:pPr>
        <w:pStyle w:val="Heading5"/>
        <w:numPr>
          <w:ilvl w:val="4"/>
          <w:numId w:val="1"/>
        </w:numPr>
        <w:rPr/>
      </w:pPr>
      <w:bookmarkStart w:id="126" w:name="__RefHeading___Toc3672934_1468164448"/>
      <w:bookmarkStart w:id="127" w:name="_Toc48"/>
      <w:bookmarkEnd w:id="126"/>
      <w:r>
        <w:rPr>
          <w:rtl w:val="true"/>
        </w:rPr>
        <w:t>الاعراب</w:t>
      </w:r>
      <w:bookmarkEnd w:id="127"/>
    </w:p>
    <w:p>
      <w:pPr>
        <w:pStyle w:val="BookText"/>
        <w:rPr/>
      </w:pPr>
      <w:r>
        <w:rPr>
          <w:rFonts w:ascii="IRNazanin" w:hAnsi="IRNazanin" w:eastAsia="IRNazanin"/>
          <w:color w:val="111111"/>
          <w:sz w:val="28"/>
          <w:sz w:val="28"/>
          <w:szCs w:val="28"/>
          <w:rtl w:val="true"/>
          <w:lang w:bidi="fa-IR"/>
        </w:rPr>
        <w:t>داعیا و شاهدا و غیر وان و غیر واهن، منصوبات علی الحال، و امام خبر محذوف المبتدأ، و کلّ منصوب علی المفعول و الفاعل نفسه، و ایه اسم فعل یراد به الاستزادة أی زدوهات،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بکسر الهمزة و الهاء و فتحها و تنوّن المکسورة کلمة استزادة و استنطاق، و قال الطریحیّ ایه اسم سمّی به الفعل لأنّ معناه الأمر یقال للرجل زد اذا استزدته من حدیث أو عمل ایه بکسر الهاء، قال ابن السّکیت فان وصلت نوّنت فقلت ایه حدیثا، و إذا أردت التبعید بایه قلت أیها بفتح الهمزة بمعنی هیهات، و من العرب من یقول ایهات و هو فی معنی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شرح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ایه بغیر تنوین فکان مخاطبک کان فی حدیث ثمّ أمسک فأمرته بالشروع فی الحدیث الذی کان فیه أی هیهات الحدیث، فإذا قلت أیه بالتنوین فکأنّک أمرته ابتداء بأن یحدّث حدیثا أی هات حدیثا</w:t>
      </w:r>
      <w:r>
        <w:rPr>
          <w:rFonts w:eastAsia="IRNazanin" w:cs="IRNazanin"/>
          <w:color w:val="111111"/>
          <w:sz w:val="28"/>
          <w:szCs w:val="28"/>
          <w:rtl w:val="true"/>
          <w:lang w:bidi="fa-IR"/>
        </w:rPr>
        <w:t>.</w:t>
      </w:r>
    </w:p>
    <w:p>
      <w:pPr>
        <w:pStyle w:val="Heading5"/>
        <w:numPr>
          <w:ilvl w:val="4"/>
          <w:numId w:val="1"/>
        </w:numPr>
        <w:rPr/>
      </w:pPr>
      <w:bookmarkStart w:id="128" w:name="__RefHeading___Toc3672936_1468164448"/>
      <w:bookmarkStart w:id="129" w:name="_Toc49"/>
      <w:bookmarkEnd w:id="128"/>
      <w:r>
        <w:rPr>
          <w:rtl w:val="true"/>
        </w:rPr>
        <w:t>المعنی</w:t>
      </w:r>
      <w:bookmarkEnd w:id="129"/>
    </w:p>
    <w:p>
      <w:pPr>
        <w:pStyle w:val="BookText"/>
        <w:rPr/>
      </w:pPr>
      <w:r>
        <w:rPr>
          <w:rFonts w:ascii="IRNazanin" w:hAnsi="IRNazanin" w:eastAsia="IRNazanin"/>
          <w:color w:val="111111"/>
          <w:sz w:val="28"/>
          <w:sz w:val="28"/>
          <w:szCs w:val="28"/>
          <w:rtl w:val="true"/>
          <w:lang w:bidi="fa-IR"/>
        </w:rPr>
        <w:t xml:space="preserve">اعلم أنّ هذه الخطبة علی ما یستفاد من شرح البحرانی ملتقطة من خطبة طویلة خطب علیه السّلام بها فی الکوفة لاستنهاض أصحابه إلی حرب الشام و ما ظفرت بعد علی تمامها، و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الکتاب یدور علی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فی ذکر ممادح النبیّ صلّی اللّه علیه و آله و سلّم و ذکر بعض أوصافه الجمیلة و نعوته الجلیلة،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داعیا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بالحکمة و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کما قال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الشّاهد بمحمّد صلّی اللّه علیه و آله و سلّم، و المشهود بیوم القیامة</w:t>
      </w:r>
    </w:p>
    <w:p>
      <w:pPr>
        <w:pStyle w:val="BookText"/>
        <w:rPr/>
      </w:pPr>
      <w:r>
        <w:rPr>
          <w:rFonts w:ascii="IRNazanin" w:hAnsi="IRNazanin" w:eastAsia="IRNazanin"/>
          <w:color w:val="111111"/>
          <w:sz w:val="28"/>
          <w:sz w:val="28"/>
          <w:szCs w:val="28"/>
          <w:rtl w:val="true"/>
          <w:lang w:bidi="fa-IR"/>
        </w:rPr>
        <w:t>أمّا الأوّل فلقوله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ذلِکَ یَوْمٌ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تحقیق هذه الشّهادة بما لا مزید علیه فی شرح الخطبة الحادیة و السّبعین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رسالات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أعدائه غیر 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الانجاد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قدوة المتّقین فی کیفیّة سلوک سبیل التّقوی 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نور المتهدین فی المسیر إلی طریق الخیر و الفلاح کما یهتدی بالبصیرة إلی سبیل الرشاد و یسلک بها نحو القصد و السّداد یهتدی بالبصر إلی الجادّة الوسطی و الطریق المستقیم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الفصل الثانی اخبار عن الغیب و اظهار لما یبتلی به أهل الکوفة بسوء أعمالهم و قبح فعالهم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تعلمون ما أعلم ممّا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لخرجتم إلی الصّعدات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خرجتم عن البیوت و ترکتم الاستراحة و الجلوس علی الفرش للقلق و الانزعاج و جلستم فی الطریق أو علی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تبکون علی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الواجب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تلتدمون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للتقصیر فیما یجب علیکم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لترکتم أموالکم لا حارس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لهمّت کلّ امریء منکم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أذابته أو حزنته لا یلتفت إلی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نسیتم ما ذکّرتم و أمنتم ما حذّرتم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ما ذکّرهم علیه السّلام به ممّا فیه نظام امورهم و تحذیرهم مما أوجب إدالة الأعداء منهم و تسلّط الولاة السّوء علیهم، و هو النّفاق و تشتّت الأهواء، و اختلاف 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أی ضلّ و تخیّر أو هلک و اضطرب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عقلکم و تدبیرکم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 علیکم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بغلبة العدوّ علی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تمنّی مفارقتهم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لوددت أنّ اللّه فرّق بینی و بینکم و ألحقنی بمن هو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رسول اللّه صلّی اللّه علیه و آله و سلّم و حمزة و جعفر و من لم یفارق الحقّ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اللّه میامین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مراجیح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ثقال الحلوم لا یستخفنّهم جاهلیة الجهلاء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مقاویل بالحقّ متاریک للبغی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أکثرون قولا بالحقّ و الصّدق و ترکا للبغی و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غیر ملتفتین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بالعقبی الدائمة و الکرامة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 فیها تعب و لا مشقة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حذّرهم عمّا طوی عنهم غیبه أراد التنبیه ببعض ذلک المطوی و التّصریح ببعض ما یلحقهم من الفتن العظیمة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لیسلّطنّ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الایماء بحرف التنبیه و القسم و النون ما لا یخفی من التأکید لوقوع المخبر به أی لا محالة یسلّط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الحجّاج بن یوسف بن الحکم بن أبی عقیل ابن مسعود من 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یجرّ ذیله علی الأرض تبخترا و هو کنایة عن کثرة نخوته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الظلم و المیل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خضرتکم و یذیب شحمتکم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أخذ الأموال و تعذیب الأبدان و استیصال النّفوس و وقوع ذلک الخبر علی ما أخبر علیه السّلام به مشهور و فی الکتب مسطور و قد تقدّم شطر من فعله بأهل العراق فی شرح الخطبة الخامسة و العشرین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البحار من الخرائج أنّ الأشعث بن قیس استأذن علی علیّ علیه السّلام فردّه قنبر فأدمی أنفه، فخرج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یا أشعث أما و اللّه لو بعبد ثقیف مررت لاقشعرّت شعیرات استک،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ثقیف؟ قال، غلام یلیهم لا یبقی بیت من العرب إلاّ أدخلهم الذّلّ،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یلی؟ قال عشرین إن بلغها،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الحجّاج سنة خمس و سبعین و مات خمس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أبا 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زد و هات ما عندک أبا الخنفساء علی ما ذکره الرّضیمن تفسیرالوذحة بالخنفساء،قال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المفسّرین بعد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قصّة هذه الخنفساء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الحجّاج رأی خنفساء تدبّ إلی مصلاّه فطردها فعادت، ثمّ طردها فعادت، فأخذ بها بیده و حذف بها فقرصته قرصا و رمت یده منه و رما کان فیه حتفه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اللّه تعالی قد قتله بأهون مخلوقاته کما قتل نمرود بن کنعان بالبقّة التی دخلت فی أنفه فکان فیها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الحجّاج کان اذا رأی خنفساء تدّب قریبة منه یأمر غلمانه بابعادها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وذحة من وذح الشّیطان، تشبیها بالبعرة المعلّقة بأذناب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الحجّاج قد رأی خنفسات مجتمعات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لمن یقول إنّ اللّه خلق هذه،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خلقها أیّها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إنّ ربّکم لأعظم شأنا أن یخلق هذه الوذح، فنقل قوله هذا إلی الفقهاء فی عصره فأکفروه و منها أنّ الحجّاج کان مثفارا أی ذا ابنة، و کان یمسک الخنفساء حیّة لیشفی بحرکتها فی الموضع حکاکه،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صاحب هذا الدّاء إلاّ شانیا مبغضا لأهل البیت،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نقول کلّ مبغض فیه هذا الداء، و إنّما قلنا کلّ من به هذا الدّاء فهو مبغض،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أبو عمرو الزّاهد و لم یکن من رجال الشیعة فی أمالیه و أحادیثه عن السّیاری عن أبی خزیمة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فتّشنا أحدا فیه هذا الدّاء إلاّ وجدناه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أخبرنی العطانی عن رجاله قالوا سئل جعفر بن محمّد عن هذا الصّنف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منکوسة یؤتی و لا یأتی و ما کانت هذه الخصلة فی ولیّ اللّه قطّ، و لا تکون أبدا، و إنما یکون فی الکفّار و الفسّاق و النّاصب للطّاهرین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و یؤیّده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 عن أحمد عن علیّ بن أسباط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شیعتنا فلم یکن فیهم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یسأل فی کفّه</w:t>
      </w:r>
    </w:p>
    <w:p>
      <w:pPr>
        <w:pStyle w:val="BookText"/>
        <w:rPr/>
      </w:pPr>
      <w:r>
        <w:rPr>
          <w:rFonts w:ascii="IRNazanin" w:hAnsi="IRNazanin" w:eastAsia="IRNazanin"/>
          <w:color w:val="111111"/>
          <w:sz w:val="28"/>
          <w:sz w:val="28"/>
          <w:szCs w:val="28"/>
          <w:rtl w:val="true"/>
          <w:lang w:bidi="fa-IR"/>
        </w:rPr>
        <w:t>و لم یکن فیهم أزرق أخضر، و لم یکن فیهم من یؤتی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عن جعفر بن محمّد الأشعری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ابتلیت ببلاء فادع اللّه 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یؤتی فی دبره،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أبلی اللّه عزّ و جلّ بهذا البلاء أحدا له فیه حاجة، ثمّ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و عزّتی و جلالی لا یقعد علی استبرقها و حریرها من یؤتی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الخصال للصّدوق عن أبیه عن سعد عن البرقیّ عن عدّة من أصحابنا عن علیّ بن أسباط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اللّه به شیعتنا فلن یبتلیهم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لغیر رشدة، أو أن یسألوا بأکفّهم، أو أن یؤتوا أدبارهم، أو أن یکون فیهم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عن ابن الولید عن محمّد العطّار عن أحمد بن محمّد عن أبی عبد اللّه الرازی عن ابن أبی عثمان عن أبیه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لا یکون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مجنونا، و لا یسأل عن أبواب النّاس، و لا یولد من الزّنا، و لا ینکح فی دبره و فیه من قرب الاسناد عن محمّد بن عیسی عن القداح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لین،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فأثنی علیه عدّة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ما یحبّنا مخنّث و لا دیّوث و لا ولد زنا و لا من حملت به امّه فی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فلمّا کان یوم صفّین فهی مع معاویة و حکی المحدّث الدّربندی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ستّة عشر من أولاد بعض علماء بلدنا معروفا بهذا الفعل الشّنیع، فبینا أنا مع جمع نکثر السّرور و الفرح فی یوم العید الغدیر دنا منّی هذا الشخص،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کأنی أراک تظنّ أنّ اللّه قد أعطاک فی هذا الیوم سلطنة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کرامة اللّه علی محبّی أمیر المؤمنین و سیّد الوصیّین علیه السّلام فی هذا الیوم الشریف أعظم من سلطنة الدّنیا،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هل تحبّ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هل یوجد أحد اتّصف بالاسلام و لا یحبّ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أنا لا احبّه، فقلت الحمد للّه الذی لم یدخل مثلک النجس الخبیث المخنّث فی حزب محبّی الأطیب الأطهر أمیر المؤمنین و لعنة اللّه علیک و علی أمثالک من المخنّثین،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یمض علی ذلک إلاّ مدّة قریبة من مدّة سنة أن اختار الشرک و أظهر الکفر و دخل فی مذهب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الأنوار النّعمانیة للمحدّث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جلال الدّین السیوطی فی حواشی القاموس عند تصحیح لغة الابنة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جماعة فی الجاهلیة أحدهم سیّدنا عمر، و قال ابن الأثیر و هو من أجلاّء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الرّوافض أنّ سیّدنا عمر کان مخنّثا، کذبوا و لکن به داء دواؤه 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فی کتب الرّافضة مثل هذا نعم روی العیاشی منهم حدیثا حاصل معناه أنّ لفظ أمیر المؤمنین قد خصّ اللّه به علیّ بن أبی طالب و لهذا لم تسمّ الرافضة أئمّتهم بهذا الاسم و من سمّها نفسه به غیر علیّ بن أبی طالب علیه السّلام فهو ممّا یؤتی فی دبره، و هو شامل لجمیع المتخلّفین من الامویّة و العبّاسیّة لعنهم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روایة العیاشی مع غیرها فی دیباجة الشرح فی نور ألقاب أمیر المؤمنین علیه السّلام فتذکر، و فی أخبار کثیرة من طریق أهل البیت علیهم السّلام أنّ هؤلاء لا خیر فیهم و فی بعضها أنّه لا یبتلی به أحد للّه فیه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 المعتزلی بعد ذکر ما أوردنا من کلامه فی تفسیر أبا وذحة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مجموع ما ذکره المفسّرون و ما سمعته من أفواه النّاس فی هذا الموضع، و یغلب علی ظنّی أنّه أراد معنی آخر، و ذلک أنّ عادة العرب أن تکنّی الانسان إذا أرادت تعظیمه بما هو مظنّة التعظیم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الهول و أبو المقدام و أبو المغوار فاذا أرادت تحقیره و الغضّ منه کنّته بما یستحقر و یستهان به کقولهم فی کنیة یزید ابن معاویة لعنه اللّه یعنون القرد و کقولهم فی کنیة سعید بن حفص البخاری المحدّث أبو القارد و کقولهم للطّفیلی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أمیر المؤمنین علیه السّلام</w:t>
      </w:r>
      <w:bookmarkStart w:id="130" w:name="pg16994_164731"/>
    </w:p>
    <w:p>
      <w:pPr>
        <w:pStyle w:val="BookText"/>
        <w:rPr/>
      </w:pPr>
      <w:bookmarkEnd w:id="130"/>
      <w:r>
        <w:rPr>
          <w:rFonts w:ascii="IRNazanin" w:hAnsi="IRNazanin" w:eastAsia="IRNazanin"/>
          <w:color w:val="111111"/>
          <w:sz w:val="28"/>
          <w:sz w:val="28"/>
          <w:szCs w:val="28"/>
          <w:rtl w:val="true"/>
          <w:lang w:bidi="fa-IR"/>
        </w:rPr>
        <w:t>یعلم من حال الحجاج نجاسته بالمعاصی و الذنوب التی لو شوهدت بالبصر لکانت بمنزلة البعر الملتصق بشعر الشّاة کنّاه أبا وذحة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یکنّیه بذلک لدمامته فی نفسه و حقارة منظره و تشویه خلقته فانّه کان قصیرا دمیما نحیفا أخفش العینین معوج الساقین قصیر السّاعدین مجدور الوجه أصلع الرّأس فکنّاه علیه السّلام بأحقر الأشیاء و هو البعرة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قوم هذه اللّفظة بصیغة اخری فقالوا ایه أبا ودجة،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الأوداج کنّاه بذلک لأنّه کان قتّالا یقطع الأوداج بالسّیف، و رواه قوم أبا وحرة و هی دویبة تشبه الحرباء قصیر الظّهر شبهته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ما قبله ضعیف و ما ذکرناه أقرب إلی الصواب</w:t>
      </w:r>
      <w:r>
        <w:rPr>
          <w:rFonts w:eastAsia="IRNazanin" w:cs="IRNazanin"/>
          <w:color w:val="111111"/>
          <w:sz w:val="28"/>
          <w:szCs w:val="28"/>
          <w:rtl w:val="true"/>
          <w:lang w:bidi="fa-IR"/>
        </w:rPr>
        <w:t>.</w:t>
      </w:r>
    </w:p>
    <w:p>
      <w:pPr>
        <w:pStyle w:val="Heading4"/>
        <w:numPr>
          <w:ilvl w:val="3"/>
          <w:numId w:val="1"/>
        </w:numPr>
        <w:rPr/>
      </w:pPr>
      <w:bookmarkStart w:id="131" w:name="__RefHeading___Toc3672938_1468164448"/>
      <w:bookmarkStart w:id="132" w:name="_Toc50"/>
      <w:bookmarkEnd w:id="131"/>
      <w:r>
        <w:rPr>
          <w:rtl w:val="true"/>
        </w:rPr>
        <w:t>الترجمة</w:t>
      </w:r>
      <w:bookmarkEnd w:id="132"/>
    </w:p>
    <w:p>
      <w:pPr>
        <w:pStyle w:val="BookText"/>
        <w:rPr/>
      </w:pPr>
      <w:r>
        <w:rPr>
          <w:rFonts w:ascii="IRNazanin" w:hAnsi="IRNazanin" w:eastAsia="IRNazanin"/>
          <w:color w:val="111111"/>
          <w:sz w:val="28"/>
          <w:sz w:val="28"/>
          <w:szCs w:val="28"/>
          <w:rtl w:val="true"/>
          <w:lang w:bidi="fa-IR"/>
        </w:rPr>
        <w:t>از جمله خطب بلیغه آن بزرگوار و امام أبرار است در نعت حضرت خاتم الأنبیاء و مذمت أهل کوفه بجهة سنگینی از جهاد أعداء و اعلام ایشان بفتنۀ حجّاج بی‌ایمان چنانچه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فرستاد خداوند آفریدگار رسول مختار را در حالتی که خواننده بود مردمان را بسوی حق، و گواه بود بر خلق، پس رسانید پیغامهای پروردگار خود را در حالتی که سستی ننمود در أداء پیغام، و تقصیر کننده نبود در تبلیغ أحکام، و جهاد کرد در راه خدای متعال با أعداء ربّ ذو الجلال در حالتی که سست نبود در قتال، و عذر خواهی نکرد بعذر ناموجه از مقاتله ابطال پیشوای صاحبان تقوی است، و بینائی طالبان هدایت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بدانید آنچه من می‌دانم از چیزی که کتمان شده از شما غیب آن در آن هنگام هر آینه خارج می‌شدید بسوی راهها یعنی ترک استراحت می‌کردید در خانه‌ها در حالتی که گریه می‌کردید بر عملهای خودتان، و می‌زدید بر نفسهای خود، و هر آینه ترک می‌نمودید مالهای خود را در حالتی که هیچ مستحفظی نباشد آنها را، و هیچ جانشینی نباشد بر آنها، و هر آینه محزون و غمگین می‌ساخت یا این که</w:t>
      </w:r>
      <w:bookmarkStart w:id="133" w:name="pg16994_164732"/>
    </w:p>
    <w:p>
      <w:pPr>
        <w:pStyle w:val="BookText"/>
        <w:rPr/>
      </w:pPr>
      <w:bookmarkEnd w:id="133"/>
      <w:r>
        <w:rPr>
          <w:rFonts w:ascii="IRNazanin" w:hAnsi="IRNazanin" w:eastAsia="IRNazanin"/>
          <w:color w:val="111111"/>
          <w:sz w:val="28"/>
          <w:sz w:val="28"/>
          <w:szCs w:val="28"/>
          <w:rtl w:val="true"/>
          <w:lang w:bidi="fa-IR"/>
        </w:rPr>
        <w:t>می‌گداخت هر مردی را از شما نفس او که أصلا التفات نمی‌کند بغیر خود، و لیکن شما فراموش گردید چیزی را که پند داده شدید بآن، و ایمن گشتید از چیزی که ترسانیده شدید از آن، پس حیران گشت از شما اندیشه و تدبیر شما، و پراکنده شد بر شما کار شما، هر آینه دوست می‌دارم این که خدای تعالی جدائی افکند میان من و میان شما، و لا حق نماید مرا بکسانی که ایشان سزاوارترند بمن از شما، ایشان قومی بودند قسم بخدا که صاحبان رأی مبارک بودند و موصوفان بافزونی بردباری بسیار سخن گوینده بودند براستی، و زیاد ترک کننده بودند ظلم و گمراهی را گذشتند در حالتی که پیش قدم بودند بر راه راست، و شتافتند بر طریقۀ درست و فایز شدند بآخرت بی‌نهایت، و بکرامت خالی از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قسم بخدا هر آینه البته مسلّط می‌شود بر شما پسری از قبیله ثقیف یعنی حجاج بن یوسف ثقفی که کشنده باشد دامن خود را بر زمین از روی غرور و نخوت، و عدول کننده باشد از راه عدالت که می‌خورد زراعت شما را، و می‌گذارد پیه شما را، زیاده کن و بیاور آنچه که در پیش تو است ای پدر جعل</w:t>
      </w:r>
      <w:r>
        <w:rPr>
          <w:rFonts w:eastAsia="IRNazanin" w:cs="IRNazanin"/>
          <w:color w:val="111111"/>
          <w:sz w:val="28"/>
          <w:szCs w:val="28"/>
          <w:rtl w:val="true"/>
          <w:lang w:bidi="fa-IR"/>
        </w:rPr>
        <w:t>.</w:t>
      </w:r>
    </w:p>
    <w:p>
      <w:pPr>
        <w:pStyle w:val="Heading3"/>
        <w:numPr>
          <w:ilvl w:val="2"/>
          <w:numId w:val="1"/>
        </w:numPr>
        <w:rPr/>
      </w:pPr>
      <w:bookmarkStart w:id="134" w:name="__RefHeading___Toc3672940_1468164448"/>
      <w:bookmarkStart w:id="135" w:name="_Toc51"/>
      <w:bookmarkEnd w:id="134"/>
      <w:r>
        <w:rPr>
          <w:rtl w:val="true"/>
        </w:rPr>
        <w:t>و من کلام له علیه السّلام و هو المأة و السادس عشر من</w:t>
      </w:r>
      <w:bookmarkEnd w:id="135"/>
    </w:p>
    <w:p>
      <w:pPr>
        <w:pStyle w:val="Heading4"/>
        <w:numPr>
          <w:ilvl w:val="3"/>
          <w:numId w:val="1"/>
        </w:numPr>
        <w:rPr/>
      </w:pPr>
      <w:bookmarkStart w:id="136" w:name="__RefHeading___Toc3672942_1468164448"/>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أموال بذلتموها للّذی رزقها، و لا أنفس خاطرتم بها للّذی خلقها، تکرمون باللّه علی عباده، و لا تکرمون اللّه فی عباده، فاعتبروا بنزولکم منازل من کان قبلکم، و انقطاعکم عن أوصل إخوانکم</w:t>
      </w:r>
      <w:r>
        <w:rPr>
          <w:rFonts w:eastAsia="IRNazanin" w:cs="IRNazanin"/>
          <w:color w:val="111111"/>
          <w:sz w:val="28"/>
          <w:szCs w:val="28"/>
          <w:rtl w:val="true"/>
          <w:lang w:bidi="fa-IR"/>
        </w:rPr>
        <w:t>.</w:t>
      </w:r>
    </w:p>
    <w:p>
      <w:pPr>
        <w:pStyle w:val="Heading4"/>
        <w:numPr>
          <w:ilvl w:val="3"/>
          <w:numId w:val="1"/>
        </w:numPr>
        <w:rPr/>
      </w:pPr>
      <w:bookmarkStart w:id="138" w:name="__RefHeading___Toc3672944_1468164448"/>
      <w:bookmarkStart w:id="139" w:name="_Toc53"/>
      <w:bookmarkEnd w:id="138"/>
      <w:r>
        <w:rPr>
          <w:rtl w:val="true"/>
        </w:rPr>
        <w:t>اللغة</w:t>
      </w:r>
      <w:bookmarkEnd w:id="1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المخاطرة و هی ارتکاب ما فیه خطر و هلاک و تکرمون </w:t>
      </w:r>
      <w:r>
        <w:rPr>
          <w:rFonts w:eastAsia="IRNazanin" w:cs="IRNazanin"/>
          <w:color w:val="111111"/>
          <w:sz w:val="28"/>
          <w:szCs w:val="28"/>
          <w:rtl w:val="true"/>
          <w:lang w:bidi="fa-IR"/>
        </w:rPr>
        <w:t>()</w:t>
      </w:r>
      <w:bookmarkStart w:id="140" w:name="pg16994_164733"/>
    </w:p>
    <w:p>
      <w:pPr>
        <w:pStyle w:val="BookText"/>
        <w:rPr/>
      </w:pPr>
      <w:bookmarkEnd w:id="140"/>
      <w:r>
        <w:rPr>
          <w:rFonts w:ascii="IRNazanin" w:hAnsi="IRNazanin" w:eastAsia="IRNazanin"/>
          <w:color w:val="111111"/>
          <w:sz w:val="28"/>
          <w:sz w:val="28"/>
          <w:szCs w:val="28"/>
          <w:rtl w:val="true"/>
          <w:lang w:bidi="fa-IR"/>
        </w:rPr>
        <w:t>الأوّل من باب فعل و الثانی من باب افعل یقال کرم الرجل کرما من باب حسن عزّ و نفس فهو کریم</w:t>
      </w:r>
      <w:r>
        <w:rPr>
          <w:rFonts w:eastAsia="IRNazanin" w:cs="IRNazanin"/>
          <w:color w:val="111111"/>
          <w:sz w:val="28"/>
          <w:szCs w:val="28"/>
          <w:rtl w:val="true"/>
          <w:lang w:bidi="fa-IR"/>
        </w:rPr>
        <w:t>.</w:t>
      </w:r>
    </w:p>
    <w:p>
      <w:pPr>
        <w:pStyle w:val="Heading4"/>
        <w:numPr>
          <w:ilvl w:val="3"/>
          <w:numId w:val="1"/>
        </w:numPr>
        <w:rPr/>
      </w:pPr>
      <w:bookmarkStart w:id="141" w:name="__RefHeading___Toc3672946_1468164448"/>
      <w:bookmarkStart w:id="142" w:name="_Toc54"/>
      <w:bookmarkEnd w:id="141"/>
      <w:r>
        <w:rPr>
          <w:rtl w:val="true"/>
        </w:rPr>
        <w:t>الاعراب</w:t>
      </w:r>
      <w:bookmarkEnd w:id="142"/>
    </w:p>
    <w:p>
      <w:pPr>
        <w:pStyle w:val="BookText"/>
        <w:rPr/>
      </w:pPr>
      <w:r>
        <w:rPr>
          <w:rFonts w:ascii="IRNazanin" w:hAnsi="IRNazanin" w:eastAsia="IRNazanin"/>
          <w:color w:val="111111"/>
          <w:sz w:val="28"/>
          <w:sz w:val="28"/>
          <w:szCs w:val="28"/>
          <w:rtl w:val="true"/>
          <w:lang w:bidi="fa-IR"/>
        </w:rPr>
        <w:t>أموال و أنفس منصوبان علی الاشتغال، و اللاّم فی الذی رزقها تحتمل الصّلة و التعلیل، و فی للّذی خلقها للتّعلیل لا غیر کما هو غیر خفیّ، و انقطاعکم عطف علی نزولکم</w:t>
      </w:r>
      <w:r>
        <w:rPr>
          <w:rFonts w:eastAsia="IRNazanin" w:cs="IRNazanin"/>
          <w:color w:val="111111"/>
          <w:sz w:val="28"/>
          <w:szCs w:val="28"/>
          <w:rtl w:val="true"/>
          <w:lang w:bidi="fa-IR"/>
        </w:rPr>
        <w:t>.</w:t>
      </w:r>
    </w:p>
    <w:p>
      <w:pPr>
        <w:pStyle w:val="Heading4"/>
        <w:numPr>
          <w:ilvl w:val="3"/>
          <w:numId w:val="1"/>
        </w:numPr>
        <w:rPr/>
      </w:pPr>
      <w:bookmarkStart w:id="143" w:name="__RefHeading___Toc3672948_1468164448"/>
      <w:bookmarkStart w:id="144" w:name="_Toc55"/>
      <w:bookmarkEnd w:id="143"/>
      <w:r>
        <w:rPr>
          <w:rtl w:val="true"/>
        </w:rPr>
        <w:t>المعنی</w:t>
      </w:r>
      <w:bookmarkEnd w:id="144"/>
    </w:p>
    <w:p>
      <w:pPr>
        <w:pStyle w:val="BookText"/>
        <w:rPr/>
      </w:pPr>
      <w:r>
        <w:rPr>
          <w:rFonts w:ascii="IRNazanin" w:hAnsi="IRNazanin" w:eastAsia="IRNazanin"/>
          <w:color w:val="111111"/>
          <w:sz w:val="28"/>
          <w:sz w:val="28"/>
          <w:szCs w:val="28"/>
          <w:rtl w:val="true"/>
          <w:lang w:bidi="fa-IR"/>
        </w:rPr>
        <w:t xml:space="preserve">اعلم أنّ مدار هذا الفصل علی التوبیخ بالبخل بالأموال و الأنفس، و الأمر بالاعتبار بتقلّبات الدّهر و تغیّرات الزّمان فلا مهم أوّلا بترک بذل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أموال بذلتموها للّذی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التّعبیر بهذه العبارة من اللطف و النکتة و هو أنّ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رزقها فیه من زیادة تقریر الغرض المسوق له الکلام ما لیس فی التعبیر بقوله للّه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أعبّاد المسیح یخاف صحبی و نحن عبید من خلق المسیحا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أدلّ علی عدم خوفهم النصاری من أن یقول نحن عبید اللّه، و ذلک لأنّ غرضه علیه السّلام لومهم و توبیخهم علی البخل و الامساک عن بذل الأموال و التعبیر بالموصول آکد فی افادة ذلک المطلوب لدلالته علی اتّصافهم بغایة البخل حتی انّهم یمسکون أموالهم عن معطیها و رازقها فضلا عن غیره، فیستحقّون بذلک غایة اللّوم و المذمّة 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أنفس خاطرتم بها للّذی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أدلّ علی البخل بالأنفس و أثبت لذلک الغرض، فانهم إذا لم یخاطروا بأنفسهم و لم یلقوا بها إلی المهالک لرضاء الخالق مع کونه أحقّ و أولی بها منهم، فکیف لغیره ثمّ أکّد التّوبیخ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تکرمون باللّه علی عباده و لا تکرمون اللّه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وصل هذا الکلام بما سبق و لم یفصل بالعاطف، لکون ذلک أو فی بتأدیة المراد ممّا سبق، یعنی أنّکم تتنافسون و تظهرون العزّو الشّرف علی عباد اللّه</w:t>
      </w:r>
      <w:bookmarkStart w:id="145" w:name="pg16994_164734"/>
    </w:p>
    <w:p>
      <w:pPr>
        <w:pStyle w:val="BookText"/>
        <w:rPr/>
      </w:pPr>
      <w:bookmarkEnd w:id="145"/>
      <w:r>
        <w:rPr>
          <w:rFonts w:ascii="IRNazanin" w:hAnsi="IRNazanin" w:eastAsia="IRNazanin"/>
          <w:color w:val="111111"/>
          <w:sz w:val="28"/>
          <w:sz w:val="28"/>
          <w:szCs w:val="28"/>
          <w:rtl w:val="true"/>
          <w:lang w:bidi="fa-IR"/>
        </w:rPr>
        <w:t xml:space="preserve">تعالی باللّه سبحانه أی بما خوّلکم و أعطاکم و منحکم من النّعم الدّنیویّة و الاخرویة و لا تکرمون اللّه و لا تطیعونه فی الاحسان إلی عباده و الافضال علیهم، بل بنعمته تبخلون، و عن عباده تمسکون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بنزولکم منازل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طحنتهم الآجال و ضاق بهم المجال و ارتهنوا بالأعمال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انقطاعکم عن أوصل اخوانکم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انتقلوا إلی ضیق المضجع و وحشة المرجع، فستصیرون مثلهم و تنزلون منزلتهم، فاسلکوا مسلک العاجلة حمیدا، و قدّموا زاد الآجلة سعیدا</w:t>
      </w:r>
      <w:r>
        <w:rPr>
          <w:rFonts w:eastAsia="IRNazanin" w:cs="IRNazanin"/>
          <w:color w:val="111111"/>
          <w:sz w:val="28"/>
          <w:szCs w:val="28"/>
          <w:rtl w:val="true"/>
          <w:lang w:bidi="fa-IR"/>
        </w:rPr>
        <w:t>.</w:t>
      </w:r>
    </w:p>
    <w:p>
      <w:pPr>
        <w:pStyle w:val="Heading4"/>
        <w:numPr>
          <w:ilvl w:val="3"/>
          <w:numId w:val="1"/>
        </w:numPr>
        <w:rPr/>
      </w:pPr>
      <w:bookmarkStart w:id="146" w:name="__RefHeading___Toc3672950_1468164448"/>
      <w:bookmarkStart w:id="147" w:name="_Toc56"/>
      <w:bookmarkEnd w:id="146"/>
      <w:r>
        <w:rPr>
          <w:rtl w:val="true"/>
        </w:rPr>
        <w:t>الترجمة</w:t>
      </w:r>
      <w:bookmarkEnd w:id="147"/>
    </w:p>
    <w:p>
      <w:pPr>
        <w:pStyle w:val="BookText"/>
        <w:rPr/>
      </w:pPr>
      <w:r>
        <w:rPr>
          <w:rFonts w:ascii="IRNazanin" w:hAnsi="IRNazanin" w:eastAsia="IRNazanin"/>
          <w:color w:val="111111"/>
          <w:sz w:val="28"/>
          <w:sz w:val="28"/>
          <w:szCs w:val="28"/>
          <w:rtl w:val="true"/>
          <w:lang w:bidi="fa-IR"/>
        </w:rPr>
        <w:t>از جملۀ کلام بلاغت نظام آن امام است در توبیخ و عتاب مذمّت أصحاب بر عدم بذل أموال در راه ذو الجلال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مالهای دنیا را بذل نکردید برای کسی که روزی شما گردانید آنها را و هیچ جانها در مهالک نیفکندید برای کسی که خلق کرد آنها را، کریم و عزیز شوید بسبب خدا بر بندگان خدا، و گرامی نمی‌دارید خدا را در بندگان خدا، پس عبرت بگیرید بنازل شدن خودتان بمنزلهای کسانی که بودند پیش از شما، و ببریدن خود از أقرب برادران خود</w:t>
      </w:r>
      <w:r>
        <w:rPr>
          <w:rFonts w:eastAsia="IRNazanin" w:cs="IRNazanin"/>
          <w:color w:val="111111"/>
          <w:sz w:val="28"/>
          <w:szCs w:val="28"/>
          <w:rtl w:val="true"/>
          <w:lang w:bidi="fa-IR"/>
        </w:rPr>
        <w:t>.</w:t>
      </w:r>
    </w:p>
    <w:p>
      <w:pPr>
        <w:pStyle w:val="Heading3"/>
        <w:numPr>
          <w:ilvl w:val="2"/>
          <w:numId w:val="1"/>
        </w:numPr>
        <w:rPr/>
      </w:pPr>
      <w:bookmarkStart w:id="148" w:name="__RefHeading___Toc3672952_1468164448"/>
      <w:bookmarkStart w:id="149" w:name="_Toc57"/>
      <w:bookmarkEnd w:id="148"/>
      <w:r>
        <w:rPr>
          <w:rtl w:val="true"/>
        </w:rPr>
        <w:t>و من کلام له علیه السّلام و هو المأة و السابع عشر من المختار</w:t>
      </w:r>
      <w:bookmarkEnd w:id="149"/>
    </w:p>
    <w:p>
      <w:pPr>
        <w:pStyle w:val="Heading4"/>
        <w:numPr>
          <w:ilvl w:val="3"/>
          <w:numId w:val="1"/>
        </w:numPr>
        <w:rPr/>
      </w:pPr>
      <w:bookmarkStart w:id="150" w:name="__RefHeading___Toc3672954_1468164448"/>
      <w:bookmarkStart w:id="151" w:name="_Toc58"/>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الأنصار علی الحقّ، و الإخوان فی الدّین، و الجنن یوم</w:t>
      </w:r>
      <w:bookmarkStart w:id="152" w:name="pg16994_164735"/>
    </w:p>
    <w:p>
      <w:pPr>
        <w:pStyle w:val="BookText"/>
        <w:rPr/>
      </w:pPr>
      <w:bookmarkEnd w:id="152"/>
      <w:r>
        <w:rPr>
          <w:rFonts w:ascii="IRNazanin" w:hAnsi="IRNazanin" w:eastAsia="IRNazanin"/>
          <w:color w:val="111111"/>
          <w:sz w:val="28"/>
          <w:sz w:val="28"/>
          <w:szCs w:val="28"/>
          <w:rtl w:val="true"/>
          <w:lang w:bidi="fa-IR"/>
        </w:rPr>
        <w:t>البأس، و البطانة دون النّاس، بکم أضرب المدبر، و أرجو طاعة المقبل، فأعینونی بمناصحة جلیّة من الغشّ، سلیمة من الرّیب، فواللّه إنّی لأولی النّاس بالنّاس</w:t>
      </w:r>
      <w:r>
        <w:rPr>
          <w:rFonts w:eastAsia="IRNazanin" w:cs="IRNazanin"/>
          <w:color w:val="111111"/>
          <w:sz w:val="28"/>
          <w:szCs w:val="28"/>
          <w:rtl w:val="true"/>
          <w:lang w:bidi="fa-IR"/>
        </w:rPr>
        <w:t>.</w:t>
      </w:r>
    </w:p>
    <w:p>
      <w:pPr>
        <w:pStyle w:val="Heading4"/>
        <w:numPr>
          <w:ilvl w:val="3"/>
          <w:numId w:val="1"/>
        </w:numPr>
        <w:rPr/>
      </w:pPr>
      <w:bookmarkStart w:id="153" w:name="__RefHeading___Toc3672956_1468164448"/>
      <w:bookmarkStart w:id="154" w:name="_Toc59"/>
      <w:bookmarkEnd w:id="153"/>
      <w:r>
        <w:rPr>
          <w:rtl w:val="true"/>
        </w:rPr>
        <w:t>اللغة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الجنّة و هی ما استترت به من سلاح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خاصّته و أصحاب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بالجیم و فی بعضها بالخاء</w:t>
      </w:r>
      <w:r>
        <w:rPr>
          <w:rFonts w:eastAsia="IRNazanin" w:cs="IRNazanin"/>
          <w:color w:val="111111"/>
          <w:sz w:val="28"/>
          <w:szCs w:val="28"/>
          <w:rtl w:val="true"/>
          <w:lang w:bidi="fa-IR"/>
        </w:rPr>
        <w:t>.</w:t>
      </w:r>
    </w:p>
    <w:p>
      <w:pPr>
        <w:pStyle w:val="Heading4"/>
        <w:numPr>
          <w:ilvl w:val="3"/>
          <w:numId w:val="1"/>
        </w:numPr>
        <w:rPr/>
      </w:pPr>
      <w:bookmarkStart w:id="155" w:name="__RefHeading___Toc3672958_1468164448"/>
      <w:bookmarkStart w:id="156" w:name="_Toc60"/>
      <w:bookmarkEnd w:id="155"/>
      <w:r>
        <w:rPr>
          <w:rtl w:val="true"/>
        </w:rPr>
        <w:t>الاعراب</w:t>
      </w:r>
      <w:bookmarkEnd w:id="156"/>
    </w:p>
    <w:p>
      <w:pPr>
        <w:pStyle w:val="BookText"/>
        <w:rPr/>
      </w:pPr>
      <w:r>
        <w:rPr>
          <w:rFonts w:ascii="IRNazanin" w:hAnsi="IRNazanin" w:eastAsia="IRNazanin"/>
          <w:color w:val="111111"/>
          <w:sz w:val="28"/>
          <w:sz w:val="28"/>
          <w:szCs w:val="28"/>
          <w:rtl w:val="true"/>
          <w:lang w:bidi="fa-IR"/>
        </w:rPr>
        <w:t>دون ظرف إما بمعنی عند أو بمعنی سوی،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فأعینونی فصیحة</w:t>
      </w:r>
    </w:p>
    <w:p>
      <w:pPr>
        <w:pStyle w:val="Heading4"/>
        <w:numPr>
          <w:ilvl w:val="3"/>
          <w:numId w:val="1"/>
        </w:numPr>
        <w:rPr/>
      </w:pPr>
      <w:bookmarkStart w:id="157" w:name="__RefHeading___Toc3672960_1468164448"/>
      <w:bookmarkStart w:id="158" w:name="_Toc61"/>
      <w:bookmarkEnd w:id="157"/>
      <w:r>
        <w:rPr>
          <w:rtl w:val="true"/>
        </w:rPr>
        <w:t>المعنی</w:t>
      </w:r>
      <w:bookmarkEnd w:id="1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الکلام علی ما رواه الشارح المعتزلی من المداینی و الواقدی قاله أمیر المؤمنین علیه السّلام للأنصار بعد فراغه من حرب الجمل، و الغرض بذلک مدح أصحابه و استمالة قلوبهم إلی مناصحته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الأنصار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النّاصرون لی و المعینون علی الحقّ الذّابون عن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الاخوان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الشّدة و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خاصّتی و خالصتی الذین لا اطوی عنکم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عندهم یعنی أنّکم عندهم معروفون باختصاصی، أو أنتم البطانة لی سوی النّاس أی لیس لی بطانة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أضرب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طاعة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أقبل إلیّ إذا رأی أخلاقکم الحمیدة أطاعنی بصمیم قلبه، و یمکن أن یراد بالمقبل من کان من شأنه الاقبال و الطاعة، و إذا کنتم بهذه المثابة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فأعینونی بمناصحة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صافیة أو 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سلیمة من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سالمة من الشّک فی استحقاقی للخلافة و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انی لأولی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 بالامامة</w:t>
      </w:r>
      <w:r>
        <w:rPr>
          <w:rFonts w:eastAsia="IRNazanin" w:cs="IRNazanin"/>
          <w:color w:val="111111"/>
          <w:sz w:val="28"/>
          <w:szCs w:val="28"/>
          <w:rtl w:val="true"/>
          <w:lang w:bidi="fa-IR"/>
        </w:rPr>
        <w:t>.</w:t>
      </w:r>
      <w:bookmarkStart w:id="159" w:name="pg16994_164736"/>
    </w:p>
    <w:p>
      <w:pPr>
        <w:pStyle w:val="Heading4"/>
        <w:numPr>
          <w:ilvl w:val="3"/>
          <w:numId w:val="1"/>
        </w:numPr>
        <w:rPr/>
      </w:pPr>
      <w:bookmarkStart w:id="160" w:name="__RefHeading___Toc3672962_1468164448"/>
      <w:bookmarkStart w:id="161" w:name="_Toc62"/>
      <w:bookmarkEnd w:id="159"/>
      <w:bookmarkEnd w:id="160"/>
      <w:r>
        <w:rPr>
          <w:rtl w:val="true"/>
        </w:rPr>
        <w:t>الترجمة</w:t>
      </w:r>
      <w:bookmarkEnd w:id="161"/>
    </w:p>
    <w:p>
      <w:pPr>
        <w:pStyle w:val="BookText"/>
        <w:rPr/>
      </w:pPr>
      <w:r>
        <w:rPr>
          <w:rFonts w:ascii="IRNazanin" w:hAnsi="IRNazanin" w:eastAsia="IRNazanin"/>
          <w:color w:val="111111"/>
          <w:sz w:val="28"/>
          <w:sz w:val="28"/>
          <w:szCs w:val="28"/>
          <w:rtl w:val="true"/>
          <w:lang w:bidi="fa-IR"/>
        </w:rPr>
        <w:t>از جمله کلام آن حضرتست در مدح أصحاب خود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یاری کنندگانید بر راه راست، و برادرانید در دین، و سپرهائید در روز سختی و شدّت، و خواص منید در نزد مردمان، باعانت شما می‌زنم پشت گرداننده از حق را، و بوجود شما امید می‌دارم رو آورنده را پس اعانت نمائید بنصیحت کردنی که خالی است از نقص و عیب، و سالم است از شک و ریب، پس قسم بخدا که بدرستی من بهترین مردمانم بمردمان، و أولایم بایشان از دیگران</w:t>
      </w:r>
      <w:r>
        <w:rPr>
          <w:rFonts w:eastAsia="IRNazanin" w:cs="IRNazanin"/>
          <w:color w:val="111111"/>
          <w:sz w:val="28"/>
          <w:szCs w:val="28"/>
          <w:rtl w:val="true"/>
          <w:lang w:bidi="fa-IR"/>
        </w:rPr>
        <w:t>.</w:t>
      </w:r>
    </w:p>
    <w:p>
      <w:pPr>
        <w:pStyle w:val="Heading3"/>
        <w:numPr>
          <w:ilvl w:val="2"/>
          <w:numId w:val="1"/>
        </w:numPr>
        <w:rPr/>
      </w:pPr>
      <w:bookmarkStart w:id="162" w:name="__RefHeading___Toc3672964_1468164448"/>
      <w:bookmarkStart w:id="163" w:name="_Toc63"/>
      <w:bookmarkEnd w:id="162"/>
      <w:r>
        <w:rPr>
          <w:rtl w:val="true"/>
        </w:rPr>
        <w:t>و من کلام له علیه السّلام و هو المأة و الثامن عشر من المختار</w:t>
      </w:r>
      <w:bookmarkEnd w:id="163"/>
    </w:p>
    <w:p>
      <w:pPr>
        <w:pStyle w:val="Heading4"/>
        <w:numPr>
          <w:ilvl w:val="3"/>
          <w:numId w:val="1"/>
        </w:numPr>
        <w:rPr/>
      </w:pPr>
      <w:bookmarkStart w:id="164" w:name="__RefHeading___Toc3672966_1468164448"/>
      <w:bookmarkStart w:id="165" w:name="_Toc64"/>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قد جمع النّاس و حضّهم علی الجهاد فسکتوا ملیّا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أ مخرسون أنتم؟ 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سرت سرنا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سدّدتم لرشد، و لا هدیتم لقصد، أ فی مثل هذا ینبغی لی أن أخرج، إنّما یخرج فی مثل هذا رجل ممّن أرضاه من شجعائکم و ذوی بأسکم، و لا ینبغی لی أن أدع الجند و المصر و بیت المال و جبایة الأرض و القضاء بین المسلمین و النّظر فی حقوق المطالبین، ثمّ أخرج فی کتیبة اتّبع أخری، أتقلقل تقلقل القدح فی الجفیر الفارغ، و إنّما أنا قطب الرّحی تدور علیّ و أنا بمکانی، فإذا فارقته استحار مدارها، و اضطرب ثفالها، هذا لعمر اللّه الرّأی السّوء،</w:t>
      </w:r>
      <w:bookmarkStart w:id="166" w:name="pg16994_164737"/>
    </w:p>
    <w:p>
      <w:pPr>
        <w:pStyle w:val="BookText"/>
        <w:rPr/>
      </w:pPr>
      <w:bookmarkEnd w:id="166"/>
      <w:r>
        <w:rPr>
          <w:rFonts w:ascii="IRNazanin" w:hAnsi="IRNazanin" w:eastAsia="IRNazanin"/>
          <w:color w:val="111111"/>
          <w:sz w:val="28"/>
          <w:sz w:val="28"/>
          <w:szCs w:val="28"/>
          <w:rtl w:val="true"/>
          <w:lang w:bidi="fa-IR"/>
        </w:rPr>
        <w:t>و اللّه لو لا رجائی الشّهادة عند لقائی العدوّ لو قد حمّ لی لقائه لقرّبت رکابی، ثمّ شخصت عنکم، و لا أطلبکم ما اختلف جنوب و شمال، طعّانین، عیّابین، حیّادین، روّاغین، و إنّه لا غناء فی کثرة عددکم مع قلّة اجتماع قلوبکم، لقد حملتکم علی الطّریق الواضح الّتی لا یهلک علیها إلاّ هالک، من استقام فإلی الجنّة، و من زلّ فإلی النّار</w:t>
      </w:r>
      <w:r>
        <w:rPr>
          <w:rFonts w:eastAsia="IRNazanin" w:cs="IRNazanin"/>
          <w:color w:val="111111"/>
          <w:sz w:val="28"/>
          <w:szCs w:val="28"/>
          <w:rtl w:val="true"/>
          <w:lang w:bidi="fa-IR"/>
        </w:rPr>
        <w:t>.</w:t>
      </w:r>
    </w:p>
    <w:p>
      <w:pPr>
        <w:pStyle w:val="Heading4"/>
        <w:numPr>
          <w:ilvl w:val="3"/>
          <w:numId w:val="1"/>
        </w:numPr>
        <w:rPr/>
      </w:pPr>
      <w:bookmarkStart w:id="167" w:name="__RefHeading___Toc3672968_1468164448"/>
      <w:bookmarkStart w:id="168" w:name="_Toc65"/>
      <w:bookmarkEnd w:id="167"/>
      <w:r>
        <w:rPr>
          <w:rtl w:val="true"/>
        </w:rPr>
        <w:t>اللغة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من الدّهر و الساعة الطویلة من النّهار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اهجرنی ملیّا،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أخرسه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و التشدید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شجیع و فی بعض النسخ شجعانکم بالنّون و هو بالضّمّ و الکسر جمع 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العظیمة من الجیش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السّهم قبل أن یراش و ینضل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الکنانة و قیل و عاء للسّهام أوسع من الکنانة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 و لم نجده بهذا المعنی فی اللغة و الظّاهر من استحار إذا لم یهتد بسبیله یقال استحار السّحاب أی لم یتجه جهة، و عن الجوهری المستحیر سحاب ثقیل متردّد لیس له ریح تسوقه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کالکتاب و الغراب الحجر الأسفل من الرّحی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کالکتاب أیضا الابل التی یسار علیها</w:t>
      </w:r>
      <w:r>
        <w:rPr>
          <w:rFonts w:eastAsia="IRNazanin" w:cs="IRNazanin"/>
          <w:color w:val="111111"/>
          <w:sz w:val="28"/>
          <w:szCs w:val="28"/>
          <w:rtl w:val="true"/>
          <w:lang w:bidi="fa-IR"/>
        </w:rPr>
        <w:t>.</w:t>
      </w:r>
    </w:p>
    <w:p>
      <w:pPr>
        <w:pStyle w:val="Heading4"/>
        <w:numPr>
          <w:ilvl w:val="3"/>
          <w:numId w:val="1"/>
        </w:numPr>
        <w:rPr/>
      </w:pPr>
      <w:bookmarkStart w:id="169" w:name="__RefHeading___Toc3672970_1468164448"/>
      <w:bookmarkStart w:id="170" w:name="_Toc66"/>
      <w:bookmarkEnd w:id="169"/>
      <w:r>
        <w:rPr>
          <w:rtl w:val="true"/>
        </w:rPr>
        <w:t>الاعراب</w:t>
      </w:r>
      <w:bookmarkEnd w:id="17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ملیّا منصوب علی الظرف،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رجائی الشهادة جواب القسم،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لقرّبت رکابی، و هو سادمسدّ جواب لو لا، و جملة لو قدحمّ لی لقائه، شرطیّة معترضة بین القسم و جوابه کما فی قوله</w:t>
      </w:r>
      <w:r>
        <w:rPr>
          <w:rFonts w:eastAsia="IRNazanin" w:cs="IRNazanin"/>
          <w:color w:val="111111"/>
          <w:sz w:val="28"/>
          <w:szCs w:val="28"/>
          <w:rtl w:val="true"/>
          <w:lang w:bidi="fa-IR"/>
        </w:rPr>
        <w:t>:</w:t>
      </w:r>
      <w:bookmarkStart w:id="171" w:name="pg16994_164738"/>
    </w:p>
    <w:p>
      <w:pPr>
        <w:pStyle w:val="BookText"/>
        <w:rPr/>
      </w:pPr>
      <w:bookmarkEnd w:id="171"/>
      <w:r>
        <w:rPr>
          <w:rFonts w:ascii="IRNazanin" w:hAnsi="IRNazanin" w:eastAsia="IRNazanin"/>
          <w:color w:val="111111"/>
          <w:sz w:val="28"/>
          <w:sz w:val="28"/>
          <w:szCs w:val="28"/>
          <w:rtl w:val="true"/>
          <w:lang w:bidi="fa-IR"/>
        </w:rPr>
        <w:t>لعمری و ما عمری علیّ بهین لقد نطقت بطلا</w:t>
      </w:r>
      <w:r>
        <w:rPr>
          <w:rStyle w:val="FootnoteAnchor"/>
          <w:rtl w:val="true"/>
        </w:rPr>
        <w:footnoteReference w:id="16"/>
      </w:r>
      <w:r>
        <w:rPr>
          <w:rFonts w:ascii="IRNazanin" w:hAnsi="IRNazanin" w:eastAsia="IRNazanin"/>
          <w:color w:val="111111"/>
          <w:sz w:val="28"/>
          <w:sz w:val="28"/>
          <w:szCs w:val="28"/>
          <w:rtl w:val="true"/>
          <w:lang w:bidi="fa-IR"/>
        </w:rPr>
        <w:t>علیّ الأقارع</w:t>
      </w:r>
    </w:p>
    <w:p>
      <w:pPr>
        <w:pStyle w:val="BookText"/>
        <w:rPr/>
      </w:pPr>
      <w:r>
        <w:rPr>
          <w:rFonts w:ascii="IRNazanin" w:hAnsi="IRNazanin" w:eastAsia="IRNazanin"/>
          <w:color w:val="111111"/>
          <w:sz w:val="28"/>
          <w:sz w:val="28"/>
          <w:szCs w:val="28"/>
          <w:rtl w:val="true"/>
          <w:lang w:bidi="fa-IR"/>
        </w:rPr>
        <w:t>و جواب لو محذوف بدلالة سیاق الکلام علیه أی لو قدحمّ لی لقائه لقیته و دخول قد فی شرط لو نادر، و مثله ما رواه فی حواشی المغنی من صحیح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جاء مال البحرین قد أعطیتک هکذا هکذا، و اختلف فی المرفوع بعد لو لا و أنّ رفعه لما ذا، قال ابن هشام لو لا تدخل علی جملة اسمیّة ففعلیّة لربط امتناع الثانیة بوجود الاولی، نحو لو لا زید لأکرمتک، أی لو لا زید موجود إلی أن قال، و لیس المرفوع بعد لو لا فاعلا بفعل محذوف، و لا بلولا لنیابتها عنه، و لا بها أصالة، خلافا لزاعمی ذلک، بل رفعه بالابتداء، و طعانین مع المنصوبات الثلاثة بعدها حالات من ضمیر الخطاب فی قوله أطلبکم، و جملة لقد حملتکم جواب لقسم محذوف، و الطریق یذکّر و یؤنث و لذا اتی بصفة أوّلا بالتذکیر و ثانیا بالتّأنیث جریا علی اللّغتین</w:t>
      </w:r>
      <w:r>
        <w:rPr>
          <w:rFonts w:eastAsia="IRNazanin" w:cs="IRNazanin"/>
          <w:color w:val="111111"/>
          <w:sz w:val="28"/>
          <w:szCs w:val="28"/>
          <w:rtl w:val="true"/>
          <w:lang w:bidi="fa-IR"/>
        </w:rPr>
        <w:t>.</w:t>
      </w:r>
    </w:p>
    <w:p>
      <w:pPr>
        <w:pStyle w:val="Heading4"/>
        <w:numPr>
          <w:ilvl w:val="3"/>
          <w:numId w:val="1"/>
        </w:numPr>
        <w:rPr/>
      </w:pPr>
      <w:bookmarkStart w:id="172" w:name="__RefHeading___Toc3672972_1468164448"/>
      <w:bookmarkStart w:id="173" w:name="_Toc67"/>
      <w:bookmarkEnd w:id="172"/>
      <w:r>
        <w:rPr>
          <w:rtl w:val="true"/>
        </w:rPr>
        <w:t>المعنی</w:t>
      </w:r>
      <w:bookmarkEnd w:id="173"/>
    </w:p>
    <w:p>
      <w:pPr>
        <w:pStyle w:val="BookText"/>
        <w:rPr/>
      </w:pPr>
      <w:r>
        <w:rPr>
          <w:rFonts w:ascii="IRNazanin" w:hAnsi="IRNazanin" w:eastAsia="IRNazanin"/>
          <w:color w:val="111111"/>
          <w:sz w:val="28"/>
          <w:sz w:val="28"/>
          <w:szCs w:val="28"/>
          <w:rtl w:val="true"/>
          <w:lang w:bidi="fa-IR"/>
        </w:rPr>
        <w:t>إنّ هذا الکلام قاله أمیر المؤمنین علیه السّلام بعد انقضاء أمر صفّین و النهروان فی بعض غارات أهل الشام علی أطراف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النّاس و حضّهم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الجهاد فسکتوا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ساعة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توبیخا لهم علی تثاقلهم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أ مخرسون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قوم منهم یا أمیر المؤمنین علیه السّلام ان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معک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سددتم لرشد و لا هدیتم 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علیهم بعدم الاستقامة و السّداد لما فیه الصّلاح و الرّشاد و عدم الاهتداء للقصد أی الأمر المعتدل الذی لا یمیل إلی أحد طرفی الافراط و التفریط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مثل هذا ینبغی لی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علی سبیل التوبیخ و الانکار، و الاتیان باسم الاشارة للتحقیر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هذَا الَّذِی یَذْکُرُ آلِهَتَکُمْ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یخرج فی مثل هذا رجل ممّن ارضاه من شجعانکم و ذوی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وجوه الفساد فی خروجه بنفسه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لی أن أدع الجند و المصر و بیت المال و جبایة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ما فیها و خراجها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خصوماتهم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حقوق المطالبین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ظلاماتهم و غیر ذلک مما فیه نظام الدولة و انتظام المملکة و مهام العباد و قوام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اخرج فی کتیبة 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أتقلقل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تقلقل القدح فی الجفیر الفارغ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السهام، و الغرض التّشبیه فی اضطراب الحال و الانفصال عن الجنود و الاعوان بالقدح الذی لا یکون حوله قداح تمنعه من التّقلقل و لا یستقرّ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خروجه معهم بالقدح فی الجفیر، و وجه الشّبه أنّه کان قد نفد الجیش و أراد أن یجهّز من بقی من النّاس فی کتیبة اخری فشبّه نفسه فی خروجه فی تلک الکتیبة وحده مع تقدم أکابر جماعة و شجعانها بالقدح فی الجفیر الفارغ فی کونه یتقلقل، و فی العرف یقال للشریف إذا مشی فی حاجة ینوب فیها من هو دونه و ترک المهام التی لا تقوم إلاّ به ترک المهمّ الفلانی و مشی یتقلقل علی کذا، و الأشبه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أنا قطب الرّحی تدور علیّ و أنا بمکانی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علیه السّلام نفسه بالقطب و امور الامارة و الخلافة المنوطة علیه بالرحی و وجه الشّبه دوران تلک الامور علیه دوران الرّحی علی القطب کما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علیّ،و هو من قبیل التشبیه المجمل المقرون بذکر وصف المشبّه به کما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کالحلقة المفرغة لا یدری أین طرفاها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فارقته استحار مدارها و اضطرب ثفالها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الغرض من التشبیه و هو فساد الامور المذکورة و اضطرابها بمفارقته علیه السّلام لها و انتقاله علیه السّلام عن مکانه، و کذلک یبطل الغرض المقصود منالرّحابارتفاع قطبها و انتفائه، و معنی استحار مدارهاعلی تفسیر الشّارح المعتزلی اضطراب دورانها و خروجه عن الحرکة</w:t>
      </w:r>
      <w:bookmarkStart w:id="174" w:name="pg16994_164740"/>
    </w:p>
    <w:p>
      <w:pPr>
        <w:pStyle w:val="BookText"/>
        <w:rPr/>
      </w:pPr>
      <w:bookmarkEnd w:id="174"/>
      <w:r>
        <w:rPr>
          <w:rFonts w:ascii="IRNazanin" w:hAnsi="IRNazanin" w:eastAsia="IRNazanin"/>
          <w:color w:val="111111"/>
          <w:sz w:val="28"/>
          <w:sz w:val="28"/>
          <w:szCs w:val="28"/>
          <w:rtl w:val="true"/>
          <w:lang w:bidi="fa-IR"/>
        </w:rPr>
        <w:t>المستدیرة إلی المستقیمة، و علی ما قدّمنا من عدم مجیء الاستحارة بمعنی الاضطراب فالأنسب أن یکون کنایة عن الوقوف عن الحرکة و یکون اضطراب ثفالها کنایة عن عدم تأتی الغرض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 فساد ر أیهم أکّد ذلک بالقسم البارّ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لعمر اللّه الرأی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أقسم باستکراهه لهم و استنکافه منهم و نفرة طبعه عن البقاء معهم إلاّ أنّ له مانعا عن ذلک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عند لقائی العدوّ لو قد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لقائه لقرّبت رکابی ثمّ شخصت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فارقتکم غیر متأسّف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أطلبکم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سجیس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جنوب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تبرّما من سوء صنیعتکم و قبح فعالکم و مخالفتکم لأوامری حالکونکم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میّالین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الحرب روغ الثّعلب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کثرة عددکم مع قلّة اجتماع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حملتکم علی الطریق الواضح التی لا یهلک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کائنا علیها أو 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هالک من 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اعتدل و لزم سلوکها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مطئنّة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القرار</w:t>
      </w:r>
      <w:r>
        <w:rPr>
          <w:rFonts w:eastAsia="IRNazanin" w:cs="IRNazanin"/>
          <w:color w:val="111111"/>
          <w:sz w:val="28"/>
          <w:szCs w:val="28"/>
          <w:rtl w:val="true"/>
          <w:lang w:bidi="fa-IR"/>
        </w:rPr>
        <w:t>.</w:t>
      </w:r>
    </w:p>
    <w:p>
      <w:pPr>
        <w:pStyle w:val="Heading4"/>
        <w:numPr>
          <w:ilvl w:val="3"/>
          <w:numId w:val="1"/>
        </w:numPr>
        <w:rPr/>
      </w:pPr>
      <w:bookmarkStart w:id="175" w:name="__RefHeading___Toc3672974_1468164448"/>
      <w:bookmarkStart w:id="176" w:name="_Toc68"/>
      <w:bookmarkEnd w:id="175"/>
      <w:r>
        <w:rPr>
          <w:rtl w:val="true"/>
        </w:rPr>
        <w:t>الترجمة</w:t>
      </w:r>
      <w:bookmarkEnd w:id="176"/>
    </w:p>
    <w:p>
      <w:pPr>
        <w:pStyle w:val="BookText"/>
        <w:rPr/>
      </w:pPr>
      <w:r>
        <w:rPr>
          <w:rFonts w:ascii="IRNazanin" w:hAnsi="IRNazanin" w:eastAsia="IRNazanin"/>
          <w:color w:val="111111"/>
          <w:sz w:val="28"/>
          <w:sz w:val="28"/>
          <w:szCs w:val="28"/>
          <w:rtl w:val="true"/>
          <w:lang w:bidi="fa-IR"/>
        </w:rPr>
        <w:t>از جملۀ کلام بلاغت اسلوب آن امام است در حالتی که جمع کرده بود مردمان را و ترغیب می‌فرمود ایشان را بر جهاد، پس ساکت شدند زمان درازی، پس فرمود که چیست شما را آیا گنک ساخته‌اند شما را پس گفتند طایفۀ از ایشان أی مولای مؤمنان اگر سیر بفرمائید سیر می‌کنیم با تو، پس فرمود که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شما را موفّق نباشید بر راه قویم و هدایت نیابید بر طریق مستقیم آیا در مثل این کار مختصر سزاوار است مرا که بیرون بروم بکار زار، جز این نیست که خارج میشوند درمانند این امر مردی از کسانی که پسند من بوده باشد از دلیران شما، و صاحبان قوت و شجاعت شما، و سزاوار نیست مرا که ترک کنم لشکر را و شهر را</w:t>
      </w:r>
    </w:p>
    <w:p>
      <w:pPr>
        <w:pStyle w:val="BookText"/>
        <w:rPr/>
      </w:pPr>
      <w:r>
        <w:rPr>
          <w:rFonts w:ascii="IRNazanin" w:hAnsi="IRNazanin" w:eastAsia="IRNazanin"/>
          <w:color w:val="111111"/>
          <w:sz w:val="28"/>
          <w:sz w:val="28"/>
          <w:szCs w:val="28"/>
          <w:rtl w:val="true"/>
          <w:lang w:bidi="fa-IR"/>
        </w:rPr>
        <w:t>و بیت المال و خراج گرفتن زمین را، و حکم نمودن در میان مسلمانان و نظر کردن در حقهای طلب کنندگان حقوق را، بعد از آن خارج شوم در طایفه از لشکر که متابعت نمایم طایفۀ دیگر را، جنبش نمایم مثل جنبش نمودن تیر بی‌پر در تیردان خالی از تیر، و جز این نیست که من مثل قطب آسیا هستم که می‌گردد آن آسیا بر من و من در جای باشم، پس هنگامی که من جدا شوم از آن متحیّر و سرگردان شود دوران آن، و مضطرب گردد سنگ زیرین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می‌گوئید قسم بخدا بد رأیی است و اندیشه کج است، و بخدا سوگند اگر نبود امیدواری من بشهادت در حین ملاقات دشمن اگر مقدر بشود از برای من ملاقات آن هر آینه نزدیک می‌گردانیدم شتر سواری خود را بعد از آن رحلت می‌کردم از شما پس طلب نمی‌کردم شما را أبدا مادامی که اختلاف دارند باد جنوب و شمال در حالتی که هستید طعن نمایندگان مردمان، عیب جویندگان، برگردندگان از راه حق، ترسندگان، و بدرستی هیچ منفعتی نیست در کثرت عدد و شماره شما با وجود کمی اجتماع قلبهای شما، هر آینه بتحقیق که حمل نمودم شما را بر راه روشن و آشکار که هلاک نمی‌شود بر آن مگر هلاک شونده گمراه، کسی که مستقیم شد بر آن راه پس رجوع آن بسوی بهشت است، و کسی که لغزید از آن راه پس بازگشت آن بسوی آتش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المحتاج الی غفران اللّه تعالی و رحمته، المتوسل الی اللّه سبحانه برسول اللّه و عترته سلام اللّه علیه و علیهم ما اختلف اللیل و النهار و الجنوب و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المجلد الثالث</w:t>
      </w:r>
      <w:r>
        <w:rPr>
          <w:rStyle w:val="FootnoteAnchor"/>
          <w:rtl w:val="true"/>
        </w:rPr>
        <w:footnoteReference w:id="17"/>
      </w:r>
      <w:r>
        <w:rPr>
          <w:rFonts w:ascii="IRNazanin" w:hAnsi="IRNazanin" w:eastAsia="IRNazanin"/>
          <w:color w:val="111111"/>
          <w:sz w:val="28"/>
          <w:sz w:val="28"/>
          <w:szCs w:val="28"/>
          <w:rtl w:val="true"/>
          <w:lang w:bidi="fa-IR"/>
        </w:rPr>
        <w:t xml:space="preserve">من مجلّدات شرح النهج، قد یسّر اللّه اتمامه و أحسن بالخیر ختامه، و یتلوه انشاء اللّه سبحانه المجلّد الرّابع، و هذه هی النسخة الأصل التی کتبتها بیمینی، و المرجّو من اللّه سبحانه أن یبثها فی صحایف الحسنات، و یجعلها ممحاة للسّیئآت بفضله الواسع، و کرمه السّابغ، و بمحمّد و آله الطاهرین، و کان الفراغ سلخ شهر ذی القعدة الحرام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إلی نهج الحقّ و منهج الصّواب، و الاعتصام بالعروة الوثقی و الحبل المتین فی المبدأ و المآب، و الصّلاة و السّلام علی من آتاه الحکم و فصل الخطاب، و بعثه لیتمّ مکارم الأخلاق و محاسن الآداب، شجرة الاصطفاء و ثمرة الاجتباء شریف الحسب و کریم الأنساب، ختم الأنبیاء و أنف البطحاء نخبة العرب و شامخ الالقاب، و علی أوصیائه الذین هم أعلام التوحید و منار التفرید و عندهم علم الکتاب، و أهل الذکر المسئولون المؤیّدون فی کلّ فصل و باب، و المعصومون المسدّدون فی الشیب و الشباب، و إلیهم حشر الخلائق و نشرهم و إلیهم الایاب و علیهم الحساب، و بولایتهم تقبل الأعمال و تنال الآمال و یفاز عظیم الزلفی و حسن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أحمد نادیکم الیوم و أنتم غدا الرّد جوابی</w:t>
      </w:r>
    </w:p>
    <w:p>
      <w:pPr>
        <w:pStyle w:val="BookText"/>
        <w:rPr/>
      </w:pPr>
      <w:r>
        <w:rPr>
          <w:rFonts w:ascii="IRNazanin" w:hAnsi="IRNazanin" w:eastAsia="IRNazanin"/>
          <w:color w:val="111111"/>
          <w:sz w:val="28"/>
          <w:sz w:val="28"/>
          <w:szCs w:val="28"/>
          <w:rtl w:val="true"/>
          <w:lang w:bidi="fa-IR"/>
        </w:rPr>
        <w:t>ألف باب اعطیتم ثمّ افضی کلّ باب منها إلی ألف باب</w:t>
      </w:r>
    </w:p>
    <w:p>
      <w:pPr>
        <w:pStyle w:val="BookText"/>
        <w:rPr/>
      </w:pPr>
      <w:r>
        <w:rPr>
          <w:rFonts w:ascii="IRNazanin" w:hAnsi="IRNazanin" w:eastAsia="IRNazanin"/>
          <w:color w:val="111111"/>
          <w:sz w:val="28"/>
          <w:sz w:val="28"/>
          <w:szCs w:val="28"/>
          <w:rtl w:val="true"/>
          <w:lang w:bidi="fa-IR"/>
        </w:rPr>
        <w:t>لکم الأمر کلّه و إلیکم ولد یکم یؤل فصل الخطاب</w:t>
      </w:r>
    </w:p>
    <w:p>
      <w:pPr>
        <w:pStyle w:val="BookText"/>
        <w:rPr/>
      </w:pPr>
      <w:r>
        <w:rPr>
          <w:rFonts w:ascii="IRNazanin" w:hAnsi="IRNazanin" w:eastAsia="IRNazanin"/>
          <w:color w:val="111111"/>
          <w:sz w:val="28"/>
          <w:sz w:val="28"/>
          <w:szCs w:val="28"/>
          <w:rtl w:val="true"/>
          <w:lang w:bidi="fa-IR"/>
        </w:rPr>
        <w:t>لا سیّما أعظم النعیم و النّباء العظیم و الصّراط المستقیم ابو الأئمة الأطهار الأطیاب، هادی الامم و کاشف الظلم و سیّد العرب و العجم و العبید و الأرباب، علم الهدی و کهف الوری و طود النهی و بحر السدی و ماطر السحاب، من أحبّه سعد مولده و طاب، و من أبغضه ضلّ سعیه و خسر و 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هو المجلّد الرابع من مجلّدات منهاج البراعة فی شرح نهج البلاغة املاء راجی عفو ربه الغنی حبیب اللّه بن محمد بن هاشم الهاشمی العلوی الموسوی أعطاه اللّه کتابه بیمناه، و جعل عقباه خیرا من اولاه، و أسأله سبحانه من نواله، أن یمنّ علیّ باکماله، بجاه محمّد و آله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رضی اللّه عنه</w:t>
      </w:r>
      <w:r>
        <w:rPr>
          <w:rFonts w:eastAsia="IRNazanin" w:cs="IRNazanin"/>
          <w:color w:val="111111"/>
          <w:sz w:val="28"/>
          <w:szCs w:val="28"/>
          <w:rtl w:val="true"/>
          <w:lang w:bidi="fa-IR"/>
        </w:rPr>
        <w:t>:</w:t>
      </w:r>
      <w:bookmarkStart w:id="177" w:name="pg16994_164743"/>
    </w:p>
    <w:p>
      <w:pPr>
        <w:pStyle w:val="Heading3"/>
        <w:numPr>
          <w:ilvl w:val="2"/>
          <w:numId w:val="1"/>
        </w:numPr>
        <w:rPr/>
      </w:pPr>
      <w:bookmarkStart w:id="178" w:name="__RefHeading___Toc3672976_1468164448"/>
      <w:bookmarkStart w:id="179" w:name="_Toc69"/>
      <w:bookmarkEnd w:id="177"/>
      <w:bookmarkEnd w:id="178"/>
      <w:r>
        <w:rPr>
          <w:rtl w:val="true"/>
        </w:rPr>
        <w:t>و من کلام له علیه السّلام و هو المأة و التاسع عشر من المختار</w:t>
      </w:r>
      <w:bookmarkEnd w:id="179"/>
    </w:p>
    <w:p>
      <w:pPr>
        <w:pStyle w:val="Heading4"/>
        <w:numPr>
          <w:ilvl w:val="3"/>
          <w:numId w:val="1"/>
        </w:numPr>
        <w:rPr/>
      </w:pPr>
      <w:bookmarkStart w:id="180" w:name="__RefHeading___Toc3672978_1468164448"/>
      <w:bookmarkStart w:id="181" w:name="_Toc70"/>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تاللّه لقد علّمت تبلیغ الرّسالات، و إتمام العدات، و تمام الکلمات، و عندنا أهل البیت أبواب الحکم، و ضیاء الأمر، ألا و إنّ شرائع الدّین واحدة، و سبله قاصدة، من أخذ بها لحق و غنم، و من وقف عنها ضلّ و ندم، اعملوا لیوم تذخر له الذّخائر، و تبلی فیه السّرائر، و من لا ینفعه حاضر لبّه، فعازبه اعجز، و غائبه أعوز، و اتّقوا نارا حرّها شدید، و قعرها بعید، و حلیتها حدید، و شرابها صدید، ألا و إنّ اللّسان الصّالح یجعله اللّه للمرء فی النّاس خیر من مال یورثه من لا یحمده</w:t>
      </w:r>
      <w:r>
        <w:rPr>
          <w:rFonts w:eastAsia="IRNazanin" w:cs="IRNazanin"/>
          <w:color w:val="111111"/>
          <w:sz w:val="28"/>
          <w:szCs w:val="28"/>
          <w:rtl w:val="true"/>
          <w:lang w:bidi="fa-IR"/>
        </w:rPr>
        <w:t>.</w:t>
      </w:r>
    </w:p>
    <w:p>
      <w:pPr>
        <w:pStyle w:val="Heading4"/>
        <w:numPr>
          <w:ilvl w:val="3"/>
          <w:numId w:val="1"/>
        </w:numPr>
        <w:rPr/>
      </w:pPr>
      <w:bookmarkStart w:id="182" w:name="__RefHeading___Toc3672980_1468164448"/>
      <w:bookmarkStart w:id="183" w:name="_Toc71"/>
      <w:bookmarkEnd w:id="182"/>
      <w:r>
        <w:rPr>
          <w:rtl w:val="true"/>
        </w:rPr>
        <w:t>اللغة</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علی صیغة المجهول من باب التفعیل و فی بعضها بالتخفیف علی المعلوم،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الاولی أحسن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بالضمّ و سکون الکاف و فی بعضها بالکسر و فتح الکاف جمع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 باب قعد بعد عنّی و غاب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کفرح إذا لم یوجد و الرجل افتقر و أعوزه الدهر أفقره</w:t>
      </w:r>
      <w:r>
        <w:rPr>
          <w:rFonts w:eastAsia="IRNazanin" w:cs="IRNazanin"/>
          <w:color w:val="111111"/>
          <w:sz w:val="28"/>
          <w:szCs w:val="28"/>
          <w:rtl w:val="true"/>
          <w:lang w:bidi="fa-IR"/>
        </w:rPr>
        <w:t>.</w:t>
      </w:r>
    </w:p>
    <w:p>
      <w:pPr>
        <w:pStyle w:val="Heading4"/>
        <w:numPr>
          <w:ilvl w:val="3"/>
          <w:numId w:val="1"/>
        </w:numPr>
        <w:rPr/>
      </w:pPr>
      <w:bookmarkStart w:id="184" w:name="__RefHeading___Toc3672982_1468164448"/>
      <w:bookmarkStart w:id="185" w:name="_Toc72"/>
      <w:bookmarkEnd w:id="184"/>
      <w:r>
        <w:rPr>
          <w:rtl w:val="true"/>
        </w:rPr>
        <w:t>الاعراب</w:t>
      </w:r>
      <w:bookmarkEnd w:id="1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أهل البیت فی أکثر النّسخ بالجرّ، و فی بعضها بالنصب أمّا الثانی فعلی الاختصاص، و أمّا الأوّل فعلی کونه بدلا من ضمیر المتکلّم کما یراه بعض علماء الأدبیة أو علی أنه عطف بیان کما هو الأظهر</w:t>
      </w:r>
      <w:r>
        <w:rPr>
          <w:rFonts w:eastAsia="IRNazanin" w:cs="IRNazanin"/>
          <w:color w:val="111111"/>
          <w:sz w:val="28"/>
          <w:szCs w:val="28"/>
          <w:rtl w:val="true"/>
          <w:lang w:bidi="fa-IR"/>
        </w:rPr>
        <w:t>.</w:t>
      </w:r>
      <w:bookmarkStart w:id="186" w:name="pg16994_164744"/>
    </w:p>
    <w:p>
      <w:pPr>
        <w:pStyle w:val="BookText"/>
        <w:rPr/>
      </w:pPr>
      <w:bookmarkEnd w:id="186"/>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الأدبیّون بأنّ عطف البیان إنّما یؤتی به لا یضاح متبوعه و ههنا المتبوع أعرف من التابع فکیف یجوز الاتباع؟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الأغلب و إلاّ فقد یؤتی بالبیان لقصد المدح کما قاله المحقّق التفتازانی،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عطف البیان لا تنحصر فی الایضاح لما ذکر صاحب الکشاف أنّ البیت الحرام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 عطف بیان جیء به للمدح لا للایضاح کما تجیء الصّفة لذلک، انتهی و جملة تذخر له الذّخائر مجرورة المحلّ علی الوصف، و جملة یجعله اللّه فی محلّ النصب علی الحال أو الوصف، و جملة یورثه من لا یحمده وصفیّة</w:t>
      </w:r>
      <w:r>
        <w:rPr>
          <w:rFonts w:eastAsia="IRNazanin" w:cs="IRNazanin"/>
          <w:color w:val="111111"/>
          <w:sz w:val="28"/>
          <w:szCs w:val="28"/>
          <w:rtl w:val="true"/>
          <w:lang w:bidi="fa-IR"/>
        </w:rPr>
        <w:t>.</w:t>
      </w:r>
    </w:p>
    <w:p>
      <w:pPr>
        <w:pStyle w:val="Heading4"/>
        <w:numPr>
          <w:ilvl w:val="3"/>
          <w:numId w:val="1"/>
        </w:numPr>
        <w:rPr/>
      </w:pPr>
      <w:bookmarkStart w:id="187" w:name="__RefHeading___Toc3672984_1468164448"/>
      <w:bookmarkStart w:id="188" w:name="_Toc73"/>
      <w:bookmarkEnd w:id="187"/>
      <w:r>
        <w:rPr>
          <w:rtl w:val="true"/>
        </w:rPr>
        <w:t>المعنی</w:t>
      </w:r>
      <w:bookmarkEnd w:id="188"/>
    </w:p>
    <w:p>
      <w:pPr>
        <w:pStyle w:val="BookText"/>
        <w:rPr/>
      </w:pPr>
      <w:r>
        <w:rPr>
          <w:rFonts w:ascii="IRNazanin" w:hAnsi="IRNazanin" w:eastAsia="IRNazanin"/>
          <w:color w:val="111111"/>
          <w:sz w:val="28"/>
          <w:sz w:val="28"/>
          <w:szCs w:val="28"/>
          <w:rtl w:val="true"/>
          <w:lang w:bidi="fa-IR"/>
        </w:rPr>
        <w:t>اعلم أنّ المقصود بهذا الکلام کما یفهم من سیاقه الاشارة إلی وجوب اتباعه و ملازمته و التمسک بذیل ولایته و اتباع الطّیبین من عترته و ذریّته، و وجوب أخذ معالم الدّین و أحکام الشّرع المبین عنهم علیهم السّلام، و عقّبه بالأمر بأخذ الزاد لیوم المعاد، و لذلک ذکر جملة من فضائله المخصوصة به المفیدة لتقدّمه علی غیره، و الدّالة علی وجوب تقدیمه نظرا إلی قبح ترجیح المرجوح علی الرّاجح، و غیر خفیّ علی الذّکیّ البصیر أنّ کلا من هذه الخصائص برهان واضح و شاهد صدق علی اختصاص الخلافة و الولایة بهم علیهم السّلام و علی أنّها حقّ لهم دون غیرهم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افتتح کلامه بالقسم البارّ تحقیقا للمقصد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علّمت تبلیغ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علّمنیه رسول اللّه صلّی اللّه علیه و آله و سلّم بتعلیم من اللّه سبحانه و أعلمنیه بأمر منه تعالی، لا أنّه علمه بوحی کما توهمه بعض الغلات، لأنّ الأئمة علیهم السّلام محدّثون، و الرسالة هو الاخبار عن مراد اللّه تعالی بکلامه بدون واسطة بشر، و المراد أنّه علیه السّلام علمه رسول اللّه صلّی اللّه علیه و آله إبلاغ ما جاء به إلی الخلق علی اختلاف ألسنتهم و تعدّد لغاتهم سواء کان ذلک فی حال حیاة الرّسول کبعثه صلّی اللّه علیه و آله له علیه السّلام بسورة برائة إلی أهل مکة و عزله لأبی بکر معلّلا بقوله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لا یبلغها إلاّ أنا أو رجل منّی و بعثه له إلی الجنّ و نحو ذلک، أو بعد وفاته صلّی اللّه علیه و آله و سلّم، فقد کان هو و أولاده الطاهرون</w:t>
      </w:r>
    </w:p>
    <w:p>
      <w:pPr>
        <w:pStyle w:val="BookText"/>
        <w:rPr/>
      </w:pPr>
      <w:r>
        <w:rPr>
          <w:rFonts w:ascii="IRNazanin" w:hAnsi="IRNazanin" w:eastAsia="IRNazanin"/>
          <w:color w:val="111111"/>
          <w:sz w:val="28"/>
          <w:sz w:val="28"/>
          <w:szCs w:val="28"/>
          <w:rtl w:val="true"/>
          <w:lang w:bidi="fa-IR"/>
        </w:rPr>
        <w:t>سلام اللّه علیهم أوعیة علم النبیّ صلّی اللّه علیه و آله و حملة سرّه و حفظة شرعه مؤدّین له إلی امّته و کان عمدة نشر الأحکام و انتشار مسائل الحلال و الحرام و انفتاح باب العلم فی زمنهم علیهم السّلام و کانوا مأمورین بالتّبلیغ و الانذار، کما کان رسول اللّه صلّی اللّه علیه و آله و سلّم مأمورا بذلک و یشهد بذلک ما رواه الکلینی و الطبرسی و العیاشی عن الصّادق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إلیّ هذا القرآن لانذرکم به و من بلغ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بلغ أن یکون اماما من آل محمّد صلّی اللّه علیه و آله و سلّم، فهو ینذر بالقرآن کما أنذر به رسول اللّه صلّی اللّه علیه و آله و سلّم و فی غایة المرام عن الصّدوق باسناده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منذر و لکلّ قوم 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رسول اللّه صلّی اللّه علیه و آله و سلّم و علیّ الهادی، و فی کلّ وقت و زمان امام منّا یهدیهم إلی ما جاء به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الصّدوق مسندا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و سلّم و قد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فقرأها علینا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أ تعرفون الهادی؟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 صلّی اللّه علیه و آله و سلّم هو خاصف النعل، فطولت الأعناق اذ خرج علینا علیّ علیه السّلام من بعض الحجر و بیده نعل رسول اللّه صلّی اللّه علیه و آله و سلّم ثمّ التفت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المبلّغ عنّی و الامام بعدی و زوج ابنتی و أبو سبطی، ففخرا نحن أهل بیت أذهب اللّه عنّا الرجس و طهّرنا تطهیرا من الدّنس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بصائر الدرجات باسناده عن انس بن مالک خادم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یا علی أنت تعلّم النّاس تأویل القرآن بما لا یعلمون،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ابلغ رسالتک بعدک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النّاس بما اشکل علیهم من تأویل القرآن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من کشف الغمة من کتاب محمّد بن عبد اللّه بن سلیمان مسندا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النّبیّ صلّی اللّه علیه و آله و سلّم فقال لی یا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رجل امام المؤمنین، و سیّد المسلمین و خیر الوصیّین، فضرب الباب فاذا علیّ بن أبی طالب علیه السّلام فدخل بعرق فجعل النبیّ صلّی اللّه علیه و آله و سلّم یمسح العرق عن وجهه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تؤدّی عنّی</w:t>
      </w:r>
    </w:p>
    <w:p>
      <w:pPr>
        <w:pStyle w:val="BookText"/>
        <w:rPr/>
      </w:pPr>
      <w:r>
        <w:rPr>
          <w:rFonts w:ascii="IRNazanin" w:hAnsi="IRNazanin" w:eastAsia="IRNazanin"/>
          <w:color w:val="111111"/>
          <w:sz w:val="28"/>
          <w:sz w:val="28"/>
          <w:szCs w:val="28"/>
          <w:rtl w:val="true"/>
          <w:lang w:bidi="fa-IR"/>
        </w:rPr>
        <w:t>أو تبلغ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 لم تبلغ رسالات ربّک؟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أنت تعلم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انجازها یحتمل أن یکون المراد بها ما وعده اللّه سبحانه فی حقّه، فقد علّمه رسول اللّه صلّی اللّه علیه و آله و سلّم بأن اللّه سیفی به بما انزل علیه فی القرآن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غایة المرام عن الحسن بن أبی الحسن الدّیلمی باسناده عن أبی عبد اللّه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علیّ بن أبی طالب علیه السّلام، وعده اللّه أن ینتقم له من أعدائه فی الدنیا، و وعده الجنّة له و لأولیائه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الأظهر أن یراد بها العدات و العهود التی عاهد علیها اللّه سبحانه، و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 الخاصّة و العامّة أنّها نزلت فی علیّ علیه السّلام و جعفر و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غایة المرام عن علیّ بن یونس صاحب کتاب صراط المستقیم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المفسّرون أنها نزلت فی علیّ و حمزة، و لا ریب أنه لمّا قتل حمزة اختصّت بعلیّ فامن منه التبدیل بحکم التنزیل و روی اختصاصها بعلیّ علیه السّلام ابن عبّاس و الصّادق علیه السّلام و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محمّد بن العباس الثقة فی تفسیره فیما نزل فی أهل البیت علیهم السّلام باسناده عن جابر عن أبی جعفر و أبی عبد اللّه علیهما السّلام عن محمّد بن الحنفیة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عاهدت اللّه و رسوله أنا و عمّی حمزة و أخی جعفر و ابن عمّی عبیدة بن الحارث علی أمر وفینا به للّه و رسوله، فتقدمنی أصحابی و خلفت بعدهم لما أراد اللّه عزّ و جلّ، فأنزل اللّه سبحانه فینا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جعفر 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یَنْتَظِرُ وَ ما بَدَّلُوا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المنتظر و ما بدّلت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بها مواعید رسول اللّه صلّی اللّه علیه و آله و سلّم التی وعدها للنّاس فقد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 وارثی و قاضی دینی و منجز عدتی، و علّمه صلّی اللّه علیه و آله کیفیّة أدائها و من أین یؤدّیها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غایة المرام، عن محمّد بن علیّ الحکیم الترمذی من أعیان علماء العامة فی کتابه المسمّی بفتح المبین من کتاب الأوصال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أمیر المؤمنین کرم اللّه وجهه قد أدّی سبعین ألفا من دینه صلّی اللّه علیه و آله و سلّم، و کان أکثره من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کتاب ثاقب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شیخی أبو جعفر محمّد بن حسین الشهرابی فی داره بمشهد الرّضا علیه السّلام باسناده إلی عطا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الصمصام العیسی إلی رسول اللّه صلّی اللّه علیه و آله و سلّم و أناخ ناقته علی باب المسجد و دخل و سلّم و أحسن التسلیم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الفتی الغوی الذی یزعم أنه نبیّ؟ فوثب إلیه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أما تری صاحب الوجه الأقمر، و الجبین الأزهر، و الحوض و الشفاعة، و التواضع و السکینة، و المسألة و الاجابة، و السّیف و القضیب، و التکبیر و التهلیل، و الأقسام و القضیة، و الأحکام الخفیّة، و النّور و الشرف، و العلوّ و الرّفعة، و السخاء و الشجاعة و النجدة، و الصّلاة المفروضة و الزکاة المکتوبة، و الحجّ و الاحرام، و زمزم و المقام، و المشعر الحرام، و الیوم المشهود، و المقام المحمود، و الحوض المورود، و الشفاعة الکبری، و ذلک مولانا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فقل متی تقوم الساعة و متی یجیء المطر و أیّ شیء فی بطن ناقتی و أیّ شیء اکتسب هذا و متی أموت؟ فبقی صلّی اللّه علیه و آله ساکتا لا ینطق بشیء فهبط الأمین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یدک فأنا أشهد أن لا إله إلاّ اللّه، و اقرّ أنّک رسول اللّه، فأیّ شیء لی عندک إن آتیک بأهلی و بنی عمّی مسلمین؟ 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ثمانون ناقة حمر الظهور، بیض البطون، سود الحدق، علیها من طرایف الیمن و نقط‌</w:t>
      </w:r>
      <w:r>
        <w:rPr>
          <w:rStyle w:val="FootnoteAnchor"/>
          <w:rtl w:val="true"/>
        </w:rPr>
        <w:footnoteReference w:id="18"/>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النبیّ صلّی اللّه علیه و آله إلی علیّ بن أبی طالب علیه السّلام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أبا الحسن بسم اللّه الرّحمن الرّحیم أقرّ محمّد بن عبد اللّه بن عبد المطلب بن هاشم بن عبد المناف و أشهد علی نفسه فی صحّة عقله و بدنه و جواز أمره أنّ لأبی الصّمصام علیه و عنده و فی ذمّته ثمانین ناقة حمر الظهور، بیض البطون، سود الحدق علیها من طرایف الیمن و نقط الحجاز، و أشهد علیه جمیع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أبو الصّمصام إلی أهله، فقبض النبیّ صلّی اللّه علیه و آله و سلّم، فقدم أبو الصّمصام و قد أسلم بنوعیس کلّها، فقال 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الوصیّ بعده؟ قالوا ما خلف فینا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الخلیفة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فدخل أبو الصمصام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صلّی اللّه علیه و آله إنّ لی علی رسول اللّه صلّی اللّه علیه و آله دینا ثمانین ناقة حمر الظهور، بیض البطون، سود الحدق علیها من طرائف الیمن و نقط الحجاز، فقال أبو بکر یا أخا العرب سألت ما فوق العقل، و اللّه ما خلف فینا رسول اللّه صلّی اللّه علیه و آله لاصفراء و لا بیضاء، خلف فینا بغلته الذلول، و درعه الفاضلة فأخذها علیّ بن أبی طالب، و خلف فینا فدکا فأخذناها بحقّ، و نبینا محمّد صلّی اللّه علیه و آله و سلّم لا یورث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نکردی و حق أمیر بردی، ردّ العمل إلی أهله ثمّ مدّ یده إلی أبی الصّمصام فأقامه إلی منزل علیّ بن أبی طالب علیه السّلام و هو یتوضّأ وضوء الصّلاة، فقرع سلمان الباب، فنادی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أنت و أبو الصّمصام العیسی</w:t>
      </w:r>
    </w:p>
    <w:p>
      <w:pPr>
        <w:pStyle w:val="BookText"/>
        <w:rPr/>
      </w:pPr>
      <w:r>
        <w:rPr>
          <w:rFonts w:ascii="IRNazanin" w:hAnsi="IRNazanin" w:eastAsia="IRNazanin"/>
          <w:color w:val="111111"/>
          <w:sz w:val="28"/>
          <w:sz w:val="28"/>
          <w:szCs w:val="28"/>
          <w:rtl w:val="true"/>
          <w:lang w:bidi="fa-IR"/>
        </w:rPr>
        <w:t>فقال 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اعجوبة و ربّ الکعبة، من هذا الذی سمّانی و لم یعرفنی؟ فقال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هذا الذی قال له رسول اللّه صلّی اللّه علیه و آله أنا مدینة العلم و علیّ بابها فمن أراد العلم فلیأت الباب، هذا الذی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رضی فقد شکر و من أبی فقد کفر، هذا الذی قال اللّه تعالی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لَهُمْ لِسانَ صِدْقٍ عَلِیًّا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الّذی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الّذی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قال اللّه عزّ و جلّ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أبا الصمصام و سلّم علیه، فدخل و 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 رسول اللّه صلّی اللّه علیه و آله و سلّم ثمانین ناقة حمر الظهور، بیض البطون، سود الحدق، علیها من طرائف الیمن و نقط الحجاز، فقال علیه السّلام أمعک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دفع الوثیقة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یا سلمان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ینظر إلی قضاء دین رسول اللّه صلّی اللّه علیه و آله و سلّم فلیخرج إلی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بالغد خرج النّاس، و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یقضی الدین و لیس معه شیء غدا یفتضح من أین له ثمانون ناقة حمر الظهور، بیض البطون، سود الحدق علیها من طرائف الیمن، و نقط الحجاز فلما کان الغد اجتمع الناس و خرج علیّ علیه السّلام فی أهل بیته و محبّیه و فی الجماعة من أصحاب رسول اللّه صلّی اللّه علیه و آله، و أسرّ الحسن علیه السّلام سرّا لم یدر أحد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الصمصام امض مع ابنی الحسن إلی کثیب الرّمل، فمضی و معه أبو الصّمصام، و صلّی رکعتین عند الکثیب، و کلّم الأرض بکلمات لا یدری ماهی، و ضرب علی الکثیب بقضیب رسول اللّه صلّی اللّه علیه و آله، فانفجر الکثیب عن صخرة ململمة مکتوب علیها سطران، علی الأوّل لا إله إلاّ اللّه محمّد رسول اللّه، و علی الآخر لا إله إلاّ اللّه و علیّ ولیّ اللّه، و ضرب الحسن علیه السّلام تلک الصّخرة بالقضیب فانفجرت عن خطام ناقة،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 أبا الصّمصام، فقاد، فخرج منها ثمانون ناقة حمر الظهور، بیض البطون، سود الحدق، علیها من طرائف الیمن، و نقط الحجاز، و رجع إلی علیّ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استوفیت حقک یا أبا الصّمصام؟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الوثیقة، فسلّمها إلیه فخرقها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أخبرنی ابن عمّی رسول اللّه صلّی اللّه علیه و آله إنّ اللّه عزّ و جلّ خلق هذه النّوق فی هذه الصخرة قبل أن یخلق ناقة صالح بألفی عام، ثمّ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علیّ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هذا الخبر علی وجه آخر و هو ما روی أبو محمّد الادریسی عن حمزة بن داود الدیلمی عن یعقوب بن یزید الانباری عن أحمد ابن محمّد بن أبی نصر عن حبیب الأحول عن أبی حمزة الثّمالی عن شهر بن حوشب عن ابن عبّاس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 النّبی صلّی اللّه علیه و آله و جلس أبو بکر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له علی رسول اللّه صلّی اللّه علیه و آله عدة أو دین فلیأت أبا بکر و لیأت معه شاهدین، و نادی علیّ علیه السّلام بذلک</w:t>
      </w:r>
    </w:p>
    <w:p>
      <w:pPr>
        <w:pStyle w:val="BookText"/>
        <w:rPr/>
      </w:pPr>
      <w:r>
        <w:rPr>
          <w:rFonts w:ascii="IRNazanin" w:hAnsi="IRNazanin" w:eastAsia="IRNazanin"/>
          <w:color w:val="111111"/>
          <w:sz w:val="28"/>
          <w:sz w:val="28"/>
          <w:szCs w:val="28"/>
          <w:rtl w:val="true"/>
          <w:lang w:bidi="fa-IR"/>
        </w:rPr>
        <w:t>علی الاطلاق من غیر طلب شاهدین، فجاء أعرابیّ متلثم متقلدا سیفه متنکنا کنانته و فرسه لا یری منه إلاّ حافره، و ساق الحدیث و لم یذکر الاسم و القبیلة، و کان ما وعده مأئة ناقة حمراء بأزمتها و أثقالها موقّرة ذهبا و فضّة بعبیدها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سلمان بالأعرابی إلی أمیر المؤمنین علیه السّلام قال له حین بصربه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بطالب عدة والده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 أبی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قدم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مطاع فی قومی إن دعوتهم أجابوک، و إنّی ضعیف الحال فما تجعل لی إن دعوتهم إلی الاسلام فأسلموا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الدّنیا أم من أمر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أن تجمعهما بی یا رسول اللّه و قد جمعهما اللّه لا ناس کثیرة، فتبسّم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لک خیر الدّنیا و الآخرة، أما فی الآخرة فأنت رفیقی فی الجنة، و أمّا فی الدّنیا 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مأئة ناقة حمر بأزمتها و عبیدها موقرة ذهبا و فضّة،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دعوتهم فأجابونی و قضی علیّ الموت و لم ألقک فتدفع ذلک إلی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أنی لا أراک و لا ترانی فی دار الدّنیا بعد یومی هذا، و سیجیبک قومک، فاذا حضرتک الوفاة فلیصر ولدک إلی ولیّی من بعدی و وصیّی، و قد مضی أبوک و دعا قومه فأجابوه و أمرک بالمصیر إلی رسول اللّه صلّی اللّه علیه و آله إو إلی وصیّه، وها أنا وصیّه و منجز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الحسن، ثمّ کتب علیه السّلام له علی خرقة بیضاء و ناول الحسن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سر بهذا الرجل إلی وادی العقیق و سلّم علی أهله و اقذف الخرقة و انتظر ساعة حتّی تری ما یفعل، فان دفع إلیک شیء فادفعه إلی الرجل، و مضیا بالکتاب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من حیث لم یرنی أحد، فلما أشرف الحسن علیه السّلام علی الوادی نادی بأعلی صوته السّلام علیکم أیّها السکان البررة الأتقیاء أنا ابن وصیّ رسول اللّه صلّی اللّه علیه و آله أنا الحسن بن علیّ سبط رسول اللّه صلّی اللّه علیه و آله و سلّم و ابن رسول اللّه صلّی اللّه علیه و آله و رسوله إلیکم، و قد قذف الخرقة فی الوادی فسمعت من الوادی صوتا لبّیک لبّیک یا سبط رسول اللّه و ابن البتول و ابن سید الاوصیاء سمعنا و أطعنا انتظر لیدفع إلیک،</w:t>
      </w:r>
    </w:p>
    <w:p>
      <w:pPr>
        <w:pStyle w:val="BookText"/>
        <w:rPr/>
      </w:pPr>
      <w:r>
        <w:rPr>
          <w:rFonts w:ascii="IRNazanin" w:hAnsi="IRNazanin" w:eastAsia="IRNazanin"/>
          <w:color w:val="111111"/>
          <w:sz w:val="28"/>
          <w:sz w:val="28"/>
          <w:szCs w:val="28"/>
          <w:rtl w:val="true"/>
          <w:lang w:bidi="fa-IR"/>
        </w:rPr>
        <w:t>فبینا أنا کذلک إذ ظهر غلام لم ادر من این ظهر و بیده زمام ناقة حمراء تتبعها ستة فلم یزل یخرج غلام بعد غلام فی ید کلّ غلام قطار حتّی عددت مأئة ناقة حمراء بأزمتها و أحمالها، فقال الحسن علیه السّلام خذ بزمام نوقک و عبیدک و مالک و امض یرحمک اللّه هذا و قد روی هذا الحدیث بطرق آخر من العامة و الخاصّة نحوا ممّا رویناه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 الشارح المعتزلی بتأویل القرآن و بیانه الذی یتمّ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کلامه تعالی المجمل الذی لا یستغنی عن متمّم و مبیّن یوضحه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متمّم القرآن و مبیّنه هو أمیر المؤمنین علیه السّلام و لم یمکن الاستغناء فیه عنه علیه السّلام، فکیف یمکن معذلک تقدیم أحلاف العرب الذین لا یعرفون من القرآن إلا اسمه علیه و ترجیحهم علیه، فانّ القرآن هو إعجاز النبوّة و أساس الملّة و عماد الشریعة، فلا بد أن یکون القیّم به و العارف له و الحافظ لأسراره، هو الحجّة لا غیر کما هو غیر خفیّ علی الذکی ذی الفطنة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الذی عندی أنه یجوز أن یراد بالکلمات الکلمات القرآنیة خصوصا أعنی الآیات و ما تضمّنته من التأویل و التنزیل و المفهوم و المنطوق و الظهر و البطن و النکات و الأسرار، و ما فیها من الناسخ و المنسوخ و المحکم و المتشابه و العام و الخاص و المطلق و المقیّد و المجمل و المبیّن و الأمر و النهی و الوعد و الوعید و الجدل و المثل و القصص و الترغیب و الترهیب إلی غیر ذلک، فانّ تمام ذلک و کلّه عند أمیر المؤمنین علیه السّلام و العلم بجمیع ذلک مخصوص به و بالطاهرین من أولاده سلام اللّه علیهم حسبما عرفته تفصیلا و تحقیقا فی التّذییل الثّالث من تذییلات الفصل السابع عشر من فصول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یراد بها مطلق کلمات اللّه النازلة علی الأنبیاء و الرّسل فی الکتب السماویة و الصّحف الالهیّة، و قد مضی ما یدلّ علی معرفتهم بتمام هذه فی شرح الفصل الرابع من فصول الخطبة الثانیة عند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کهف کتبه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یراد بها الأعمّ من هذه أیضا، و هو الأنسب باقتضاء عموم وظیفتهم علیهم السّلام، فیکون المراد بها ما ورد فی غیر واحد من الأخبار من أنّ رسول اللّه صلّی اللّه علیه و آله علّم علیا کلمة تفتح ألف کلمة و ألف کلمة یفتح کلّ کلمة ألف کلمة، و عبّر عنها فی أخبار اخر بلفظ الباب و فی بعضها بلفظ الحدیث و فی طایفة بلفظ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غایة المرام عن المفید مسندا عن أبی حمزة الثمالی 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و سلّم علیا کلمة تفتح ألف کلمة، و ألف کلمة یفتح کلّ کلمة 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المفید أیضا باسناده عن عبد الرّحمن 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علیّا حرفا یفتح ألف حرف کلّ حرف منها یفتح ألف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محمّد بن الحسن الصّفار مسندا عن أبی حمزة الثّمالی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أصحاب أمیر المؤمنین علیه السّلام ممّن یثق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صدری هذا العلما جمّا علّمنیه رسول اللّه صلّی اللّه علیه و آله لو أجد له حفظة یرعونه حقّ رعایته و یروونه عنّی کما یسمعونه منّی إذا لأودعتهم بعضه، یعلم به کثیرا من العلم مفتاح کلّ باب و کلّ باب یفتح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محمّد بن علیّ الحکیم الترمذی عن صاحب الینابیع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من الیهود عمر فی زمن خلافته عن مسائل بشرط إن أجابهم أو غیره من أصحاب رسول اللّه صلّی اللّه علیه و آله و سلّم آمنوا به صلّی اللّه علیه و آله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قفل السماء و ما مفتاح ذلک القفل؟ و ما القبر الجاری؟ و من الرّسول الذی وعظ قومه و لم یکن من الجنّ و لا من الانس؟ و من الخمسة الذین یسیرون فی الأرض و لم یخلقوا فی أرحام الامهات؟ و ما یقول الدّیک فی صوته؟ و الدّراج فی هدیده؟ و القمری فی هدیره؟ و الفرس فی صهیله؟ و الحمار فی نهیقه؟ و الضفدع فی نقیقه؟ فأطرف عمر زمانا ثمّ رفع رأسه قال لا أدری،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أنّ دینکم باطل، فغدا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أخبر علیا بالقصّة فأتی فلما رآه استقبله و عانقه و أخبره بالقصّة فقال کرّم اللّه وجهه لا تبال فانّ رسول اللّه صلّی اللّه علیه و آله و سلّم علّمنی ألف باب من العلم کان یتشعّب منه ألف باب آخر، قال عمر فاسألوه عنها، فقال فی جوابهم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قفل السّماء فهو الشرک، و أمّا مفتاح ذلک القفل فقول لا إله إلاّ اللّه محمّد رسول اللّه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الفتی،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القبر الجاری فهو الحوت الذی</w:t>
      </w:r>
    </w:p>
    <w:p>
      <w:pPr>
        <w:pStyle w:val="BookText"/>
        <w:rPr/>
      </w:pPr>
      <w:r>
        <w:rPr>
          <w:rFonts w:ascii="IRNazanin" w:hAnsi="IRNazanin" w:eastAsia="IRNazanin"/>
          <w:color w:val="111111"/>
          <w:sz w:val="28"/>
          <w:sz w:val="28"/>
          <w:szCs w:val="28"/>
          <w:rtl w:val="true"/>
          <w:lang w:bidi="fa-IR"/>
        </w:rPr>
        <w:t>کان یونس فی بطنه حیث دار به فی سبعة أبحر، و أمّا الرّسول الذی لم یکن من الجنّ و الانس فنملة سلیمان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الخمسة الذین لم یخلقوا فی أرحام الامّهات فآدم، و حوّا، و ناقة صالح، و کبش إبراهیم، و ثعبان موسی، و أمّا الدیک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أیّها الغافلون، و أمّا الدرّاج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و أمّا القمری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 آل محمّد، و أمّا الفرس فیقول عند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عبادک المؤمنین علی عبادک الکافرین، و أمّا الحمار فیلعن العشّار و لا ینهق إلاّ فی وجه الشیطان، و أمّا الضفدع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المعبود فی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أنّهم کانوا ثلاثة فآمن منهم اثنان، و قام ثالثهم فسأل عن أصحاب الکهف و عن أسمائهم و أسماء کهفهم و اسم کلبهم، فأخبر بکلّها علیّ رضی اللّه عنه کما رواه عنه صاحب الکشاف فی تفسیر سورة الکهف، و قصّ قصّتهم، فآمن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أهل البیت أبواب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بالحکم علی روایة ضمّ الحاء و سکون الکاف القضاء و الفصل بین الناس فی الخصومات و الدعاوی، و أن یراد به الحکم الشرعی الفرعی أعنی خطاب اللّه المتعلّق بأفعال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فالظاهر أنّ المراد بأبوابه هو طرقه و وجوهه، فانهم علیهم السّلام کانوا عالمین بها عارفین بتمامها یحکمون فی القضایا الشخصیة علی ما یقتضیه المصلحة الکامنة الظاهریة أو الواقعیّة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بعضها کانوا یحکمون بظاهر الشریعة علی ما یقتضیه الیمین و البیّنة، و هو المراد بما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بشر مثلکم و إنما تختصمون إلیّ و لعلّ بعضکم یکون أعرف بحجّته من بعض فأقضی له علی نحوما أسمع منه فمن قضیت له بشیء من حقّ أخیه فلا یأخذه فانما اقطع له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بمرّ الحقّ علی وجه التّدبیر و استخراج وجه الحیلة و الاحتیال فی اعمال الحقّ و استخراج الافراد بالحقوق الباطنة بلطایف الفکر کما کان یفعله أمیر المؤمنین علیه السّلام فی أیام خلافة عمرو غیرها کثیرا، مثل قضائه فی المرأة التی استودعها رجلان ودیعة، و فی المرأة التی توفّی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 ادّعی بنوها أنّها فجرت و فی الجاریة التی افتضتها سیّدتها اتهاما و رمیا لها بالفاحشة حسبما تقدّم تفصیل ذلک کلّه فی شرح الفصل الثانی من فصول الخطبة الثالثة المعروفة بالشقشقیة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رواه عنه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علی عهد أمیر المؤمنین و خلّف ابنا و عبدا فادّعی کلّ واحد منهما انه الابن و أنّ الآخر عبد له فأتیا أمیر المؤمنین علیه السّلام فتحا کما إلیه، فأمر أمیر المؤمنین أن یثقب فی حایط المسجد ثقبتان، ثمّ أمر کلّ واحد منهما أن یدخل رأسه فی ثقب، ففعلا،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جرّد السیف و أشار إلیه لا تفعل ما آمرک به، ثمّ قال علیه السّلام اضرب عنق العبد العبد قال فنحّی العبد رأسه فأخذه أمیر المؤمنین علیه السّلام و قال للآخر أنت الابن و قد اعتقته و جعلته مولی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بالحکم الواقعی المحض و به یحکم القایم من آل محمّد سلام اللّه علیه و علیهم بعد ظهوره، و هو المعبّر عنه بحکم داود و آل داود فی الأخبار، فانّ داود علیه السّلام کان یعمل زمانا علی مقتضی علمه بالوحی من دون أن یسأل عن البیّنة، ثمّ إنّ بنی إسرائیل اتّهموه لبعده عن طور العقل، فرجع إلی العمل بالبینات، و قد رویناه فی شرح الفصل المذکور من الخطبة الشقشقیة عن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بما تحکمون إذا حکمتم؟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اللّه و حکم داود الحدیث، و قد مضی ثمّة أخبار اخر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یحکم بهذا الحکم احیانا، مثل ما روی عنه فی محاکمة رسول اللّه صلّی اللّه علیه و آله مع الاعرابی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 سلّم فادّعی علیه سبعین درهما ثمن ناقة باعها منه، فقال صلّی اللّه علیه و آله قد أوفیتک،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بیننا و بینک رجلا یحکم بیننا</w:t>
      </w:r>
    </w:p>
    <w:p>
      <w:pPr>
        <w:pStyle w:val="BookText"/>
        <w:rPr/>
      </w:pPr>
      <w:r>
        <w:rPr>
          <w:rFonts w:ascii="IRNazanin" w:hAnsi="IRNazanin" w:eastAsia="IRNazanin"/>
          <w:color w:val="111111"/>
          <w:sz w:val="28"/>
          <w:sz w:val="28"/>
          <w:szCs w:val="28"/>
          <w:rtl w:val="true"/>
          <w:lang w:bidi="fa-IR"/>
        </w:rPr>
        <w:t>فأقبل رجل من قریش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بیننا، فقال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تدّعی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درهما ثمن ناقة بعتها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أوفیته، فقال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یوفنی، فقال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بیّنة علی أنک قد أوفیته؟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تحلف أنک لم تستوف حقک و تأخذه؟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لأتحاکمنّ مع هذا إلی رجل یحکم بیننا بحکم اللّه عزّ و جلّ، فأتی رسول اللّه صلّی اللّه علیه و آله علیّ بن أبی طالب علیه السّلام و معه الأعرابی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احکم بینی و بین هذا الأعرابی،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ما تدّعی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درهما ثمن ناقة بعتها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أوفیته 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اصدق رسول اللّه فیما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أوفانی شیئا، فأخرج علیّ علیه السّلام سیفه فضرب عنقه،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ذلک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نصدّقک علی أمر اللّه و نهیه و علی أمر الجنّة و النار و الثواب و العقاب و وحی اللّه عزّ و جلّ، و لا نصدّقک فی ثمن ناقة هذا الاعرابی، و إنّی قتلته لأنّه کذّبک لمّا قلت له اصدق رسول اللّه صلّی اللّه علیه و آله فیما قال فقال لا ما أوفانی شیئا، فقال رسول اللّه صلّی اللّه علیه و آله أصبت یا علیّ فلا تعد إلی مثلها، ثمّ التفت صلّی اللّه علیه و آله إلی القرشی و کان قد تبعه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اللّه لا ما حکمت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بحر الشّیبانی عن أحمد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وهب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النبال عن ابن جریح عن الضحاک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آله و سلّم من منزل عایشة فاستقبله أعرابیّ و معه ناقة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تشری هذه النّاقة؟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بکم تبیعها یا أعرابی، فقال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بمأتی درهم،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ناقتک خیر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النبیّ صلّی اللّه علیه و آله و سلّم یزید حتی اشتری الناقة بأربعمائة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دفع النّبی صلّی اللّه علیه و آله و سلّم إلی أعرابی الدّراهم ضرب الأعرابی یده إلی زمام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ناقتی و الدّراهم دراهمی فان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لمحمّد شیء فلیقم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رجل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بالشّیخ المقبل؟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فیما بینی و بین هذا الاعرابی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رسول اللّه،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ناقتی و الدّراهم دراهم الاعرابی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الناقة ناقتی و الدّراهم دراهمی إن کان لمحمّد شیء فلیقم البیّنة،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فیها واضحة یا رسول اللّه، و ذلک أنّ الاعرابی طلب البیّنة،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ثمّ أقبل رجل آخر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یا أعرابی بالشیخ المقبل؟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فلمّا دنی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فیما بینی و بین هذا الأعرابی، فقال تکلّم یا رسول اللّه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ناقتی و الدّراهم دراهم الأعرابی،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الناقة ناقتی و الدّراهم دراهمی إن کان لمحمّد شیء فلیقم البیّنة،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فیها واضحة یا رسول اللّه لأنّ الأعرابی طلب البیّنة،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یأتی اللّه عزّ و جلّ بمن یقضی بینی و بین الأعرابی بالحقّ، فاقبل علیّ بن أبی طالب علیه السّلام، فقال النبیّ صلّی اللّه علیه و آله أترضی بالشّاب المقبل؟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دنی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اقض فیما بینی و بین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رسول اللّه،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ناقتی و الدّراهم دراهم الأعرابی، فقال الأعرابی، بل الناقة ناقتی و الدّراهم دراهمی إن کان لمحمّد شیء فلیقم البیّنة،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 النّاقة و بین رسول اللّه صلّی اللّه علیه و آله و سلّم،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أفعل أو یقیم البیّنة، قال فدخل علیّ علیه السّلام منزله فاشتمل علی قائم سیفه ثمّ أتا فقال خلّ بین النّاقة و بین رسول اللّه قال ما کنت بالذی أفعل أو یقیم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علیّ ضربة فاجتمع أهل الحجاز علی أنه رمی برأسه و قال بعض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قطع عضوا منه قال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نصدّقک علی الوحی من السماء و لا نصدّقک علی أربعمائة درهم،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روایة هذین الحدیثین انهما غیر مختلفین لأنهما فی قضیّتین و کانت هذه القضیّة قبل القضیّة التی ذکرتها قبلها،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الکلام الثّامن و الخمسین ما ینفعک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أی علی کون المراد بالحکم الأحکام الشرعیة فالمراد بأبوابه هو طرق الافتاء و وجوه بیان المسائل علی ما تقتضیه المصلحة فیفتون بعض الناس بالحکم الواقعی و بعضهم بالتقیّة حقنا لدمائهم أو لدماء السائلین حسبما تقدّم تفصیل ذلک أیضا فی شرح الکلام الثامن و الخمسین فی بیان وجوه التفویض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وضح و ظهر ممّا قرّرنا أنّ الأئمة علیهم السّلام عندهم أبواب الحکم بأیّ معنی اخذ الحکم و أنهم عارفون بها محیطون بأقطارها، و هذا الوصف مخصوص بهم لا یوجد فی غیرهم، لأنّ معرفة المصالح الکامنة لا یحصل إلاّ بتأیید الهی و قوّة ربّانیة مخصوصة بأهل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 لقصد الاختصاص و التخصیص قدّم علیه السّلام المسند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عندنا أبواب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بالأمر إمّا الولایة کما کنّی به عنها کثیرا فی اخبار أهل البیت علیهم السّلام، و فی قوله تعالی و اولی الأمر منکم،و الضیاءحینئذ بمعناه الحقیقی أی عندنا نور الامامة و الولایة، و إمّا الأوامر الشرعیّةفالضیاءاستعارة للحقّ لأنّ الحقّ یشبه بالنور کما أنّ الباطل یشبه بالظلمةقال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 الأئمة علیهم السّلام عندهم حقّ الأوامر الشرعیة و التّکالیف الالهیة، و إلیه اشیر فی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مطلق الامور المقدّرة فی الکون کما قال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تنزّل إلی ولیّ الأمر بتفسیر الامور علی ما تقدّم تحقیقه بما لا مزید علیه فی شرح</w:t>
      </w:r>
    </w:p>
    <w:p>
      <w:pPr>
        <w:pStyle w:val="BookText"/>
        <w:rPr/>
      </w:pPr>
      <w:r>
        <w:rPr>
          <w:rFonts w:ascii="IRNazanin" w:hAnsi="IRNazanin" w:eastAsia="IRNazanin"/>
          <w:color w:val="111111"/>
          <w:sz w:val="28"/>
          <w:sz w:val="28"/>
          <w:szCs w:val="28"/>
          <w:rtl w:val="true"/>
          <w:lang w:bidi="fa-IR"/>
        </w:rPr>
        <w:t>الفصل الرابع من فصول الخطبة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علیه السّلام بعد ما ذکر جملة من فضایله و فضائل آله الطّاهرین سلام اللّه علیهم أجمعین أردف ذلک بالاشارة إلی وجوب اتّباعهم و أخذ معالم الدّین عنهم علیهم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طرقه أی قواعده و قوانینه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و سبله قاصدة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معتدلة مستقیمة و هی ما دلّ علیها أهل بیت العصمة و الطهارة، لأنهم أولیاء الدّین و أبواب الایمان و امناء الرّحمن و الأدلاّء علی الشریعة و الهداة إلی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أئمة الهدی سلک الجادّة الوسطی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وقف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انحرف عن الصراط الأعظم و السّبیل الأقوم و أخذ فی أمر الدین بطرق الأقیسة و وجوه الاستحسانات العقلیة، أو رجع فیه إلی الهمج الرعاع و أئمة الضّلال العاملین فیه لعقولهم الفاسدة و آرائهم الکاسدة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و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شرح الکلام السادس عشر و السابع عشر و الثامن عشر ما ینفعک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بتحصیل الزاد لیوم المعاد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لیوم تذخر له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 فیه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بالوصف إمّا تخصیص الموصوف أو التهویل حثا بالعمل 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الثانیة مأخوذة من الکتاب العزیز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 أی تختبر و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 القلوب من العقائد و النیات و غیرها و ما خفی من الأعمال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السّرائر أعمال بنی آدم و الفرائض ما أوجبت علیه و هی سرائر فی العبد تختبر تلک السرائر یوم القیامة حتّی یظهر خیرها و شرّها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ما هذه السرائر التی تبلی بها العباد یوم القیامة؟ قال صلّی اللّه علیه و آله سرائرکم هی أعمالکم من الصّلاة و الزکاة، و الصیام و الوضوء و الغسل من الجنابة و کلّ مفروض لأنّ الأعمال کلّها سرائر خفیّة فان شاء قال صلّیت و لم یصلّ، و إن شاء قال توضّأت و لم یتوضّ،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کمال القوّة العملیة لا یحصل إلاّ بکمال القوّة النظریة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ینفعه حاضر لبّه فعازبه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و غایبه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أعدم للمنفعة یعنی أنّ من لا ینفعه لبّه الحاضر و عقله الموجود فهو بعدم الانتفاع بما هو غیر حاضر و لا موجود عنده من العقل أولی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تفسیره وجوه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من لا یعتبر بلبّه فی حیاته فأولی بأن لا ینتفع به بعد الموت الثانی أنّ من لم یعمل بما فهم و حکم به عقله وقت امکان العمل فأحری أن لا ینتفع به بعد انقضاء وقته بل لا یورثه إلاّ ندامة و حسرة الثالث أنّ من لم یکن له من نفسه رادع و زاجر فمن البعیدان نیز جر و یرتدع بعقل غیره و موعظة غیره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 من النفس خیر من عتاب العواذل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حثّ بالعمل أکّده بالتحذیر من النار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نارا حرّها شدید و قعرها بعید و حلیتها حدید و شرابها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الفقر من حسن الخطابة حیث ناط بکلّ لفظة ما یناسبها و یلایمها لو نیطت بغیرها لم تلائم، و الاضافة فی القرینة الاولی علی أصلها، و فی الأخیرة لأدنی المناسبة، و فی الوسطین تحتمل الأول و الثّانی،و استعارة الحلیة للقیود و الاغلالمن باب التحکم، و القرینة الاخریمأخوذة عن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یُسْقی مِنْ ماءٍ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القیح و الدّم،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القیح کأنه الماء فی رقته و الدّم فی شکله،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یسیل من جلود أهل النار و کیف کان فتوصیف النار بهذه الأوصاف الأربعة للتحذیر و الترهیب منها کما أنّ فی ذکر حلیة أهل الجنّة و شرابهم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حُلُّوا أَساوِرَ مِنْ فِضَّةٍ وَ سَقاهُمْ رَبُّهُمْ شَراباً طَهُوراً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ترغیبا و تشویقا إلیها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اللّسان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الذکر الجمیل تسمیة للشیء باسم مسبّبه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اللّه للمرء فی الناس خیر له من مال یورثه من لا یحمده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نظیر هذه العبارة فی الفصل الثانی من فصلی الخطبة الثالثة و العشرین، و المراد أنّ تحصیل مکارم الأخلاق</w:t>
      </w:r>
      <w:bookmarkStart w:id="189" w:name="pg16994_164761"/>
    </w:p>
    <w:p>
      <w:pPr>
        <w:pStyle w:val="BookText"/>
        <w:rPr/>
      </w:pPr>
      <w:bookmarkEnd w:id="189"/>
      <w:r>
        <w:rPr>
          <w:rFonts w:ascii="IRNazanin" w:hAnsi="IRNazanin" w:eastAsia="IRNazanin"/>
          <w:color w:val="111111"/>
          <w:sz w:val="28"/>
          <w:sz w:val="28"/>
          <w:szCs w:val="28"/>
          <w:rtl w:val="true"/>
          <w:lang w:bidi="fa-IR"/>
        </w:rPr>
        <w:t>و محاسن الأفعال من البذل و الانفاق و نحوهما مما یوجب الثناء الجمیل فی الدّنیا و الثواب الجزیل فی العقبا خیر من تحصیل المال و جمعه و توریثه من لا یشکره علیه أی وارثه الذی لا یعد ذلک الایراث فضلا و نعمة لایجابه العذاب الألیم و الندم الطویل و هو شاهد بالعیان معلوم بالوجدان</w:t>
      </w:r>
    </w:p>
    <w:p>
      <w:pPr>
        <w:pStyle w:val="Heading4"/>
        <w:numPr>
          <w:ilvl w:val="3"/>
          <w:numId w:val="1"/>
        </w:numPr>
        <w:rPr/>
      </w:pPr>
      <w:bookmarkStart w:id="190" w:name="__RefHeading___Toc3672986_1468164448"/>
      <w:bookmarkStart w:id="191" w:name="_Toc74"/>
      <w:bookmarkEnd w:id="190"/>
      <w:r>
        <w:rPr>
          <w:rtl w:val="true"/>
        </w:rPr>
        <w:t>الترجمة</w:t>
      </w:r>
      <w:bookmarkEnd w:id="191"/>
    </w:p>
    <w:p>
      <w:pPr>
        <w:pStyle w:val="BookText"/>
        <w:rPr/>
      </w:pPr>
      <w:r>
        <w:rPr>
          <w:rFonts w:ascii="IRNazanin" w:hAnsi="IRNazanin" w:eastAsia="IRNazanin"/>
          <w:color w:val="111111"/>
          <w:sz w:val="28"/>
          <w:sz w:val="28"/>
          <w:szCs w:val="28"/>
          <w:rtl w:val="true"/>
          <w:lang w:bidi="fa-IR"/>
        </w:rPr>
        <w:t>از جمله کلام بلاغت فرجام آن امام أنام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بخداوند بتحقیق که تعلیم کرده شده‌ام من برسانیدن رسالتها را، و تمام کردن وعدها را، و تمامی کلمه‌ها را، و نزد ما أهل بیت است بابهای أحکام، و روشنی امورات، آگاه باشید و بدانید که طرق دین یکی است، و راههای آن معتدل و مستقیم است، هر که فرا گرفت آنرا رسید بمقصد و غنیمت یافت، و هر که وا ایستاد از آن گمراه شد و بضلالت و ندامت شتافت، عمل نمائید از برای روزی که ذخیره کرده می‌شود از برای آن روز ذخیرها، و امتحان کرده می‌شود در آن روز عقاید صحیحه و فاسده و نیات حقّه و باطله، و کسی که فائده نبخشد او را عقل او که حاضر است پس عقلی که بعید است از او عاجزتر است از نفع بخشیدن، و عقلی که غائب است از آن عادم‌تر است منفعت را، و بترسید از آتشی که گرمی آن سخت است، و ته آن دور است، و زینت آن آهن است، و شراب آن زردابست، بدانید که بدرستی که زبان خوشی که بگرداند او را خداوند تعالی از برای مرد در میان خلق بهتر است مر او را از مالی که ارث بگذارد آنرا بکسی که ستایش نکند او را بکثیر و قلیل آن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شد بنام نیک مشهور پس از مرگش بزرگان زنده دانند</w:t>
      </w:r>
    </w:p>
    <w:p>
      <w:pPr>
        <w:pStyle w:val="BookText"/>
        <w:rPr/>
      </w:pPr>
      <w:r>
        <w:rPr>
          <w:rFonts w:ascii="IRNazanin" w:hAnsi="IRNazanin" w:eastAsia="IRNazanin"/>
          <w:color w:val="111111"/>
          <w:sz w:val="28"/>
          <w:sz w:val="28"/>
          <w:szCs w:val="28"/>
          <w:rtl w:val="true"/>
          <w:lang w:bidi="fa-IR"/>
        </w:rPr>
        <w:t>ولی آنرا که بد فعل است و بدنام اگر چه زنده باشد مرده خوانند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مرد نکو نام نمیرد هرگز مرده آنست که نامش بنکوئی نبرند</w:t>
      </w:r>
      <w:bookmarkStart w:id="192" w:name="pg16994_164762"/>
    </w:p>
    <w:p>
      <w:pPr>
        <w:pStyle w:val="Heading3"/>
        <w:numPr>
          <w:ilvl w:val="2"/>
          <w:numId w:val="1"/>
        </w:numPr>
        <w:rPr/>
      </w:pPr>
      <w:bookmarkStart w:id="193" w:name="__RefHeading___Toc3672988_1468164448"/>
      <w:bookmarkStart w:id="194" w:name="_Toc75"/>
      <w:bookmarkEnd w:id="192"/>
      <w:bookmarkEnd w:id="193"/>
      <w:r>
        <w:rPr>
          <w:rtl w:val="true"/>
        </w:rPr>
        <w:t>و من کلام له علیه السّلام و هو المأة و العشرون من المختار</w:t>
      </w:r>
      <w:bookmarkEnd w:id="194"/>
    </w:p>
    <w:p>
      <w:pPr>
        <w:pStyle w:val="Heading4"/>
        <w:numPr>
          <w:ilvl w:val="3"/>
          <w:numId w:val="1"/>
        </w:numPr>
        <w:rPr/>
      </w:pPr>
      <w:bookmarkStart w:id="195" w:name="__RefHeading___Toc3672990_1468164448"/>
      <w:bookmarkStart w:id="196" w:name="_Toc76"/>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قام الیه رجل من أصحابه فقال نهیتنا عن الحکومة ثمّ أمرتنا بها فما ندری أیّ الامرین أرشد، 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یدیه علی الاخری ثمّ قال هذا جزاء من ترک العقدة، أما و اللّه لو أنّی حین أمرتکم بما أمرتکم به حملتکم علی المکروه الّذی یجعل اللّه فیه خیرا فإن استقمتم هدیتکم، و إن اعوججتم قوّمتکم، و إن أبیتم تدارکتکم، لکانت الوثقی و لکن بمن و إلی من؟ أرید أن أداوی بکم و أنتم دائی کناقش الشّوکة بالشّوکة و هو یعلم أنّ ضلعها معها، أللّهمّ قد ملّت أطبّاء هذا الدّاء الدّویّ، و کلّت النّزعة بأشطان الرّکیّ، أین القوم الّذین دعوا إلی الإسلام فقبلوه، و قرءوا القرآن فأحکموه، و هیجوا إلی الجهاد فولهوا وله اللّقاح إلی أولادها، و سلبوا السّیوف أغمادها، و أخذوا بأطراف الأرض زحفا زحفا، و صفّا صفّا، بعض هلک، و بعض نجی، لا یبشّرون بالأحیاء، و لا یعزّون عن الموتی، مره العیون من البکاء، خمص البطون من الصّیام، ذبل الشّفاه من الدّعاء، صفر الألوان من السّهر، علی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الخاشعین، أولئک إخوانی الذّاهبون، فحقّ لنا أن</w:t>
      </w:r>
      <w:bookmarkStart w:id="197" w:name="pg16994_164763"/>
    </w:p>
    <w:p>
      <w:pPr>
        <w:pStyle w:val="BookText"/>
        <w:rPr/>
      </w:pPr>
      <w:bookmarkEnd w:id="197"/>
      <w:r>
        <w:rPr>
          <w:rFonts w:ascii="IRNazanin" w:hAnsi="IRNazanin" w:eastAsia="IRNazanin"/>
          <w:color w:val="111111"/>
          <w:sz w:val="28"/>
          <w:sz w:val="28"/>
          <w:szCs w:val="28"/>
          <w:rtl w:val="true"/>
          <w:lang w:bidi="fa-IR"/>
        </w:rPr>
        <w:t xml:space="preserve">نظماء إلیهم، و نعض الأیدی علی فراقهم، إنّ الشّیطان یسنّی لکم طرقه، و یرید أن یحلّ دینکم عقدة عقدة، و یعطیکم بالجماعة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بالفرقة الفتنة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فاصدفوا عن نزغاته و نفثاته، و اقبلوا النّصیحة ممّن أهداها إلیکم، و اعقلوها علی أنفسکم</w:t>
      </w:r>
      <w:r>
        <w:rPr>
          <w:rFonts w:eastAsia="IRNazanin" w:cs="IRNazanin"/>
          <w:color w:val="111111"/>
          <w:sz w:val="28"/>
          <w:szCs w:val="28"/>
          <w:rtl w:val="true"/>
          <w:lang w:bidi="fa-IR"/>
        </w:rPr>
        <w:t>.</w:t>
      </w:r>
    </w:p>
    <w:p>
      <w:pPr>
        <w:pStyle w:val="Heading4"/>
        <w:numPr>
          <w:ilvl w:val="3"/>
          <w:numId w:val="1"/>
        </w:numPr>
        <w:rPr/>
      </w:pPr>
      <w:bookmarkStart w:id="198" w:name="__RefHeading___Toc3672992_1468164448"/>
      <w:bookmarkStart w:id="199" w:name="_Toc77"/>
      <w:bookmarkEnd w:id="198"/>
      <w:r>
        <w:rPr>
          <w:rtl w:val="true"/>
        </w:rPr>
        <w:t>اللغة</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الرأی و الحزم و النظر فی المصالح و ما تمسکه و توثقه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استخرجها من جسمه و به سمیّ المنقاش الذی ینقش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المیل و الهوی و ضلعک مع فلان أی میلک و هواک قال الفیروزآبادی، قیل و القیاس تحریکه، لأنهم یقولون ضلع مع فلان کفرح و لکنهم خفّفوا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جواز القرائة بفتح اللاّم و سکونها معا، الأوّل علی القیاس لکونه مصدر ضلع من باب فرح، و الثانی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کقولهم یسیل السّیل و شعر 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نازع کمردة و مارد و هو الذی یستقی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الشّطن کالأسباب و السّبب و هو الجهل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الرّکیة و هی البئر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فولهوا اللّقاح، باسقاط لفظة الوله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الابل الواحدة لقوح کصبور و هی الحلوب أو التی نتجت هی لقوح إلی شهرین أو ثلاثة، ثمّ هی لبون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کمنع زحفا و زحوفا و زحفانا مشی، و الزحف أیضا الجیش لأنّهم یزحفون إلی العدوّ و یمشون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کالتصفیف و یقال أیضا للقوم المصطفین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سکون الراء مرض فی العین بترک الکحل من مرهت عینه کفرحت فسدت بترک الکحل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ذبولا من باب قعد قلّ نضارته و ذهب ماؤه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شدّة العطش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تسنیة فتحه و سهله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بکسر الفاء و هو الطائفة</w:t>
      </w:r>
      <w:bookmarkStart w:id="200" w:name="pg16994_164764"/>
    </w:p>
    <w:p>
      <w:pPr>
        <w:pStyle w:val="BookText"/>
        <w:rPr/>
      </w:pPr>
      <w:bookmarkEnd w:id="200"/>
      <w:r>
        <w:rPr>
          <w:rFonts w:ascii="IRNazanin" w:hAnsi="IRNazanin" w:eastAsia="IRNazanin"/>
          <w:color w:val="111111"/>
          <w:sz w:val="28"/>
          <w:sz w:val="28"/>
          <w:szCs w:val="28"/>
          <w:rtl w:val="true"/>
          <w:lang w:bidi="fa-IR"/>
        </w:rPr>
        <w:t>من الناس و الجمع فرق کسدرة و سدر و فی بعضها بالضّم و هو اسم من فارقته مفارقته و فراقا</w:t>
      </w:r>
      <w:r>
        <w:rPr>
          <w:rFonts w:eastAsia="IRNazanin" w:cs="IRNazanin"/>
          <w:color w:val="111111"/>
          <w:sz w:val="28"/>
          <w:szCs w:val="28"/>
          <w:rtl w:val="true"/>
          <w:lang w:bidi="fa-IR"/>
        </w:rPr>
        <w:t>.</w:t>
      </w:r>
    </w:p>
    <w:p>
      <w:pPr>
        <w:pStyle w:val="Heading4"/>
        <w:numPr>
          <w:ilvl w:val="3"/>
          <w:numId w:val="1"/>
        </w:numPr>
        <w:rPr/>
      </w:pPr>
      <w:bookmarkStart w:id="201" w:name="__RefHeading___Toc3672994_1468164448"/>
      <w:bookmarkStart w:id="202" w:name="_Toc78"/>
      <w:bookmarkEnd w:id="201"/>
      <w:r>
        <w:rPr>
          <w:rtl w:val="true"/>
        </w:rPr>
        <w:t>الاعراب</w:t>
      </w:r>
      <w:bookmarkEnd w:id="202"/>
    </w:p>
    <w:p>
      <w:pPr>
        <w:pStyle w:val="BookText"/>
        <w:rPr/>
      </w:pPr>
      <w:r>
        <w:rPr>
          <w:rFonts w:ascii="IRNazanin" w:hAnsi="IRNazanin" w:eastAsia="IRNazanin"/>
          <w:color w:val="111111"/>
          <w:sz w:val="28"/>
          <w:sz w:val="28"/>
          <w:szCs w:val="28"/>
          <w:rtl w:val="true"/>
          <w:lang w:bidi="fa-IR"/>
        </w:rPr>
        <w:t>أما حرف استفتاح یبتدء بها الکلام و تدخل کثیرا علی القسم کما هنا، و قوله و اللّه لو أنّی، لو حرف شرط، و أنّی حملتکم، واقع موقع الشرط لکون أنّ بالفتح فاعلا لفعل محذوف یفسّره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حملتکم، و هذا أعنی تقدیر الفعل بعد لو التی یلیها أنّ هو مذهب المبرّد، و 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عندی أنّه لا یحتاج إلی تقدیر الفعل و لکن انّ یقع نائبة عن الفعل الذی یجب وقوعه بعدلو لأنّ خبر انّ إذا فعل ینوب لفظه عن الفعل بعدلو، فاذا قلت لو أنّ زیدا جائنی، فکأنّک قلت لو جائنی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أمرتکم، متعلّق بحملتکم و التّقدّم للتوسّع، و جواب لو محذوف استغناء عنه بجواب القسم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الوثقی، و انما جعلناه جوابا للقسم دون لو بحکم علماء الأدبیة،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القسم أوّل الکلام و بعده کلمة الشرط سواء کانت إن، أو لو، أو لو لا، أو اسم الشرط، فالأکثر و الأولی اعتبار القسم دون الشرط فیجعل الجواب للقسم، و یستغنی عن جواب الشرط لقیام جواب القسم مقامه،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آمَنُوا وَ اتَّقَوْا لَمَثُوبَةٌ مِنْ عِنْدِ اللّهِ 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 لو جئتنی لجئتک، و اللاّم جواب القسم لا جواب لو و لو کانت جواب لو لجاز حذفها و لا یجوز فی مثله، و کذا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جئتنی ما جئتک، و لا تقول لما جئتک، و لو کان الجواب للو لجاز ذلک، 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 إلی من، حذف متعلّقهما بقرینة المقام و ستعرفه فی بیان المعنی،و قولهأین القومأین کلمة استفهام استعملت هنا مجازا فی التحسّر و التأسّف علی السّلف الماضین، و هو من باب تجاهل العارف، و أغمادها منصوب بنزع الخافض أو بدل من السیوف،و أخذوا بأطراف الأرض،إمّا من باب القلب أی أخذوا الأرض بأطرافها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بزمام النّاقة، أو الباء زائدة، أی أخذوا علی النّاس</w:t>
      </w:r>
      <w:bookmarkStart w:id="203" w:name="pg16994_164765"/>
    </w:p>
    <w:p>
      <w:pPr>
        <w:pStyle w:val="BookText"/>
        <w:rPr/>
      </w:pPr>
      <w:bookmarkEnd w:id="203"/>
      <w:r>
        <w:rPr>
          <w:rFonts w:ascii="IRNazanin" w:hAnsi="IRNazanin" w:eastAsia="IRNazanin"/>
          <w:color w:val="111111"/>
          <w:sz w:val="28"/>
          <w:sz w:val="28"/>
          <w:szCs w:val="28"/>
          <w:rtl w:val="true"/>
          <w:lang w:bidi="fa-IR"/>
        </w:rPr>
        <w:t>أطراف الأرض أی حصروهم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زحفا زحفا و صفا صفا، منصوبان علی الحال من فاعل أخذوا، أی زحفا بعد زحف و صفا بعد صف، أی ذوی صفوف کثیرة و لا یمنع جمودهما إمّا لعدم اشتراط الاشتقاق فی الحال، أو لامکان التأویل المشتق بناء علی الاشتراط، و یجوز انتصابهما علی المصدر، أی یزحفون زحفا و یصطفون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التنوین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هلک و بعض نجا، للتعویض، أی بعضهم هلک و بعضهم نجا، و کذلک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یبشّرون بالأحیاء و لا یعزّون بالموتی، و جملة اولئک اخوانی الذّاهبون، استینافیة بیانیة،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یعطیکم بالجماعة الفرقة للمقابلة و العوض</w:t>
      </w:r>
      <w:r>
        <w:rPr>
          <w:rFonts w:eastAsia="IRNazanin" w:cs="IRNazanin"/>
          <w:color w:val="111111"/>
          <w:sz w:val="28"/>
          <w:szCs w:val="28"/>
          <w:rtl w:val="true"/>
          <w:lang w:bidi="fa-IR"/>
        </w:rPr>
        <w:t>.</w:t>
      </w:r>
    </w:p>
    <w:p>
      <w:pPr>
        <w:pStyle w:val="Heading4"/>
        <w:numPr>
          <w:ilvl w:val="3"/>
          <w:numId w:val="1"/>
        </w:numPr>
        <w:rPr/>
      </w:pPr>
      <w:bookmarkStart w:id="204" w:name="__RefHeading___Toc3672996_1468164448"/>
      <w:bookmarkStart w:id="205" w:name="_Toc79"/>
      <w:bookmarkEnd w:id="204"/>
      <w:r>
        <w:rPr>
          <w:rtl w:val="true"/>
        </w:rPr>
        <w:t>المعنی</w:t>
      </w:r>
      <w:bookmarkEnd w:id="205"/>
    </w:p>
    <w:p>
      <w:pPr>
        <w:pStyle w:val="Heading5"/>
        <w:numPr>
          <w:ilvl w:val="4"/>
          <w:numId w:val="1"/>
        </w:numPr>
        <w:rPr/>
      </w:pPr>
      <w:bookmarkStart w:id="206" w:name="__RefHeading___Toc3672998_1468164448"/>
      <w:bookmarkStart w:id="207" w:name="_Toc80"/>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اعلم أنّ صدر هذا الکلام الشّریف مسوق لدفع شبهة الخوارج، و عقّبه بالتضجّر و الاشتکاء منهم و بالتأسّف علی السّلف الصالحین من رؤساء الدّین، و ختمه بالموعظة و النّصح لهم، و ینبغی أن نذکر أولا شبهة الخوارج، ثمّ نتبعها بما یدفعها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شرح الخطبة الخامسة و الثلاثین عند ذکر کیفیة التحکیم بدء أمر الخوارج، و عرفت هناک أنّ أول خروجهم کان بصفّین بعد عقد الصّلح، و ذلک أنّ أهل الشّام لما رأوا عقیب لیلة الهریر أنّ أمارات الفتح و الظفر و علامات القهر و الغلبة قد ظهرت و لاحت لأهل العراق، فعدلوا عند ذلک عن القراع إلی الخداع، و بدّلوا القتال بالاحتیال، و رفعوا المصاحف علی الرّماح بخدیعة ابن النابغة، و نادوا اللّه اللّه یا معشر العرب فی البنات و الأبناء، و الذّراری و النساء، هذا کتاب اللّه بینکم و بیننا، فلما رأی ذلک أهل العراق و سمعوه، رفعوا أیدیهم عن السیوف، و ترکوا الجهاد، و أصرّوا علی التحکیم، و کلّما منعهم أمیر المؤمنین علیه السّلام و نهاهم عن ذلک و حثّهم علی الجهاد، لم یزددهم منعه إلاّ تقاعدا و تخاذلا، و لما رأی تخاذلهم و قعودهم عن الحرب و اصرارهم علی الصلح و المحاکمة و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القوم إلی</w:t>
      </w:r>
    </w:p>
    <w:p>
      <w:pPr>
        <w:pStyle w:val="BookText"/>
        <w:rPr/>
      </w:pPr>
      <w:r>
        <w:rPr>
          <w:rFonts w:ascii="IRNazanin" w:hAnsi="IRNazanin" w:eastAsia="IRNazanin"/>
          <w:color w:val="111111"/>
          <w:sz w:val="28"/>
          <w:sz w:val="28"/>
          <w:szCs w:val="28"/>
          <w:rtl w:val="true"/>
          <w:lang w:bidi="fa-IR"/>
        </w:rPr>
        <w:t>کتاب اللّه و إلاّ قتلناک کما قتلنا ابن عفان، أجابهم إلیه کرها لا رغبة، و جبرا لا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کتب صحیفة الصلح علی ما تقدّم تفصیلها، و قرءها أشعث بن قیس علی صفوف أهل العراق، فنادی القوم لا حکم إلاّ اللّه لا لک یا علی و لا لمعاویة، و قد کنا زللنا و أخطأنا حین رضینا بالحکمین، قد بان لنا خطائنا فرجعنا إلی اللّه و تبنا فارجع أنت و تب إلی اللّه کما تبنا، فقال علیّ علیه السّلام و یحکم أبعد الرّضا و المیثاق و العهد نرجع؟ أ لیس 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فأبی علیّ علیه السّلام أن یرجع، و أبت الخوارج إلاّ تضلیل الحکم و الطعن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نشأت الشبهة لهم، و اعترضوا علیه علیه السّلام و قال له علیه السّلام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نهیتنا عن الحکومة ثمّ أمرتنا بها فما ندری أیّ الأمرین 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أنه إن کانت فی الحکومة مصلحة فما معنی النهی عنها أوّلا، و إن لم تکن فیها مصلحة فما معنی الأمر بها ثانیا، فلا بدّ من أن یکون أحد الأمرین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هذا الاعتراض غیر وارد علیه علیه السّلام، و کان الخطاء منهم لا منه، تغیّر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فصفق احدی یدیه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المتغیّر المغضب،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هذا جزاء من ترک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المشار إلیه بهذا الجهل و الحیرة التی یدلّ علیها قولهم فما ندری أیّ الأمرین أرشد، فیکون ترک العقدة منهم لا منه علیه السّلام، و المعنی أنّ هذا التحیّر جزائکم حیث ترکتم العقده و الرأی الأصوب المقتضی للثبات علی الحرب و البقاء علی القتال، و أصررتم علی اجابة أصحاب معاویة إلی المحاکمة، فوقعتم فی التّیه و الضلال، و یجوز ابقائه علی ظاهره و هو الألصق بقوله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حملتکم علی المکروه لکانت الوثقی، فالمراد أنّ هذا جزائی حین ترکت العقدة، أی هذا الاعتراض مما یترتب علی ترک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یتّجه اعتراضهم علیه حیث ترک العقدة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ترکه لها کان اضطرارا لا اختیارا، و لا عن فساد رأی کما یدلّ علیه صریح قوله فی الخطبة الخامسة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أمرتکم فی هذه</w:t>
      </w:r>
    </w:p>
    <w:p>
      <w:pPr>
        <w:pStyle w:val="BookText"/>
        <w:rPr/>
      </w:pPr>
      <w:r>
        <w:rPr>
          <w:rFonts w:ascii="IRNazanin" w:hAnsi="IRNazanin" w:eastAsia="IRNazanin"/>
          <w:color w:val="111111"/>
          <w:sz w:val="28"/>
          <w:sz w:val="28"/>
          <w:szCs w:val="28"/>
          <w:rtl w:val="true"/>
          <w:lang w:bidi="fa-IR"/>
        </w:rPr>
        <w:t>الحکومة أمری و نخلت لکم مخزون رأیی لو کان یطاع لقصیر أمر، فأبیتم علیّ إباء المخالفین الجفاة و المنابذین العصاة اه، و قوله علیه السّلام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بمن و إلی من، و من المعلوم أنّ ترک الأصلح إذا لم یمکن العمل بالأصلح مما لا فساد فیه، و لا ریب فی عدم امکان حربه علیه السّلام بعد رفعهم المصاحف و افتراق أصحابه و نفاق جیشه علی ما سمعت و الحاصل أنّ الاعتراض إنما کان یرد علیه لو کان ترکه العقدة طوعا و اختیارا لا جبرا و اضطرارا، فظهر من ذلک کلّه أنّ المصلحة الکامنة کانت فی النهی عن الحکومة و لما نهاهم عنها فلم ینتهوا و أصرّوا علی المخالفة أجابهم الیها، خوفا من شقّ عصا الجماعة، و حقنا لدمه، فکانت المصلحة بعد المخالفة و الاصرار و ظهور النفاق و الافتراق فی الاجابة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یشیر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أنّی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أمرتکم بما أمرتکم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المصالحة و التحکیم اجابة لکم و قبولا لمسألتکم مع إصرارکم فیها اغترارا منکم بمکیدة ابن النّابغة، و افتتانا بخدیعته، ترکت الالتفات إلیکم و لم اجب إلی مأمولکم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ألزمتکم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المکروه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الثبات علی الحرب و الجدّ فی الجهاد حیث کرهته طباعهم و تنفروا عنها بطول المدّة بهم و أکل الحرب أهلها 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الظفر و سلامة العاقبة کما نطق به الکتاب العزیز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الوجوه المتصوّرة من أحوالهم حین حملهم علی المکروه و فرض أمرهم بالجهاد ثلاثة أشار إلیها و أردف کلّ وجه بما یترتّب علیه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أطعتم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وجوه مصالح الحرب و طرق</w:t>
      </w:r>
    </w:p>
    <w:p>
      <w:pPr>
        <w:pStyle w:val="BookText"/>
        <w:rPr/>
      </w:pPr>
      <w:r>
        <w:rPr>
          <w:rFonts w:ascii="IRNazanin" w:hAnsi="IRNazanin" w:eastAsia="IRNazanin"/>
          <w:color w:val="111111"/>
          <w:sz w:val="28"/>
          <w:sz w:val="28"/>
          <w:szCs w:val="28"/>
          <w:rtl w:val="true"/>
          <w:lang w:bidi="fa-IR"/>
        </w:rPr>
        <w:t xml:space="preserve">الظفر و 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اعوججتم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منکم بعض الاستواء، و یسیر من العصیان بقلّة الجدّ و فتور العزم و الهمة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بالتأدیب و الارشاد و التحریص و التشجیع و النّصح و 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بالاستنجاد بغیرکم من أهل خراسان و الحجاز و غیرهم من القبایل ممّن کان من شیعته، أو ببعضکم علی بعض، و إمّا بما یراه فی ذلک الوقت من المصلحة التی تحکم بها الحال الحاضرة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الخصلة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استعین و أنتصر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أرکن و أعتمد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أنه لو حملهم علی المکروه کان منهم الاباء و الامتناع، و التمرّد و العصیان، و هو ثالث الوجوه المتصوّرة من حالهم و إنه حینئذ لا یمکن له تدارکهم لأنّ الاستنجاد من أهل البلاد النائیة من الشّیعة لم یکن فیه ثمرة، لأنهم إلی أن یصلوا إلیه کانت الحرب قد وضعت أوزارها، و کان العدوّ قد بلغ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الاستنجاد ببعضهم علی بعض کان من قبیل ناقش الشوکة بالشوکة کما 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اداوی بکم و أنتم 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الداء و الدواء لفساد الامور و صلاحها، أی ارید أن اصلح بکم الامور و اعالجها، و أنتم المفسدون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الشوکة بالشوکة و هو یعلم أنّ ضلعها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 یضرب لمن یستعان به علی خصم و کان میله و هواه مع الخصم و أصله أنّ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نشبت فی عضو من أعضائک من یدک أو رجلک أو غیرهما، فانها لا یمکن استخراجها بشوکة اخری مثلها، فانّ الاولی کما انکسرت فی عضوک و بقیت فی لحمک فکذلک الثانیة تنکسر، لأنّ میلها معها، و المقصود أنّ طباع بعضکم یشبه طباع بعض و یمیل إلیها کما یمیل الشوکة إلی مثلها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اشتکی إلی اللّه سبحانه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ملت أطباء هذا الدّاء الدّوی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 أراد به داء الجهالة التی کانت فی أصحابه و ما هم علیه من مخالفته و عصیانه، و مرض الحیرة و الغفلة عن ادراک وجوه المصلحة، و استعار لفظ الأطباء لنفسه و أعوانه، أو له و لسایر من دعا الی اللّه سبحانه من الأنبیاء و الرسل و الأوصیاء و الخلفاء، فانّهم الأطباء</w:t>
      </w:r>
    </w:p>
    <w:p>
      <w:pPr>
        <w:pStyle w:val="BookText"/>
        <w:rPr/>
      </w:pPr>
      <w:r>
        <w:rPr>
          <w:rFonts w:ascii="IRNazanin" w:hAnsi="IRNazanin" w:eastAsia="IRNazanin"/>
          <w:color w:val="111111"/>
          <w:sz w:val="28"/>
          <w:sz w:val="28"/>
          <w:szCs w:val="28"/>
          <w:rtl w:val="true"/>
          <w:lang w:bidi="fa-IR"/>
        </w:rPr>
        <w:t>الالهیّون معالجون لأسقام القلوب و أمراض الجهالات و الذنوب، و قد مضی توضیح ذلک فی شرح الفصل الأول من الخطبة المأة و الثامنة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 النزعة بأشطان 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أعیت المستقین من الآبار بالأشطان و الحبال، و هو من قبیل الاستعارة المرشحة حیث شبّه نفسه بالنازع من البئر فاستعار له لفظه، ثمّ قرن الاستعارة بما یلایم المستعار منه أعنی الأشطان و الرّکیّ، و الجامع أنّ من یستقی من البئر العمیقة لاحیاء الموات الوسیعة کما یکلّ و یعجز عن الاستقاء و یقلّ تأثیر استقائه فیها، فکذلک هو علیه السّلام استخرج من علومه الغزیرة لاحیاء القلوب المیتة و قلّ تأثیر موعظته فیها و عجز عن احیائها، و قد مرّ فی شرح الفصل الأوّل من فصول الخطبة الثالثة تشبیه علومهم علیهم السّلام بالماء و تأویل البئر المعطلة و القصر المشید بهم، فالقصر مجدهم الذی لا یرتقی و البئر علمهم الذی لا ینزف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تأسّف علی السّلف الماضین من رؤساء الدّین کحمزة و جعفر و سلمان و أبی ذر و المقداد و عمّار و نظرائهم و تحسّر علی فقدهم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القوم الذین دعوا إلی الاسلام فقبلوه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قرءوا القرآن فأحکموه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جعلوه محکما و أذعنوا بکونه من اللّه و أنّ المورد له رسول اللّه، و تدبّروا فی معانیه و عملوا بمضامینه و أخذوا تأویله و تنزیله ممّن نزل فی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هیجوا إلی الجهاد فولهوا وله اللّقاح إلی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اشتاقوا إلی الجهاد اشتیاق النّاقة المرضعة إلی أولادها، و علی النسخة الثّانیة التضمّنة لسقط لفظ الوله فالمعنی أنهم جعلوا اللّقاح و الهة إلی أولادها لرکوبهم ایاها عند خروجهم إلی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سلبوا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جفونها أو سلبوا أغماد السّیوف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أخذوا الأرض بأطرافها و تسلّطوا علیها، أو أخذوا علی النّاس أطرافها و حصروهم و ضیّقوا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 زحفا و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حالکونهم جیشا بعد جیش و صفّا بعد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هلک و بعض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 اللّه تعالی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انقطاع علائقهم من الدّنیا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یبشّرون بالأحیاء و لا یعزّون</w:t>
      </w:r>
    </w:p>
    <w:p>
      <w:pPr>
        <w:pStyle w:val="BookText"/>
        <w:rPr/>
      </w:pPr>
      <w:r>
        <w:rPr>
          <w:rFonts w:ascii="IRNazanin" w:hAnsi="IRNazanin" w:eastAsia="IRNazanin"/>
          <w:color w:val="111111"/>
          <w:sz w:val="28"/>
          <w:sz w:val="28"/>
          <w:szCs w:val="28"/>
          <w:rtl w:val="true"/>
          <w:lang w:bidi="fa-IR"/>
        </w:rPr>
        <w:t>عن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ولد لهم ولد فهم لا یبشّرون به و إذا مات منهم أحد فهم لا یعزّون عنه، أو أنهم لشدّة ولههم إلی الجهاد لا یفرحون ببقاء حیّهم حتّی یبشّروا به، و لا یحزنون لقتل قتیلهم حتّی یعزّوا عنه، و هذا هو الأظهر سیما علی ما فی بعض النسخ من لفظ القتلی بدل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مراتب زهدهم و خوفهم و خشیتهم من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العیون من البکاء خمص البطون من الصیام ذبل الشفاة من الدّعاء صفر الألوان من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من شدّة بکائهم من خوف اللّه سبحانه صارت عیونهم فاسدة، و من کثرة صیامهم ابتغاء لمرضاة اللّه صارت بطونهم ضامرة، و من المواظبة علی الدّعاء ظلّت شفاههم قلیلة النداوة و النظارة، و من المراقبة علی التهجد و القیام باتت ألوانهم متغیّرة مصفرّة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غبرة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سیماء الخائفین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اخوانی الذاهبون فحقّ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خلیق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نعضّ الأیدی علی فراقهم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حسرة علی فقدانهم قال الشّارح المعتزلی بعد أن ذکر أنّ المشار إلیه بأولئک من کان فی بدء الاسلام و خموله و ضعفه أرباب زهد و عبادة و شجاعة کمصعب بن عمیر و سعد بن معاذ و جعفر ابن أبی طالب و عبد اللّه بن رواحة و کعمّار و أبی ذر و المقداد و سلمان و خباب و جماعة من أصحاب الصفة ما هذا لفظه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الأخبار الصحیحة أنّ رسول اللّه صلّی اللّه علیه و آله و سلّم قال إنّ الجنّة لتشتاق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إبی ذر، و المقداد، و جاء فی الأخبار الصّحیحة أیضا أنّ جماعة من أصحاب الصفّة مرّ بهم أبو سفیان بن حرب بعد الاسلام فعضّوا أیدیهم علیه و قالوا وا أسفاه کیف لم تأخذ السیوف مأخذها من عنق عدوّ اللّه، و کان معه أبو بکر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تقولون هذا لسیّد البطحاء؟ فرفع قوله إلی رسول اللّه صلّی اللّه علیه و آله و سلّم فأنکره و قال صلّی اللّه علیه و آله و سلّم لأبی بکر انظر لا تکون أغضبتهم فتکون قد أغضبت ربک، فجاء أبو بکر</w:t>
      </w:r>
    </w:p>
    <w:p>
      <w:pPr>
        <w:pStyle w:val="BookText"/>
        <w:rPr/>
      </w:pPr>
      <w:r>
        <w:rPr>
          <w:rFonts w:ascii="IRNazanin" w:hAnsi="IRNazanin" w:eastAsia="IRNazanin"/>
          <w:color w:val="111111"/>
          <w:sz w:val="28"/>
          <w:sz w:val="28"/>
          <w:szCs w:val="28"/>
          <w:rtl w:val="true"/>
          <w:lang w:bidi="fa-IR"/>
        </w:rPr>
        <w:t>إلیهم و ترضاهم سألهم أن تستغفروا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رسول اللّه صلّی اللّه علیه و آله و سلّم قد أنکر ما صدر من أبی بکر فی حقّ أهل الصّفة مع أنه لم یکن بشیء یعبأ به فکیف لا ینکر ما صدر عنه فی حقّ أمیر المؤمنین من غصبه علیه الخلافة مع أنّ نسبة أهل الصفة إلیه لیست إلاّ نسبة الرّعیة إلی السّید و العبد إلی المولی، و إذا کان غضبهم موجبا لغضب الرّب فکیف لا یوجب غضبه علیه السّلام غضبه سبحانه؟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تزویر هذا اللّعین کیف ترضی أهل الصفّة فیما قال مع أنه لو کان ذنبا فلم یکن إلاّ من صغایر الذّنوب و هینات السیئات و لم یطلب الرّضا من علیّ المرتضی فیما فعل فی حقه من الظلم و الخطاء مع کونه من عظائم الجرائر و موبقات الکبائر، و لم یسأل الاستغفار من فاطمة الزّهراء علیها السّلام بنت خاتم الأنبیاء مع ما فعل فی حقّها من الظلم و الأذی، حیث غصب منها فدک و ألجأها إلی الخروج من قعر بیتها إلی الملاء، و ألبسها ثوب الصّغار و الصماء مع أنّ هذا کان أولی بسؤال الاستغفار فأولی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الشارح مع روایته لهذه الأحادیث الفاضحة و حکمه بصحّتها کیف یرکن إلی أبی بکر و یتّخذه ولیّا؟ بلی من لم یجعل اللّه له نورا فما 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نبّههم علیه السّلام علی مکائد الشیطان و تدلیساته و علی أنّ غرض هذا اللّعین أن یصدفهم عن منهج الرشاد و السداد إلی وادی التیه و الفساد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یسنی لکم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یفتحها و یسهلها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أن یحلّ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عقدتم و أحکمتموه فی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و یعطیکم بالجماعة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یبدّل اجتماعکم بالافتراق و اتّفاقکم بالنفاق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غرضه من ذلک کما علمت أن یحیدهم عن جادّة الهدایة إلی طریق الضلالة فیوقع بینهم الفتنة و العداوة کما قال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بالفرقة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نزعاته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فساداته التی یفسد بها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وساوسه التی</w:t>
      </w:r>
      <w:bookmarkStart w:id="208" w:name="pg16994_164772"/>
    </w:p>
    <w:p>
      <w:pPr>
        <w:pStyle w:val="BookText"/>
        <w:rPr/>
      </w:pPr>
      <w:bookmarkEnd w:id="208"/>
      <w:r>
        <w:rPr>
          <w:rFonts w:ascii="IRNazanin" w:hAnsi="IRNazanin" w:eastAsia="IRNazanin"/>
          <w:color w:val="111111"/>
          <w:sz w:val="28"/>
          <w:sz w:val="28"/>
          <w:szCs w:val="28"/>
          <w:rtl w:val="true"/>
          <w:lang w:bidi="fa-IR"/>
        </w:rPr>
        <w:t xml:space="preserve">ینفث بها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اقبلوا النصیحة ممّن أهداها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اعقلوها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اربطوها علیها و شدّوها بها کما یعقل البعیر الشموس بالعقال، و یشدّ الفرس الجموع بالوثاق</w:t>
      </w:r>
    </w:p>
    <w:p>
      <w:pPr>
        <w:pStyle w:val="Heading5"/>
        <w:numPr>
          <w:ilvl w:val="4"/>
          <w:numId w:val="1"/>
        </w:numPr>
        <w:rPr/>
      </w:pPr>
      <w:bookmarkStart w:id="209" w:name="__RefHeading___Toc3673000_1468164448"/>
      <w:bookmarkStart w:id="210" w:name="_Toc81"/>
      <w:bookmarkEnd w:id="209"/>
      <w:r>
        <w:rPr>
          <w:rtl w:val="true"/>
        </w:rPr>
        <w:t>تکملة</w:t>
      </w:r>
      <w:bookmarkEnd w:id="210"/>
    </w:p>
    <w:p>
      <w:pPr>
        <w:pStyle w:val="BookText"/>
        <w:rPr/>
      </w:pPr>
      <w:r>
        <w:rPr>
          <w:rFonts w:ascii="IRNazanin" w:hAnsi="IRNazanin" w:eastAsia="IRNazanin"/>
          <w:color w:val="111111"/>
          <w:sz w:val="28"/>
          <w:sz w:val="28"/>
          <w:szCs w:val="28"/>
          <w:rtl w:val="true"/>
          <w:lang w:bidi="fa-IR"/>
        </w:rPr>
        <w:t>هذا الکلام مرویّ فی الاحتجاج إلی قوله بأشطان الرکیّ،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علیه السّلام علی الخوارج لما حملوه علی التحکیم ثمّ أنکروا علیه ذلک و نقموا علیه أشیاء غیر ذلک، فأجابهم علیه السّلام عن ذلک بالحجة و بیّن لهم أنّ الخطاء من قبلهم بدأ و إلیهم یعود، روی أنّ رجلا من أصحابه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نهیتنا عن الحکومة إلی آخر ما رواه کما فی الکتاب إلاّ أنّ فیه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اللّه خیرا، جعل اللّه خیرا</w:t>
      </w:r>
      <w:r>
        <w:rPr>
          <w:rFonts w:eastAsia="IRNazanin" w:cs="IRNazanin"/>
          <w:color w:val="111111"/>
          <w:sz w:val="28"/>
          <w:szCs w:val="28"/>
          <w:rtl w:val="true"/>
          <w:lang w:bidi="fa-IR"/>
        </w:rPr>
        <w:t>.</w:t>
      </w:r>
    </w:p>
    <w:p>
      <w:pPr>
        <w:pStyle w:val="Heading4"/>
        <w:numPr>
          <w:ilvl w:val="3"/>
          <w:numId w:val="1"/>
        </w:numPr>
        <w:rPr/>
      </w:pPr>
      <w:bookmarkStart w:id="211" w:name="__RefHeading___Toc3673002_1468164448"/>
      <w:bookmarkStart w:id="212" w:name="_Toc82"/>
      <w:bookmarkEnd w:id="211"/>
      <w:r>
        <w:rPr>
          <w:rtl w:val="true"/>
        </w:rPr>
        <w:t>الترجمة</w:t>
      </w:r>
      <w:bookmarkEnd w:id="212"/>
    </w:p>
    <w:p>
      <w:pPr>
        <w:pStyle w:val="BookText"/>
        <w:rPr/>
      </w:pPr>
      <w:r>
        <w:rPr>
          <w:rFonts w:ascii="IRNazanin" w:hAnsi="IRNazanin" w:eastAsia="IRNazanin"/>
          <w:color w:val="111111"/>
          <w:sz w:val="28"/>
          <w:sz w:val="28"/>
          <w:szCs w:val="28"/>
          <w:rtl w:val="true"/>
          <w:lang w:bidi="fa-IR"/>
        </w:rPr>
        <w:t>از جمله کلام آن پیشوای عالمیانست در آن حال که برخاست بسوی او مردی از أصحاب او، پس گفت نهی کردی ما را از حکومت حکمین پس از آن أمر کردی ما را بآن، پس نمی‌دانیم ما که کدام یک از این دو کار بهتر است، پس برهم زد آن حضرت یکی از دو دست خود را بر دست دیگر، پس از آن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جزای کسی که ترک کرده است رأی محکم و تدبیر متقن را، آگاه باشید بخدا سوگند اگر من در وقتی که أمر کردم شما را به آن چه أمر کردم شما را بآن حمل می‌نمودم بر چیزی که مکروه طبع شما بود که عبارت باشد از ثبات بر جهاد آن چنان مکروهی که می‌گردانید خداوند متعال در آن خیر و منفعتی را، پس اگر مستقیم می‌شدید هدایت می‌کردم شما را، و اگر کجی می‌نمودید راست می‌ساختم شما را و اگر امتناع می‌کردید تدارک امتناع شما را می‌نمودم هر آینه شده بود کار محکم و خصلت استوار، و لیکن با که معاونت می‌جستم و انتقام می‌کشیدم، و بکه اعتماد می‌کردم و خاطر جمع می‌شدم، می‌خواهم مداوا کنم و معالجه نمایم با شما و حال آنکه شما درد من هستید همچو کسی که بخواهد بیرون آورد خار را با خار دیگر و حال آنکه میداند که میل خار بخار است</w:t>
      </w:r>
      <w:bookmarkStart w:id="213" w:name="pg16994_164773"/>
    </w:p>
    <w:p>
      <w:pPr>
        <w:pStyle w:val="BookText"/>
        <w:rPr/>
      </w:pPr>
      <w:bookmarkEnd w:id="213"/>
      <w:r>
        <w:rPr>
          <w:rFonts w:ascii="IRNazanin" w:hAnsi="IRNazanin" w:eastAsia="IRNazanin"/>
          <w:color w:val="111111"/>
          <w:sz w:val="28"/>
          <w:sz w:val="28"/>
          <w:szCs w:val="28"/>
          <w:rtl w:val="true"/>
          <w:lang w:bidi="fa-IR"/>
        </w:rPr>
        <w:t>بار پروردگارا بتحقیق ملال آورد طبیبهای این درد سخت، و عاجز شد کشندگان آب بریسمانهای چاه، کجایند گروهی که دعوت شدند باسلام پس قبول کردند او را، و خواندند قرآن را پس محکم نمودند آنرا، و برانگیخته شدند بسوی جهاد پس شوقمند شدند بآن مثل اشتیاق شتران شیرده بسوی اولاد خود، و کشیدند شمشیرها را از غلافهای آنها، و گرفتند أطراف زمین را بر مردمان دسته بدسته و صف بصف، بعضی از ایشان هلاک شدند، و بعضی نجات یافتند در حالتی که بشارت داده نمی‌شدند بر زندگان، و تعزیة کرده نمی‌شدند بر مردگان ایشان تباه چشمان بودند از شدّت گریه، و لاغر شکمان بودند از کثرت روزه خشک لبان بودند از بسیاری دعا و زاری، زرد رنگان بودند از زیادتی تهجّد و بیداری بر روی ایشانست غبارهای خشوع کنندگان، ایشان برادران روندگان منند، پس سزاوار است که مشتاق شویم بسوی وصال ایشان، و بگزیم انگشتان خود را بر حسرت و فراق ایشان، بدرستی که شیطان ملعون سهل و آسان می‌گرداند برای شما راههای خود را، و می‌خواهد که بگشاید دین شما را گره گره، و بدهد شما را بعوض جمعیت جدائی را، و بواسطۀ جدائی فتنه و فساد را، پس اعراض نمائید از فسادهای او و از وسوسهای او، و قبول نمائید نصیحت را از کسی که هدیه کرد آن نصیحت را بسوی شما و به بندید آن نصیحت را بنفسهای خود</w:t>
      </w:r>
      <w:r>
        <w:rPr>
          <w:rFonts w:eastAsia="IRNazanin" w:cs="IRNazanin"/>
          <w:color w:val="111111"/>
          <w:sz w:val="28"/>
          <w:szCs w:val="28"/>
          <w:rtl w:val="true"/>
          <w:lang w:bidi="fa-IR"/>
        </w:rPr>
        <w:t>.</w:t>
      </w:r>
    </w:p>
    <w:p>
      <w:pPr>
        <w:pStyle w:val="Heading3"/>
        <w:numPr>
          <w:ilvl w:val="2"/>
          <w:numId w:val="1"/>
        </w:numPr>
        <w:rPr/>
      </w:pPr>
      <w:bookmarkStart w:id="214" w:name="__RefHeading___Toc3673004_1468164448"/>
      <w:bookmarkStart w:id="215" w:name="_Toc83"/>
      <w:bookmarkEnd w:id="214"/>
      <w:r>
        <w:rPr>
          <w:rtl w:val="true"/>
        </w:rPr>
        <w:t>و من کلام له علیه السّلام و هو المأة و الاحد و العشرون</w:t>
      </w:r>
      <w:bookmarkEnd w:id="215"/>
    </w:p>
    <w:p>
      <w:pPr>
        <w:pStyle w:val="Heading4"/>
        <w:numPr>
          <w:ilvl w:val="3"/>
          <w:numId w:val="1"/>
        </w:numPr>
        <w:rPr/>
      </w:pPr>
      <w:bookmarkStart w:id="216" w:name="__RefHeading___Toc3673006_1468164448"/>
      <w:bookmarkStart w:id="217" w:name="_Toc84"/>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من 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للخوارج و قد خرج الی معسکرهم و هم مقیمون علی انکار الحکومة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کلّکم شهد معنا صفّین؟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 شهد و منّا من لم یشهد،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فامتازوا فرقتین فلیکن من شهد صفّین فرقة و من لم یشهدها</w:t>
      </w:r>
    </w:p>
    <w:p>
      <w:pPr>
        <w:pStyle w:val="BookText"/>
        <w:rPr/>
      </w:pPr>
      <w:r>
        <w:rPr>
          <w:rFonts w:ascii="IRNazanin" w:hAnsi="IRNazanin" w:eastAsia="IRNazanin"/>
          <w:color w:val="111111"/>
          <w:sz w:val="28"/>
          <w:sz w:val="28"/>
          <w:szCs w:val="28"/>
          <w:rtl w:val="true"/>
          <w:lang w:bidi="fa-IR"/>
        </w:rPr>
        <w:t>فرقة حتّی أکلّم کلاّ منکم بکلامه و نادی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عن الکلام و أنصتوا لقولی و اقبلوا بأفئدتکم إلیّ، فمن نشدناه شهادة فلیقل بعلمه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کلّمهم علیه السّلام بکلام طویل منه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تقولوا عند رفع المصاحف حیلة و غیلة و مکرا و خدیعة إخواننا و أهل دعوتنا استقالونا و استراحوا إلی کتاب اللّه سبحانه فالرّأی القبول منهم، و التّنفیس عنهم؟ 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ظاهره إیمان، و باطنه عدوان، و أوّله رحمة، و آخره ندامة، فأقیموا علی شأنکم، و ألزموا طریقتکم، و عضّوا علی الجهاد بنواجذکم، و لا تلتفتوا إلی ناعق نعق، إن أجیب أضلّ، و إن ترک ذلّ، و قد کانت هذه الفعلة و قد رأیتکم أعطیتموها، و اللّه لئن أبیتها ما وجبت علیّ فریضتها، و لا حمّلنی اللّه ذنبها، و و اللّه إن جئتها إنّی للمحقّ الّذی یتّبع، و إنّ الکتاب لمعی ما فارقته مذ صحبته، فلقد کنّا مع رسول اللّه صلّی اللّه علیه و آله و سلّم و إنّ القتل لیدور بین الاباء و الأبناء و الإخوان و القرابات، فما نزداد علی کلّ مصیبة و شدّة إلاّ إیمانا و مضیّا علی الحقّ، و تسلیما للأمر و صبرا علی مضض الجراح، و لکنّا إنّما أصبحنا نقاتل إخواننا فی</w:t>
      </w:r>
      <w:bookmarkStart w:id="218" w:name="pg16994_164775"/>
    </w:p>
    <w:p>
      <w:pPr>
        <w:pStyle w:val="BookText"/>
        <w:rPr/>
      </w:pPr>
      <w:bookmarkEnd w:id="218"/>
      <w:r>
        <w:rPr>
          <w:rFonts w:ascii="IRNazanin" w:hAnsi="IRNazanin" w:eastAsia="IRNazanin"/>
          <w:color w:val="111111"/>
          <w:sz w:val="28"/>
          <w:sz w:val="28"/>
          <w:szCs w:val="28"/>
          <w:rtl w:val="true"/>
          <w:lang w:bidi="fa-IR"/>
        </w:rPr>
        <w:t>الإسلام علی ما دخل فیه من الزّیغ و الاعوجاج، و الشّبهة و التّأویل فإذا طمعنا فی خصلة یلّم اللّه بها شعثنا، و نتدانا بها إلی البقیّة فیما بیننا، رغبنا فیها، و أمسکنا عمّا سواها</w:t>
      </w:r>
      <w:r>
        <w:rPr>
          <w:rFonts w:eastAsia="IRNazanin" w:cs="IRNazanin"/>
          <w:color w:val="111111"/>
          <w:sz w:val="28"/>
          <w:szCs w:val="28"/>
          <w:rtl w:val="true"/>
          <w:lang w:bidi="fa-IR"/>
        </w:rPr>
        <w:t>.</w:t>
      </w:r>
    </w:p>
    <w:p>
      <w:pPr>
        <w:pStyle w:val="Heading4"/>
        <w:numPr>
          <w:ilvl w:val="3"/>
          <w:numId w:val="1"/>
        </w:numPr>
        <w:rPr/>
      </w:pPr>
      <w:bookmarkStart w:id="219" w:name="__RefHeading___Toc3673008_1468164448"/>
      <w:bookmarkStart w:id="220" w:name="_Toc85"/>
      <w:bookmarkEnd w:id="219"/>
      <w:r>
        <w:rPr>
          <w:rtl w:val="true"/>
        </w:rPr>
        <w:t>اللغة</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 محلّ العسکر، و عن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الرّحم أی سألتک باللّه و بالرّحم،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 الضالة نشدا من باب قتل طلبتها و نشدتک اللّه و باللّه نشدتک ذکرتک به و استعطفتک أو سألتک به مقسما علیک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الخدیعة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تنفیسا فرّج تفریجا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الرّاعی بغنمه ینعق من باب ضرب نعیقا صاح بها و زجرها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المرّة من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کالألم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جرحا من باب نفع و الاسم الجرح بالضمّ و الجراحة بالکسر و جمعها جراح و جراحات بالکسر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الابقاء و الکف، و قال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ما بقی فیما بیننا من الاسلام، و فی البحار و الأظهر عندی أنه من الابقاء بمعنی الرّحم و الاشفاق و الاصلاح کما فی الصّحیفه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علی من تضرّع إلیها،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ما بیننا أی لم ابالغ فی افساده و الاسم البقیة و اولو بقیّة ینهون عن الفساد أی ابقاء</w:t>
      </w:r>
      <w:r>
        <w:rPr>
          <w:rFonts w:eastAsia="IRNazanin" w:cs="IRNazanin"/>
          <w:color w:val="111111"/>
          <w:sz w:val="28"/>
          <w:szCs w:val="28"/>
          <w:rtl w:val="true"/>
          <w:lang w:bidi="fa-IR"/>
        </w:rPr>
        <w:t>.</w:t>
      </w:r>
    </w:p>
    <w:p>
      <w:pPr>
        <w:pStyle w:val="Heading4"/>
        <w:numPr>
          <w:ilvl w:val="3"/>
          <w:numId w:val="1"/>
        </w:numPr>
        <w:rPr/>
      </w:pPr>
      <w:bookmarkStart w:id="221" w:name="__RefHeading___Toc3673010_1468164448"/>
      <w:bookmarkStart w:id="222" w:name="_Toc86"/>
      <w:bookmarkEnd w:id="221"/>
      <w:r>
        <w:rPr>
          <w:rtl w:val="true"/>
        </w:rPr>
        <w:t>الاعراب</w:t>
      </w:r>
      <w:bookmarkEnd w:id="2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الهمزة فی قوله ألم تقولوا استفهامیّة للتقریر بما بعد النّفی کما قاله الزمخشری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اللّه علی کلّ شیء قدیر، و الأظهر أنّها للانکار الابطالی المفیده لاثبات ما بعدها إذا دخلت علی النفی،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لَیْسَ اللّهُ بِکافٍ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کاف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حیلة و غیلة و مکرا و خدیعة، منصوبات علی نزع الخافض، و إخواننا بالرّفع خبر محذوف المبتدأ، و الجملة فی محلّ النصب مقول تقولوا، 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أبیتها، لام ابتداء جیء بها تاکیدا للقسم، و جملة ما وجبت جواب القسم استغنی به عن جواب الشرط کما صرّح به علماء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تقدّم القسم أوّل الکلام علی الشرط لزمه المضیّ لفظا أو معنی، و کان الجواب للقسم لفظا مثل و اللّه إن ایتنی و إن لم تأتنی لاکرمنک و قال نجم الأئمة إذا تقدّم القسم أوّل الکلام ظاهرا أو مقدّرا و بعده کلمة الشرط فالأکثر و الأولی اعتبار القسم دون الشرط، فیجعل الجواب للقسم و یستغنی عن جواب الشرط لقیام القسم مقامه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أُخْرِجُوا لا یَخْرُجُونَ مَعَهُمْ وَ لَئِنْ قُوتِلُوا لا یَنْصُرُونَهُمْ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قد تقدّم حکایة ذلک الکلام عنه فی شرح الکلام السابق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إن جئتها إنّی للمحقّ الذی آه، قال نجم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القسم إذا کان جملة اسمیة مثبتة یصدّر بان مشدّدة أو مخفّفة أو باللاّم و هذه اللاّم لام الابتداء المفیدة للتأکید لا فرق بینها و بین إنّ إلاّ من حیث العمل، و إنما اجیب القسم بهما لأنهما مفیدان لتأکید الذی لأجله جاء القسم، و قال فی موضع آخر من شرح الکافیة فی تحقیق أنّ إنّ المکسورة مع جزئیها فی تقدیر الجملة و لذلک دخلت اللاّم فی خبرها دون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هذه اللاّم لام الابتداء المذکورة فی جواب القسم و کان حقّها أن تدخل أول الکلام، و لکن لما کان معناها و معنی إنّ سواء أعنی التوکید و التحقیق، و کلاهما حرف ابتداء کرهوا اجتماعهما فأخّروا اللاّم و صدّروا إنّ لکونها عاملة و العامل حرّی بالتقدیم علی معموله و خاصّة إذا کان حرفا إذ هو ضعیف العمل آه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یلمّ اللّه بها شعثنا فی محلّ الجرّ صفة لخصلة، و جملة رغبنا جواب اذا طمعنا</w:t>
      </w:r>
      <w:bookmarkStart w:id="223" w:name="pg16994_164777"/>
    </w:p>
    <w:p>
      <w:pPr>
        <w:pStyle w:val="Heading4"/>
        <w:numPr>
          <w:ilvl w:val="3"/>
          <w:numId w:val="1"/>
        </w:numPr>
        <w:rPr/>
      </w:pPr>
      <w:bookmarkStart w:id="224" w:name="__RefHeading___Toc3673012_1468164448"/>
      <w:bookmarkStart w:id="225" w:name="_Toc87"/>
      <w:bookmarkEnd w:id="223"/>
      <w:bookmarkEnd w:id="224"/>
      <w:r>
        <w:rPr>
          <w:rtl w:val="true"/>
        </w:rPr>
        <w:t>المعنی</w:t>
      </w:r>
      <w:bookmarkEnd w:id="225"/>
    </w:p>
    <w:p>
      <w:pPr>
        <w:pStyle w:val="Heading5"/>
        <w:numPr>
          <w:ilvl w:val="4"/>
          <w:numId w:val="1"/>
        </w:numPr>
        <w:rPr/>
      </w:pPr>
      <w:bookmarkStart w:id="226" w:name="__RefHeading___Toc3673014_1468164448"/>
      <w:bookmarkStart w:id="227" w:name="_Toc88"/>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اعلم أنه قد تقدّم فی التذییل الثانی من شرح الخطبة السادسة و الثلاثین کیفیة قتال الخوارج و جملة من احتجاجاته علیه السّلام معهم، و هذا الکلام أیضا قاله للخوارج احتجاجا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 إلی معسکرهم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عسکرهم و محطه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مقیمون علی انکار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کلّکم شهد معنا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منّا من شهد و منّا من لم یشهد قال علیه السّلام فامتازوا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فرقتین فلیکن من شهد صفّین فرقة و من لم یشهدها فرقة حتی اکلّم کلاّ منکم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یلیق به و فیه اسکاته و رفع شبهته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الناس فقال امسکوا عن الکلام و انصتوا لقولی و اقبلوا بأفئدتکم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تدبّروا فیما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نشدناه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سألنا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فلیقل بعلمه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کلّمهم علیه السّلام بکلام طویل، منه أ لم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رفع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بتدلیس ابن العاص اللّعین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و غیلة و مکرا و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دعوتنا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دعاهم رسول اللّه صلّی اللّه علیه و آله و سلّم إلی الاسلام فأجابوه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استقالونا و استراحوا إلی کتاب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طلبوا منا الاقالة و رفع الید عمّا کنّا علیه من المحاربة و القتال، و سألوا الراحة بالرّجوع إلی کتاب اللّه و العمل بما یقتضیه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فالرأی القبول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لملتمسهم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التنفیس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حیلتهم و ارشادا إلی خدیعتهم و ایقاظا لکم من نوم الغفلة و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رفعهم المصاحف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ظاهره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لتسلیمهم ظاهرا الرجوع إلی الکتاب و ایهامهم العمل بما فیه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مقصودهم به الحیلة و الظلم و الغلبة و الخدیعة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منهم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علی شأنکم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فیه من القتال و براز 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طریقتکم و عضّوا علی الجهاد بنواجذکم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المبالغة فی الثبات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تلتفتوا إلی ناعق 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معاویة أو عمرو بن العاص حیث کان رفع المصاحف بتدبیره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اجیب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هذه 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الرضا بالحکومة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رأیتکم اعطیتموها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أقدمتم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رفع شبهتهم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أبیتها ما وجبت علیّ فریضتها و لا حملنی اللّه ذنبها و و اللّه ان جئتها إنّی للمحقّ الذی یتّبع و ان الکتاب لمعی ما فارقته مذ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الحکومة علی تقدیر امتناعی عنها لم تکن واجبة حتی تجب علیّ فریضتها أی الأحکام الواجبة بسببها و المترتّبة علیها و ما کنت مذنبا بترک الواجب، و علی تقدیر إقدامی علیها لم تکن محرّمة حتی تکونوا باتّباعکم إیّای فی الاقدام علیها مرتکبین للحرام، فانّی أنا المحقّ الذی أحقّ أن یتّبع و یقتدی، و انّ کتاب اللّه سبحانه لمعی لفظا و معنی لا افارقه و لا یفارقنی، فلا اقدم علی أمر مخالف للقرآن موجب للعصیان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حاله علیه السّلام حسبما ظهر من الروایات المتقدّمة فی شرح الخطبة الخامسة و الثلاثین أنه امتنع من الحکومة أولا و حثّ أصحابه علی الجهاد و الثبات علیه، و یدلّ علیه أیضا الکلام الذی نحن بصدد شرحه، ثمّ لما رأی إصرارهم فی الاحابة إلی أهل الشام و البناء علی التحکیم رضی علیه السّلام به و بنا علیه، فقد کان الاباء أولا و البناء ثانیا من فعله علیه السّلام، و کان عالما بذلک، فما معنی الاتیان بالشرط المنبئ عن الشکّ؟ قلت إنما أتی بالشرط مع جزمه و علمه به تجاهلا لاقتضاء المقام التجاهل و الابهام، و ذلک لأنّ أصحابه علیه السّلام کانوا فرقتین فرقة تری التحکیم واجبا، و هم جلّ أصحابه و هم الذین أشار إلیهم فی هذا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تقولوا عند رفع المصاحف إخواننا و أهل دعوتنا استقالونا و استراحوا إلی کتاب اللّه فالرأی القبول منهم و التنفیس عنهم، و فرقة تراه حراما و الاقدام علیه معصیة، و هم الخوارج الذین قالوا لا حکم إلاّ للّه و لا حکم إلاّ اللّه، فأجمل الکلام و أبهم المرام لاقتضاء المقام، و ساق المعلوم مساق المجهول اسکاتا للفریقین، فانه لو صرّح بما یوافق رأی إحدی الفرقتین تبرّئت</w:t>
      </w:r>
    </w:p>
    <w:p>
      <w:pPr>
        <w:pStyle w:val="BookText"/>
        <w:rPr/>
      </w:pPr>
      <w:r>
        <w:rPr>
          <w:rFonts w:ascii="IRNazanin" w:hAnsi="IRNazanin" w:eastAsia="IRNazanin"/>
          <w:color w:val="111111"/>
          <w:sz w:val="28"/>
          <w:sz w:val="28"/>
          <w:szCs w:val="28"/>
          <w:rtl w:val="true"/>
          <w:lang w:bidi="fa-IR"/>
        </w:rPr>
        <w:t>عنه الفرقة الاخری و انجرّ الأمر إلی الفساد کما مرّ نظیره فی کلامه الذی قاله فی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لکنت قاتلا أو نهیت عنه لکنت عاصیا، و هو الثلاثون من 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جوابه علیه السّلام عن انکارهم للتحکیم یعود إلی أنّه امام مفترض الطاعة و أنّ الأمر إلیه و هو ولیّ الأمر لو رأی المصلحة فی الاباء منه کان الاباء واجبا، و لو رآها فی الاجابة إلیه کانت الاجابة واجبة، و علی التقدیرین فاللاّزم علیهم التسلیم و الانقیاد لا الانکار و الاعتراض، و الاقتداء و المتابعة لا الرّد و الامتناع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أکّد الکلام فی جانب الاباء بتأکیدین أعنی القسم و اللاّم و فی الجانب الآخر أتی بأربع تأکیدات و هو القسم و إنّ و اللام و اسمیّة الجملة،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ان جئتها إنّی للمحقّ، بل و أکّد خامسا بالوصف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فی ذلک أنّ مخاطبته بهذا الکلام لما کانت مع الخوارج الزاعمین لکون الاقدام علی الحکومة معصیة و حراما دون الاباء، و کانوا مصرّین علی انکارها استدعی المقام زیادة التأکید ردّا لزعم المخاطبین، و ابطالا لانکارهم و لهذه النکتة أیضا أتی بالموصول تفخیما لشأنه، و جعله وصفا تأکیدا لحقیقته، و أکّد سادسا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الکتاب لمعی، اشارة إلی أنّه لا یرد و لا یصدر فی شیء من الأبواب إلاّ بحکم الکتاب، و هذه التحقیقات فی هذا المقام من لطایف البلاغة قصرت عنها أیدی الشارحین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رغّب علیه السّلام فی التأسّی بالسّلف الماضین من خیار الصحابة بقوله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کنّا مع رسول اللّه صلّی اللّه علیه و آله و سلّم و أنّ القتل لیدور بین الآباء و الأبناء و الاخوان و القرابات فما نزداد علی کلّ مصیبة 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أصابتنا و ابتلینا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ایمانا و مضیّا إلی الحقّ و تسلیما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بالقضاء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علی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وجع الجراحات و ألمها و قد تقدّم نظیر هذه الفقرات منه علیه السّلام فی الکلام الخامس و الخمسین</w:t>
      </w:r>
      <w:r>
        <w:rPr>
          <w:rFonts w:eastAsia="IRNazanin" w:cs="IRNazanin"/>
          <w:color w:val="111111"/>
          <w:sz w:val="28"/>
          <w:szCs w:val="28"/>
          <w:rtl w:val="true"/>
          <w:lang w:bidi="fa-IR"/>
        </w:rPr>
        <w:t>.</w:t>
      </w:r>
      <w:bookmarkStart w:id="228" w:name="pg16994_164780"/>
    </w:p>
    <w:p>
      <w:pPr>
        <w:pStyle w:val="BookText"/>
        <w:rPr/>
      </w:pPr>
      <w:bookmarkEnd w:id="228"/>
      <w:r>
        <w:rPr>
          <w:rFonts w:ascii="IRNazanin" w:hAnsi="IRNazanin" w:eastAsia="IRNazanin"/>
          <w:color w:val="111111"/>
          <w:sz w:val="28"/>
          <w:sz w:val="28"/>
          <w:szCs w:val="28"/>
          <w:rtl w:val="true"/>
          <w:lang w:bidi="fa-IR"/>
        </w:rPr>
        <w:t>و محصّله أنا إذا قاتلنا بین یدی رسول اللّه صلّی اللّه علیه و آله و سلّم کنّا له مسلمین و لأمره مطیعین و منقادین، و لا یزداد ما نزل بنا من المصائب إلاّ نورا و ایمانا، و تسلیما و اذعانا، فلا بدّ لکم أن تکونوا کذلک، و أن تردّوا الأمر إلی ولیّ الأمر، و لا تکونوا له مخالفین، و عن حکمه متمرّدین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ابطال انکارهم للحکومة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إنما أصبحنا نقاتل إخواننا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أهل الشام، و اطلاق المسلم علیهم لاقرارهم ظاهرا بشهادة أن لا إله إلاّ اللّه و أنّ محمّدا رسول اللّه صلّی اللّه علیه و آله و سلّم و إن کانوا محکومین بکفرهم لبغیهم علی الامام المفترض الطاعة یعنی انا إنما قاتلناهم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الاسلام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العدول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طمعنا فی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 اللّه به شعثنا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یجمع اللّه بها تفرّقنا و انتشار امورنا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نتدانا بها إلی البقیة فیما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نتقرّب بتلک الخصلة إلی الاصلاح و الاشفاق و الرّحم و ترک الفساد فیما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رغبنا فیها و أمسکنا عمّا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مقصودنا بالذات من قتال هؤلاء لم یکن محض استیصال النفوس و اراقة الدماء بهوی الأنفس و العناد، و إنما المقصود إرجاعهم عن الضلال إلی الهدی، و من الفساد إلی الرّشاد، فاذا رجونا حصول ذلک الغرض و امکان التّوسل إلیه بالحکومة لا بدّ لنا من المصیر إلیها و الکفّ عن إراقة الدّماء کما نبّه علیه السّلام علی ذلک فی کلامه الرابع و الخمسین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وقعت الحرب یوما إلاّ و أنا أطمع أن تلحق بی طائفة لتهتدی بی و تعشو إلی ضوئی و ذلک أحبّ إلیّ من أن أقتلها علی ضلالها و إن کانت تبوء بآثامها</w:t>
      </w:r>
      <w:r>
        <w:rPr>
          <w:rFonts w:eastAsia="IRNazanin" w:cs="IRNazanin"/>
          <w:color w:val="111111"/>
          <w:sz w:val="28"/>
          <w:szCs w:val="28"/>
          <w:rtl w:val="true"/>
          <w:lang w:bidi="fa-IR"/>
        </w:rPr>
        <w:t>.</w:t>
      </w:r>
    </w:p>
    <w:p>
      <w:pPr>
        <w:pStyle w:val="Heading5"/>
        <w:numPr>
          <w:ilvl w:val="4"/>
          <w:numId w:val="1"/>
        </w:numPr>
        <w:rPr/>
      </w:pPr>
      <w:bookmarkStart w:id="229" w:name="__RefHeading___Toc3673016_1468164448"/>
      <w:bookmarkStart w:id="230" w:name="_Toc89"/>
      <w:bookmarkEnd w:id="229"/>
      <w:r>
        <w:rPr>
          <w:rtl w:val="true"/>
        </w:rPr>
        <w:t>تنبیه</w:t>
      </w:r>
      <w:bookmarkEnd w:id="230"/>
    </w:p>
    <w:p>
      <w:pPr>
        <w:pStyle w:val="BookText"/>
        <w:rPr/>
      </w:pPr>
      <w:r>
        <w:rPr>
          <w:rFonts w:ascii="IRNazanin" w:hAnsi="IRNazanin" w:eastAsia="IRNazanin"/>
          <w:color w:val="111111"/>
          <w:sz w:val="28"/>
          <w:sz w:val="28"/>
          <w:szCs w:val="28"/>
          <w:rtl w:val="true"/>
          <w:lang w:bidi="fa-IR"/>
        </w:rPr>
        <w:t>قد اسقط فی أکثر نسخ الکتاب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هذه الفعلة، إلی قوله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 صحبته و من جملة تلک النسخ نسخة الشّارح المعتزلی 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لیس یتلو بعضه بعضا و لکنه ثلاثة فصول لا تلتصق أحدها بالآخر، و هذه عادة الرضیّ</w:t>
      </w:r>
      <w:bookmarkStart w:id="231" w:name="pg16994_164781"/>
    </w:p>
    <w:p>
      <w:pPr>
        <w:pStyle w:val="BookText"/>
        <w:rPr/>
      </w:pPr>
      <w:bookmarkEnd w:id="231"/>
      <w:r>
        <w:rPr>
          <w:rFonts w:ascii="IRNazanin" w:hAnsi="IRNazanin" w:eastAsia="IRNazanin"/>
          <w:color w:val="111111"/>
          <w:sz w:val="28"/>
          <w:sz w:val="28"/>
          <w:szCs w:val="28"/>
          <w:rtl w:val="true"/>
          <w:lang w:bidi="fa-IR"/>
        </w:rPr>
        <w:t>ینتخب من جملة الخطبة الطویلة کلمات فصیحة یوردها علی سبیل التتالی و لیست متتالیة حین تکلّم بها صاحبها، آخر الفصل الأول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 ذلّ، و آخر الفصل الثانی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مضض الجراح، و الفصل الثالث ینتهی إلی آخر الکلام،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الکلام له علیه السّلام فی الاحتجاج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تقولوا، إلی آخر الکلام مثل ما فی أکثر النسخ باسقاط ما سقط إلاّ أنّ فیه بدل قوله علی شأنکم علی نیّاتکم و لا تلتفتوا إلی ناعق فی الفتنة نعق إن اجیب أضلّ و إن ترک أذّل، و اللّه العالم</w:t>
      </w:r>
    </w:p>
    <w:p>
      <w:pPr>
        <w:pStyle w:val="Heading4"/>
        <w:numPr>
          <w:ilvl w:val="3"/>
          <w:numId w:val="1"/>
        </w:numPr>
        <w:rPr/>
      </w:pPr>
      <w:bookmarkStart w:id="232" w:name="__RefHeading___Toc3673018_1468164448"/>
      <w:bookmarkStart w:id="233" w:name="_Toc90"/>
      <w:bookmarkEnd w:id="232"/>
      <w:r>
        <w:rPr>
          <w:rtl w:val="true"/>
        </w:rPr>
        <w:t>الترجمة</w:t>
      </w:r>
      <w:bookmarkEnd w:id="233"/>
    </w:p>
    <w:p>
      <w:pPr>
        <w:pStyle w:val="BookText"/>
        <w:rPr/>
      </w:pPr>
      <w:r>
        <w:rPr>
          <w:rFonts w:ascii="IRNazanin" w:hAnsi="IRNazanin" w:eastAsia="IRNazanin"/>
          <w:color w:val="111111"/>
          <w:sz w:val="28"/>
          <w:sz w:val="28"/>
          <w:szCs w:val="28"/>
          <w:rtl w:val="true"/>
          <w:lang w:bidi="fa-IR"/>
        </w:rPr>
        <w:t>از جملۀ کلام بلاغت نظام آن حضرت است که گفته است آنرا بخوارج نهروان در حالتی که بیرون رفته بود بسوی لشکرگاه ایشان، و ایشان ایستاده بودند بر انکار حکومت حکمین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حاضر بودید با ما در صفین؟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حاضر شده بود و بعضی از ما حاضر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شوید از یکدیگر بدو فرقه پس باید باشد کسانی که حاضر صفّین شده بودند یک فرقه، و جماعتی که حاضر نبودند در آن معرکه یک فرقه دیگر تا آنکه تکلّم بکنم با هر فرقه از شما بکلامی که لایق حال او باشد، و صدا کرد مردمان را پس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ایستید از حرف زدن، و ساکت شوید از برای شنیدن قول من، و متوجه باشید با قلبهای خودتان بسوی من پس هر کسی که طلب کنم از آن شهادتی را پس باید که بگوید بمقتضای علم خود در آن شهادت، بعد از آن تکلّم فرمود با ایشان بکلام دراز از جملۀ آن کلام این است که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نگفتید شما در هنگام برداشتن ایشان مصحفها را از روی حیله‌گری و تباه‌کاری و مکاری و فریفتن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برادران مایند و کسانی هستند که دعوت شده‌اند باسلام و قبول کرده‌اند طلب کرده‌اند از ما اقاله و فسخ گذشته‌های را، و راحت جستند بسوی کتاب خدا، پس رأی صواب این است که قبول خواهش ایشان را بکنیم، و غم و اندوه ایشان را بر طرف سازیم، پس گفتم شما را که این کارشان کاریست ظاهر</w:t>
      </w:r>
    </w:p>
    <w:p>
      <w:pPr>
        <w:pStyle w:val="BookText"/>
        <w:rPr/>
      </w:pPr>
      <w:r>
        <w:rPr>
          <w:rFonts w:ascii="IRNazanin" w:hAnsi="IRNazanin" w:eastAsia="IRNazanin"/>
          <w:color w:val="111111"/>
          <w:sz w:val="28"/>
          <w:sz w:val="28"/>
          <w:szCs w:val="28"/>
          <w:rtl w:val="true"/>
          <w:lang w:bidi="fa-IR"/>
        </w:rPr>
        <w:t>آن ایمانست و باطن آن نفاق و عدوان، و أول آن ترّحم است از شما بایشان و آخر آن ندامت است و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اقامت نمائید بر کار خودتان که عبارتست از محاربه دشمنان، و ثابت قدم بشوید بر راه خود، و بگزید بر بالای جهاد بدندانها، و التفات نکنید بسوی صدا کننده که صدا کرد یعنی معاویة اگر جواب داده شود آن صدا کننده بضلالت افکند جواب دهندۀ خود را، و اگر ترک کرده شود یعنی جوابش را ندهند خوار و ذلیل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که شد این یک کار یعنی رضای شما بحکومت حکمین، و بتحقیق دیدم شما را که عطا کردید آنرا و اقدام نمودید بآن بخدا سوگند هر آینه اگر من امتناع می‌کردم از آن واجب نمی‌شد بر من واجبات آن، و بار نمی‌کرد بر من خداوند گناه آنرا، و بخدا سوگند اگر میآمدم بسوی آن بدرستی و بتحقیق که منم محقّ و درستکار که تبعیت کرده میشوم، و بدرستی کتاب عزیز خدا با من است که جدا نشده‌ام من از آن از زمانی که مصاحب او شده‌ام پس بتحقیق که بودیم با حضرت رسول مختار صلوات اللّه علیه و آله در حالتی که کشتن دوران میکرد در میان پدران و پسران و برادران و خویشان، پس زیاده نمی‌کردیم ما بر بالای هر محنت و شدتی مگر ایمان را بخدا و گذشتن بر حق و منقاد شدن بر أمر و صبر کردن بر سوزش جراحتها، و لکن ما غیر از این نیست که گشتیم مقاتله می‌کنیم با برادران اسلامی خود بر آنچه داخل شده است در اسلام از جانب ایشان از لغزش و گمراهی و اشتباه و تأویل باطل، پس زمانی که طمع کردیم در خصلتی که جمع کند خداوند متعال بسبب آن خصلت پراکندگی ما را، و تقرب کنیم با یکدیگر بجهة آن خصلت بسوی مهربانی و شفقت در میان ما رغبت می‌کنیم در آن خصلت و دست برداریم از غیر آن</w:t>
      </w:r>
      <w:bookmarkStart w:id="234" w:name="pg16994_164783"/>
    </w:p>
    <w:p>
      <w:pPr>
        <w:pStyle w:val="Heading3"/>
        <w:numPr>
          <w:ilvl w:val="2"/>
          <w:numId w:val="1"/>
        </w:numPr>
        <w:rPr/>
      </w:pPr>
      <w:bookmarkStart w:id="235" w:name="__RefHeading___Toc3673020_1468164448"/>
      <w:bookmarkStart w:id="236" w:name="_Toc91"/>
      <w:bookmarkEnd w:id="234"/>
      <w:bookmarkEnd w:id="235"/>
      <w:r>
        <w:rPr>
          <w:rtl w:val="true"/>
        </w:rPr>
        <w:t>و من کلام له علیه السّلام و هو المأة و الثانی و العشرون من المختار</w:t>
      </w:r>
      <w:bookmarkEnd w:id="236"/>
    </w:p>
    <w:p>
      <w:pPr>
        <w:pStyle w:val="Heading4"/>
        <w:numPr>
          <w:ilvl w:val="3"/>
          <w:numId w:val="1"/>
        </w:numPr>
        <w:rPr/>
      </w:pPr>
      <w:bookmarkStart w:id="237" w:name="__RefHeading___Toc3673022_1468164448"/>
      <w:bookmarkStart w:id="238" w:name="_Toc92"/>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قاله للاصحاب فی ساعة الحرب و أیّ امرء منکم أحسّ من نفسه رباطة جاش عند اللّقاء، و رای من أحد من إخوانه فشلا، فلیذبّ عن أخیه بفضل نجدته الّتی فضّل بها علیه کما یذبّ عن نفسه، فلو شاء اللّه لجعله مثله، إنّ الموت طالب حثیث، لا یفوته المقیم، و لا یعجزه الهارب، إنّ أکرم الموت القتل، و الّذی نفس ابن أبی طالب بیده لألف ضربة بالسّیف أهون علیّ من میتة علی الفراش</w:t>
      </w:r>
      <w:r>
        <w:rPr>
          <w:rFonts w:eastAsia="IRNazanin" w:cs="IRNazanin"/>
          <w:color w:val="111111"/>
          <w:sz w:val="28"/>
          <w:szCs w:val="28"/>
          <w:rtl w:val="true"/>
          <w:lang w:bidi="fa-IR"/>
        </w:rPr>
        <w:t>.</w:t>
      </w:r>
    </w:p>
    <w:p>
      <w:pPr>
        <w:pStyle w:val="Heading4"/>
        <w:numPr>
          <w:ilvl w:val="3"/>
          <w:numId w:val="1"/>
        </w:numPr>
        <w:rPr/>
      </w:pPr>
      <w:bookmarkStart w:id="239" w:name="__RefHeading___Toc3673024_1468164448"/>
      <w:bookmarkStart w:id="240" w:name="_Toc93"/>
      <w:bookmarkEnd w:id="239"/>
      <w:r>
        <w:rPr>
          <w:rtl w:val="true"/>
        </w:rPr>
        <w:t>اللغة</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یربطه من بابی نصر و ضرب شدّه، قال الفیروز آبادی و رابط الجاش و ربیطه شجاع و ربط جاشه رباطه بالکسر أشدّ قلبه و اللّه علی قلبه ألهمه الصبر و قوّاه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قال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هیئة الموت کالجلسة و الرکبة هیئة الجالس و الراکب یقال مات فلان میتة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فی نهج البلاغة بالکسر فی أکثر الروایات، و قد روی من موتة، و هو الألیق یعنی المرّة الواحدة لیقع فی مقابل الألف</w:t>
      </w:r>
    </w:p>
    <w:p>
      <w:pPr>
        <w:pStyle w:val="Heading4"/>
        <w:numPr>
          <w:ilvl w:val="3"/>
          <w:numId w:val="1"/>
        </w:numPr>
        <w:rPr/>
      </w:pPr>
      <w:bookmarkStart w:id="241" w:name="__RefHeading___Toc3673026_1468164448"/>
      <w:bookmarkStart w:id="242" w:name="_Toc94"/>
      <w:bookmarkEnd w:id="241"/>
      <w:r>
        <w:rPr>
          <w:rtl w:val="true"/>
        </w:rPr>
        <w:t>الاعراب</w:t>
      </w:r>
      <w:bookmarkEnd w:id="2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شرطیة مرفوعة علی الابتداء، و جملة أحسن خبر، و جملة فلیذبّ جواب و الباقی واضح</w:t>
      </w:r>
      <w:r>
        <w:rPr>
          <w:rFonts w:eastAsia="IRNazanin" w:cs="IRNazanin"/>
          <w:color w:val="111111"/>
          <w:sz w:val="28"/>
          <w:szCs w:val="28"/>
          <w:rtl w:val="true"/>
          <w:lang w:bidi="fa-IR"/>
        </w:rPr>
        <w:t>.</w:t>
      </w:r>
      <w:bookmarkStart w:id="243" w:name="pg16994_164784"/>
    </w:p>
    <w:p>
      <w:pPr>
        <w:pStyle w:val="Heading4"/>
        <w:numPr>
          <w:ilvl w:val="3"/>
          <w:numId w:val="1"/>
        </w:numPr>
        <w:rPr/>
      </w:pPr>
      <w:bookmarkStart w:id="244" w:name="__RefHeading___Toc3673028_1468164448"/>
      <w:bookmarkStart w:id="245" w:name="_Toc95"/>
      <w:bookmarkEnd w:id="243"/>
      <w:bookmarkEnd w:id="244"/>
      <w:r>
        <w:rPr>
          <w:rtl w:val="true"/>
        </w:rPr>
        <w:t>المعنی</w:t>
      </w:r>
      <w:bookmarkEnd w:id="2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علیه السّلام للأصحاب فی ساعة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أظفر بعد علی أنه أیّ حرب، و المقصود به امرهم بقضاء حقّ الاخوّة و رعایة شرایط المواساة و المحبة و الذّب عن اخوانهم المسلمین و حمایة بیضة الاسلام و حوزة الدّین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امرء منکم 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و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رباطة 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القتال و لقاء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من أحد من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لیدفع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بفضل 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فضّله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علیه کما یذبّ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بنهایة الاهتمام و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لجعل أخاه الجبان شجاعا مثله، و حیث آثره بتلک النعمة و تفرّد بهذه الفضیلة و اختصّ بها و لم یجعل أخوه مثله فلا بدّ له من القیام بوظائف النعم و التشکّر بالدفع عن الآخر و ذلک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سریع فی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یفوته المقیم و لا یعجزه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یخلص</w:t>
      </w:r>
      <w:r>
        <w:rPr>
          <w:rStyle w:val="FootnoteAnchor"/>
          <w:rtl w:val="true"/>
        </w:rPr>
        <w:footnoteReference w:id="19"/>
      </w:r>
      <w:r>
        <w:rPr>
          <w:rFonts w:ascii="IRNazanin" w:hAnsi="IRNazanin" w:eastAsia="IRNazanin"/>
          <w:color w:val="111111"/>
          <w:sz w:val="28"/>
          <w:sz w:val="28"/>
          <w:szCs w:val="28"/>
          <w:rtl w:val="true"/>
          <w:lang w:bidi="fa-IR"/>
        </w:rPr>
        <w:t>منه الراضی به المقیم له، و لا ینجو منه السّاخط له الهارب عنه، و مع ذلک فلا ینبغی للعاقل أن یختار الفرار علی القرار، و یؤثر البقاء علی اللقاء، مع ایجابه العارفی الأعقاب، و النار یوم الحساب</w:t>
      </w:r>
    </w:p>
    <w:p>
      <w:pPr>
        <w:pStyle w:val="BookText"/>
        <w:rPr/>
      </w:pPr>
      <w:r>
        <w:rPr>
          <w:rFonts w:ascii="IRNazanin" w:hAnsi="IRNazanin" w:eastAsia="IRNazanin"/>
          <w:color w:val="111111"/>
          <w:sz w:val="28"/>
          <w:sz w:val="28"/>
          <w:szCs w:val="28"/>
          <w:rtl w:val="true"/>
          <w:lang w:bidi="fa-IR"/>
        </w:rPr>
        <w:t xml:space="preserve">و أیضا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 الموت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موجب للذکر الجمیل فی الدّنیا و الأجر الجزیل فی العقبا و مع ذلک فلا یجوز للبصیر تفویت هذا النفع الکثیر علی نفسه و الاقدام علی الموت بحتف أنفه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تکن الأبدان للموت انشئت فقتل امرء و اللّه بالسیف أفضل</w:t>
      </w:r>
    </w:p>
    <w:p>
      <w:pPr>
        <w:pStyle w:val="BookText"/>
        <w:rPr/>
      </w:pPr>
      <w:r>
        <w:rPr>
          <w:rFonts w:ascii="IRNazanin" w:hAnsi="IRNazanin" w:eastAsia="IRNazanin"/>
          <w:color w:val="111111"/>
          <w:sz w:val="28"/>
          <w:sz w:val="28"/>
          <w:szCs w:val="28"/>
          <w:rtl w:val="true"/>
          <w:lang w:bidi="fa-IR"/>
        </w:rPr>
        <w:t>ثمّ حاول علیه السّلام تحریص أصحابه و تحریضهم علی الجهاد و الثبات علیه و جعل طباعهم مناسبة لطبیعته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ابن أبی طالب بیده لألف ضربة بالسّیف أهون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میتة علی الفراش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ذلک هل هو علی الحقیقة أو من باب المجاز و المبالغة ترغیبا لأصحابه فی الجهاد؟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علی حقیقته، لأنّه لفرط محبّته فی اللّه و منتهی شوقه إلی اللّه و غایة رغبته فی ابتغاء مرضات اللّه سبحانه کان فی أعلی مراتب الفناء فی اللّه و البقاء باللّه، فارغا عن نفسه فی جنب مولاه، و مع ذلک الحال لا تأثیر فیه لضربات السیوف و طعنات الرّماح البتّة و یشهد بذلک ما رواه غیر واحد من أنه علیه السّلام قد أصابت رجله الشریف نشابة فی غزوة صفّین و لم یطق الجرّاحون إخراجها من رجله لاستحکامها فیه، فلما قام إلی الصّلاة أخرجوها حین کونه فی السجدة، فلما فرغ من الصّلاة علم باخراجه و حلف أنه لم یحس ذلک أصلا و یؤید ذلک ما عن الخرائج مسندا عن أبی جعفر علیه السّلام قال الحسین علیه السّلام قبل أن یقتل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انّک ستساق إلی العراق و هی أرض قد التقی بها النّبیون و أوصیاء النّبیین، و هی أرض تدعی غمور او أنک تستشهد بها و یستشهد معک جماعة من أصحابک لا یجدون ألم مسّ الحدید، و تلی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کونی بردا و سلاما علی إبراهیم، یکون الحرب علیک و علیهم سلما، الحدیث وجه التأیید أنّ أصحاب الحسین علیه السّلام مع کونهم من أدنی عبید أمیر المؤمنین إذا لم یجدوا ألم الحدید بما فیهم من المحبّة و الشوق إلی لقاء الحقّ فکیف به علیه السّلام</w:t>
      </w:r>
      <w:bookmarkStart w:id="246" w:name="pg16994_164786"/>
    </w:p>
    <w:p>
      <w:pPr>
        <w:pStyle w:val="BookText"/>
        <w:rPr/>
      </w:pPr>
      <w:bookmarkEnd w:id="246"/>
      <w:r>
        <w:rPr>
          <w:rFonts w:ascii="IRNazanin" w:hAnsi="IRNazanin" w:eastAsia="IRNazanin"/>
          <w:color w:val="111111"/>
          <w:sz w:val="28"/>
          <w:sz w:val="28"/>
          <w:szCs w:val="28"/>
          <w:rtl w:val="true"/>
          <w:lang w:bidi="fa-IR"/>
        </w:rPr>
        <w:t>مع خوضه فی بحار المعرفة و کماله فی مقام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ما فی أکثر النسخ من روایة کلامه علیه السّلام کما أوردنا و فی نسخة الشارح المعتزلی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 ضربة بالسیف أهون من میتة علی فراش فی غیر طاعة اللّه، و علیه فلا اشکال أصلا لأنّ ألم السیوف دنیویّ، و المیتة علی الفراش بغیر الطاعة معقبة للألم الاخروی، و الأوّل أهون و أسهل من الثانی لا محالة و لعذاب الآخرة أشدّ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أنه حمل ذلک علی المجاز و المبالغة حیث قال، بعد ایراد کلامه علیه السّلام علی ما حکینا من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أن یحمل کلامه إمّا علی جهة التحریص فیکون قد بالغ کعادة العرب و الخطباء فی المبالغات المجازیة، و إمّا أن یکون أقسم علی أنه یعتقد ذلک و هو صادق فیما اقسم لأنّه هکذا کان یعتقد بناء علی ما هو مرکوز فی طبعه من محبّة القتال و کراهیّة الموت علی الفراش،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Heading4"/>
        <w:numPr>
          <w:ilvl w:val="3"/>
          <w:numId w:val="1"/>
        </w:numPr>
        <w:rPr/>
      </w:pPr>
      <w:bookmarkStart w:id="247" w:name="__RefHeading___Toc3673030_1468164448"/>
      <w:bookmarkStart w:id="248" w:name="_Toc96"/>
      <w:bookmarkEnd w:id="247"/>
      <w:r>
        <w:rPr>
          <w:rtl w:val="true"/>
        </w:rPr>
        <w:t>الترجمة</w:t>
      </w:r>
      <w:bookmarkEnd w:id="2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حضرتست که فرموده آنرا بأصحاب خود در ساعت جنگ و هر مردی از شما که احساس کند و بفهمد از نفس خود قوت قلب را هنگام ملاقات أعداء و ببیند از یکی از برادران خود ترس و جبن را پس باید که دفع نماید از برادر خود بزیادتی شجاعت خود که تفضیل داده شده بآن شجاعت ببرادر خود همچنان که دفع میکند از نفس خود، پس اگر می‌خواست خداوند تعالی هر آینه می‌گردانید او را در شجاعت مثل آن، بدرستی که مرگ طلب کننده است شتابان که فوت نمی‌شود از او اقامت کنندۀ، و عاجز نمی‌کند او را گریزندۀ، بدرستی که که گرامی‌ترین مرگ کشته شدن است، بحق آن کسیکه جان پسر أبی طالب بید قدرت او است هر آینه هزار ضربت با شمشیر سهل و آسان‌تر است بر من از مردن بر روی بستر</w:t>
      </w:r>
      <w:r>
        <w:rPr>
          <w:rFonts w:eastAsia="IRNazanin" w:cs="IRNazanin"/>
          <w:color w:val="111111"/>
          <w:sz w:val="28"/>
          <w:szCs w:val="28"/>
          <w:rtl w:val="true"/>
          <w:lang w:bidi="fa-IR"/>
        </w:rPr>
        <w:t>.</w:t>
      </w:r>
      <w:bookmarkStart w:id="249" w:name="pg16994_164787"/>
    </w:p>
    <w:p>
      <w:pPr>
        <w:pStyle w:val="Heading3"/>
        <w:numPr>
          <w:ilvl w:val="2"/>
          <w:numId w:val="1"/>
        </w:numPr>
        <w:rPr/>
      </w:pPr>
      <w:bookmarkStart w:id="250" w:name="__RefHeading___Toc3673032_1468164448"/>
      <w:bookmarkStart w:id="251" w:name="_Toc97"/>
      <w:bookmarkEnd w:id="249"/>
      <w:bookmarkEnd w:id="250"/>
      <w:r>
        <w:rPr>
          <w:rtl w:val="true"/>
        </w:rPr>
        <w:t>و من کلام له علیه السّلام و هو المأة و الثالث و العشرون من</w:t>
      </w:r>
      <w:bookmarkEnd w:id="251"/>
    </w:p>
    <w:p>
      <w:pPr>
        <w:pStyle w:val="Heading4"/>
        <w:numPr>
          <w:ilvl w:val="3"/>
          <w:numId w:val="1"/>
        </w:numPr>
        <w:rPr/>
      </w:pPr>
      <w:bookmarkStart w:id="252" w:name="__RefHeading___Toc3673034_1468164448"/>
      <w:bookmarkStart w:id="253" w:name="_Toc98"/>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و کأنّی أنظر إلیکم تکشّون کشیش الضّباب، لا تأخذون حقّا، و لا تمنعون ضیما، قد خلّیتم و الطّریق، فالنّجاة للمقتحم، و الهلکة للمتلوّم</w:t>
      </w:r>
      <w:r>
        <w:rPr>
          <w:rFonts w:eastAsia="IRNazanin" w:cs="IRNazanin"/>
          <w:color w:val="111111"/>
          <w:sz w:val="28"/>
          <w:szCs w:val="28"/>
          <w:rtl w:val="true"/>
          <w:lang w:bidi="fa-IR"/>
        </w:rPr>
        <w:t>.</w:t>
      </w:r>
    </w:p>
    <w:p>
      <w:pPr>
        <w:pStyle w:val="Heading4"/>
        <w:numPr>
          <w:ilvl w:val="3"/>
          <w:numId w:val="1"/>
        </w:numPr>
        <w:rPr/>
      </w:pPr>
      <w:bookmarkStart w:id="254" w:name="__RefHeading___Toc3673036_1468164448"/>
      <w:bookmarkStart w:id="255" w:name="_Toc99"/>
      <w:bookmarkEnd w:id="254"/>
      <w:r>
        <w:rPr>
          <w:rtl w:val="true"/>
        </w:rPr>
        <w:t>اللغة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الأفعی کشیشا من باب ضرب إذا صاتت من جلدها لا من فمها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الکشیش الصوت یشوبه خور مثل الخشخشة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افعی اجمعت بعض فهی تحکّ بعضها ببعض</w:t>
      </w:r>
    </w:p>
    <w:p>
      <w:pPr>
        <w:pStyle w:val="BookText"/>
        <w:rPr/>
      </w:pPr>
      <w:r>
        <w:rPr>
          <w:rFonts w:ascii="IRNazanin" w:hAnsi="IRNazanin" w:eastAsia="IRNazanin"/>
          <w:color w:val="111111"/>
          <w:sz w:val="28"/>
          <w:sz w:val="28"/>
          <w:szCs w:val="28"/>
          <w:rtl w:val="true"/>
          <w:lang w:bidi="fa-IR"/>
        </w:rPr>
        <w:t xml:space="preserve">و عن النهایة کشیش الافعی صوت جلدها إذا تحرّکت، و قد کشت تکش و لیس صوت فمها لأنّ ذلک فصحیحها،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بریّة و جمعه ضباب بالکسر کسهم و سهام</w:t>
      </w:r>
    </w:p>
    <w:p>
      <w:pPr>
        <w:pStyle w:val="Heading4"/>
        <w:numPr>
          <w:ilvl w:val="3"/>
          <w:numId w:val="1"/>
        </w:numPr>
        <w:rPr/>
      </w:pPr>
      <w:bookmarkStart w:id="256" w:name="__RefHeading___Toc3673038_1468164448"/>
      <w:bookmarkStart w:id="257" w:name="_Toc100"/>
      <w:bookmarkEnd w:id="256"/>
      <w:r>
        <w:rPr>
          <w:rtl w:val="true"/>
        </w:rPr>
        <w:t>الاعراب</w:t>
      </w:r>
      <w:bookmarkEnd w:id="257"/>
    </w:p>
    <w:p>
      <w:pPr>
        <w:pStyle w:val="BookText"/>
        <w:rPr/>
      </w:pPr>
      <w:r>
        <w:rPr>
          <w:rFonts w:ascii="IRNazanin" w:hAnsi="IRNazanin" w:eastAsia="IRNazanin"/>
          <w:color w:val="111111"/>
          <w:sz w:val="28"/>
          <w:sz w:val="28"/>
          <w:szCs w:val="28"/>
          <w:rtl w:val="true"/>
          <w:lang w:bidi="fa-IR"/>
        </w:rPr>
        <w:t>جملة لا تأخذون آه فی محلّ النصب علی الجال من فاعل تکشّون، و الطریق منصوب علی المفعول معه</w:t>
      </w:r>
    </w:p>
    <w:p>
      <w:pPr>
        <w:pStyle w:val="Heading4"/>
        <w:numPr>
          <w:ilvl w:val="3"/>
          <w:numId w:val="1"/>
        </w:numPr>
        <w:rPr/>
      </w:pPr>
      <w:bookmarkStart w:id="258" w:name="__RefHeading___Toc3673040_1468164448"/>
      <w:bookmarkStart w:id="259" w:name="_Toc101"/>
      <w:bookmarkEnd w:id="258"/>
      <w:r>
        <w:rPr>
          <w:rtl w:val="true"/>
        </w:rPr>
        <w:t>المعنی</w:t>
      </w:r>
      <w:bookmarkEnd w:id="259"/>
    </w:p>
    <w:p>
      <w:pPr>
        <w:pStyle w:val="Heading5"/>
        <w:numPr>
          <w:ilvl w:val="4"/>
          <w:numId w:val="1"/>
        </w:numPr>
        <w:rPr/>
      </w:pPr>
      <w:bookmarkStart w:id="260" w:name="__RefHeading___Toc3673042_1468164448"/>
      <w:bookmarkStart w:id="261" w:name="_Toc102"/>
      <w:bookmarkEnd w:id="260"/>
      <w:r>
        <w:rPr>
          <w:rtl w:val="true"/>
        </w:rPr>
        <w:t>اشارة</w:t>
      </w:r>
      <w:bookmarkEnd w:id="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المستفاد من بعض نسخ النّهج أنّ هذا الکلام و کذلک الکلام الآتی کلیهما من فصول الکلام السّابق، حیث إنّ العنوان فیه فی کلّ منهما بلفظ منه و فی بعضها عنوان ذلک بلفظ منه، و عنوان ما یتلوه بلفظ و من کلام له علیه السّلام و فی نسخة ثالثة العنوان فی کلّ منهما بلفظ منها، و الظاهر أنّه سهو من النساخ لأنّ العنوان فیما سبق حسبما عرفت بلفظ و من کلام له علیه السّلام فلا یناسبه ارجاع الضمیر المؤنث إلیه و لعلّ الأظهر أنّ کلاّ منها کلام مستقلّ لعدم ارتباط أحدها بالآخر، حیث إنّ الکلام السابق حسبما عرفت قاله للأصحاب فی ساعة الحرب للتحریض و التشجیع</w:t>
      </w:r>
      <w:bookmarkStart w:id="262" w:name="pg16994_164788"/>
    </w:p>
    <w:p>
      <w:pPr>
        <w:pStyle w:val="BookText"/>
        <w:rPr/>
      </w:pPr>
      <w:bookmarkEnd w:id="262"/>
      <w:r>
        <w:rPr>
          <w:rFonts w:ascii="IRNazanin" w:hAnsi="IRNazanin" w:eastAsia="IRNazanin"/>
          <w:color w:val="111111"/>
          <w:sz w:val="28"/>
          <w:sz w:val="28"/>
          <w:szCs w:val="28"/>
          <w:rtl w:val="true"/>
          <w:lang w:bidi="fa-IR"/>
        </w:rPr>
        <w:t xml:space="preserve">و هذا الکلام کما تری وارد فی مقام التوبیخ و التقریع لهم، و الکلام الآتی وارد فی مقام تعلیم رسوم الحرب، فلا مناسبة لأحدها مع الآخر لو لم یکن الوسط مصادّا لهما، اللّهمّ إلاّ أن یکون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اسقط ما یوجب الائتلاف و الارتباط علی ما جرت علیه عادته فی الکتاب من الاسقاط و الالتقاط، و بعض فقرات هذا الکلام یأتی فی روایة الارشاد، و هو أیضا یخیّل کونه کلاما مستقلا، و ستطّلع فی شرح الکلام الآتی ما یفید استقلاله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قال علیه السّلام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أنظر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فیکم من الجبن و الفشل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تکشّون کشیش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المجتمعة یعنی أنّ أصواتکم غمغمة بینکم من الهلع الذی قد اعتراکم، فهی أشبه شیء بأصوات الضباب، أو المراد بیان حالهم فی الازدحام و الهزیمة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لا تمنعون ضیما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خلّیتم 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فالنجاة للمقتحم و الهلکة للمتلوّم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النجاة فی الدنیا من العار و فی الآخرة من النار للداخل فی الجهاد و المقدم علیه، و الهلاک الدائم للمتوقف عن القتال المتثبّط فیه، أو أنّ النجاة من سیف الأعداء للمطرق المقدم، لانه مع اقدامه و تجلّده یرتاع له خصمه و ینخذل عنه نفسه و الهلاک بسیف الأعداء للمتثبط المتلوّم لأنّ نفس خصمه تقوی علیه و طمعه یزداد فیه کما هو مشاهد بالعیان و تشهد به التجربة و الوجدان و فی هذا المعنی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ذق الموت ان شئت العلی و اطعم الرّدی قتیل الأمانی بالمنیّة مکتوب</w:t>
      </w:r>
    </w:p>
    <w:p>
      <w:pPr>
        <w:pStyle w:val="BookText"/>
        <w:rPr/>
      </w:pPr>
      <w:r>
        <w:rPr>
          <w:rFonts w:ascii="IRNazanin" w:hAnsi="IRNazanin" w:eastAsia="IRNazanin"/>
          <w:color w:val="111111"/>
          <w:sz w:val="28"/>
          <w:sz w:val="28"/>
          <w:szCs w:val="28"/>
          <w:rtl w:val="true"/>
          <w:lang w:bidi="fa-IR"/>
        </w:rPr>
        <w:t>خض الحتف تأمن خطة الخسف انما یبوح ضرام الخطب و الخطب مشیوب</w:t>
      </w:r>
    </w:p>
    <w:p>
      <w:pPr>
        <w:pStyle w:val="Heading5"/>
        <w:numPr>
          <w:ilvl w:val="4"/>
          <w:numId w:val="1"/>
        </w:numPr>
        <w:rPr/>
      </w:pPr>
      <w:bookmarkStart w:id="263" w:name="__RefHeading___Toc3673044_1468164448"/>
      <w:bookmarkStart w:id="264" w:name="_Toc103"/>
      <w:bookmarkEnd w:id="263"/>
      <w:r>
        <w:rPr>
          <w:rtl w:val="true"/>
        </w:rPr>
        <w:t>تنبیه</w:t>
      </w:r>
      <w:bookmarkEnd w:id="264"/>
    </w:p>
    <w:p>
      <w:pPr>
        <w:pStyle w:val="BookText"/>
        <w:rPr/>
      </w:pPr>
      <w:r>
        <w:rPr>
          <w:rFonts w:ascii="IRNazanin" w:hAnsi="IRNazanin" w:eastAsia="IRNazanin"/>
          <w:color w:val="111111"/>
          <w:sz w:val="28"/>
          <w:sz w:val="28"/>
          <w:szCs w:val="28"/>
          <w:rtl w:val="true"/>
          <w:lang w:bidi="fa-IR"/>
        </w:rPr>
        <w:t>یشبه أن یکون هذا الکلام ملتقطا من کلام له علیه السّلام رواه فی البحار من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صلوات اللّه علیه فی هذا المعنی</w:t>
      </w:r>
      <w:r>
        <w:rPr>
          <w:rStyle w:val="FootnoteAnchor"/>
          <w:rtl w:val="true"/>
        </w:rPr>
        <w:footnoteReference w:id="20"/>
      </w:r>
      <w:r>
        <w:rPr>
          <w:rFonts w:ascii="IRNazanin" w:hAnsi="IRNazanin" w:eastAsia="IRNazanin"/>
          <w:color w:val="111111"/>
          <w:sz w:val="28"/>
          <w:sz w:val="28"/>
          <w:szCs w:val="28"/>
          <w:rtl w:val="true"/>
          <w:lang w:bidi="fa-IR"/>
        </w:rPr>
        <w:t>بعد حمد اللّه و الثناء علیه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أظن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ظاهرین علیکم،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w:t>
      </w:r>
      <w:bookmarkStart w:id="265" w:name="pg16994_164789"/>
    </w:p>
    <w:p>
      <w:pPr>
        <w:pStyle w:val="BookText"/>
        <w:rPr/>
      </w:pPr>
      <w:bookmarkEnd w:id="265"/>
      <w:r>
        <w:rPr>
          <w:rFonts w:ascii="IRNazanin" w:hAnsi="IRNazanin" w:eastAsia="IRNazanin"/>
          <w:color w:val="111111"/>
          <w:sz w:val="28"/>
          <w:sz w:val="28"/>
          <w:szCs w:val="28"/>
          <w:rtl w:val="true"/>
          <w:lang w:bidi="fa-IR"/>
        </w:rPr>
        <w:t>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أمورهم قد علت، و نیرانکم قد خبت، و أراهم جادین، و أراکم و انین، و أراهم مجتمعین، و أراکم متفرّقین، و أراهم لصاحبهم مطیعین، و أراکم لی عاصین، أم و اللّه لئن ظهروا علیکم لتجدنّهم أرباب سوء من بعدی لکم، لکأنی أنظر الیهم و قد شارکوکم فی بلادکم، و حملوا إلی بلادهم فیئکم، و کأنی أنظر الیکم تکشّون کشیش الضباب، و لا تأخذون حقّا، و لا تمنعون للّه من حرمة، و کأنّی أنظر إلیهم یقتلون صالحیکم، و یحیفون</w:t>
      </w:r>
      <w:r>
        <w:rPr>
          <w:rStyle w:val="FootnoteAnchor"/>
          <w:rtl w:val="true"/>
        </w:rPr>
        <w:footnoteReference w:id="21"/>
      </w:r>
      <w:r>
        <w:rPr>
          <w:rFonts w:ascii="IRNazanin" w:hAnsi="IRNazanin" w:eastAsia="IRNazanin"/>
          <w:color w:val="111111"/>
          <w:sz w:val="28"/>
          <w:sz w:val="28"/>
          <w:szCs w:val="28"/>
          <w:rtl w:val="true"/>
          <w:lang w:bidi="fa-IR"/>
        </w:rPr>
        <w:t>قرائکم، و یحرمونکم، و یحجبونکم، و یدنون الناس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رأیتم الحرمان و الاثرة و وقع السّیوف و نزول الخوف، لقد ندمتم و حسرتم</w:t>
      </w:r>
      <w:r>
        <w:rPr>
          <w:rStyle w:val="FootnoteAnchor"/>
          <w:rtl w:val="true"/>
        </w:rPr>
        <w:footnoteReference w:id="22"/>
      </w:r>
      <w:r>
        <w:rPr>
          <w:rFonts w:ascii="IRNazanin" w:hAnsi="IRNazanin" w:eastAsia="IRNazanin"/>
          <w:color w:val="111111"/>
          <w:sz w:val="28"/>
          <w:sz w:val="28"/>
          <w:szCs w:val="28"/>
          <w:rtl w:val="true"/>
          <w:lang w:bidi="fa-IR"/>
        </w:rPr>
        <w:t>علی تفریقکم فی جهادکم و تذاکرتم ما أنتم فیه الیوم من الخفض و العافیة حین لا ینفعکم التذکار</w:t>
      </w:r>
    </w:p>
    <w:p>
      <w:pPr>
        <w:pStyle w:val="Heading4"/>
        <w:numPr>
          <w:ilvl w:val="3"/>
          <w:numId w:val="1"/>
        </w:numPr>
        <w:rPr/>
      </w:pPr>
      <w:bookmarkStart w:id="266" w:name="__RefHeading___Toc3673046_1468164448"/>
      <w:bookmarkStart w:id="267" w:name="_Toc104"/>
      <w:bookmarkEnd w:id="266"/>
      <w:r>
        <w:rPr>
          <w:rtl w:val="true"/>
        </w:rPr>
        <w:t>الترجمة</w:t>
      </w:r>
      <w:bookmarkEnd w:id="267"/>
    </w:p>
    <w:p>
      <w:pPr>
        <w:pStyle w:val="BookText"/>
        <w:rPr/>
      </w:pPr>
      <w:r>
        <w:rPr>
          <w:rFonts w:ascii="IRNazanin" w:hAnsi="IRNazanin" w:eastAsia="IRNazanin"/>
          <w:color w:val="111111"/>
          <w:sz w:val="28"/>
          <w:sz w:val="28"/>
          <w:szCs w:val="28"/>
          <w:rtl w:val="true"/>
          <w:lang w:bidi="fa-IR"/>
        </w:rPr>
        <w:t>از جملۀ کلام آن امام أنام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نظر میکنم بسوی شما که آواز می‌کنید در ازدحام نمودن بهزیمت و فرار همچو آواز نمودن پوستهای سوسمار که بر هم خورند در رفتار، در حالتی که أخذ نمی‌کنید بجهة خدا حقّی را، و منع نمی‌کنید ذلّتی را، بتحقیق که رها شده‌اید با طریق آخرت، پس نجات مر کسی راست که داخل شود بدون تأمّل در قتال و جهاد و هلاکت مر کسی راست که توقّف کند از محاربۀ أعداء</w:t>
      </w:r>
      <w:r>
        <w:rPr>
          <w:rFonts w:eastAsia="IRNazanin" w:cs="IRNazanin"/>
          <w:color w:val="111111"/>
          <w:sz w:val="28"/>
          <w:szCs w:val="28"/>
          <w:rtl w:val="true"/>
          <w:lang w:bidi="fa-IR"/>
        </w:rPr>
        <w:t>.</w:t>
      </w:r>
    </w:p>
    <w:p>
      <w:pPr>
        <w:pStyle w:val="Heading3"/>
        <w:numPr>
          <w:ilvl w:val="2"/>
          <w:numId w:val="1"/>
        </w:numPr>
        <w:rPr/>
      </w:pPr>
      <w:bookmarkStart w:id="268" w:name="__RefHeading___Toc3673048_1468164448"/>
      <w:bookmarkStart w:id="269" w:name="_Toc105"/>
      <w:bookmarkEnd w:id="268"/>
      <w:r>
        <w:rPr>
          <w:rtl w:val="true"/>
        </w:rPr>
        <w:t>و من کلام له علیه السّلام فی حثّ اصحابه علی القتال و هو المأة</w:t>
      </w:r>
      <w:bookmarkEnd w:id="269"/>
    </w:p>
    <w:p>
      <w:pPr>
        <w:pStyle w:val="Heading4"/>
        <w:numPr>
          <w:ilvl w:val="3"/>
          <w:numId w:val="1"/>
        </w:numPr>
        <w:rPr/>
      </w:pPr>
      <w:bookmarkStart w:id="270" w:name="__RefHeading___Toc3673050_1468164448"/>
      <w:bookmarkStart w:id="271" w:name="_Toc106"/>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و الرابع و العشرون من المختار فی باب الخطب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للاصحاب فی صفین و قد رواه غیر واحد باختلاف تعرفه انشاء الله فقدّموا الدّارع، و أخّروا الحاسر، و عضّوا علی الأضراس فإنّه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أنبا للسّیوف عن الهام، و التووا فی أطراف الرّماح فإنّه أمور للأسنّة، و غضّوا الأبصار فإنّه أربط للجاش و أسکن للقلوب، و أمیتوا الأصوات فإنّه أطرد للفشل، و رایتکم فلا تمیلوها و لا تخلوّها و لا تجعلوها إلاّ بأیدی شجعانکم و المانعین الذّمار منکم، فإنّ الصّابرین علی نزول الحقائق هم الّذین یحفّون برایاتهم و یکتنفونها حفافیها و ورائها و أمامها، لا یتأخّرون عنها فیسلموها، و لا یتقدّمون علیها فیفردوها، أجزء امرء قرنه، و آسی أخاه بنفسه، و لم یکل قرنه إلی أخیه، فیجتمع علیه قرنه و قرن أخیه، و أیم اللّه لئن فررتم من سیف العاجلة لا تسلموا من سیف الآخرة، و أنتم لهامیم العرب، و السّنام الأعظم، إنّ فی الفرار موجدة اللّه و الذّلّ اللاّزم، و العار الباقی، و إنّ الفارّ لغیر مزید فی عمره، و لا محجوز بینه و بین یومه، من رائح إلی اللّه کالظمآن یرد الماء، الجنّة تحت أطراف العوالی، الیوم تبلی الأخبار، و اللّه لأنا أشوق إلی لقائهم منهم إلی دیارهم، أللّهمّ فإن ردّوا الحقّ فافضض جماعتهم، و شتّت کلمتهم، و أبسلهم بخطایاهم، إنّهم لن یزولوا عن مواقفهم دون طعن دراک یخرج منه النّسیم، و ضرب یفلق الهام، و یطیح العظام، و یندر السّواعد و الأقدام، و حتّی یرموا بالمناسر</w:t>
      </w:r>
      <w:bookmarkStart w:id="272" w:name="pg16994_164791"/>
    </w:p>
    <w:p>
      <w:pPr>
        <w:pStyle w:val="BookText"/>
        <w:rPr/>
      </w:pPr>
      <w:bookmarkEnd w:id="272"/>
      <w:r>
        <w:rPr>
          <w:rFonts w:ascii="IRNazanin" w:hAnsi="IRNazanin" w:eastAsia="IRNazanin"/>
          <w:color w:val="111111"/>
          <w:sz w:val="28"/>
          <w:sz w:val="28"/>
          <w:szCs w:val="28"/>
          <w:rtl w:val="true"/>
          <w:lang w:bidi="fa-IR"/>
        </w:rPr>
        <w:t>تتبعها المناسر، و یرجموا بالکتائب، تقفوها الحلائب، و حتّی یجرّ ببلادهم الخمیس یتلوه الخمیس و حتّی تدعق الخیول فی نواحر أرضهم، و بأعنان مساربهم و مسارحهم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الدعق، الدقّ، ای تدقّ الخیول بحوافرها أرضهم، و نواحر أرضهم، متقابلاتها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بنی فلان تتناحر أی تتقابل</w:t>
      </w:r>
      <w:r>
        <w:rPr>
          <w:rFonts w:eastAsia="IRNazanin" w:cs="IRNazanin"/>
          <w:color w:val="111111"/>
          <w:sz w:val="28"/>
          <w:szCs w:val="28"/>
          <w:rtl w:val="true"/>
          <w:lang w:bidi="fa-IR"/>
        </w:rPr>
        <w:t>.</w:t>
      </w:r>
    </w:p>
    <w:p>
      <w:pPr>
        <w:pStyle w:val="Heading4"/>
        <w:numPr>
          <w:ilvl w:val="3"/>
          <w:numId w:val="1"/>
        </w:numPr>
        <w:rPr/>
      </w:pPr>
      <w:bookmarkStart w:id="273" w:name="__RefHeading___Toc3673052_1468164448"/>
      <w:bookmarkStart w:id="274" w:name="_Toc107"/>
      <w:bookmarkEnd w:id="273"/>
      <w:r>
        <w:rPr>
          <w:rtl w:val="true"/>
        </w:rPr>
        <w:t>اللغة</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لابس الدّرع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درع علیه و لا مغفر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عن الضریبة کلّ عنها و ارتد و لم یمض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و الاضطراب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تمور السماء مورا،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ما یلزمک حفظه و حمایته، و عن الجوهری فلان حامی الذّمار أی إذا ذمر و غضب حمی و فی شرح المعتزلی الذّمار ما وراء الرّجل مما یحقّ علیه أن یحمیه و سمّی ذمارا لأنّه یجب علی أهله التذمّر له أی الغضب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الحقیقة بمعنی ما یحق للرّجل أن یحمیه، أو بمعنی الرایة کما ذکره فی القاموس و حکی عن الصحاح، و قال الشارح المعتزلی و تبعه غیره إنّ الحقائق جمع حاقة و هی الأمر الصعب الشدید،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ما الحاقّة یعنی السّاعة، و فی کونه جمعا لها 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کتاب الجانب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الراء دائما و ضمّها دائما، و اختلافها باختلاف حرکة الآخر،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امرء و رأیت امرأ و مررت بامرء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کفوک فی الشجاعة أو عامّ لکلّ کفو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بالهمزة أی جعله اسوة لنفسه و یجوز و اسیت زیدا بالواو و هی لغة ضعیفة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اللّهموم بالضم کعنقود و عناقید الجواد من النّاس و الخیل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و السخط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 اللاّذم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أیضا بمعنی اللازم بالزاء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لذمت المکان أی لزمته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bookmarkStart w:id="275" w:name="pg16994_164792"/>
    </w:p>
    <w:p>
      <w:pPr>
        <w:pStyle w:val="BookText"/>
        <w:rPr/>
      </w:pPr>
      <w:bookmarkEnd w:id="275"/>
      <w:r>
        <w:rPr>
          <w:rFonts w:ascii="IRNazanin" w:hAnsi="IRNazanin" w:eastAsia="IRNazanin"/>
          <w:color w:val="111111"/>
          <w:sz w:val="28"/>
          <w:sz w:val="28"/>
          <w:szCs w:val="28"/>
          <w:rtl w:val="true"/>
          <w:lang w:bidi="fa-IR"/>
        </w:rPr>
        <w:t>العالیة و هی أعلی القناة أو رأسها أو نصفها الذی یلی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بالبا الموحّدة و فی بعض النسخ بالیاه المثنّاة التحتانیّة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أسلمته إلی الهلکة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اللینة، و فی بعض النسخ النسم أی طعن یخرق الجوف بحیث یتنفّس المطعون من الطعنة، و روی القشم بالقاف و الشین المعجمة و هو اللحم و الشحم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افلقه بکسر اللاّم فلقا شققته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المنسر بفتح المیم و کسر السّین و بالعکس أیضا قطعة من الجیش تکون امام الجیش الأعظم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جمع حلیبة و هی الطائفة المجتمعة من حلب القوم حلبا من باب نصر أی اجتمعوا من کلّ وجه و یقال احلبوا إذا جاءوا من کلّ أوب للنصرة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لأنه خمس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و القلب، و المیمنة و المیسرة، و الساقة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المسربة و المسرح و هو المرعی قال الشارح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فسّره الرضیّ و یمکن أن یفسّر بأمر آخر، و هو أن یرید أقصی أرضهم و آخرها من قولهم لآخر لیلة فی الشهر ناحرة و المسارب ما یسرب فیه المال الراعی، و المسارح ما یسرح فیه و الفرق بین سرح و سرب أنّ السروح إنما یکون فی أول النهار، و لیس ذلک بشرط فی السروب</w:t>
      </w:r>
      <w:r>
        <w:rPr>
          <w:rFonts w:eastAsia="IRNazanin" w:cs="IRNazanin"/>
          <w:color w:val="111111"/>
          <w:sz w:val="28"/>
          <w:szCs w:val="28"/>
          <w:rtl w:val="true"/>
          <w:lang w:bidi="fa-IR"/>
        </w:rPr>
        <w:t>.</w:t>
      </w:r>
    </w:p>
    <w:p>
      <w:pPr>
        <w:pStyle w:val="Heading4"/>
        <w:numPr>
          <w:ilvl w:val="3"/>
          <w:numId w:val="1"/>
        </w:numPr>
        <w:rPr/>
      </w:pPr>
      <w:bookmarkStart w:id="276" w:name="__RefHeading___Toc3673054_1468164448"/>
      <w:bookmarkStart w:id="277" w:name="_Toc108"/>
      <w:bookmarkEnd w:id="276"/>
      <w:r>
        <w:rPr>
          <w:rtl w:val="true"/>
        </w:rPr>
        <w:t>الأعراب</w:t>
      </w:r>
      <w:bookmarkEnd w:id="277"/>
    </w:p>
    <w:p>
      <w:pPr>
        <w:pStyle w:val="BookText"/>
        <w:rPr/>
      </w:pPr>
      <w:r>
        <w:rPr>
          <w:rFonts w:ascii="IRNazanin" w:hAnsi="IRNazanin" w:eastAsia="IRNazanin"/>
          <w:color w:val="111111"/>
          <w:sz w:val="28"/>
          <w:sz w:val="28"/>
          <w:szCs w:val="28"/>
          <w:rtl w:val="true"/>
          <w:lang w:bidi="fa-IR"/>
        </w:rPr>
        <w:t>جملة لا یتأخرّون عنها آه، بدل من جملة یکتنفونها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یَفْعَلْ ذلِکَ یَلْقَ أَثاماً یُضاعَفْ لَهُ الْعَذابُ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اجزء امرء قرنه آه،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یجعل هذه الصیغة و هی صیغة الاخبار بالفعل الماضی فی معنی الأمر کأنه قال لیجزی کلّ امرء قرنه لأنه إذا جاز الأمر بصیغة الاخبار فی المستقبل جاز الأمر بصیغة الماضی، و قد جاز الأول نحو قوله</w:t>
      </w:r>
      <w:r>
        <w:rPr>
          <w:rFonts w:eastAsia="IRNazanin" w:cs="IRNazanin"/>
          <w:color w:val="111111"/>
          <w:sz w:val="28"/>
          <w:szCs w:val="28"/>
          <w:rtl w:val="true"/>
          <w:lang w:bidi="fa-IR"/>
        </w:rPr>
        <w:t>:</w:t>
      </w:r>
      <w:bookmarkStart w:id="278" w:name="pg16994_164793"/>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فوجب أن یجوز الثانی، و من النّاس من قال معنی ذلک هلاّ اجزء امرء قرنه فیکون تحضیضا محذوف الصّیغة،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التحضیض فی الماضی التوبیخ و اللّوم علی ترک الفعل و فی المضارع الحضّ علی الفعل و الطلب له، و هذا الکلام له علیه السّلام کما تری وارد فی معرض الحثّ و الترغیب لا اللّوم و التوبیخ، فلا بدّ أن یجعل هلاّ هنا علی تقدیر حذفها حرف عرض،و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رائح إلی اللّهرائح خبر لمبتدأ محذوف و الجملة صلة من، و فی بعض النسخ الرائح إلی اللّه کالظمآن، و هو الأوفق، و یجوز علی الأوّل کون خبر من لفظ کالظمآن و جملة یرد صفة للظمآن، و یجوز کون کالظمآن صفة لرائح و خبر من جملة یرد، و علی ذلک فلا بدّ أن یراد بالماء الحیاة الأبد علی سبیل المجاز و فی بعض النسخ کالظمآن یرد إلی الجنّة، و هو یؤیّد کون جملة یرد خبرا کما هو ظاهر</w:t>
      </w:r>
      <w:r>
        <w:rPr>
          <w:rFonts w:eastAsia="IRNazanin" w:cs="IRNazanin"/>
          <w:color w:val="111111"/>
          <w:sz w:val="28"/>
          <w:szCs w:val="28"/>
          <w:rtl w:val="true"/>
          <w:lang w:bidi="fa-IR"/>
        </w:rPr>
        <w:t>.</w:t>
      </w:r>
    </w:p>
    <w:p>
      <w:pPr>
        <w:pStyle w:val="Heading4"/>
        <w:numPr>
          <w:ilvl w:val="3"/>
          <w:numId w:val="1"/>
        </w:numPr>
        <w:rPr/>
      </w:pPr>
      <w:bookmarkStart w:id="279" w:name="__RefHeading___Toc3673056_1468164448"/>
      <w:bookmarkStart w:id="280" w:name="_Toc109"/>
      <w:bookmarkEnd w:id="279"/>
      <w:r>
        <w:rPr>
          <w:rtl w:val="true"/>
        </w:rPr>
        <w:t>المعنی</w:t>
      </w:r>
      <w:bookmarkEnd w:id="280"/>
    </w:p>
    <w:p>
      <w:pPr>
        <w:pStyle w:val="Heading5"/>
        <w:numPr>
          <w:ilvl w:val="4"/>
          <w:numId w:val="1"/>
        </w:numPr>
        <w:rPr/>
      </w:pPr>
      <w:bookmarkStart w:id="281" w:name="__RefHeading___Toc3673058_1468164448"/>
      <w:bookmarkStart w:id="282" w:name="_Toc110"/>
      <w:bookmarkEnd w:id="281"/>
      <w:r>
        <w:rPr>
          <w:rtl w:val="true"/>
        </w:rPr>
        <w:t>اشارة</w:t>
      </w:r>
      <w:bookmarkEnd w:id="2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الشارح المعتزلی بعد تقطیعه فی الشرح هذا الکلام له علیه السّلام علی فصول ثلاثة قال فی شرح الفصل الثّانی منه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اجزء امرء قرنه إلی قوله و ابسلهم بخطایاهم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الألفاظ لا یتلو بعضها بعضا و إنما هی منتزعة من کلام طویل انتزعها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اطرح ما عداها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ظفرت بعد علی تمامه، و المستفاد من الروایات الآتیة فی التکملة الآتیة أنه لیس منتزعا من کلام واحد، بل منتزع من کلام متعدّد حسبما تطلع علیه و کیف کان فالغرض منه حثّ أصحابه علی الجهاد و تحریضهم و تعلیمهم آداب الحرب و رسومها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اللاّبس للدّرع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أخّروا 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 عنه لأنّ سورة الحرب و شدّتها تلتقی و تصادف، الأول فالأول، فوجب أن</w:t>
      </w:r>
    </w:p>
    <w:p>
      <w:pPr>
        <w:pStyle w:val="BookText"/>
        <w:rPr/>
      </w:pPr>
      <w:r>
        <w:rPr>
          <w:rFonts w:ascii="IRNazanin" w:hAnsi="IRNazanin" w:eastAsia="IRNazanin"/>
          <w:color w:val="111111"/>
          <w:sz w:val="28"/>
          <w:sz w:val="28"/>
          <w:szCs w:val="28"/>
          <w:rtl w:val="true"/>
          <w:lang w:bidi="fa-IR"/>
        </w:rPr>
        <w:t>یکون أوّل القوم مستلئما و یقدم المستلئم</w:t>
      </w:r>
      <w:r>
        <w:rPr>
          <w:rStyle w:val="FootnoteAnchor"/>
          <w:rtl w:val="true"/>
        </w:rPr>
        <w:footnoteReference w:id="23"/>
      </w:r>
      <w:r>
        <w:rPr>
          <w:rFonts w:ascii="IRNazanin" w:hAnsi="IRNazanin" w:eastAsia="IRNazanin"/>
          <w:color w:val="111111"/>
          <w:sz w:val="28"/>
          <w:sz w:val="28"/>
          <w:szCs w:val="28"/>
          <w:rtl w:val="true"/>
          <w:lang w:bidi="fa-IR"/>
        </w:rPr>
        <w:t xml:space="preserve">علی غیر المستلئم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عضّوا علی الأضراس فانه أنبأ للسّیوف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توضیحه فی شرح الکلام الحادی عشر مع ما فیه من إظهار الغیظ و الخنق علی 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التووا فی أطراف الرّماح فانّه أمور للأسنة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وصلت إلیکم أطراف الرماح فانعطفوا لیزلق و یتحرّک فلا ینفذ، و حمله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الالتواء عند إرسال الرّمح و رمیه إلی العدوّ بأن یمیل صدره و یده فانّ ذلک أنفذ و 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غضّوا الأبصار فانه أربط للجاش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رواع القلب إذا اضطرب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الفزع و إنما أمرهم بغضّها لئلاّ یروا من العدوّ ما یهولهم و یدهشهم، و کیلا یری العدوّ منهم جبنا و فشلا قد مضی ذلک أیضا فی شرح الکلام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أمیتوا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قلّة الکلام و ترک رفع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الجبن و الجبان یصیح و یرعد و یبرق کما مرّ فی الکلام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رایتکم فلا تمیلوها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میلها من أسباب انکسار العسکر، لأنهم ینظرون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تجعلوها إلاّ بأیدی شجعانکم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الجبناء عن إمساکها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ضعف الأوّل و الثّانی عن إمساکها یوم خیبر و انهزما بأقبح وجه،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 یفتح اللّه علیه، فلما کان الغد طاولت الأعناق لها، و کلّ رجا أن یدفعها إلیه فلم یدفعها إلاّ إلی أمیر المؤمنین علیه السّلام، و فی هذا المعنی قال الشارح المعتزلی فی قصیدته التی قالها فی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أنس لا أنس اللذین تقدّما و فرّهما و الفرّ قد علما حوب</w:t>
      </w:r>
    </w:p>
    <w:p>
      <w:pPr>
        <w:pStyle w:val="BookText"/>
        <w:rPr/>
      </w:pPr>
      <w:r>
        <w:rPr>
          <w:rFonts w:ascii="IRNazanin" w:hAnsi="IRNazanin" w:eastAsia="IRNazanin"/>
          <w:color w:val="111111"/>
          <w:sz w:val="28"/>
          <w:sz w:val="28"/>
          <w:szCs w:val="28"/>
          <w:rtl w:val="true"/>
          <w:lang w:bidi="fa-IR"/>
        </w:rPr>
        <w:t>و للرایة العظمی و قد ذهبا بها ملابس ذلّ فوقها و جلابیب</w:t>
      </w:r>
    </w:p>
    <w:p>
      <w:pPr>
        <w:pStyle w:val="BookText"/>
        <w:rPr/>
      </w:pPr>
      <w:r>
        <w:rPr>
          <w:rFonts w:ascii="IRNazanin" w:hAnsi="IRNazanin" w:eastAsia="IRNazanin"/>
          <w:color w:val="111111"/>
          <w:sz w:val="28"/>
          <w:sz w:val="28"/>
          <w:szCs w:val="28"/>
          <w:rtl w:val="true"/>
          <w:lang w:bidi="fa-IR"/>
        </w:rPr>
        <w:t>یشلها من آل موسی شمردل طویل نجاد السیف اجید یعبوب</w:t>
      </w:r>
    </w:p>
    <w:p>
      <w:pPr>
        <w:pStyle w:val="BookText"/>
        <w:rPr/>
      </w:pPr>
      <w:r>
        <w:rPr>
          <w:rFonts w:ascii="IRNazanin" w:hAnsi="IRNazanin" w:eastAsia="IRNazanin"/>
          <w:color w:val="111111"/>
          <w:sz w:val="28"/>
          <w:sz w:val="28"/>
          <w:szCs w:val="28"/>
          <w:rtl w:val="true"/>
          <w:lang w:bidi="fa-IR"/>
        </w:rPr>
        <w:t>إلی أن قال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قصب العلیاء یملکها امرؤبغیر أفاعیل الدّنائة مقضوب</w:t>
      </w:r>
    </w:p>
    <w:p>
      <w:pPr>
        <w:pStyle w:val="BookText"/>
        <w:rPr/>
      </w:pPr>
      <w:r>
        <w:rPr>
          <w:rFonts w:ascii="IRNazanin" w:hAnsi="IRNazanin" w:eastAsia="IRNazanin"/>
          <w:color w:val="111111"/>
          <w:sz w:val="28"/>
          <w:sz w:val="28"/>
          <w:szCs w:val="28"/>
          <w:rtl w:val="true"/>
          <w:lang w:bidi="fa-IR"/>
        </w:rPr>
        <w:t>یری أنّ طول الحرب و البؤس راحة و انّ دوام السلم و الخفض تعذیب</w:t>
      </w:r>
    </w:p>
    <w:p>
      <w:pPr>
        <w:pStyle w:val="BookText"/>
        <w:rPr/>
      </w:pPr>
      <w:r>
        <w:rPr>
          <w:rFonts w:ascii="IRNazanin" w:hAnsi="IRNazanin" w:eastAsia="IRNazanin"/>
          <w:color w:val="111111"/>
          <w:sz w:val="28"/>
          <w:sz w:val="28"/>
          <w:szCs w:val="28"/>
          <w:rtl w:val="true"/>
          <w:lang w:bidi="fa-IR"/>
        </w:rPr>
        <w:t>فللّه عینا من رآه مبارزا و للحرب کأس بالمنیّة مقطوب</w:t>
      </w:r>
    </w:p>
    <w:p>
      <w:pPr>
        <w:pStyle w:val="BookText"/>
        <w:rPr/>
      </w:pPr>
      <w:r>
        <w:rPr>
          <w:rFonts w:ascii="IRNazanin" w:hAnsi="IRNazanin" w:eastAsia="IRNazanin"/>
          <w:color w:val="111111"/>
          <w:sz w:val="28"/>
          <w:sz w:val="28"/>
          <w:szCs w:val="28"/>
          <w:rtl w:val="true"/>
          <w:lang w:bidi="fa-IR"/>
        </w:rPr>
        <w:t xml:space="preserve">إلی آخر ما قال،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المانعین الذّمار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الذابّین عمّن یجب علیهم حفظه و حمایته، فانّ من کان کذلک لا یترک الرایة حتی یظفر أو یقتل و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الصّابرین علی نزول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نزول الرایات منازلها أو نزول ما یعرض لهم فی الحرب من الحالات التی یجب و یحقّ الحمایة عنها، أو نزول الامور الصّعبة الشدیدة کما ذکره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یحفّون برایاتهم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یحیطون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یکتنفونها حفا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جانبیها أی الیمین و 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ورائها و أمامها لا یتأخّرون عنها فیسلموها و لا یتقدّمون علیها فیفردوها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یلازمونها أشدّ الملازمة و یراقبونها کمال المراقبة و یحاربون حولها و یضربون خلفها و أمامها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أجزء امرء قرنه و آسا أخاه بنفسه و لم یکل قرنه إلی أخیه فیجتمع علیه قرنه و قرن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لهم بالمواساة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و لیکفی کلّ امرء منکم قرنه و کفوه و لیواس أخاه بنفسه، و لم یدع قرنه ینضمّ إلی قرن أخیه فیصیرا معا فی مقاومة الأخ المذکور، فانّ ذلک قبیح کاسب للاّئمة، ناش عن دنائة الهمّة، إذ اولو العزم و ذوو الهمم العالیة لا یرضی أحد منهم بأن یقاتل أخوه اثنین و هو ممسک یده قد خلّی قرنه إلی أخیه هاربا منه أو قائما ینظر إلیه ثمّ أقسم بالقسم البارّ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لئن فررتم من سیف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 البقاء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تسلموا من سیف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عذاب اللّه و عقابه سبحانه علی فرارکم و تخاذلکم، و تسمیته العذاب بالسیف إما مبنیّ علی الاستعارة أو علی المشاکلة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لهامیم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ساداتها و أجوادها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شرفهم و علوّ نسبهم علی سبیل الاستعارة أو التشبیه البلیغ لأنّ السنام أعلی أعضاء البعیر و أرفعها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غضبه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 اللاّزم و العار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الفارّ لغیر مزید فی عمره و لا محجوز بینه و بین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w:t>
      </w:r>
    </w:p>
    <w:p>
      <w:pPr>
        <w:pStyle w:val="BookText"/>
        <w:rPr/>
      </w:pPr>
      <w:r>
        <w:rPr>
          <w:rFonts w:ascii="IRNazanin" w:hAnsi="IRNazanin" w:eastAsia="IRNazanin"/>
          <w:color w:val="111111"/>
          <w:sz w:val="28"/>
          <w:sz w:val="28"/>
          <w:szCs w:val="28"/>
          <w:rtl w:val="true"/>
          <w:lang w:bidi="fa-IR"/>
        </w:rPr>
        <w:t>الفرار لا یزید فی عمر الفارّ و لا یحجز بینه و بین الیوم الذی قدّر فیه موته کما قال تعالی فی حقّ المنافقین المعتلّین فی الرّجوع یوم الأحزاب بأن بیوتهم عورة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قل للّذین استأذنوک فی الرّجوع و اعتلّوا بأنّ بیوتهم یخاف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ینفعکم الفرار من الموت أو القتل، إن کان حضر آجالکم فانه لا بدّ من واحد منهما و لا ینفعکم الهرب و الفرار، و إن لم یحضر آجالکم و سلمتم من الموت أو القتل فی هذه الوقعة لم تمتّعوا فی الدّنیا إلاّ أیاما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الحثّ علیهم بالترغیب و التشویق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ذاهب إلی رضوان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غلته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أطراف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أسنّة الرّماح و تحت ظلال السیوف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تبلی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أخبار الحرب من الثبات و الفرار و یمتحن السرائر و الضمائر من الایمان و النفاق و الشجاعة و الجبن و غیرها، أو یمتحن الأخیار من الأشرار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أشوق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إلی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فان ردّوا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أرادوا إبطاله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فافضض جماعتهم و شتّت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بدّل اجتماعهم بالافتراق و اتّفاق قولهم بالاختلاف و النفاق الموجب للهزیمة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أبسلهم بخطایاهم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اهلکهم و أسلمهم إلی الهلاک و لا تنصرهم بما اکتسبوا من الاثم و الخطاء کما قال سبحانه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w:t>
      </w:r>
      <w:r>
        <w:rPr>
          <w:rFonts w:eastAsia="Amiri" w:cs="Amiri" w:ascii="Amiri" w:hAnsi="Amiri"/>
          <w:color w:val="111111"/>
          <w:sz w:val="28"/>
          <w:szCs w:val="28"/>
          <w:rtl w:val="true"/>
          <w:lang w:bidi="ar-SA"/>
        </w:rPr>
        <w:t>»</w:t>
      </w:r>
      <w:bookmarkStart w:id="283" w:name="pg16994_164797"/>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شَرابٌ مِنْ حَمِیمٍ وَ عَذابٌ أَلِیمٌ بِما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إلی جدّ الخصم فی الجهاد تهییجا لأصحابه علی المقاومة و الثبات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لن یزولوا عن مواقفهم دون طعن 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متدارک متتابع یتلو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 النسیم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الریح اللینة لسعته 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طعنت ابن عبد القیس طعنة ثائر لها نفد لو لا الشعاع أضاها</w:t>
      </w:r>
    </w:p>
    <w:p>
      <w:pPr>
        <w:pStyle w:val="BookText"/>
        <w:rPr/>
      </w:pPr>
      <w:r>
        <w:rPr>
          <w:rFonts w:ascii="IRNazanin" w:hAnsi="IRNazanin" w:eastAsia="IRNazanin"/>
          <w:color w:val="111111"/>
          <w:sz w:val="28"/>
          <w:sz w:val="28"/>
          <w:szCs w:val="28"/>
          <w:rtl w:val="true"/>
          <w:lang w:bidi="fa-IR"/>
        </w:rPr>
        <w:t>ملکت بها کفّی فانهرت فتقها یری قائم من دونها ما وراءها</w:t>
      </w:r>
    </w:p>
    <w:p>
      <w:pPr>
        <w:pStyle w:val="BookText"/>
        <w:rPr/>
      </w:pPr>
      <w:r>
        <w:rPr>
          <w:rFonts w:ascii="IRNazanin" w:hAnsi="IRNazanin" w:eastAsia="IRNazanin"/>
          <w:color w:val="111111"/>
          <w:sz w:val="28"/>
          <w:sz w:val="28"/>
          <w:szCs w:val="28"/>
          <w:rtl w:val="true"/>
          <w:lang w:bidi="fa-IR"/>
        </w:rPr>
        <w:t xml:space="preserve">یعنی أنّ هذه الطعنة لا تّساعها یری الانسان المقابل لها ببصره ما وراها، و انه لو لا شعاع الدّم لبان منها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یفلق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یشقق الرءوس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یطیح العظام و یندر السواعد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یسقطها من مواضعها و محالها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یرموا بالمناسر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طوائف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الطوائف الاخری المجتمعة من کلّ صقع و ناحیة لنصرها و المحاماة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یجرّ ببلادهم الخمیس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تدعق الخیول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تدقّ بحوافرها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متقابلاتها أو أواخرها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بأعنان مساربهم و مسارحهم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أطراف مراعیهم و نواحیها</w:t>
      </w:r>
    </w:p>
    <w:p>
      <w:pPr>
        <w:pStyle w:val="Heading5"/>
        <w:numPr>
          <w:ilvl w:val="4"/>
          <w:numId w:val="1"/>
        </w:numPr>
        <w:rPr/>
      </w:pPr>
      <w:bookmarkStart w:id="284" w:name="__RefHeading___Toc3673060_1468164448"/>
      <w:bookmarkStart w:id="285" w:name="_Toc111"/>
      <w:bookmarkEnd w:id="284"/>
      <w:r>
        <w:rPr>
          <w:rtl w:val="true"/>
        </w:rPr>
        <w:t>تکملة</w:t>
      </w:r>
      <w:bookmarkEnd w:id="285"/>
    </w:p>
    <w:p>
      <w:pPr>
        <w:pStyle w:val="BookText"/>
        <w:rPr/>
      </w:pPr>
      <w:r>
        <w:rPr>
          <w:rFonts w:ascii="IRNazanin" w:hAnsi="IRNazanin" w:eastAsia="IRNazanin"/>
          <w:color w:val="111111"/>
          <w:sz w:val="28"/>
          <w:sz w:val="28"/>
          <w:szCs w:val="28"/>
          <w:rtl w:val="true"/>
          <w:lang w:bidi="fa-IR"/>
        </w:rPr>
        <w:t xml:space="preserve">هذا الکلام رواه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متعدّدة و اختلاف کثیر أحببت أن أورد ما رواه طلبا لمزید الفائدة فأقول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البحار من الکافی فی حدیث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أمیر المؤمنین علیه السّلام النّاس بصفّین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قد دلّکم علی تجارة تنجیکم من عذاب ألیم، و تشفی بکم علی الخیر، الایمان باللّه و الجهاد فی سبیل اللّه و جعل ثوابه مغفرة للذنب و مساکن طیبة فی جنّات عدن و 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فسوّوا صفوفکم کالبنیان المرصوص، فقدّموا الدارع و أخّروا الحاسر، و عضّوا</w:t>
      </w:r>
      <w:bookmarkStart w:id="286" w:name="pg16994_164798"/>
    </w:p>
    <w:p>
      <w:pPr>
        <w:pStyle w:val="BookText"/>
        <w:rPr/>
      </w:pPr>
      <w:bookmarkEnd w:id="286"/>
      <w:r>
        <w:rPr>
          <w:rFonts w:ascii="IRNazanin" w:hAnsi="IRNazanin" w:eastAsia="IRNazanin"/>
          <w:color w:val="111111"/>
          <w:sz w:val="28"/>
          <w:sz w:val="28"/>
          <w:szCs w:val="28"/>
          <w:rtl w:val="true"/>
          <w:lang w:bidi="fa-IR"/>
        </w:rPr>
        <w:t xml:space="preserve">علی النواجذ، فانه أبنا للسیوف عن الهام، و التووا علی أطراف الرماح فانّه امور للأسنّة، و غضّوا الأبصار فانّه أربط للجاش و أسکن للقلوب، و أمیتو الأصوات فانه أطرد للفشل و أولی بالوقار، و لا تمیلوا برایاتکم و لا تزیلوها، و لا تجعلوها إلاّ مع شجعانکم، فانّ المانع للذّمار و الصابر عند نزول الحقائق هم أهل الحفاظ، و لا تمثلوا بقتیل، و إذا وصلتم إلی رحال القوم فلا تهتکوا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تدخلوا دارا، و لا تأخذوا شیئا من أموالهم إلاّ ما وجدتم فی عسکرهم، و لا تهیجوا امرأة بأذی و إن شتمن أعراضکم و سببن امرائکم و صلحائکم، فانهنّ ضعاف القوی و الأنفس و العقول، و قد کنا نؤمر بالکفّ عنهنّ و هنّ مشرکات و ان کان الرّجل لیتناول المرأة فیعیّر بها و عقبه من بعده و اعلموا أنّ أهل الحفاظ هم الذین یحفّون برایاتکم و یکتنفونها، و یصیرون حفافیها و ورائها و أمامها، و لا یضیعونها و لا یتأخّرون عنها فیسلموها و لا یتقدّمون علیها فیفردوها رحم اللّه امرأ واسا أخاه بنفسه، و لم یکل قرنه إلی أخیه، فیجتمع علیه قرنه و قرن أخیه فیکتسب بذلک اللاّئمة، و یأتی بدنائة، و کیف لا یکون کذلک و هو یقاتل الاثنین، و هذا ممسک یده قد خلی قرنه علی أخیه هاربا ینظر إلیه و هذا فمن یفعله یمقته اللّه فلا تعرّضوا لمقت اللّه عزّ و جلّ فانما ممرّکم إلی اللّه و قد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یَنْفَعَکُمُ الْفِرارُ إِنْ فَرَرْتُمْ مِنَ الْمَوْتِ أَوِ الْقَتْلِ وَ إِذاً لا تُمَتَّعُونَ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 اللّه لئن فررتم من سیوف العاجلة لا تسلمون من سیوف الآجلة، فاستعینوا بالصبر و الصّدق فانما ینزل النصر بعد الصّبر فجاهدوا فی اللّه حقّ جهاده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673062_1468164448"/>
      <w:bookmarkStart w:id="288" w:name="_Toc112"/>
      <w:bookmarkEnd w:id="287"/>
      <w:r>
        <w:rPr>
          <w:rtl w:val="true"/>
        </w:rPr>
        <w:t>و فی کلام له آخر</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لقیتم هؤلاء القوم غدا فلا تقاتلوهم حتّی یقاتلونکم، فاذا بدءوا بکم فانهدوا إلیهم و علیکم السکینة و الوقار، و عضّوا علی الأضراس فانه أنبأ للسیوف</w:t>
      </w:r>
    </w:p>
    <w:p>
      <w:pPr>
        <w:pStyle w:val="BookText"/>
        <w:rPr/>
      </w:pPr>
      <w:r>
        <w:rPr>
          <w:rFonts w:ascii="IRNazanin" w:hAnsi="IRNazanin" w:eastAsia="IRNazanin"/>
          <w:color w:val="111111"/>
          <w:sz w:val="28"/>
          <w:sz w:val="28"/>
          <w:szCs w:val="28"/>
          <w:rtl w:val="true"/>
          <w:lang w:bidi="fa-IR"/>
        </w:rPr>
        <w:t>عن الهام، و غضّوا الأبصار، و مدّوا جباه الخیول و وجوه الرّجال، و أقلّوا الکلام فانه أطرد للفشل، و أذهب بالوهل، و وطنوا أنفسکم علی المبارزة و المنازلة و المجادلة، و اثبتوا، و اذکروا اللّه عزّ و جلّ کثیرا فانّ المانع للذمّار عند نزول الحقائق هم أهل الحفاظ الذین یحفّون برایاتهم و یضربون حافتیها و أمامها، و إذا حملتم فافعلوا فعل رجل واحد، و علیکم بالتحامی فانّ الحرب سجال لا یشدّون علیکم کرّة بعد فرّة، و لا حملة بعد جولة، و من ألقی الیکم السّلام فاقبلوا منه و استعینوا بالصّبر فانّ بعد الصّبر النّصر من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من الارشاد قال من کلامه علیه السّلام أیضا فی هذا المعنی أی فی تحضیضه علی القتال یوم صفّین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معشر النّاس إنّ اللّه قد دلّکم علی تجارة تنجیکم من عذاب الیم، و تشفی بکم علی الخیر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و رسوله صلّی اللّه علیه و آله و سلّم و الجهاد فی سبیله، و جعل ثوابه مغفرة الذّنوب و مساکن طیّبة فی جنات عدن ثمّ أخبرکم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 الَّذِینَ یُقاتِلُونَ فِی سَبِیلِهِ صَفًّا کَأَنَّهُمْ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الدّارع و أخّروا الحاسر و عضّوا علی الأضراس فانّه أنبأ للسیوف عن الهام و التووا فی أطراف الرماح فانه أمور للأسنّة، و غضّوا الأبصار فانه أربط للجاش و أسکن للقلوب، و أمیتوا الأصوات فانّه أطرد للفشل و أولی بالوقار، و رایتکم فلا تمیلوها و لا تخلّوها و لا تجعلوها إلاّ فی أیدی شجعانکم، فانّ المانعین للذّمار الصّابرین علی نزول الحقائق أهل الحفاظ الذین یحفّون برایاتهم و یکتنفونها، رحم اللّه امرء منکم آسی أخاه بنفسه و لم یکل قرنه إلی أخیه فیجمع علیه قرنه و قرن أخیه فیکتسب بذلک اللائمة، و یأتی به دنائة و لا تعرّضوا لمقت اللّه، و لا تفرّوا من الموت فانّ اللّه تعالی یقول</w:t>
      </w:r>
      <w:r>
        <w:rPr>
          <w:rFonts w:eastAsia="IRNazanin" w:cs="IRNazanin"/>
          <w:color w:val="111111"/>
          <w:sz w:val="28"/>
          <w:szCs w:val="28"/>
          <w:rtl w:val="true"/>
          <w:lang w:bidi="fa-IR"/>
        </w:rPr>
        <w:t>:</w:t>
      </w:r>
      <w:bookmarkStart w:id="289" w:name="pg16994_164800"/>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 اللّه لئن فررتم من سیف العاجلة لا تسلموا من سیف الآجلة، فاستعینوا بالصبر و الصّلاة و الصّدق فی النّیة فانّ اللّه تعالی بعد الصبّر ینزل النصر، هذا و قد مرّ أکثر الفقرات الأخیرة من هذا الکلام الذی نحن بصدد شرحه فی روایة نصر بن مزاحم عن الشّعبی فی شرح الخطبة الخامسة و الثّلاثین عند ذکر کیفیة التحکیم فلیراجع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ما لعله یحتاج إلی التفسیر من ألفاظ الروایتین فأقول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رصّا ألصقت بعضه ببعض و منه بنیان مرصوص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الذّب عن المحارم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یکتنفونها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یصیرون أیضا علی سبیل التنازع، قال فی البحار و فی بعض النسخ ورائها بدون العطف فهما الامام و الوراء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نهض و العدوّه صمد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مدّوا جباه الخیول و وجوه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البحار لعلّ المراد بهما تسویة الصّفوف و اقامتها راکبین و راجلین، أو کنایة عن تحریکها و توجیهها إلی جانب العدوّ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الفزع،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الحرب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مرّة لنا و مرّة علینا، و أصله إنّ المستقین بالسجل یکون لکلّ واحد منهم سجلّ، و السجل الدلو الکبیر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و قد مرّ تفسیر سایر ما یحتاج إلی التفسیر فی شرح المتن</w:t>
      </w:r>
    </w:p>
    <w:p>
      <w:pPr>
        <w:pStyle w:val="Heading5"/>
        <w:numPr>
          <w:ilvl w:val="4"/>
          <w:numId w:val="1"/>
        </w:numPr>
        <w:rPr/>
      </w:pPr>
      <w:bookmarkStart w:id="290" w:name="__RefHeading___Toc3673064_1468164448"/>
      <w:bookmarkStart w:id="291" w:name="_Toc113"/>
      <w:bookmarkEnd w:id="290"/>
      <w:r>
        <w:rPr>
          <w:rtl w:val="true"/>
        </w:rPr>
        <w:t>تذکرة</w:t>
      </w:r>
      <w:bookmarkEnd w:id="2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قدّمنا فی شرح الکلام الخامس و السّتین شطرا من وقایع صفّین، و أوردنا تمام وقایعها فی شرحه و شرح سایر الخطب المتقدّمة علیه حسبما مرّت الاشارة الیها هنالک، من أراد الاطلاع علیها فلیراجع ثمّة</w:t>
      </w:r>
      <w:bookmarkStart w:id="292" w:name="pg16994_164801"/>
    </w:p>
    <w:p>
      <w:pPr>
        <w:pStyle w:val="Heading4"/>
        <w:numPr>
          <w:ilvl w:val="3"/>
          <w:numId w:val="1"/>
        </w:numPr>
        <w:rPr/>
      </w:pPr>
      <w:bookmarkStart w:id="293" w:name="__RefHeading___Toc3673066_1468164448"/>
      <w:bookmarkStart w:id="294" w:name="_Toc114"/>
      <w:bookmarkEnd w:id="292"/>
      <w:bookmarkEnd w:id="293"/>
      <w:r>
        <w:rPr>
          <w:rtl w:val="true"/>
        </w:rPr>
        <w:t>الترجمة</w:t>
      </w:r>
      <w:bookmarkEnd w:id="294"/>
    </w:p>
    <w:p>
      <w:pPr>
        <w:pStyle w:val="BookText"/>
        <w:rPr/>
      </w:pPr>
      <w:r>
        <w:rPr>
          <w:rFonts w:ascii="IRNazanin" w:hAnsi="IRNazanin" w:eastAsia="IRNazanin"/>
          <w:color w:val="111111"/>
          <w:sz w:val="28"/>
          <w:sz w:val="28"/>
          <w:szCs w:val="28"/>
          <w:rtl w:val="true"/>
          <w:lang w:bidi="fa-IR"/>
        </w:rPr>
        <w:t>از جمله کلام بلاغت نظام آن جنابست در تحریص و ترغیب أصحاب خود بر مقاتله و محاربه معاویه و أصحاب او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 دارید زره پوش را، و مؤخّر نمائید عاری از زره را، و بگزید بر دندانها یعنی دندانها را بالای همدیگر محکم بگذارید، پس بدرستی که استحکامی دندانها باز گرداننده‌تر است شمشیرها را از فرق، و پیچیده شوید در أطراف نیزها پس بتحقیق که آن پیچیدگی حرکت دهنده‌تر است نیزها را از نفوذ آنها، و فرو خوابانید دیده‌ها را پس بدرستی که آن موجب زیادتی ثبات دل بی‌آرام است و شدّت سکون قلبها است، و ترک کنید بلندی آوازها را پس بدرستی که آن راننده‌تر است جبن 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خودتان را پس میل ندهید آنرا و خالی نگذارید آنرا و مگردانید آنرا مگر بر دست شجاعان خودتان، و مگر بر دست کسانی که باز دارندگانند بی‌غیرتی را از شما در روز هیجا، پس بدرستی کسانی که صبر نماینده‌اند بر نزول حقیقة کارهائی که حقیق است بحمایت ایشان اشخاصی هستند که احاطه میکنند بعلمهای خود، و دور آنها را می‌گیرند از دو جانب چپ و راست آنها و از پس آنها و پیش آنها یعنی محافظت میکنند علمها را از چهار طرف و پس نمی‌افتند از آن علمها تا تسلیم کنند آنها را بر أعداء، و پیش نمی‌روند از آنها تا این که تنها گذارند آنها را باید که کفایت کند مرد کفو خودش را در کار زار، و مواساة کند با برادر خودش بنفس خود، و واگذار ننماید قرین و کفو خود را ببرادر خود تا مجتمع شود بر او قرین او و قرین برادر او، و بخدا سوگند اگر بگریزید شما از شمشیر دنیا سلامت نمانید از شمشیر آخرت و حال آنکه شما أشراف عرب هستید و کوهانهائی بزرگتر أرباب أدب می‌باشید، بدرستی که در گریختن از جنگ غضب پروردگار است، و ذلّت و خواری همیشگی است و عار و سرکوبی باقی است، و بدرستی که فرار کنندۀ از جنگ زیاده کننده نیست در عمر خود، و باز داشته شده نیست میان خود و میان روز موعود خود</w:t>
      </w:r>
      <w:bookmarkStart w:id="295" w:name="pg16994_164802"/>
    </w:p>
    <w:p>
      <w:pPr>
        <w:pStyle w:val="BookText"/>
        <w:rPr/>
      </w:pPr>
      <w:bookmarkEnd w:id="295"/>
      <w:r>
        <w:rPr>
          <w:rFonts w:ascii="IRNazanin" w:hAnsi="IRNazanin" w:eastAsia="IRNazanin"/>
          <w:color w:val="111111"/>
          <w:sz w:val="28"/>
          <w:sz w:val="28"/>
          <w:szCs w:val="28"/>
          <w:rtl w:val="true"/>
          <w:lang w:bidi="fa-IR"/>
        </w:rPr>
        <w:t>کسی که رونده است بسوی آفریدگار مثل تشنه ایست که وارد شود بر آب بهشت عنبر سرشت، در زیر أطراف نیزهای بلند مقدار است، امروز آشکار می‌شود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اگر رد کنند این قوم بد بنیاد حق را پس پراکنده نما جماعت ایشان را، و متفرّق گردان سخنان باطل ایشان را، و هلاک بگردان ایشان را بگناهان خودشان، ایشان هرگز زایل نمی‌شوند از موقفهای خودشان بی‌زدن نیزه پی در پی که خارج بشود از او بجهت گشادی او نسیم، و بی‌ضربتی که بشکافد کاسۀ سر را و بیندازد استخوانها را و بیفکند بازوها و قدمها را، و تا آنکه انداخته شوند بلشکرهائی که مقدمۀ لشکر دیگر باشند که تابع شود بایشان مقدّمة الجیش دیگر، و سنگسار شوند بلشکرهای گران که تبعیت نماید بایشان لشکران جمع شده از هر طرف تا آنکه کشیده شود بشهرهای ایشان سپاهی که در عقب آن باشد سپاهی دیگر، و تا آنکه بکوبند اسبان بسمهای خود در اواخر بلاد ایشان و بنواحی مراعی و چراگاههای ایشان، یعنی اگر جد و کوشش نشود در جهاد ایشان دست از طغیان خود بر نخواهند داشت</w:t>
      </w:r>
    </w:p>
    <w:p>
      <w:pPr>
        <w:pStyle w:val="Heading3"/>
        <w:numPr>
          <w:ilvl w:val="2"/>
          <w:numId w:val="1"/>
        </w:numPr>
        <w:rPr/>
      </w:pPr>
      <w:bookmarkStart w:id="296" w:name="__RefHeading___Toc3673068_1468164448"/>
      <w:bookmarkStart w:id="297" w:name="_Toc115"/>
      <w:bookmarkEnd w:id="296"/>
      <w:r>
        <w:rPr>
          <w:rtl w:val="true"/>
        </w:rPr>
        <w:t>و من کلام له علیه السّلام فی التحکیم و هو المأة و الخامس</w:t>
      </w:r>
      <w:bookmarkEnd w:id="297"/>
    </w:p>
    <w:p>
      <w:pPr>
        <w:pStyle w:val="Heading4"/>
        <w:numPr>
          <w:ilvl w:val="3"/>
          <w:numId w:val="1"/>
        </w:numPr>
        <w:rPr/>
      </w:pPr>
      <w:bookmarkStart w:id="298" w:name="__RefHeading___Toc3673070_1468164448"/>
      <w:bookmarkStart w:id="299" w:name="_Toc116"/>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و العشرون من المختار فی باب الخطب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الطبرسی فی الاحتجاج الی قوله لاول البغی نحوه قال علیه السّلام إنّا لم نحکّم الرّجال و إنّما حکّمنا القرآن و هذا القرآن إنّما هو خطّ مسطور بین الدّفتین، لا ینطق بلسان و لا بدّ له من ترجمان، و إنّما ینطق عنه الرّجال، و لمّا دعانا القوم إلی أن نحکّم بیننا القرآن لم نکن الفریق المتولّی عن کتاب اللّه تعالی، و قد قال سبحانه فإن</w:t>
      </w:r>
      <w:r>
        <w:rPr>
          <w:rFonts w:eastAsia="IRNazanin" w:cs="IRNazanin"/>
          <w:color w:val="111111"/>
          <w:sz w:val="28"/>
          <w:szCs w:val="28"/>
          <w:rtl w:val="true"/>
          <w:lang w:bidi="fa-IR"/>
        </w:rPr>
        <w:t>:</w:t>
      </w:r>
      <w:bookmarkStart w:id="300" w:name="pg16994_164803"/>
    </w:p>
    <w:p>
      <w:pPr>
        <w:pStyle w:val="BookText"/>
        <w:rPr/>
      </w:pPr>
      <w:bookmarkEnd w:id="300"/>
      <w:r>
        <w:rPr>
          <w:rFonts w:ascii="IRNazanin" w:hAnsi="IRNazanin" w:eastAsia="IRNazanin"/>
          <w:color w:val="111111"/>
          <w:sz w:val="28"/>
          <w:sz w:val="28"/>
          <w:szCs w:val="28"/>
          <w:rtl w:val="true"/>
          <w:lang w:bidi="fa-IR"/>
        </w:rPr>
        <w:t>تنازعتم فی شیء فردّوه إلی اللّه و الرّسول، فردّه إلی اللّه أن نحکم بکتابه، و ردّه إلی الرّسول أن نأخذ بسنّته، فاذا حکم بالصّدق فی کتاب اللّه فنحن أحقّ النّاس به، و إن حکم بسنّة رسول اللّه صلّی اللّه علیه و آله و سلّم فنحن أولاهم به، و أمّا قولکم لم جعلت بینکم و بینهم أجلا فی التّحکیم فإنّما فعلت ذلک لیتبیّن الجاهل، و یتثبّت العالم و لعلّ اللّه أن یصلح فی هذه الهدنة أمر هذه الأمّة، و لا تؤخذ بأکظامها فتعجل عن تبیّن الحقّ، و تنقاد لأوّل الغیّ، إنّ أفضل النّاس عند اللّه من کان العمل بالحقّ أحبّ إلیه و إن نقصه و کرثه من الباطل و إن جرّ إلیه فائدة و زاده فأین یتاه بکم و من أین أتیتم، إستعدّوا للمسیر إلی قوم حیاری عن الحقّ لا یبصرونه، و موزّعین بالجور و لا یعدلون به، جفاة عن الکتاب نکّب عن الطّریق، ما أنتم بوثیقة یعلق بها، و لا زوافر عزّ یعتصم إلیها، لبئس حشّاش نار الحرب أنتم، أفّ لکم لقد لقیت منکم برحا یوما أنادیکم و یوما أناجیکم، فلا أحرار صدق عند النّداء، و لا إخوان ثقة عند النّجاء</w:t>
      </w:r>
      <w:r>
        <w:rPr>
          <w:rFonts w:eastAsia="IRNazanin" w:cs="IRNazanin"/>
          <w:color w:val="111111"/>
          <w:sz w:val="28"/>
          <w:szCs w:val="28"/>
          <w:rtl w:val="true"/>
          <w:lang w:bidi="fa-IR"/>
        </w:rPr>
        <w:t>.</w:t>
      </w:r>
    </w:p>
    <w:p>
      <w:pPr>
        <w:pStyle w:val="Heading4"/>
        <w:numPr>
          <w:ilvl w:val="3"/>
          <w:numId w:val="1"/>
        </w:numPr>
        <w:rPr/>
      </w:pPr>
      <w:bookmarkStart w:id="301" w:name="__RefHeading___Toc3673072_1468164448"/>
      <w:bookmarkStart w:id="302" w:name="_Toc117"/>
      <w:bookmarkEnd w:id="301"/>
      <w:r>
        <w:rPr>
          <w:rtl w:val="true"/>
        </w:rPr>
        <w:t>اللغة</w:t>
      </w:r>
      <w:bookmarkEnd w:id="30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جانباه المکتنفان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زعفران و عنفوان و ریهقان مفسّر اللّسان باللّسان الآخر، و التاء أصلیة و الألف و النّون زائدتان و الفعل ترجم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لازما و متعدّیا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 فی الامور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w:t>
      </w:r>
      <w:r>
        <w:rPr>
          <w:rFonts w:eastAsia="IRNazanin" w:cs="IRNazanin"/>
          <w:color w:val="111111"/>
          <w:sz w:val="28"/>
          <w:szCs w:val="28"/>
          <w:rtl w:val="true"/>
          <w:lang w:bidi="fa-IR"/>
        </w:rPr>
        <w:t>)</w:t>
      </w:r>
      <w:bookmarkStart w:id="303" w:name="pg16994_164804"/>
    </w:p>
    <w:p>
      <w:pPr>
        <w:pStyle w:val="BookText"/>
        <w:rPr/>
      </w:pPr>
      <w:bookmarkEnd w:id="303"/>
      <w:r>
        <w:rPr>
          <w:rFonts w:ascii="IRNazanin" w:hAnsi="IRNazanin" w:eastAsia="IRNazanin"/>
          <w:color w:val="111111"/>
          <w:sz w:val="28"/>
          <w:sz w:val="28"/>
          <w:szCs w:val="28"/>
          <w:rtl w:val="true"/>
          <w:lang w:bidi="fa-IR"/>
        </w:rPr>
        <w:t xml:space="preserve">بالضمّ المصالحة و الدّعة و السکون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کظم کأسباب و سبب و مخرج النفس من الحلق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من باب نصر و ضرب و أکرثه اشتدّ علیه و بلغ منه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 تیها تحیّر و ضلّ أو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ألهمته و قال الجوهریّ أوزعته بالشیء أغریته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جاف من جفا السرج عن ظهر الفرس نبا و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الطریق ینکب نکوبا من باب قعد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خواصّه و أنصاره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 تشدید الشین جمع حاش و هو الموقد للنار و یروی حشاش بالکسر و التخفیف و هو ما یحشّ به النار أی یوقد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 فی بعض النسخ بالتاء و هو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المناجاة مصدر ناجیته نجاء مثل صارعته صراعا و ضاربته ضرابا</w:t>
      </w:r>
    </w:p>
    <w:p>
      <w:pPr>
        <w:pStyle w:val="Heading4"/>
        <w:numPr>
          <w:ilvl w:val="3"/>
          <w:numId w:val="1"/>
        </w:numPr>
        <w:rPr/>
      </w:pPr>
      <w:bookmarkStart w:id="304" w:name="__RefHeading___Toc3673074_1468164448"/>
      <w:bookmarkStart w:id="305" w:name="_Toc118"/>
      <w:bookmarkEnd w:id="304"/>
      <w:r>
        <w:rPr>
          <w:rtl w:val="true"/>
        </w:rPr>
        <w:t>الاعراب</w:t>
      </w:r>
      <w:bookmarkEnd w:id="30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الدّفتین، ظرف لغو متعلّق بقوله مسطور أو مستقرّ صفة لخطّ أو حال ضمیر مسطور، و مثله فی احتمال الوصفیة و الحالیة جملة لا ینطق آه، و لعلّ اللّه أن یصلح آه لعلّ حرف موضوع للتوقّع و هو الترجّی للمحبوب و الاشفاق من المکروه و تنصب الاسم و ترفع الخبر مثل سایر الحروف المشبّهة بالفعل و یقترن خبرها کثیرا بأن کما فی هذا المقام 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یوما أن تلمّ ملمّة علیک من اللاّء یدعنک أجدعا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حملا لها علی عسی لاشتراکهما فی الدلالة علی التّرجّی علی سبیل الانشاء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مدخولها فی تأویل المصدر و علیه فکیف یصحّ الحمل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یصلح و قولک لعلّ زیدا أن یقوم إذ الحدث لا یکون خبرا عن الجثة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اشکال تعرّض له علماء الأدبیّة فی باب عسی و تفصّوا عنه بوجوه</w:t>
      </w:r>
      <w:bookmarkStart w:id="306" w:name="pg16994_164805"/>
    </w:p>
    <w:p>
      <w:pPr>
        <w:pStyle w:val="BookText"/>
        <w:rPr/>
      </w:pPr>
      <w:bookmarkEnd w:id="306"/>
      <w:r>
        <w:rPr>
          <w:rFonts w:ascii="IRNazanin" w:hAnsi="IRNazanin" w:eastAsia="IRNazanin"/>
          <w:color w:val="111111"/>
          <w:sz w:val="28"/>
          <w:sz w:val="28"/>
          <w:szCs w:val="28"/>
          <w:rtl w:val="true"/>
          <w:lang w:bidi="fa-IR"/>
        </w:rPr>
        <w:t>احدها أن یقدر هنا مضاف إمّا فی الاسم أو فی الخبر، فمعنی عسی زید أن یقوم عسی حال زید أن یقوم أو عسی زید صاحب أن یقوم، و نوقش فیه بأنه تکلّف إذ لم یظهر هذا المضاف إلی اللّفظ أبدا لا فی الاسم و لا فی الخبر و ثانیها أنّ أن زائدة، و ردّ بأنّ الزائد لا یلزم إلاّ مع بعض الکلم و لزومه مطردا فی موضع معیّن مع أیّ کلمة کانت بعید و ثالثها ما قاله الکوفیّون و هو أنّ أن مع الفعل فی محلّ الرّفع بدلا مما قبله بدل اشتمال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تَبَرُّوهُمْ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ینهیکم اللّه عن أن تبرّوهم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أری أنّ هذا وجه قریب فیکون فی نحو یا زیدون عسی أن یقوموا قد جاء بما کان بدلا من الفاعل مکان الفاعل و المعنی أیضا یساعد علی ما ذهبوا إلیه، لأنّ عسی بمعنی یتوقّع، فمعنی عسی زید أن یقوم أی یتوقّع و یرجا قیامه و إنما غلب فیه بدل الاشتمال لأنّ فیه اجمالا ثمّ تفصیلا و فی إبهام الشیء ثمّ تفسیره وقع عظیم لذلک الشی فیء النفس و قوله و لا یؤخذ باکظامها عطف علی قوله یتبیّن،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حیاری و جفاة و نکب بالجرّ صفة لقوم، و قوله ما أنتم بوثیقة بالجرّ علی حذف المضاف أو الموصوف أی بذوی وثیقة أو بعروة وثیقة، و الباء فی قوله و لا یعدلون به إما بمعنی عن کما ذهب إلیه الکوفیّون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به خبیرا، أی عنه و یؤیّده ما فی بعض النسخ بدل به عنه أوصلة بمعناها الأصلی</w:t>
      </w:r>
      <w:r>
        <w:rPr>
          <w:rFonts w:eastAsia="IRNazanin" w:cs="IRNazanin"/>
          <w:color w:val="111111"/>
          <w:sz w:val="28"/>
          <w:szCs w:val="28"/>
          <w:rtl w:val="true"/>
          <w:lang w:bidi="fa-IR"/>
        </w:rPr>
        <w:t>.</w:t>
      </w:r>
    </w:p>
    <w:p>
      <w:pPr>
        <w:pStyle w:val="Heading4"/>
        <w:numPr>
          <w:ilvl w:val="3"/>
          <w:numId w:val="1"/>
        </w:numPr>
        <w:rPr/>
      </w:pPr>
      <w:bookmarkStart w:id="307" w:name="__RefHeading___Toc3673076_1468164448"/>
      <w:bookmarkStart w:id="308" w:name="_Toc119"/>
      <w:bookmarkEnd w:id="307"/>
      <w:r>
        <w:rPr>
          <w:rtl w:val="true"/>
        </w:rPr>
        <w:t>المعنی</w:t>
      </w:r>
      <w:bookmarkEnd w:id="3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الکلام قاله علیه السّلام فی مقام الاحتجاج علی الخوارج حیث أنکروا علیه التحکیم، و قد مضی فی شرح الخطبة الخامسة و الثلاثین کیفیة التحکیم و بدء خروج الخوارج، و فی شرح الخطبة السادسة و الثلاثین احتجاجاته علیه السّلام معهم من کتابی المناقب لابن شهر آشوب و کشف الغمة لعلیّ بن عیسی الإربلی، و نقول هنا</w:t>
      </w:r>
    </w:p>
    <w:p>
      <w:pPr>
        <w:pStyle w:val="BookText"/>
        <w:rPr/>
      </w:pPr>
      <w:r>
        <w:rPr>
          <w:rFonts w:ascii="IRNazanin" w:hAnsi="IRNazanin" w:eastAsia="IRNazanin"/>
          <w:color w:val="111111"/>
          <w:sz w:val="28"/>
          <w:sz w:val="28"/>
          <w:szCs w:val="28"/>
          <w:rtl w:val="true"/>
          <w:lang w:bidi="fa-IR"/>
        </w:rPr>
        <w:t>قد روی الطبرسی فی الاحتجاج احتجاجه معهم نحو ما قدّمناه من المناقب و لا بأس بایراده هنا لاختلاف الروایتین و توضیحا للمقام و تأکیدا لما تقدّم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أمیر المؤمنین علیه السّلام أرسل عبد اللّه بن العباس إلی الخوارج و کان بمرئی منهم و مسمع قالوا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نقمنا یابن عباس علی صاحبک خصالا کلّها مکفرة موبقة تدعوا إلی النار أمّا أولها فانّه محا اسمه من امرة المؤمنین ثمّ کتب ذلک بینه و بین معاویة فاذا لم یکن أمیر المؤمنین و نحن المؤمنون فلسنا نرضی بأن یکون أمیرنا و أمّا الثانیة فانه شکّ فی نفسه حیث قال للحکمین انظرا فان کان معاویة أحقّ بها فاثبتاه و إن کنت أولی بها فاثبتانی فاذا هو شکّ فی نفسه و لم یدر أهو حقّ أم معاویة فنحن فیه أشدّ شکا و الثالثة أنه جعل الحکم إلی غیره و قد کان عندنا أحکم الناس و الرابعة أنه حکم الرّجال فی دین اللّه و لم یکن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أنه قسم بیننا الکراع و السّلاح یوم البصرة و منعنا النساء و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 أنه کان وصیّا فضیّع الوصیّة قال ابن عبّاس قد سمعت یا أمیر المؤمنین مقالة القوم و أنت أحقّ بجوابهم،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قل لهم ألستم ترضون بحکم اللّه و حکم رسوله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بما بدءتم به فی بدء الأمر ثمّ قال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أکتب لرسول اللّه صلّی اللّه علیه و آله و سلّم الوحی و القضایا و الشروط و الأمان یوم صالح أبا سفیان و سهیل بن عمرو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اصطلح علیه محمّد رسول اللّه صلّی اللّه علیه و آله و سلّم أبا سفیان بن صخر بن حرب و سهیل بن عمرو فقال سهیل إنا لا نعرف الرّحمن الرّحیم، و لا نقرّ أنّک رسول اللّه، و لکن نحسب ذلک شرفا لک أن تقدّم اسمک قبل أسمائنا و ان کنا أسنّ منک و أبی أسنّ من أبیک، فأمرنی رسول اللّه صلّی اللّه علیه و آله و سلّم فقال اکتب مکان‌بسم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فمحوت ذلک و کتبت باسمک اللهمّ و محوت رسول اللّه و کتبت محمّد بن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تدعی إلی</w:t>
      </w:r>
    </w:p>
    <w:p>
      <w:pPr>
        <w:pStyle w:val="BookText"/>
        <w:rPr/>
      </w:pPr>
      <w:r>
        <w:rPr>
          <w:rFonts w:ascii="IRNazanin" w:hAnsi="IRNazanin" w:eastAsia="IRNazanin"/>
          <w:color w:val="111111"/>
          <w:sz w:val="28"/>
          <w:sz w:val="28"/>
          <w:szCs w:val="28"/>
          <w:rtl w:val="true"/>
          <w:lang w:bidi="fa-IR"/>
        </w:rPr>
        <w:t>مثلها فتجیب و أنت مکره و هکذا کتبت بینی و بین معاویة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أمیر المؤمنین و معاویة و عمرو بن العاص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ظلمناک إن أقررنا أنک أمیر المؤمنین و قاتلناک، و لکن اکتب علیّ بن أبی طالب، فمحوت کما محی رسول اللّه، فان أبیتم ذلک فقد جحدتم،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 خرجت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 انی شککت فی نفسی حیث قلت للحکمین انظرا فان کان معاویة أحق بها منّی فأثبتاه، فانّ ذلک لم یکن شکا منّی، و لکنی أنصفت فی القول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أَوْ إِیّاکُمْ لَعَلی هُدیً أَوْ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ذلک شکا و قد علم اللّه أنّ نبیّه علی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لک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قولکم إنی جعلت الحکم إلی غیری و قد کنت عندکم أحکم النّاس، فهذا رسول اللّه صلّی اللّه علیه و آله و سلّم قد جعل الحکم إلی سعد یوم بنی قریظة و قد کان من أحکم الناس فقد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فتأسّیت رسول اللّه صلّی اللّه علیه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لک بحجّتنا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قولکم إنّی حکمت فی دین اللّه الرّجال، فما حکمت الرّجال و إنما حکمت کلام الربّ الذی جعله اللّه حکما بین أهله، و قد حکم اللّه الرّجال فی طائر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قَتَلَهُ مِنْکُمْ مُتَعَمِّداً فَجَزاءٌ مِثْلُ ما قَتَلَ مِنَ النَّعَمِ یَحْکُمُ بِهِ ذَوا عَدْلٍ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فدماء المسلمین أعظم من دم طائر قالوا، و هذه لک بحجّتنا 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قولکم إنّی قسمت یوم البصرة لما اظفر اللّه بأصحاب الجمل الکراع و السلاح و منعتکم النساء و الذریّة فانی مننت علی أهل البصرة کما منّ رسول اللّه صلّی اللّه علیه و آله و سلّم</w:t>
      </w:r>
    </w:p>
    <w:p>
      <w:pPr>
        <w:pStyle w:val="BookText"/>
        <w:rPr/>
      </w:pPr>
      <w:r>
        <w:rPr>
          <w:rFonts w:ascii="IRNazanin" w:hAnsi="IRNazanin" w:eastAsia="IRNazanin"/>
          <w:color w:val="111111"/>
          <w:sz w:val="28"/>
          <w:sz w:val="28"/>
          <w:szCs w:val="28"/>
          <w:rtl w:val="true"/>
          <w:lang w:bidi="fa-IR"/>
        </w:rPr>
        <w:t>علی أهل مکّة و ان کان عدوّا علینا أخذناهم بذنوبهم و لم نأخذ صغیرا بکبیر، و بعد فایّکم کان یأخذ عایشة فی سهمه؟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لک بحجّتنا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 إنی کنت وصیّا و ضیّعت الوصیّة فأنتم کفرتم و قدمتم علیّ و أزلتم الأمر عنّی، و لیس علی الأوصیاء الدّعا إلی أنفسهم إنما یبعث الأنبیاء علیهم السّلام فیدعون إلی أنفسهم، و أمّا الوصیّ فمدلول علیه مستغن عن الدّعاء إلی نفسه و ذلک لمن آمن باللّه و رسوله و لقد قال اللّه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الناس الحجّ لم یکن البیت لیکفر بترکهم إیّاه و لکن کانوا یکفرون بترکهم لأنّ اللّه قد نصبه لهم علما و کذلک نصبنی علما حیث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أنت منّی بمنزلة الکعبة تؤتی و لا تأتی، فقالوا هذه لک بحجّتنا فادعونا، فرجع بعضهم و بقی منهم أربعة آلاف لم یرجعوا ممّن کانوا قعدوا عنه، فقاتلهم و قتلهم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لک من هذه الرّوایة و من روایة، المناقب المتقدّمة أنّ من جملة ما نقم الخوارج علیه علیه السّلام تحکیمه للرّجال، و من جملته أنه علیه السّلام ضرب للتحکیم أجلا معیّنا، فساق هذا الکلام دفعا لشبهتهم و قال فی ردّ الأوّل 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دعویکم علیّ بتحکیم الرجال غیر صحیحة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نحکّم الرجال و انما حکّمنا القرآن و هذا القرآن انما هو خطّ مسطور بین الدفّتین لا ینطق بلسان و لا بدّ له من مفسّر و ترجمان و إنما ینطق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لما دعانا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نحکّم بیننا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مرّ تفصیله فی شرح الخطبة الخامسة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الفریق المتولی عن کتاب اللّه سبحانه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اللّه أقواما علی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دعوا إلی کتاب اللّه لیحکم بینهم تولّوا إلاّ قلیلا منهم و هم معرضون بل لا بدّ لنا من التسلیم و الاجابة امتثالا لأمره تعالی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عزّ من قائل فان تنازعتم فی شیء فردّوه إلی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الردّ إلی اللّه و الرّسول مجملا محتاجا إلی التفسیر و البیان فسّره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نحکم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 إلی الرّسول أن نأخذ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بالصدق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بقول مطابق للواقع لا بتفسیره عن رأی و اعتقاد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باللّه أو بکتاب اللّه أو بالحکم الصّدق المستنبط من الکتاب و لوجب بمقتضاه الحکم بخلافتنا و وجوب المتابعة لنا لأنّ اللّه سبحانه قد قال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یَسْتَوِی الَّذِینَ یَعْلَمُونَ وَ الَّذِینَ لا یَعْلَمُونَ إِنَّما یَتَذَکَّرُ أُولُوا الْأَلْبابِ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 بسنّة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لا بتأویله عن هوی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أولاهم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بالسنّة و فی بعض النسخ به أی بالحکم الحقّ المستفاد من السنّة أو أولاهم بالرّسول لقوله فیه أنت منّی بمنزلة هارون من موسی إلاّ أنّه لا نبیّ بعدی، و غیره مما قال فیه من الأخبار الدالة علی أولویته علیه السّلام حسبما قدّمناها فی شرح الخطبة الثالثة المعروفة بالشقشقیة و غیرها أیضا و محصّل جوابه علیه السّلام انه لما نقموا علیه بتحکیم الرّجال أجاب لهم بأنّ القوم لما رفعوا المصاحف علی الرّماح و دعونا إلی کتاب اللّه سبحانه و العمل بحکمه لم یسعنا التّولّی و الاعراض و إن کان دعوتهم فی الظاهر ایمانا و فی الباطن کفرا و عدوانا، فأجبنا إلیهم دعوتهم و رضینا بالتحکیم بالقرآن، و حیث إنّ القرآن خطّ مسطور محتاج إلی المفسّر و المترجم قرّرنا الرجلین لمسیس الحاجة إلی التفسیر و الترجمة، فالحکم فی الواقع و الحقیقة هو القرآن لا الرّجلان، و انما وجودهما توصّلا إلی التفسیر و البیان و حاجة إلی المفسر و التّرجمان، مع انه قد مرّ غیر مرّة أنّ رضاه علیه السّلام بالتحکیم کان إجبارا و اضطرارا، لا رغبة و اختیارا، هذا</w:t>
      </w:r>
    </w:p>
    <w:p>
      <w:pPr>
        <w:pStyle w:val="BookText"/>
        <w:rPr/>
      </w:pPr>
      <w:r>
        <w:rPr>
          <w:rFonts w:ascii="IRNazanin" w:hAnsi="IRNazanin" w:eastAsia="IRNazanin"/>
          <w:color w:val="111111"/>
          <w:sz w:val="28"/>
          <w:sz w:val="28"/>
          <w:szCs w:val="28"/>
          <w:rtl w:val="true"/>
          <w:lang w:bidi="fa-IR"/>
        </w:rPr>
        <w:t>و لما کان هناک مظنّة أن یقال إنّک بعد ما رضیت بالحکمین و لو من باب الحاجة إلی الترجمة فهلاّ انفذت قولهما و لم لم ترض بحکمهما؟ فأجاب علیه السّلام عنه بأنّ الواجب علینا اتّباعهما لو کانا یحکمان فی السنّة و الکتاب بالصدق و الصّواب و لو حکما بالحقّ لکنّا به أحقّ، لکنهما حکما بالهوی و الخطاء فلا یجب علینا الرضاء و الاتباع و لا التنفیذ و الامضاء،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المعتزلی حیث ذکر فی هذا المقام سؤالا و جوابا ملخّصه أنه إذا کان البناء علی تفسیر الرجلین و ترجمتهما و حکمهما فی واقعة أهل العراق و أهل الشام بما فی القرآن دلالة علیه فمن الجائز اختلافهما فی تفسیره و تأویله و استدلال کلّ منهما بدلیل یوافق غرضه أو تفسیر کلّ منهما لآیة واحدة علی ما یطابق رأیه، إذ لیس فیه نصّ صریح یحسم مادّة النزاع و یرفع الخلاف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بأنّ الحکمین لو تأمّلا الکتاب حقّ التّأمّل لوجد فیه النّص الصریح علی خلافة أمیر المؤمنین، لأنّ فیه النصّ الصّریح علی أنّ الاجماع حجّة و معاویة لم یکن مخالفا فی هذه المقدّمة و لا أهل الشام، و إذا کان الاجماع حجّة فقد وقع الاجماع لما توفی رسول اللّه صلّی اللّه علیه و آله و سلّم علی أنّ اختیار خمسة من صلحاء المسلمین لواحد منهم و بیعته یوجب لزوم طاعته و صحّة خلافته، و قد بایع أمیر المؤمنین خمسة من صلحاء الصحابة بل خمسون، فوجب أن تصحّ خلافته، و إذا صحّت خلافته نفذت أحکامه، فقد ثبت أنّ الکتاب لو تؤمّل حق التأمّل لکان الحقّ مع أهل العراق و لم یکن لأهل الشام ما یقدح فی استنباطهم المذکور،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إنّ الحکمین لو تأمّلا الکتاب لوجدا فیه النّص الصریح علی خلافة أمیر المؤمنین، فهو حقّ لا ریب فیه، لأنّ الآیات الدالّة علی خلافته علیه السّلام کثیرة لا تحصی، و قد مضی جملة منها فی مقدّمات الخطبة الثالثة المعروفة بالشقشقیة و أشرنا إلی بعضها هنا أیضا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لأنّ فیه النّص الصّریح علی حجیّة الاجماع، فلا یخفی ما فیه من الخبط و الخطاء، لانّه مع وجود النّص من القرآن علی أصل الخلافة لا داعی</w:t>
      </w:r>
    </w:p>
    <w:p>
      <w:pPr>
        <w:pStyle w:val="BookText"/>
        <w:rPr/>
      </w:pPr>
      <w:r>
        <w:rPr>
          <w:rFonts w:ascii="IRNazanin" w:hAnsi="IRNazanin" w:eastAsia="IRNazanin"/>
          <w:color w:val="111111"/>
          <w:sz w:val="28"/>
          <w:sz w:val="28"/>
          <w:szCs w:val="28"/>
          <w:rtl w:val="true"/>
          <w:lang w:bidi="fa-IR"/>
        </w:rPr>
        <w:t>إلی إقامته النّص علی حجّیة الاجماع ثمّ الاستدلال به علی خلافته، و إنما هو أشبه شیء بالأکل من القفاء و لعلّ الشارح إنما التزم به لأجل حمایة الحمی و ذابّا عن الخلفاء، لأنّه لو التزم بوجود النّص علی أصل الخلافة لم یجد بدّا من الالتزام ببطلان خلافة المتخلّفین کالالتزام ببطلان خلافة معاویة، و فی ذلک ابطال ما اختاره من المذهب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الغضّ عن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 صریح فی القرآن علی حجّیة الاجماع فانّ الآیات التی استدلّ بها الجمهور علیها من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مما استدلوا بها علیها جلّها بل کلّها غیر خال عن المناقشة و الفساد کما نبّه علیه الفحول فی کتب الاصول، فانظر إلی کتابی التّهذیب و النّهایة للعلامة الحلّی طاب ثراه تجد صدق ما قلناه و بعد التنزل و التسلیم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الأدلّة من قبیل الظّواهر لا من قبیل النصوص، ثمّ لا أدری ما ذا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الاجماع لما توفی رسول اللّه صلّی اللّه علیه و آله و سلّم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خلافته، و أی شیء کان غرضه من اقحامه فی البین مع عدم ربطه بالدعوی و عدم الحاجة إلیه فی اثبات المدّعی، لأنّه إذا دلّ الدلیل من القرآن علی حجّیة الاجماع، و قام الاجماع علی خلافة أمیر المؤمنین فتثبت خلافته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حاجة إلی مقدّمة اخری اللّهم إلاّ أن یقال بأنّ غایة ما دلّ علیه القرآن هو حجّیة الاجماع و أما أنّ المعتبر فی حصول الاجماع علی البیعة هل هو اتفاق الکلّ أو یکفی اتفاق البعض و علی الثانی فأقلّ ما یحصل به هل هو اتفاق سبعة أو خمسة أو ثلاثة أم یکفی الاثنان کما ذهب إلی کلّ منها قوم، فهذا شیء لا دلالة فی القرآن علیه فاحتیج فی تعیین القدر المعتبر فی حصوله إلی دلیل آخر فذکر هذه المقدّمة لاثبات أنّ المعتبر فیه هو اتفاق الخمسة لا الزائد، فعلی هذا فلا تکون تلک المقدّمة مستغنا عنها، اذ علی فرض اعتبار اتفاق الکلّ فی حصوله لا ینهض هذا الدلیل علی اثبات المدّعی کما لا یخفی إلاّ انّه یتوجّه علیه أنه بعد اشتراط اعتبار الخمسة فی مقام الاختیار و البیعة لا بدّله من الالتزام ببطلان خلافة أبی بکر، لما قد مرّ فی المقصد الثانی من المقدّمة الثانیة من مقدّمات الخطبة الشقشقیة من أنّ خلافته لم تنعقد إلاّ ببیعة عمر و أبی عبیدة و سالم و لم یکن هنالک خمسة نفر، و قد مضی ثمّة حکایة کلام من صاحب المواقف و شارحه ینفعک ذکره فی هذا المقام و لو سلّمنا وجود خمسة أیضا حینئذ لما یجدیه لاشتراطه فی الخمسة هنا أن یکونوا من صلحاء المسلمین، و من الواضح أنّ الصلحاء یومئذ قد کانوا من المنکرین لخلافته لا المبایعین و إنما بایعه طغاة</w:t>
      </w:r>
      <w:r>
        <w:rPr>
          <w:rStyle w:val="FootnoteAnchor"/>
          <w:rtl w:val="true"/>
        </w:rPr>
        <w:footnoteReference w:id="25"/>
      </w:r>
      <w:r>
        <w:rPr>
          <w:rFonts w:ascii="IRNazanin" w:hAnsi="IRNazanin" w:eastAsia="IRNazanin"/>
          <w:color w:val="111111"/>
          <w:sz w:val="28"/>
          <w:sz w:val="28"/>
          <w:szCs w:val="28"/>
          <w:rtl w:val="true"/>
          <w:lang w:bidi="fa-IR"/>
        </w:rPr>
        <w:t>طغام و عبید کالأنعام و تخلّف عنه وجوه الصحابة فی بیت أمیر المؤمنین ثمّ أخرجوا ملببّین و بایعوا مکرهین کما عرفت ذلک کلّه فی مقدمات الخطبة الشقشقیّة و غیرها هذا کلّه علی التنزّل و المماشاة، و إلاّ فقد قدّمنا فی مقدّمات الخطبة المذکورة من أنّ الامامة لا تکون إلاّ بالنصّ من اللّه و رسوله لاشتراط العصمة فیه التی لا یعرفها إلاّ اللّه و رسوله، و لا تنعقد ببیعة أجلاف العرب و لا أشرافها کما لا تبطل بعدم بیعتهم فافهم ذلک و اغتنم و بالهدی فاستقم، هذا</w:t>
      </w:r>
    </w:p>
    <w:p>
      <w:pPr>
        <w:pStyle w:val="BookText"/>
        <w:rPr/>
      </w:pPr>
      <w:r>
        <w:rPr>
          <w:rFonts w:ascii="IRNazanin" w:hAnsi="IRNazanin" w:eastAsia="IRNazanin"/>
          <w:color w:val="111111"/>
          <w:sz w:val="28"/>
          <w:sz w:val="28"/>
          <w:szCs w:val="28"/>
          <w:rtl w:val="true"/>
          <w:lang w:bidi="fa-IR"/>
        </w:rPr>
        <w:t xml:space="preserve">و قال علیه السّلام فی ردّ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قولکم لم جعلت بینکم و بینهم أجلا فی التحکیم فانما فعلت ذلک لیتبیّن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له وجه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یتثبت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یطمئنّ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اللّه أن یصلح فی هذه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فعلته أیضا لئ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مجاری أنفاسها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فتعجل عن تبیّن الحقّ و تنقاد لأوّل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شبهة عرضت لهم من رفع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أنی لو أعجلت فی الأمر و ترکت ضرب الأجل بینی و بینهم و التنفیس عنهم لا لجأهم الارهاق و ضیق الخناق إلی البقاء علی الجهل و العمی و الانقیاد إلی الغیّ و الغوی و عدم ظهور وجه الحقّ و الهدی و هو مناف للغرض المطلوب للشارع و مخالف للمقصود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العمل بالحقّ أحبّ الیه و إن نقصه و کرثه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یوجب لنقصانه و یوقعه فی الشدّة 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 و إن جرّ الیه فائدة و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تذهبون فی التیه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اتیتم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أیّ وجه أتاکم الشیطان و استحوذ علیکم، أو من أیّ المداخل دخلت علیکم الشبهة و الحیلة و الاستفهام علی التعجّب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حثّهم علی الجهاد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للمسیر إلی قوم حیاری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یبصرونه و موزعین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 لا یعدلون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عنه إلی غیره أو لا یجعلون له مثلا و عدیلا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عن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عادلون عن طریق الهدی إلی سمت الرّدی ثمّ وبّخهم علی التثاقل و التساهل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یعلق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زوافر عزّ یعتصم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یلتجاء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براز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حشاش نار الحرب أنتم افّ لکم لقد لقیت منکم 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شدّة و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انادیکم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للحثّ علی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یوما اناجیکم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بتدبیر امور الحرب و الارشاد إلی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أحرار صدق عند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تنصرون و تحمون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اخوان ثقة عند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تکتمون السرّ و تحفظون</w:t>
      </w:r>
      <w:bookmarkStart w:id="309" w:name="pg16994_164814"/>
    </w:p>
    <w:p>
      <w:pPr>
        <w:pStyle w:val="Heading4"/>
        <w:numPr>
          <w:ilvl w:val="3"/>
          <w:numId w:val="1"/>
        </w:numPr>
        <w:rPr/>
      </w:pPr>
      <w:bookmarkStart w:id="310" w:name="__RefHeading___Toc3673078_1468164448"/>
      <w:bookmarkStart w:id="311" w:name="_Toc120"/>
      <w:bookmarkEnd w:id="309"/>
      <w:bookmarkEnd w:id="310"/>
      <w:r>
        <w:rPr>
          <w:rtl w:val="true"/>
        </w:rPr>
        <w:t>الترجمة</w:t>
      </w:r>
      <w:bookmarkEnd w:id="311"/>
    </w:p>
    <w:p>
      <w:pPr>
        <w:pStyle w:val="BookText"/>
        <w:rPr/>
      </w:pPr>
      <w:r>
        <w:rPr>
          <w:rFonts w:ascii="IRNazanin" w:hAnsi="IRNazanin" w:eastAsia="IRNazanin"/>
          <w:color w:val="111111"/>
          <w:sz w:val="28"/>
          <w:sz w:val="28"/>
          <w:szCs w:val="28"/>
          <w:rtl w:val="true"/>
          <w:lang w:bidi="fa-IR"/>
        </w:rPr>
        <w:t>از جملۀ کلام بلاغت نظام آن امام عالیمقام است در خصوص تحکیم عمرو عاص و أبی موسی اشعری و رد کردن شبهۀ خوارج فرمود که بدرستی ما حکم نگردانیدیم مردمان را، بلکه حکم قرار دادیم ما قرآن را و این قرآن جز این نیست که خطی است نوشته شده میان دو جلد که نطق نمی‌کند بزبان، و ناچار است مر او را از ترجمان، و جز این نیست که گویا می‌شود از آن مردمان، و هنگامی که دعوت کرد ما را قوم معاویه ملعون به آن که حاکم گردانیدیم در میان خود قرآن را نشدیم گروهی که اعراض نماید از کتاب خدا و حال آنکه خدا فرموده در کتاب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فی شیء فردّوه إلی اللّه و الرسول، یعنی پس اگر نزاع کردید در چیزی از امور دنیا و آخرت پس ردّ کنید آنرا بسوی خدا و رسول، پس ردّ کردن شیء متنازع فیه بسوی خدا آنست که حکم کنیم با کتاب خدا، و رد کردن آن بسوی رسول اللّه صلّی اللّه علیه و آله و سلّم آنست که أخذ کنیم سنت و طریقۀ او را، پس اگر حکم کرده شود بصدق و راستی در کتاب خدا پس ما سزاوارترین مردمانیم بآن، و اگر حکم کرده شود بطریقۀ رسول اللّه صلّی اللّه علیه و آله و سلّم پس ما اولویّة داریم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شما که چرا گردانیدی در میان خود و میان ایشان مدّتی معین در تحکیم، پس جز این نیست که کردم آنرا تا دانا شود جاهل، و تأمل نماید عالم و شاید که خداوند اصلاح نماید در این مدّت مصالحه أمر این امّت را، و بتنگی نیفتد و گرفته نشود مجاری نفس ایشان، پس شتابانیده شوند از دانستن حقّ، و گردن نهاده شوند مر اول گمراهی را، بدرستی أفضل مردمان در نزد خداوند تعالی کسی است که عمل کردن بحقّ محبوب‌تر باشد بسوی او اگر چه نقصان برساند باو، و اندوهگین نماید او را از عمل کردن بباطل اگر چه جلب منفعت کند بسوی او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کجا بحیرت افتاده شدید و از کجا آمده شدید یعنی از کجا آمد شیطان</w:t>
      </w:r>
      <w:bookmarkStart w:id="312" w:name="pg16994_164815"/>
    </w:p>
    <w:p>
      <w:pPr>
        <w:pStyle w:val="BookText"/>
        <w:rPr/>
      </w:pPr>
      <w:bookmarkEnd w:id="312"/>
      <w:r>
        <w:rPr>
          <w:rFonts w:ascii="IRNazanin" w:hAnsi="IRNazanin" w:eastAsia="IRNazanin"/>
          <w:color w:val="111111"/>
          <w:sz w:val="28"/>
          <w:sz w:val="28"/>
          <w:szCs w:val="28"/>
          <w:rtl w:val="true"/>
          <w:lang w:bidi="fa-IR"/>
        </w:rPr>
        <w:t>ملعون بسوی شما و مسلّط گردید بر شما مهیا شوید برای رفتن بسوی جهاد قومی که حیران و سرگردانند از راه حق که نمی‌بینند آن را، و الهام شدند بظلم و ستم که عدول نمی‌کنند از آن و دورانند از فهم مضامین کتاب، و اعراض کنندگانند از راه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نیستید شما صاحبان وثوق که تمسک بشود باو، و نه أعوان و أنصار عزّت که چنگ زده شود به آنها، هر آینه بد فروزندگان آتش حربید شما، دلتنگی باد شما را هر آینه ملاقات کردم از شما بشدّت و أذیّت، یک روزی صدا میکنم شما را از برای جنگ در راه خدا، و یک روز نجوی میکنم با شما از تدبیر امور أعداء، پس نیستید شما از مردانی که صفت آزادی و حمیّت در آنها هست در وقت نداء، و نه برادرانی که اعتماد می‌شود بر ایشان هنگام رازگوئی و نجوی</w:t>
      </w:r>
      <w:r>
        <w:rPr>
          <w:rFonts w:eastAsia="IRNazanin" w:cs="IRNazanin"/>
          <w:color w:val="111111"/>
          <w:sz w:val="28"/>
          <w:szCs w:val="28"/>
          <w:rtl w:val="true"/>
          <w:lang w:bidi="fa-IR"/>
        </w:rPr>
        <w:t>.</w:t>
      </w:r>
    </w:p>
    <w:p>
      <w:pPr>
        <w:pStyle w:val="Heading3"/>
        <w:numPr>
          <w:ilvl w:val="2"/>
          <w:numId w:val="1"/>
        </w:numPr>
        <w:rPr/>
      </w:pPr>
      <w:bookmarkStart w:id="313" w:name="__RefHeading___Toc3673080_1468164448"/>
      <w:bookmarkStart w:id="314" w:name="_Toc121"/>
      <w:bookmarkEnd w:id="313"/>
      <w:r>
        <w:rPr>
          <w:rtl w:val="true"/>
        </w:rPr>
        <w:t>و من کلام له علیه السّلام لما عوتب علی التسویة فی العطاء</w:t>
      </w:r>
      <w:bookmarkEnd w:id="314"/>
    </w:p>
    <w:p>
      <w:pPr>
        <w:pStyle w:val="Heading4"/>
        <w:numPr>
          <w:ilvl w:val="3"/>
          <w:numId w:val="1"/>
        </w:numPr>
        <w:rPr/>
      </w:pPr>
      <w:bookmarkStart w:id="315" w:name="__RefHeading___Toc3673082_1468164448"/>
      <w:bookmarkStart w:id="316" w:name="_Toc122"/>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 تصییره الناس اسوة فی العطاء من غیر تفضیل اولی</w:t>
      </w:r>
    </w:p>
    <w:p>
      <w:pPr>
        <w:pStyle w:val="BookText"/>
        <w:rPr/>
      </w:pPr>
      <w:r>
        <w:rPr>
          <w:rFonts w:ascii="Amiri" w:hAnsi="Amiri" w:eastAsia="Amiri" w:cs="Amiri"/>
          <w:color w:val="111111"/>
          <w:sz w:val="28"/>
          <w:sz w:val="28"/>
          <w:szCs w:val="28"/>
          <w:rtl w:val="true"/>
          <w:lang w:bidi="ar-SA"/>
        </w:rPr>
        <w:t>السابقات و الشرف و هو المأة و السادس و العشرون</w:t>
      </w:r>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بطریق آخر علی اختلاف تطلع علیه أ تأمرونیّ أن أطلب النّصر بالجور فیمن ولّیت علیه، و اللّه ما أطور به ما سمر سمیر و ما أمّ نجم فی السّماء نجما، لو کان المال لی لسوّیت بینهم، فکیف و إنّما المال مال اللّه، ألا و إنّ إعطاء المال فی غیر حقّه تبذیر و إسراف، و هو یرفع صاحبه فی الدّنیا، و یضعه فی الآخرة، و یکرمه فی النّاس، و یهینه عند اللّه، و لم یضع امرؤ ماله فی غیر</w:t>
      </w:r>
      <w:bookmarkStart w:id="317" w:name="pg16994_164816"/>
    </w:p>
    <w:p>
      <w:pPr>
        <w:pStyle w:val="BookText"/>
        <w:rPr/>
      </w:pPr>
      <w:bookmarkEnd w:id="317"/>
      <w:r>
        <w:rPr>
          <w:rFonts w:ascii="IRNazanin" w:hAnsi="IRNazanin" w:eastAsia="IRNazanin"/>
          <w:color w:val="111111"/>
          <w:sz w:val="28"/>
          <w:sz w:val="28"/>
          <w:szCs w:val="28"/>
          <w:rtl w:val="true"/>
          <w:lang w:bidi="fa-IR"/>
        </w:rPr>
        <w:t>حقّه و لا عند غیر أهله إلاّ حرّمه اللّه شکرهم، و کان لغیره ودّهم، فإن زلّت به النّعل یوما فاحتاج إلی معونتهم فشرّ خدین، و ألئم خلیل</w:t>
      </w:r>
      <w:r>
        <w:rPr>
          <w:rFonts w:eastAsia="IRNazanin" w:cs="IRNazanin"/>
          <w:color w:val="111111"/>
          <w:sz w:val="28"/>
          <w:szCs w:val="28"/>
          <w:rtl w:val="true"/>
          <w:lang w:bidi="fa-IR"/>
        </w:rPr>
        <w:t>.</w:t>
      </w:r>
    </w:p>
    <w:p>
      <w:pPr>
        <w:pStyle w:val="Heading4"/>
        <w:numPr>
          <w:ilvl w:val="3"/>
          <w:numId w:val="1"/>
        </w:numPr>
        <w:rPr/>
      </w:pPr>
      <w:bookmarkStart w:id="318" w:name="__RefHeading___Toc3673084_1468164448"/>
      <w:bookmarkStart w:id="319" w:name="_Toc123"/>
      <w:bookmarkEnd w:id="318"/>
      <w:r>
        <w:rPr>
          <w:rtl w:val="true"/>
        </w:rPr>
        <w:t>اللغة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القدوة و تصییر النّاس اسوة التّسویة بینهم کأنّ کلاّ منهم قدوة 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أصله تأمروننی بنونین فاسکنت الاولی و ادغمت فی الثّانیة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اللّه تأمرونّی أعبد أیّها الجاهلون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علیه وزان رضیت إذا ملکت أمره و فی بعض النسخ ولیّت بالبناء علی المفعول من باب التّفعیل أی ولانّی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الشیء یطور طورا إذا 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سمر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 محرّکة اللّیل و حدیثه، و ما أفعله ما سمر سمیر، أی ما اختلف اللّیل و النّهار، قال الطّریحی سمر فلان إذا تحدّث لیلا، و الاسامرة هم الّذین یتحدّثون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 لا یکون ذلک ما سمر سمیر أی ما اختلف اللّیل و النّهار، و المعنی لا یکون ذلک أبدا، و هو من کلام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أفعله ما سمر السّمیر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 سمیر اللّیل و النّهار یسمر فیهما،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أفعله ما سمر بنا سمیر أی أبدا، و لا أفعله السّمر و القمر أی ما دام الناس یسمرون فی لیلة القمر، و فی شرح المعتزلی السّمیر الدّهر و ابناه اللّیل و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من خادنت الرّجال أی صادقته</w:t>
      </w:r>
    </w:p>
    <w:p>
      <w:pPr>
        <w:pStyle w:val="Heading4"/>
        <w:numPr>
          <w:ilvl w:val="3"/>
          <w:numId w:val="1"/>
        </w:numPr>
        <w:rPr/>
      </w:pPr>
      <w:bookmarkStart w:id="320" w:name="__RefHeading___Toc3673086_1468164448"/>
      <w:bookmarkStart w:id="321" w:name="_Toc124"/>
      <w:bookmarkEnd w:id="320"/>
      <w:r>
        <w:rPr>
          <w:rtl w:val="true"/>
        </w:rPr>
        <w:t>الاعراب</w:t>
      </w:r>
      <w:bookmarkEnd w:id="321"/>
    </w:p>
    <w:p>
      <w:pPr>
        <w:pStyle w:val="BookText"/>
        <w:rPr/>
      </w:pPr>
      <w:r>
        <w:rPr>
          <w:rFonts w:ascii="IRNazanin" w:hAnsi="IRNazanin" w:eastAsia="IRNazanin"/>
          <w:color w:val="111111"/>
          <w:sz w:val="28"/>
          <w:sz w:val="28"/>
          <w:szCs w:val="28"/>
          <w:rtl w:val="true"/>
          <w:lang w:bidi="fa-IR"/>
        </w:rPr>
        <w:t>الباء فی قوله بالجور للمقابلة، و فی قوله زلّت به النّعل للتّعدیة، و الباقی واضح</w:t>
      </w:r>
      <w:r>
        <w:rPr>
          <w:rFonts w:eastAsia="IRNazanin" w:cs="IRNazanin"/>
          <w:color w:val="111111"/>
          <w:sz w:val="28"/>
          <w:szCs w:val="28"/>
          <w:rtl w:val="true"/>
          <w:lang w:bidi="fa-IR"/>
        </w:rPr>
        <w:t>.</w:t>
      </w:r>
    </w:p>
    <w:p>
      <w:pPr>
        <w:pStyle w:val="Heading4"/>
        <w:numPr>
          <w:ilvl w:val="3"/>
          <w:numId w:val="1"/>
        </w:numPr>
        <w:rPr/>
      </w:pPr>
      <w:bookmarkStart w:id="322" w:name="__RefHeading___Toc3673088_1468164448"/>
      <w:bookmarkStart w:id="323" w:name="_Toc125"/>
      <w:bookmarkEnd w:id="322"/>
      <w:r>
        <w:rPr>
          <w:rtl w:val="true"/>
        </w:rPr>
        <w:t>المعنی</w:t>
      </w:r>
      <w:bookmarkEnd w:id="3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سنّة رسول اللّه قد کانت جاریة فی تقسیم بیت المال و الفیء و الصّدقات علی العدل و التسویة من غیر ترجیح و تفضیل لاولی الشّرف و السّابقات علی غیرهم و لما ولی أبو بکر حذا حذوه، و لمّا ولیّ عمر ترک السنّة و بنی فی العطیة علی</w:t>
      </w:r>
    </w:p>
    <w:p>
      <w:pPr>
        <w:pStyle w:val="BookText"/>
        <w:rPr/>
      </w:pPr>
      <w:r>
        <w:rPr>
          <w:rFonts w:ascii="IRNazanin" w:hAnsi="IRNazanin" w:eastAsia="IRNazanin"/>
          <w:color w:val="111111"/>
          <w:sz w:val="28"/>
          <w:sz w:val="28"/>
          <w:szCs w:val="28"/>
          <w:rtl w:val="true"/>
          <w:lang w:bidi="fa-IR"/>
        </w:rPr>
        <w:t>الترجیح و التفضیل حسب ما تطلع علیه بتفصیل، و لمّا ولیّ عثمان بلغ فی ذلک الغایة و أعطی الناس علی ما یراه و سلک فی الاعطاء الیهم بمقتضی هواه حسب ما عرفته فی شرح الخطبة الثالثة المعروفة بالشقشقیة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أمیر المؤمنین علیه السّلام بالأمر و قد کان النّاس اعتادوا التّفضیل و الترجیح أزمنة متطاولة و مدّة متمادیة و أرادوا التسویة فی العطیّة و العمل بسنّة الرّسول صلّی اللّه علیه و آله و سلّم شقّ ذلک علی الناس و صعب علیهم تغییر العادة و کان ذلک سببا لنقض البیعة من زبیر و طلحة و آکد أسباب تقاعد الناس عنه علیه السّلام و لحوقهم بمعاویة حیث رأوا منه الصّنیعة حسب ما عرفته فی شرح الخطبة الرابعة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مشی إلیه طائفة من أصحابه و سألوه تفضیل اولی السّابقات و الشرف فی العطاء أی تفضیل ذوی الخصال الحمیدة من السّبق فی الاسلام و الهجرة و شهود الحروب من البدر و الأحزاب و سائر الخطوب و ذوی المجد و الشرف و المتّصفین بعلوّ الحسب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سألوه ذلک أجابهم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تأمرونّی أن أطلب النّصر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علی سبیل التقریع و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کیف تأمروننی أن أطلب النّصر منکم بالجور و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ملکت أمره من المسلمین الذین لا سوابق لهم و لا شرف فی حسبهم و نسبهم بنقصهم فی العطاء عن غیرهم و بخسهم حقّهم کما فعله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أطور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أحوم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سمر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دائما لأنّ النجوم لا یزال یقصد بعضها بعضا بحرکتها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لی لسوّیت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لسیرة الرّسول و سنّته و قضاء لحقّ المواساة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 إنما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الفقراء عیال اللّه فلا ینبغی إزواء ماله عن عیاله و صرفه إلی غیره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علیه السّلام علی مفاسد صرف المال فی غیر أهله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إعطاء المال فی غیر حقّه تبذیر و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نهی اللّه عنه و قال</w:t>
      </w:r>
      <w:r>
        <w:rPr>
          <w:rFonts w:eastAsia="IRNazanin" w:cs="IRNazanin"/>
          <w:color w:val="111111"/>
          <w:sz w:val="28"/>
          <w:szCs w:val="28"/>
          <w:rtl w:val="true"/>
          <w:lang w:bidi="fa-IR"/>
        </w:rPr>
        <w:t>:</w:t>
      </w:r>
      <w:bookmarkStart w:id="324" w:name="pg16994_164818"/>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الْمُبَذِّرِینَ کانُوا إِخْوانَ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یرفع صاحبه فی الدّنیا و یضعه فی الآخرة و یکرمه فی النّاس و یهینه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نبّه علی ما یترتّب علی وضع المال فی غیر محلّه فی الدّنیا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یضع امرؤ ماله فی غیر حقّه و لا عند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للمکافاة و الجزاء أو توقّعا للشکر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حرّمه اللّه شکرهم و کان لغیره ودّهم فان زلّت به النّعل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 اعثر و افتقر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 إلی معونتهم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ألئم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کما هو معلوم بالتجربة مشاهد بالعیان</w:t>
      </w:r>
      <w:r>
        <w:rPr>
          <w:rFonts w:eastAsia="IRNazanin" w:cs="IRNazanin"/>
          <w:color w:val="111111"/>
          <w:sz w:val="28"/>
          <w:szCs w:val="28"/>
          <w:rtl w:val="true"/>
          <w:lang w:bidi="fa-IR"/>
        </w:rPr>
        <w:t>.</w:t>
      </w:r>
    </w:p>
    <w:p>
      <w:pPr>
        <w:pStyle w:val="Heading4"/>
        <w:numPr>
          <w:ilvl w:val="3"/>
          <w:numId w:val="1"/>
        </w:numPr>
        <w:rPr/>
      </w:pPr>
      <w:bookmarkStart w:id="325" w:name="__RefHeading___Toc3673090_1468164448"/>
      <w:bookmarkStart w:id="326" w:name="_Toc126"/>
      <w:bookmarkEnd w:id="325"/>
      <w:r>
        <w:rPr>
          <w:rtl w:val="true"/>
        </w:rPr>
        <w:t>تنبیه</w:t>
      </w:r>
      <w:bookmarkEnd w:id="326"/>
    </w:p>
    <w:p>
      <w:pPr>
        <w:pStyle w:val="Heading5"/>
        <w:numPr>
          <w:ilvl w:val="4"/>
          <w:numId w:val="1"/>
        </w:numPr>
        <w:rPr/>
      </w:pPr>
      <w:bookmarkStart w:id="327" w:name="__RefHeading___Toc3673092_1468164448"/>
      <w:bookmarkStart w:id="328" w:name="_Toc127"/>
      <w:bookmarkEnd w:id="327"/>
      <w:r>
        <w:rPr>
          <w:rtl w:val="true"/>
        </w:rPr>
        <w:t>اشارة</w:t>
      </w:r>
      <w:bookmarkEnd w:id="3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إلی أنّ أوّل من فتح باب التفضیل فی الصّدقات لاولی الشرف و السّابقات هو عمر بن الخطاب، فحذا حذوه عثمان بن عفّان، و تبعها معاویة بن أبی سفیان، فنبذوا کتاب اللّه وراء ظهورهم، و غیّروا سنّة رسول اللّه، و کان ذلک من أعظم المطاعن علی فاتح الباب، حیث خالف السّنّة و الکتاب، و ترتّب علی ذلک من المفاسد ما لا یحصی، و من البدعات ما لا تستقصی، و لا بأس باشباع الکلام فی هذا المرام تنبیها علی ما ترتّب علیه من الهفوات و الآثام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فی شرح هذا الکلام، و اعلم أنّ هذه مسألة فقهیّة و رأی علیّ و أبی بکر فیه واحد، و هو التسویة بین المسلمین فی قسمة الفیء و الصّدقات، و إلی هذا ذهب الشّافعی، و أمّا عمر فانّه لما ولی الخلافة فضّل بعض النّاس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السّابقین علی غیرهم، و فضّل المهاجرین من قریش علی غیرهم من المهاجرین، و فضّل المهاجرین کافّة علی الأنصار کافّة، و فضّل العرب علی العجم، و فضّل الصّریح علی المولی، و قد کان أشار علی أبی بکر أیّام خلافته 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یفضّل أحدا علی أحد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 للفقراء و المساکین، و لم یخصّ قوما دون قوم فلمّا أفضت إلیه الخلافة عمل بما</w:t>
      </w:r>
    </w:p>
    <w:p>
      <w:pPr>
        <w:pStyle w:val="BookText"/>
        <w:rPr/>
      </w:pPr>
      <w:r>
        <w:rPr>
          <w:rFonts w:ascii="IRNazanin" w:hAnsi="IRNazanin" w:eastAsia="IRNazanin"/>
          <w:color w:val="111111"/>
          <w:sz w:val="28"/>
          <w:sz w:val="28"/>
          <w:szCs w:val="28"/>
          <w:rtl w:val="true"/>
          <w:lang w:bidi="fa-IR"/>
        </w:rPr>
        <w:t>کان أشار 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کثیر من فقهاء المسلمین إلی قوله، و المسألة محلّ اجتهاد و للامام أن یعمل بما یؤدّیه الیه اجتهاده و إن کان اتباع علیّ علیه السّلام عندنا أولی لا سیّما إذا عضده موافقة أبی بکر، و إن صحّ الخبر أنّ رسول اللّه صلّی اللّه علیه و آله و سلّم سوّی فقد صارت المسألة منصوصا علیها، لأنّ فعله علیه السّلام کقوله،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منصوصة لا غبار علیها حسبما تعرفه، و الاجتهاد فی مقابل النّص باطل و قال الشّارح فی شرح الکلام المائتین و الأربعة و العشرین عند ذکر مطاعن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یعطی من بیت المال ما لا یجوز حتّی أنّه کان یعطی عایشة و حفصة عشرة آلاف درهم فی کلّ سنة، و منع أهل البیت خمسهم الذی یجری مجری الواصل إلیهم من قبل رسول اللّه صلّی اللّه علیه و آله، و انه کان علیه ثمانون ألف درهم من بیت المال علی سبیل القرض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ما فعله عمر فی هذا الباب مختصرا نقلناه من کتاب أبی الفرج عبد الرحمن بن علیّ ابن الجوزی المحدّث فی أخبار عمر و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الفرج عن سلمة بن عبد الرحمن قال استشار عمر الصّحابة بمن یبدء فی القسم و الفریضة، فقالوا ابدء بنفسک، فقال بل أبدأ بآل رسول اللّه و ذوی قرابته فبدء بالعبّاس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الاتّفاق علی أنّه لم یفرض لأحد أکثر ممّا فرض له، و روی أنه فرض له اثنا عشر ألفا و هو الأصحّ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فرض لزوجات رسول اللّه لکلّ واحدة عشرة آلاف، و فضّل عایشة علیهنّ بألفین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بفضل منزلتک عند رسول اللّه فإذا أخذت فشأنک، و استثنی من الزوجات جویریه و صفیّة و میمونة، ففرض لکلّ واحدة منهنّ ستة آلاف، 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یعدل بیننا، فعدل عمر بینهنّ و ألحق هولاء الثلاث بسایرهنّ</w:t>
      </w:r>
    </w:p>
    <w:p>
      <w:pPr>
        <w:pStyle w:val="BookText"/>
        <w:rPr/>
      </w:pPr>
      <w:r>
        <w:rPr>
          <w:rFonts w:ascii="IRNazanin" w:hAnsi="IRNazanin" w:eastAsia="IRNazanin"/>
          <w:color w:val="111111"/>
          <w:sz w:val="28"/>
          <w:sz w:val="28"/>
          <w:szCs w:val="28"/>
          <w:rtl w:val="true"/>
          <w:lang w:bidi="fa-IR"/>
        </w:rPr>
        <w:t>ثمّ فرض للمهاجرین الذین شهدوا بدرا لکلّ واحد خمسة آلاف و لمن شهدها من الأنصار لکلّ واحد أربعة آلاف، و قد روی انّه فرض لکلّ واحد ممن شهد بدرا من المهاجرین أو من الأنصار أو من غیرهم من القبائل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فرض لمن شهد احدا و ما بعدها إلی الحدیبیّة أربعة آلاف، ثمّ فرض لکلّ من شهد المشاهد بعد الحدیبیّة ثلاثة آلاف، ثمّ فرض لکلّ من شهد المشاهد بعد وفاة رسول اللّه ألفین و خمسمائة و ألفین و ألفا و خمسمائة و ألفا واحدا إلی مأتین و هم أهل هجر و مات عمر علی ذلک قال ابن الجوزی و ادخل عمر فی أهل بدر ممن لم یحضر بدرا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الحسن و الحسین و أبو ذر و سلمان ففرض لکلّ واحد منهم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و روی السّدی أنّ عمر کسا أصحاب النبیّ صلّی اللّه علیه و آله و سلّم فلم یرتض فی الکسوة ما یستصلحه للحسن و الحسین علیهما السّلام فبعث إلی الیمن فاتی لهما بکسوة فاخرة، فلما کساهما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أعتمده فی النساء فانّه جعل نساء أهل بدر علی خمسمائة، و نساء من بعد بدر إلی الحدیبیّة علی أربعمائة، و نساء من بعد ذلک علی ثلاثمأة، و جعل نساء أهل القادسیّة علی مأتین ثمّ سوّی بین النساء بعد 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بعد روایة ما أوردنا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یدلّ علی تصویب عمر فیما فعله إلاّ اجماع الصحابة و اتّفاقهم علیه و ترک الانکار لذلک، کان کافیا و قال ثمّة أیضا بعد ما ذکر جواب قاضی القضاة عن ذلک الطّعن و اعتراض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 تفضیل الأزواج لا سبب فیهنّ یقتضی ذلک و إنّما یفضّل الامام فی العطاء ذوی الأسباب المقتضیة لذلک مثل الجهاد و غیره من الامور العامّ نفعها للمسلمین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یقول المرتضی ما جاز أن یفضّل أحدا إلاّ بالجهاد و قد فضّل الحسن و الحسین علی کثیر من أکابر المهاجرین و الأنصار و هما صبیّان ما جاهدا و لا بلغا الحلم بعد، و أبوهما أمیر المؤمنین موافق علی ذلک راض به غیر منکر له، و هل فعل عمر ذلک إلاّ لقربهما من رسول اللّه؟ انتهی</w:t>
      </w:r>
      <w:bookmarkStart w:id="329" w:name="pg16994_164821"/>
    </w:p>
    <w:p>
      <w:pPr>
        <w:pStyle w:val="Heading5"/>
        <w:numPr>
          <w:ilvl w:val="4"/>
          <w:numId w:val="1"/>
        </w:numPr>
        <w:rPr/>
      </w:pPr>
      <w:bookmarkStart w:id="330" w:name="__RefHeading___Toc3673094_1468164448"/>
      <w:bookmarkStart w:id="331" w:name="_Toc128"/>
      <w:bookmarkEnd w:id="329"/>
      <w:bookmarkEnd w:id="330"/>
      <w:r>
        <w:rPr>
          <w:rtl w:val="true"/>
        </w:rPr>
        <w:t>اقول لا یخفی ما فی ذلک من وجوه الکلام و ضروب الملام</w:t>
      </w:r>
      <w:bookmarkEnd w:id="331"/>
    </w:p>
    <w:p>
      <w:pPr>
        <w:pStyle w:val="Heading6"/>
        <w:numPr>
          <w:ilvl w:val="5"/>
          <w:numId w:val="1"/>
        </w:numPr>
        <w:rPr/>
      </w:pPr>
      <w:bookmarkStart w:id="332" w:name="__RefHeading___Toc3673096_1468164448"/>
      <w:bookmarkStart w:id="333" w:name="_Toc129"/>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اما اولا فلأنّ کون القسم بالسّویة موافقا للسنّة و منصوصا علیه ممّا لا غبار علیه، و مخالفة عمر لها فی ابداع التفضیل و کونه بدعة لا خفاء فیه و یدلّ علی ذلک ما رواه فی البحار من البخاری و مسلم و غیرهما بأسانید عدیدة أنّ النّبی صلّی اللّه علیه و آله و سلّم قال للأنصاری فی مقام التّسلیة قریبا من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ستلقون بعدی اثرة فاصبروا حتّی تلقونی علی الحوض، و هل یرتاب عاقل فی أنّ هذا القول بعد أن کان یسوی بین المهاجرین و الأنصار مدّة حیاته إخبار بما یکون بعده من التّفضیل و یتضمّن عدم إباحته و عدم رضاه به و ما تقدّم آنفا فی روایة ابن الجوزی من قول عایشة لعمر انّ رسول اللّه کان یعدل بیننا و ما تقدّم أیضا فیکلام الشارح من قول أبی بکر لعمر إنّ اللّه لم یفضّل أحدا علی أحد و لکنه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یخصّ قوما دون قوم، و یفیده أیضا تسویة أمیر المؤمنین فی التقسیم، و هو یدور مع الحقّ و الحقّ یدور معه حیثما دار، بنصّ الرسول صلّی اللّه علیه و آله و سلّم کما تظافرت به الروایات من طرق المخالف و المؤالف، و احتجاجه علی المهاجرین و الأنصار لمّا کرهوا عدله فی القسمة بمخالفة التّفضیل للشریعة بما مرّ فی هذا الکلام الذی شرحناه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أن أطلب النصر بالجور،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إعطاء المال فی غیر حقّه تبذیر و إسراف، و احتجاجه علی طلحة و الزبیر بما یأتی إن شاء اللّه فی الکلام المأتین و الأربعة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ذکرتما من أمر الاسوة فانّ ذلک أمر لم احکم أنا فیه برأی ولا ولیته هوی منی بل وجدت أنا و أنتما ما جاء به رسول اللّه قد فرغ منه فلم احتج الیکما فیما قد فرغ اللّه من قسمه و امضی فیه حکمه فلیس لکما و اللّه عندی و لا لغیر کما فیهذا عتبی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رسول اللّه یقسّم علی التفضیل لاحتجّ به عمر علی أبی بکر و لأقام المهاجرون و الأنصار و طلحة و الزبیر بذلک علی أمیر المؤمنین حجّة</w:t>
      </w:r>
    </w:p>
    <w:p>
      <w:pPr>
        <w:pStyle w:val="BookText"/>
        <w:rPr/>
      </w:pPr>
      <w:r>
        <w:rPr>
          <w:rFonts w:ascii="IRNazanin" w:hAnsi="IRNazanin" w:eastAsia="IRNazanin"/>
          <w:color w:val="111111"/>
          <w:sz w:val="28"/>
          <w:sz w:val="28"/>
          <w:szCs w:val="28"/>
          <w:rtl w:val="true"/>
          <w:lang w:bidi="fa-IR"/>
        </w:rPr>
        <w:t>و العجب من الشّارح أنه مع ذلک کلّه یشکّ فی کون المسألة منصوصا علیها و مع ما قاله فی بعض کلامه من قوله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قد قسّم بالسویة کما قسّمه أمیر المؤمنین علیه السّلام و لم ینکروا علیه کما أنکروا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أبو بکر محتذیا بقسم رسول اللّه، فلما ولی عمر الخلافة و فضّل قوما علی قوم ألفوا ذلک و نسوا تلک القسمة الاولی و طالت أیام عمر و اشربت قلوبهم حبّ المال و کثرة العطاء، و أمّا الذین اهتضموا فقنعوا و مرثوا علی القناعة و لم یخطر لأحد من الفریقین أنّ هذا الحال تنقض و تتغیّر بوجه ما، فلمّا ولی عثمان أجری الأمر علی ما کان عمر یجریه فازداد وثوق العوام بذلک، و من ألف أمرا شقّ علیه فراقه و تغییر العادة فیه، فلمّا ولیّ أمیر المؤمنین أراد أن یردّ الأمر إلی ما کان فی أیّام رسول اللّه صلّی اللّه علیه و آله و سلّم و أبی بکر و قد نسی ذلک و رفض و تخلّل بین الزمانین اثنتان و عشرون سنة، فشقّ ذلک علیهم و أکبروه حتی حدث ما حدث من نقض البیعة و مفارقة الطاعة و للّه أمر هو بالغه، انتهی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هذا کلّه إنّه لو کان إلی جواز التّفضیل و مصانعة الرّؤساء و الأشراف للمصالح سبیل، لما عدل أمیر المؤمنین إلی العدل و التّسویة مع ما رآه عیانا من تفرّق أصحابه لذلک، و تقاعد النّاس عنه و لحوقهم بمعاویة حیثما عرفته فی شرح الخطبة الرّابعة و الثّلاثین، و من نقض طلحة و الزّبیر بیعته حسبما عرفته فیما تقدّم و تعرفه مفصّلا أیضا إنشاء اللّه تعالی فی شرح الکلام المأتین و الأربعة، و لما أختار فیه إراقة الدّماء و حدوث الفتن، و لما کان یمنع عقیلا صاعا من برّ فیذهب إلی معاویة، إلی غیر ذلک ممّا ترتّب علیه و أما ثانیا فلأنّ استدلال الشّارح علی تصویب عمر فیما فعله باجماع الصحابة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منع الاجماع إذ لم یجمع علی ذلک إلاّ أجلاف العرب و الخاضمون لمال اللّه خضم الابل نبتة الرّبیع، و النّاس أبناء الدّنیا یحبّون المال حبّا جمّا</w:t>
      </w:r>
      <w:bookmarkStart w:id="334" w:name="pg16994_164823"/>
    </w:p>
    <w:p>
      <w:pPr>
        <w:pStyle w:val="BookText"/>
        <w:rPr/>
      </w:pPr>
      <w:bookmarkEnd w:id="334"/>
      <w:r>
        <w:rPr>
          <w:rFonts w:ascii="IRNazanin" w:hAnsi="IRNazanin" w:eastAsia="IRNazanin"/>
          <w:color w:val="111111"/>
          <w:sz w:val="28"/>
          <w:sz w:val="28"/>
          <w:szCs w:val="28"/>
          <w:rtl w:val="true"/>
          <w:lang w:bidi="fa-IR"/>
        </w:rPr>
        <w:t>و یأکلونه أکلا لمّا، فاذا وصل الیهم منه منافع جزیلة و فوائد جلیلة و انتفعوا بها فی دنیاهم و کانوا أهل یسار و ثروة بعد ما کانوا ذوی فقر و فاقة و خصاصة کیف ینکرون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منع حجّیة ذلک الاجماع خصوصا مع مخالفته لسنّة الرّسول صلّی اللّه علیه و آله و سلّم و أما ثالثا فلأنّ ما ذکره الشّارح فی الاعتراض علی المرتضی من عدم انحصار اسباب التفضیل فی الجهاد و جواز کون سببه رعایة القرابة من رسول اللّه مستدلاّ بتفضیل الحسنین علیهما السّلام مع رضاء أبیهما و عدم إنکاره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عدم انحصار السبب فی الجهاد علی فرض جواز أصل التّفضیل مسلّم، و اعتراضه علی المرتضی بذلک حقّ إلاّ أنّ أصل التّفضیل ممنوع کما عرفته، و رعایة عمر لقرابة رسول اللّه صلّی اللّه علیه و آله و سلّم باطل إذ لو کان ملاحظا للقرابة لما منع بضعة الرّسول و ابنته البتول من حقّها کما هو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رضاء أمیر المؤمنین بتفضیل الحسنین علیهما السّلام فامّا أنه للتّقیّة، أو لأنّه لمّا حرمهم حقّهم من الخمس و الفیء و الانفال أخذا ما أخذا عوضا من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لمّا کان أمیر المؤمنین علیه السّلام ولیّ الأمر فلعلّ ما أخذا صرفه فی مصارفه و کان الأخذ من قبیل الاستنقاذ من الغاصب و الاستخلاص من السّارق، إذا عرفت ذلک فلنشر إلی ما ترتّب علی هذه البدعة و ما أثمرته هذه الشجرة الملعونة فأقول</w:t>
      </w:r>
      <w:r>
        <w:rPr>
          <w:rFonts w:eastAsia="IRNazanin" w:cs="IRNazanin"/>
          <w:color w:val="111111"/>
          <w:sz w:val="28"/>
          <w:szCs w:val="28"/>
          <w:rtl w:val="true"/>
          <w:lang w:bidi="fa-IR"/>
        </w:rPr>
        <w:t>:</w:t>
      </w:r>
    </w:p>
    <w:p>
      <w:pPr>
        <w:pStyle w:val="Heading6"/>
        <w:numPr>
          <w:ilvl w:val="5"/>
          <w:numId w:val="1"/>
        </w:numPr>
        <w:rPr/>
      </w:pPr>
      <w:bookmarkStart w:id="335" w:name="__RefHeading___Toc3673098_1468164448"/>
      <w:bookmarkStart w:id="336" w:name="_Toc130"/>
      <w:bookmarkEnd w:id="335"/>
      <w:r>
        <w:rPr>
          <w:rtl w:val="true"/>
        </w:rPr>
        <w:t>قال العلامة المحدث المجلسی</w:t>
      </w:r>
      <w:r>
        <w:rPr>
          <w:rtl w:val="true"/>
        </w:rPr>
        <w:t>:</w:t>
      </w:r>
      <w:bookmarkEnd w:id="3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أکثر الفتن الحادثة فی الاسلام من فروع هذه البدعة، فانّه لو استمرّ النّاس علی ما عوّدهم الرّسول صلّی اللّه علیه و آله و سلّم من العدل و جری علیه الأمر فی أیّام أبی بکر لما نکث طلحة و الزبیر بیعة أمیر المؤمنین علیه السّلام، و لم تقم فتنة الحمل، و لم یستقرّ الأمر لمعاویة، و لا تطرّق الفتور إلی أتباع أمیر المؤمنین و أنصاره و لو کان المنازع له فی أوّل خلافة معاویة لدفعه بسهولة، و لم ینتقل الأمر إلی بنی امیّة، و لم یحدث ما أثمرته تلک الشّجرة الملعونة من إراقة الدّماء المعصومة و قتل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 شیوع سبّ أمیر المؤمنین علی المنابر، ثمّ انتقال الخلافة إلی بنی العبّاس و ما جری من الظلم و الجور علی أهل البیت و علی سائر أهل الاسلام و قد کان من الدّواعی علی الفتن و الشرور بدعته الاخری و هی الشّوری اذ جعل طلحة و الزبیر مرشّحین للخلافة نظیرین لأمیر المؤمنین علیه السّلام فشقّ علیهما طاعته و الصّبر علی الاسوة و العدل، و هذا فی غایة الوضوح و قد روی ابن عبد ربّه فی کتاب العقد علی ما حکاه العلاّمة عنه فی کشف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قال لابن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الّذی شتّت أمر المسلمین و جماعتهم و فرّق ملائهم و خالف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غیر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أخبرک أنّه لم یشتّت بین المسلمین و لا فرّق أهوائهم إلاّ الشّوری جعلها عمر فی ستّة ثمّ فسّر معاویة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الستّة رجل إلاّ هواها لنفسه و لقومه، و تطلّعت إلی ذلک نفوسهم، و لو أنّ عمر استخلف کما استخلف أبو بکر ما کان فی ذلک اختلاف، و قد تمّ اثارة الفتنة باغواء معاویة و عمرو بن العاص و اطماعهما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عامله علی الشّام و عمرو بن العاص عامله و أمیره علی مصر، فخاف أن یصیر الأمر إلی علیّ فقال لما طعن و علم أنّه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محمّد صلّی اللّه علیه و آله و سلّم تناصحوا فان لم تفعلوا علیکم علیها عمرو بن العاص و معاویة بن أبی سفیان روی ذلک ابن أبی الحدید ثمّ حکی عن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غرض عمر بالقاء هذه الکلمة إلی النّاس أن تصل إلی عمرو بن العاص و معاویة فیتغلّبا علی مصر و الشّام لو أفضی الأمر إلی علیّ علیه السّلام و بالجملة جمیع ما کان و ما یکون فی الاسلام من الشّرور إلی یوم النشّور إنما أثمرته شجرة فتنته فغرس أصل الفتن یوم السقیفة، و ربی بما أبدعه من التفضیل فی العطاء و وضع الشّوری و غیر ذلک، فهو السّهیم فی جمیع المعاصی و الجرائم، و الحامل لجملة الأوزار و الآثام</w:t>
      </w:r>
      <w:r>
        <w:rPr>
          <w:rFonts w:eastAsia="IRNazanin" w:cs="IRNazanin"/>
          <w:color w:val="111111"/>
          <w:sz w:val="28"/>
          <w:szCs w:val="28"/>
          <w:rtl w:val="true"/>
          <w:lang w:bidi="fa-IR"/>
        </w:rPr>
        <w:t>.</w:t>
      </w:r>
      <w:bookmarkStart w:id="337" w:name="pg16994_164825"/>
    </w:p>
    <w:p>
      <w:pPr>
        <w:pStyle w:val="Heading4"/>
        <w:numPr>
          <w:ilvl w:val="3"/>
          <w:numId w:val="1"/>
        </w:numPr>
        <w:rPr/>
      </w:pPr>
      <w:bookmarkStart w:id="338" w:name="__RefHeading___Toc3673100_1468164448"/>
      <w:bookmarkStart w:id="339" w:name="_Toc131"/>
      <w:bookmarkEnd w:id="337"/>
      <w:bookmarkEnd w:id="338"/>
      <w:r>
        <w:rPr>
          <w:rtl w:val="true"/>
        </w:rPr>
        <w:t>تکملة</w:t>
      </w:r>
      <w:bookmarkEnd w:id="339"/>
    </w:p>
    <w:p>
      <w:pPr>
        <w:pStyle w:val="BookText"/>
        <w:rPr/>
      </w:pPr>
      <w:r>
        <w:rPr>
          <w:rFonts w:ascii="IRNazanin" w:hAnsi="IRNazanin" w:eastAsia="IRNazanin"/>
          <w:color w:val="111111"/>
          <w:sz w:val="28"/>
          <w:sz w:val="28"/>
          <w:szCs w:val="28"/>
          <w:rtl w:val="true"/>
          <w:lang w:bidi="fa-IR"/>
        </w:rPr>
        <w:t>قد مرّ روایة هذا الکلام له علیه السّلام فی شرح الخطبة الرّابعة و الثّلاثین عن علیّ بن سیف المداینی باختلاف عرفته و رواه أیضا فی مجلدّ الفتن من البحار من کتاب الغارات لإبراهیم بن محمّد الثّقفی عن محمّد بن عبد اللّه بن عثمان عن علیّ بن سیف عن أبی حباب عن ربیعة و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طائفة من أصحاب علیّ مشوا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أعط هذه الأموال و فضّل هؤلاء الأشراف من العرب و قریش علی الموالی و العجم، و من تخاف خلافه من النّاس و فراره، و إنّما قالوا له ذلک للّذی کان من معاویة یصنع بمن أتاه،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أتأمرونّی أن أطلب النّصر بالجور، و اللّه لا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شمس و مالاح فی السّماء نجم، و اللّه لو کان ما لهم لی لو اسیت بینهم فکیف و ما هی إلاّ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أرمّ طویلا ساکتا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فایّاه و الفساد فانّ إعطاء المال فی غیر حقّه تبذیر و اسراف، و هو ذکر لصاحبه فی الدّنیا و یضعه عند اللّه و لم یضع رجل ماله فی غیر حقّه و عند غیر أهله إلاّ حرمه اللّه شکرهم، و کان لغیره ودّهم، فان بقی معه من یودّه و یظهر له البشر فانّما هو ملق و کذب و إنّما ینوی أن ینال من صاحبه مثل الذی کان یأتی إلیه من قبل، فان زلّت بصاحبه النعل فاحتاج إلی معونته و مکافاته فشرّ خلیل و ألئم خدین، و من صنع المعروف فیما آتاه اللّه فلیصل به القرابة، و لیحسن فیه الضّیافة، و لیفکّ به العانی، و لیعن به الغارم و ابن السّبیل و الفقراء و المهاجرین، و لیصبر نفسه علی الثّواب و الحقوق، فانّ الفوز بهذه الخصال شرف مکارم الدّنیا و درک فضایل الآخرة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فی الکافی عن العدّة عن أحمد بن أبی عبد اللّه عن محمّد بن علیّ عن أحمد بن عمرو بن سلیمان البجلیّ عن إسماعیل بن الحسن بن إسماعیل بن شعیب بن میثم التّمار عن إبراهیم بن إسحاق المداینی عن رجل عن أبی مخنف الازدی</w:t>
      </w:r>
      <w:bookmarkStart w:id="340" w:name="pg16994_164826"/>
    </w:p>
    <w:p>
      <w:pPr>
        <w:pStyle w:val="BookText"/>
        <w:rPr/>
      </w:pPr>
      <w:bookmarkEnd w:id="34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رهط من الشیعة فقالوا یا أمیر المؤمنین لو أخرجت هذه الأموال ففرّقتها فی هؤلاء الرّؤساء و الأشراف و فضّلتهم علینا حتی إذا استوسقت الامور عدت إلی أفضل ما عودّک اللّه من القسم بالسویة و العدل،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و یحکم أن أطلب النّصر بالجور فیمن ولیت علیه من أهل الاسلام، لا و اللّه لا یکون ذلک ما سمر سمیر و ما رأیت فی السّماء نجما و اللّه لو کانت أموالهم مالی لساویت بینهم فکیف و إنّما هی أموالهم قال ثمّ أرمّ ساکتا 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فیکم له مال فایّاه و الفساد، فانّ إعطائه فی غیر حقّه تبذیر و إسراف، و هو یرفع ذکر صاحبه فی النّاس و یضعه عند اللّه و لم یضع امرء ماله فی غیر حقّه و لا عند غیر أهله إلاّ حرّمه اللّه شکرهم، و کان لغیره ودّهم، فان بقی معه منهم بقیّة ممّن یشکر له و یریه النّصح فانّما ذلک ملق منه و کذب، فان زلّت بصاحبهم النّعل ثمّ احتاج إلی معونتهم و مکافئتهم فألئم خلیل و شرّ خدین، و لم یضع امرء ماله فی غیر حقّه و عند غیر أهله إلاّ لم یکن له من الحظّ فیما أتی إلاّ محمدة اللّئام، و ثناء الأشرار ما دام علیه منعما مفضّلا، و مقالة الجاهل ما أجوده، و هو عند اللّه بخیل فأیّ حظّ أبور و أخسر من هذا الحظّ، و أیّ فائدة معروف أقلّ من هذا المعروف، فمن کان منکم له مال فلیصل به القرابة، و لیحسن منه الضیافة، و لیفکّ به العانی و الأسیر و ابن السبیل فانّ الفوز بهذه الخصال مکارم الدّنیا و شرف الآخرة</w:t>
      </w:r>
    </w:p>
    <w:p>
      <w:pPr>
        <w:pStyle w:val="Heading4"/>
        <w:numPr>
          <w:ilvl w:val="3"/>
          <w:numId w:val="1"/>
        </w:numPr>
        <w:rPr/>
      </w:pPr>
      <w:bookmarkStart w:id="341" w:name="__RefHeading___Toc3673102_1468164448"/>
      <w:bookmarkStart w:id="342" w:name="_Toc132"/>
      <w:bookmarkEnd w:id="341"/>
      <w:r>
        <w:rPr>
          <w:rtl w:val="true"/>
        </w:rPr>
        <w:t>الترجمة</w:t>
      </w:r>
      <w:bookmarkEnd w:id="342"/>
    </w:p>
    <w:p>
      <w:pPr>
        <w:pStyle w:val="BookText"/>
        <w:rPr/>
      </w:pPr>
      <w:r>
        <w:rPr>
          <w:rFonts w:ascii="IRNazanin" w:hAnsi="IRNazanin" w:eastAsia="IRNazanin"/>
          <w:color w:val="111111"/>
          <w:sz w:val="28"/>
          <w:sz w:val="28"/>
          <w:szCs w:val="28"/>
          <w:rtl w:val="true"/>
          <w:lang w:bidi="fa-IR"/>
        </w:rPr>
        <w:t>از جمله کلام فصاحت انتظام آن جنابست در وقتی که سرزنش کردند او را بر مساوی نمودن در عطاء، و برگردانیدن او مردمان را پیروی شدۀ یکدیگر در مقام اعطاء بی‌تفضیل دادن صاحبان سبقت در اسلام و جهاد و هجرت و موصوفان بشرف حسب و نسب و نجابت باین نحو که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أمر می‌کنید شما مرا باین که طلب یاری کنم از شما بظلم و ستم نمودن در حق کسی که والی أمر و صاحب اختیار او هستم، بخدا سوگند که نزدیک نشوم</w:t>
      </w:r>
      <w:bookmarkStart w:id="343" w:name="pg16994_164827"/>
    </w:p>
    <w:p>
      <w:pPr>
        <w:pStyle w:val="BookText"/>
        <w:rPr/>
      </w:pPr>
      <w:bookmarkEnd w:id="343"/>
      <w:r>
        <w:rPr>
          <w:rFonts w:ascii="IRNazanin" w:hAnsi="IRNazanin" w:eastAsia="IRNazanin"/>
          <w:color w:val="111111"/>
          <w:sz w:val="28"/>
          <w:sz w:val="28"/>
          <w:szCs w:val="28"/>
          <w:rtl w:val="true"/>
          <w:lang w:bidi="fa-IR"/>
        </w:rPr>
        <w:t>باین خواهش شما مادامی که أفسانه گوید زمانه، و مادامی که قصد کند ستارۀ در آسمان ستارۀ دیگر را، یعنی أبدا اقدام در این کار نمیکنم اگر بودی این مال که قسمت میکنم از من هر آینه رعایت برابری و مواساة می‌نمودم در میان ایشان، پس چگونه ترک مواساة نمایم و حال آنکه جز این نیست که این مال مال خداست آگاه باشید و بدانید که اعطا نمودن مال در غیر حق خود بی‌اندازه خرج کردن و اسراف است، و آن بی‌أندازگی بلند میکند صاحب خود را در دنیا، و پست می‌گرداند او را در آخرت، و عزیز می‌نماید او را در نزد خلایق، و خوار میکند او را در نزد خالق، و نگذارد و مصرف نکرد هیچ کس مال خود را در غیر مصرف آن و در غیر اهل آن مگر آنکه محروم نمود او را خدای تعالی از تشکر و پاداش دادن ایشان، و باشد بجهة غیر او دوستی ایشان، پس اگر بلغزد بأو پای او روزی از روزها پس محتاج بشود بیاری ایشان پس بدترین صدیق باشند و لئیم‌ترین رفیق</w:t>
      </w:r>
      <w:r>
        <w:rPr>
          <w:rFonts w:eastAsia="IRNazanin" w:cs="IRNazanin"/>
          <w:color w:val="111111"/>
          <w:sz w:val="28"/>
          <w:szCs w:val="28"/>
          <w:rtl w:val="true"/>
          <w:lang w:bidi="fa-IR"/>
        </w:rPr>
        <w:t>.</w:t>
      </w:r>
    </w:p>
    <w:p>
      <w:pPr>
        <w:pStyle w:val="Heading3"/>
        <w:numPr>
          <w:ilvl w:val="2"/>
          <w:numId w:val="1"/>
        </w:numPr>
        <w:rPr/>
      </w:pPr>
      <w:bookmarkStart w:id="344" w:name="__RefHeading___Toc3673104_1468164448"/>
      <w:bookmarkStart w:id="345" w:name="_Toc133"/>
      <w:bookmarkEnd w:id="344"/>
      <w:r>
        <w:rPr>
          <w:rtl w:val="true"/>
        </w:rPr>
        <w:t>و من کلام له علیه السّلام قاله للخوارج و هو المأة و السابع</w:t>
      </w:r>
      <w:bookmarkEnd w:id="345"/>
    </w:p>
    <w:p>
      <w:pPr>
        <w:pStyle w:val="Heading4"/>
        <w:numPr>
          <w:ilvl w:val="3"/>
          <w:numId w:val="1"/>
        </w:numPr>
        <w:rPr/>
      </w:pPr>
      <w:bookmarkStart w:id="346" w:name="__RefHeading___Toc3673106_1468164448"/>
      <w:bookmarkStart w:id="347" w:name="_Toc134"/>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و العشرون من المختار فی باب الخطب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أبیتم إلاّ أن تزعموا أنّی أخطأت و ضللت فلم تضلّلون عامّة أمّة محمّد صلّی اللّه علیه و آله و سلّم بضلالی؟ و تأخذونهم بخطای؟ و تکفّرونهم بذنوبی؟ سیوفکم علی عواتقکم تضعونها مواضع البرء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السّقم، و تخلطون من أذنب بمن لم یذنب، و قد علمتم أنّ رسول اللّه صلّی اللّه علیه و آله و سلّم رجم الزّانی المحصن ثمّ صلّی علیه ثمّ ورّثه أهله، و قتل القاتل و ورّث میراثه أهله، و قطع السّارق، و جلّد الزّانی غیر المحصن، ثمّ قسّم علیهما من الفیء، و نکحا المسلمات، فأخذهم رسول اللّه صلّی اللّه علیه و آله و سلّم بذنوبهم،</w:t>
      </w:r>
      <w:bookmarkStart w:id="348" w:name="pg16994_164828"/>
    </w:p>
    <w:p>
      <w:pPr>
        <w:pStyle w:val="BookText"/>
        <w:rPr/>
      </w:pPr>
      <w:bookmarkEnd w:id="348"/>
      <w:r>
        <w:rPr>
          <w:rFonts w:ascii="IRNazanin" w:hAnsi="IRNazanin" w:eastAsia="IRNazanin"/>
          <w:color w:val="111111"/>
          <w:sz w:val="28"/>
          <w:sz w:val="28"/>
          <w:szCs w:val="28"/>
          <w:rtl w:val="true"/>
          <w:lang w:bidi="fa-IR"/>
        </w:rPr>
        <w:t>و أقام حقّ اللّه فیهم، و لم یمنعهم سهمهم من الإسلام، و لم یخرج أسمائهم من بین أهله، ثمّ أنتم شرار النّاس و من رمی به الشّیطان مرامیه، و ضرب به تیهه، و سیهلک فی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یذهب به الحبّ إلی غیر الحقّ، و مبغض مفرّط یذهب به البغض إلی غیر الحقّ، و خیر النّاس فیّ حالا النّمط الأوسط فألزموه، و ألزموا السّواد الأعظم، فإنّ ید اللّه علی الجماعة، و إیّاکم و الفرقة، فإنّ الشّاذّ من النّاس للشّیطان، کما إنّ الشّاذّ من الغنم للذّئب، ألا من دعا إلی هذا الشّعار فاقتلوه و لو کان تحت عمامتی هذه، 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الحکمان لیحییا ما أحیا القرآن، و یمیتا ما أمات القرآن، و إحیائه الاجتماع علیه، و إماتته الإفتراق عنه، فإن جرّنا القرآن إلیهم إتّبعناهم، و إن جرّهم إلینا اتّبعونا، فلم آت لا أبا لکم بجرا، و لا ختلتکم عن أمرکم و لا لبّسته علیکم، إنّما اجتمع رأی ملائکم علی اختیار رجلین أخذنا علیهما أن لا یتعدّیا القرآن فتاها عنه، و ترکا الحقّ، و هما یبصرانه، و کان الجور هویهما، فمضیا علیه، و قد سبق استثنائنا علیهما فی الحکومة بالعدل، و الصّمد للحقّ سوء رئیهما، و جور حکمهما</w:t>
      </w:r>
      <w:r>
        <w:rPr>
          <w:rFonts w:eastAsia="IRNazanin" w:cs="IRNazanin"/>
          <w:color w:val="111111"/>
          <w:sz w:val="28"/>
          <w:szCs w:val="28"/>
          <w:rtl w:val="true"/>
          <w:lang w:bidi="fa-IR"/>
        </w:rPr>
        <w:t>.</w:t>
      </w:r>
    </w:p>
    <w:p>
      <w:pPr>
        <w:pStyle w:val="Heading4"/>
        <w:numPr>
          <w:ilvl w:val="3"/>
          <w:numId w:val="1"/>
        </w:numPr>
        <w:rPr/>
      </w:pPr>
      <w:bookmarkStart w:id="349" w:name="__RefHeading___Toc3673108_1468164448"/>
      <w:bookmarkStart w:id="350" w:name="_Toc135"/>
      <w:bookmarkEnd w:id="349"/>
      <w:r>
        <w:rPr>
          <w:rtl w:val="true"/>
        </w:rPr>
        <w:t>اللغة</w:t>
      </w:r>
      <w:bookmarkEnd w:id="3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 فتحها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البرء و معناهما واحد</w:t>
      </w:r>
      <w:bookmarkStart w:id="351" w:name="pg16994_164829"/>
    </w:p>
    <w:p>
      <w:pPr>
        <w:pStyle w:val="BookText"/>
        <w:rPr/>
      </w:pPr>
      <w:bookmarkEnd w:id="3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إذا تزوّج فهو محصن بالکسر علی القیاس و بالفتح علی غیر القیاس و کلاهما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به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وجّهه إلیه من ضربت فی الأرض إذا سافرت، و التّیه بالفتح الحیرة و بالکسر المفازة التی یتاه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النّهایة فی حدیث علیّ علیه السّلام خیر هذه الامّة النّمط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من الطرائق و الضّرب من الضروب یقال لیس هذا من ذلک النمط أی من ذلک الضّرب و النّمط الجماعة من النّاس أمرهم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علامتهم الّتی بها یتمیّزون فی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المغفر و البیضة و ما یلفّ علی الرّأس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الشرّ و الأمر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الأشراف و الرؤساء الذین یرجع إلیهم و إنّما قیل لهم ذلک لأنّهم ملأوا بالرّأی و الغناء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 القصد</w:t>
      </w:r>
      <w:r>
        <w:rPr>
          <w:rFonts w:eastAsia="IRNazanin" w:cs="IRNazanin"/>
          <w:color w:val="111111"/>
          <w:sz w:val="28"/>
          <w:szCs w:val="28"/>
          <w:rtl w:val="true"/>
          <w:lang w:bidi="fa-IR"/>
        </w:rPr>
        <w:t>.</w:t>
      </w:r>
    </w:p>
    <w:p>
      <w:pPr>
        <w:pStyle w:val="Heading4"/>
        <w:numPr>
          <w:ilvl w:val="3"/>
          <w:numId w:val="1"/>
        </w:numPr>
        <w:rPr/>
      </w:pPr>
      <w:bookmarkStart w:id="352" w:name="__RefHeading___Toc3673110_1468164448"/>
      <w:bookmarkStart w:id="353" w:name="_Toc136"/>
      <w:bookmarkEnd w:id="352"/>
      <w:r>
        <w:rPr>
          <w:rtl w:val="true"/>
        </w:rPr>
        <w:t>الاعراب</w:t>
      </w:r>
      <w:bookmarkEnd w:id="353"/>
    </w:p>
    <w:p>
      <w:pPr>
        <w:pStyle w:val="BookText"/>
        <w:rPr/>
      </w:pPr>
      <w:r>
        <w:rPr>
          <w:rFonts w:ascii="IRNazanin" w:hAnsi="IRNazanin" w:eastAsia="IRNazanin"/>
          <w:color w:val="111111"/>
          <w:sz w:val="28"/>
          <w:sz w:val="28"/>
          <w:szCs w:val="28"/>
          <w:rtl w:val="true"/>
          <w:lang w:bidi="fa-IR"/>
        </w:rPr>
        <w:t>جملة و قد علمتم حال من فاعل تصلّلون أو تکفرون علی سبیل التّنازع،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و ضرب به للتّعدیة، و حالا منصوب علی التمیز، و بجرأ مفعول آت، و جملة لا أبالکم معترضة بینهما، و سوء رأیهما بالنّصب مفعول سبق</w:t>
      </w:r>
      <w:r>
        <w:rPr>
          <w:rFonts w:eastAsia="IRNazanin" w:cs="IRNazanin"/>
          <w:color w:val="111111"/>
          <w:sz w:val="28"/>
          <w:szCs w:val="28"/>
          <w:rtl w:val="true"/>
          <w:lang w:bidi="fa-IR"/>
        </w:rPr>
        <w:t>.</w:t>
      </w:r>
    </w:p>
    <w:p>
      <w:pPr>
        <w:pStyle w:val="Heading4"/>
        <w:numPr>
          <w:ilvl w:val="3"/>
          <w:numId w:val="1"/>
        </w:numPr>
        <w:rPr/>
      </w:pPr>
      <w:bookmarkStart w:id="354" w:name="__RefHeading___Toc3673112_1468164448"/>
      <w:bookmarkStart w:id="355" w:name="_Toc137"/>
      <w:bookmarkEnd w:id="354"/>
      <w:r>
        <w:rPr>
          <w:rtl w:val="true"/>
        </w:rPr>
        <w:t>المعنی</w:t>
      </w:r>
      <w:bookmarkEnd w:id="35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مذهب الخوارج أنّ مرتکب الکبائر کافر، و زعموا أنّ التحکیم کبیرة، فحکموا بکفر أمیر المؤمنین علیه السّلام و أصحابه لذلک کما مرّ تفصیل ذلک فی شرح الخطبة الخامسة و الثّلاثین و الخطبة السّادسة و الثلاثین، و قد مرّ فی شرح الکلام المأة و الخامس و العشرین فی روایة الاحتجاج قولهم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نقمنا علی صاحبک خصالا کلّها مکفّرة، فاحتجّ علیه السّلام بهذا الکلام علیهم ابطالا لما زعموا بوجوه أربعة بعضها ناظر إلی منع الصّغری، و بعضها الی منع الکبری، و بعضها مبنیّ علی التنزّل و المماشاة حسبما تعرفه حیثما بلغ الکلام محلّه و قدّم ما بنائه علی المماشاة رعایة لقانون المناظرة، و ذلک أنّ الخوارج لمّا قالوا إنّ الدّار دار کفر لا یجوز الکفّ عن أحد من أهلها و قتلوا من لقوه</w:t>
      </w:r>
    </w:p>
    <w:p>
      <w:pPr>
        <w:pStyle w:val="BookText"/>
        <w:rPr/>
      </w:pPr>
      <w:r>
        <w:rPr>
          <w:rFonts w:ascii="IRNazanin" w:hAnsi="IRNazanin" w:eastAsia="IRNazanin"/>
          <w:color w:val="111111"/>
          <w:sz w:val="28"/>
          <w:sz w:val="28"/>
          <w:szCs w:val="28"/>
          <w:rtl w:val="true"/>
          <w:lang w:bidi="fa-IR"/>
        </w:rPr>
        <w:t xml:space="preserve">حتّی الأطفال و البهائم حسبما مرّ فی شرح الخطبة السّادسة و الثّلاثین فقال لهم مماشاة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أبیتم إلاّ أن تزعموا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أخطأت و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الحکمین و الرّضاء بالتحکیم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تضلّلون عامّة امّة محمّد صلّی اللّه علیه و آله و سلّم بضلالی و تأخذونهم بخطای و تکفّرونهم بذنوبی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تقتلونهم حیثما لقیتم و لا تکفّون عن أحد برّ أو فاجر ما ذنبهم و ما جریرتهم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سیوفکم علی عواتقکم تضعونها مواضع البرء و السقم و تخلطون من أذنب بمن لم یذنب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تقصیر التحکیم علی زعمکم إنّما هو مقصور علیّ و مؤاخذته راجع إلیّ فما بال من لم یکن دخیلا فی هذا الأمر و لم یکن منه فی مراح و لا مغدی ثمّ بیّن فساد ما زعموه من کون صاحب الکبیرة کافرا، و هو راجع إلی منع الکبری معلّلا بأنّ رسول اللّه حکم فی مرتکبی الکبائر بأحکام الاسلام و سلک معهم مسلک سائر المسلمین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 رسول اللّه صلّی اللّه علیه و آله و سلّم رجم الزّانی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یجب علی المحصن إذا زنی ببالغة عاقلة، و الاحصان إصابة البالغ العاقل الحرّ فرجا مملوکا له بالعقد الدّائم أو الرّق یغدو علیه و یروح إصابة معلومة و قال الشّهید الثانی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قیود ثمانیة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الاصابة أی الوطی قبلا علی وجه یوجب الغسل فلا یکفی مجرّد العقد و لا الخلوة التامّة و لا إصابة الدّبر و لا ما بین الفخذین و لا فی القبل علی وجه لا یوجب الغسل و ثانیها أن یکون الواطی بالغا فلو أولج الصّبی حتّی غیب مقدار الحشفة لم یکن محصنا و إن کان مراهقا و ثالثها أن یکون عاقلا فلو وطی مجنونا و إن عقد عاقلا فلا یتحقّق الاحصان و یتحقّق بوطیه عاقلا و إن تجدّد جنونه و رابعها الحرّیة فلو وطی العبد زوجة حرّة و أمة لم یکن محصنا و ان عتق ما لم یطأ بعده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أن یکون الوطی بفرج فلا یکفی الدّبر و لا التّفخیذ و نحوه کما سلف و سادسها کونه مملوکا له بالعقد الدّائم أو ملک الیمین فلا یتحقّق بوطی الزّنا و لا الشبهة و إن کان بعقد فاسد و لا المتعة و سابعها کونه متمکّنا منه غدوا و رواحا، فلو کان بعیدا عنه لا یتمکّن منه فیهما و ان تمکّن فی أحدهما دون الآخر أو فیما بینهما أو محبوسا لا یتمکّن من الوصول إلیه لم یکن محصنا و إن کان قد دخل قبل ذلک و ثامنها کون الاصابة معلومة و یتحقّق العلم باقراره بها أو بالبیّنة لا بالخلوة و لا الولد لانّهما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علیه و ورّثه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الزّنا مع کونه کبیرة موجبا للکفر لما صلّی علیه و لا ورّثه لعدم جواز الصّلاة علی الکافر و کون الکفر من موانع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ورّث میراثه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القتل مع أنّه کبیرة موجبا للکفر لما ورّث أهله منه و هذا بظاهره یدلّ علی أنّ المسلم لا یرث الکافر و هو خلاف المذهب لأنّ الکفر مانع من الارث فی طرف الوارث لا المورث قال المحدّث العلاّمة المجلسیّ و لعلّه إلزام علیهم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یتمّ لو کان مذهب الخوارج کونه مانعا من التّوارث من الطرفین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جلد الزّانی غیر المحصن ثمّ قسّم علیهما من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یجعل السّرقة و الزّنا مکفّرا مانعا من تقسیم مال الاسلام الیهما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السّارق و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یمنعهما رسول اللّه من ذلک بل قرّرهما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هؤلاء المذکورین من أهل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بذنوبهم و أقام حقّ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حدّه بجرمهم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یمنعهم سهمهم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التوریث و التّقسیم و تقریر النّکاح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أسمائهم من بین أهله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أهل الاسلام و هذه کلّها تدلّ علی أنّ مرتکب الکبیرة لا یخرج بذنبه من حدّ الاسلام إلی الکفر ثمّ نبّه علی اتّصافهم بالغفلة و الجهالة، و هلکهم فی أودیة الضّلالة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بخروجکم علی الامام الحقّ و بغیکم علی من هو بالاتباع 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رمی به الشیطان مرامیه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الضّلال التی یقودکم بوساوسه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به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سیهلک فیّ صنفان محبّ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مجاوز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به الحبّ إلی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کالغلاة و هم فرق کثیرة اتّفق کلّهم لعنهم اللّه علی إبطال الشرائع کما نبّه علیه البرسی فی مشارق الأنوار منهم السّبائیة و هم أصحاب عبد اللّه بن سبا و هو أوّل من غلاکما مرّ فی شرح الکلام الثامن و الخمسین و کان یهودیّا یتستّر بالاسلام و ینتحله و مذهبه أنّ اللّه لا یظهر إلاّ فی أمیر المؤمنین وحده، و أنّ الرسل کانوا یدعون إلی علیّ علیه السّلام و أنّ الأئمة أبوابه فمن عرف أنّ علیّا خالقه و رازقه سقط عنه التکلیف، و فی شرح المعتزلی قال السبائیة إنّ علیّا لم یمت و الرّعد فی السّماء صوته و البرق ضوءه و إذا سمعوا صوت الرّعد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منهم الخصیّیة أصحاب یزید بن الخصیب و عنده أنّ اللّه لا یظهر إلاّ فی أمیر المؤمنین و الأئمة من بعده، و أنّ الرّسل هو أرسلهم یحثّون عباده علی طاعته و أنّ عمر هو ابلیس الا بألسة و أنّ ظلمة زریق قدیمة مع نور علیّ لأنّ الظّلمة عکس النّور و منهم المفوّضة و هم قالوا إنّ اللّه فوّض الخلق و الأمر و الموت و الحیاة و الرّزق إلی علیّ و الأئمة علیهم السّلام، و إنّ الذی یمرّ بهم من الموت فهو علی الحقیقة و انّ الملائکة یأتیهم بالأخبار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یحلّ فی هذه الصّورة و یدعو بنفسه إلی نفسه إلی غیر ذلک من مزخرفاتهم التی لا یجوز تضییع الأوقات فی نقلها و حکایتها، و فرقهم تزید علی عشرین حسبما ذکره البرسی فی مشارق الأنوار و غیره، و بالجملة فهؤلاء کلّهم</w:t>
      </w:r>
    </w:p>
    <w:p>
      <w:pPr>
        <w:pStyle w:val="BookText"/>
        <w:rPr/>
      </w:pPr>
      <w:r>
        <w:rPr>
          <w:rFonts w:ascii="IRNazanin" w:hAnsi="IRNazanin" w:eastAsia="IRNazanin"/>
          <w:color w:val="111111"/>
          <w:sz w:val="28"/>
          <w:sz w:val="28"/>
          <w:szCs w:val="28"/>
          <w:rtl w:val="true"/>
          <w:lang w:bidi="fa-IR"/>
        </w:rPr>
        <w:t xml:space="preserve">هالکون لافراطهم فی المحبّة و ادّعائهم للامام ما لا یرضی به و تجاوزهم فیه عن مرتبة العبودیّة إلی مرتبة الالوهیة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هؤلاء فی الاتّصاف بالهلاک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مفرّط یذهب به البغض إلی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کالنّواصب و الخوارج،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البغض بالافراط لعلّه لتخصیص أکمل الأفراد بالذّکر، أو لأنّ المبغض مطلقا مجاوز عن الحدّ، أو لأنّ الکلام إخبار عمّا سیوجد منهم مع أنّ فیه رعایة الازدواج و التّناسب بین الفقرتین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بناء علی کون لفظة مفرط من باب الافعال، و أمّا علی کونها من باب التفعیل کما فی بعض النّسخ فلا حاجة إلی التکلّف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النّاس فیّ حالا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التارکون لطرفی الافراط و التّفریط، و المهتدون إلی الجادّة الوسطی و الصّراط المستقیم السّالک بهم إلی الجنان، و الموصل لهم إلی أعظم الرّضوان و لذلک أمر بلزومه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فالزموه و الزموا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جملة النّاس و معظمهم المتجمعین إلی طاعة السلطان العادل و سلوک المنهج المستقیم و النّهج القویم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ید اللّه علی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الحفظ و الدّفاع عنهم یعنی أنّ الجماعة من أهل الاسلام فی کنف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الفرقة فانّ الشاذّ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للشیطان کما أنّ الشّاذّ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دعا إلی 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مفارقة الجماعة و الاستبداد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شعار الخوارج و کان شعارهم أنّهم یحلقون وسط رؤوسهم، و یبقون الشّعر وسطه مستدیرا حوله کالاکلیل، و قیل شعارهم ما ینادون به فی الحرب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اللّه أو 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 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عمامتی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نفسه أی و لو کان الدّاعی أنا،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لو کان اعتصم و احتمی بأعظم الأشیاء حرمة، فلا تکفوا عن قتلهثمّ أشار إلی بطلان الصّغری و منع کون التّحکیم کبیرة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حکّم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الحکمان لیحییا ما أحیا القرآن و یمیتا ما أمات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تحکیم الحکمین إنّما کان المقصود به التّوصّل إلی حکم القرآن من حیث إنه خطّ مستور بین الدّفتین محتاج إلی الترجمان لا لمطلوبیّتهما بالذّات حسبما مرّ فی کلامه المأة و الخامس و العشرین و شرحه، فالحکم فی الحقیقة هو القرآن لا الرّجلان فوجودهما إنّما هو إحیاء ما أحیاه القرآن و إماتة ما أماته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إحیائه الاجتماع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الاتّباع له و الالتزام علی ما شهد باستصوا به و استصلاحه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إماتته الافتراق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التّولی و الاعراض عمّن شهد بضلاله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جرّنا القرآن إلیهم اتبعناهم و إن جرّهم الینا 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القرآن إنّما کان یجرّهم إلیه علیه السّلام إلاّ أنّ الحکمین خالفا حکم الکتاب و لم یحییا ما أحیاه و لم یمیتا ما أماته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آت لا أبا لکم بجرا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داهیة و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أمرکم و لا لبّسته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جعلت الأمر مشتبها و متلبّسا علیکم، و محصّله أنّی ما أتیت بشیء موجب للکفر و الضلال حتّی تکفّرونی و تضلّلونی ثمّ أبطل زعمهم الفاسد و اعتقادهم الکاسد بوجه آخر أشار الیه بقوله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اجتمع رأی ملائکم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اختیار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أنّی ما أقدمت علی التحکیم برضاء و اختیار منّی و إنّما اجتمع رأی اشرافکم علیه و کنت مجبورا فیه و مستکرها له و مع ذلک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علیهما أن لا یتعدّیا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یخالفا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 عنه و ترکا الحقّ و هما یبصرانه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فنبذا الکتاب و نکبا عن سمت الهدی 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الجور هواهما فمضیا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استثناؤنا علیهما فی الحکومة بالعدل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سوء رأیهما و جور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أنا اشترطنا علیهما فی کتاب الصّلح أن لا یتجاوزا حکم القرآن، و لا یحکما بهوی النفس و سوء الرّأی فخالفوا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المبین، و خانوا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المسلمین، فکان اللاّئمة فی ذلک إلیهما و العبؤ علیهما، فلا یجب علینا اذا اتّباع حکمهما فنضلّ و نخزی</w:t>
      </w:r>
      <w:bookmarkStart w:id="356" w:name="pg16994_164835"/>
    </w:p>
    <w:p>
      <w:pPr>
        <w:pStyle w:val="Heading4"/>
        <w:numPr>
          <w:ilvl w:val="3"/>
          <w:numId w:val="1"/>
        </w:numPr>
        <w:rPr/>
      </w:pPr>
      <w:bookmarkStart w:id="357" w:name="__RefHeading___Toc3673114_1468164448"/>
      <w:bookmarkStart w:id="358" w:name="_Toc138"/>
      <w:bookmarkEnd w:id="356"/>
      <w:bookmarkEnd w:id="357"/>
      <w:r>
        <w:rPr>
          <w:rtl w:val="true"/>
        </w:rPr>
        <w:t>الترجمة</w:t>
      </w:r>
      <w:bookmarkEnd w:id="358"/>
    </w:p>
    <w:p>
      <w:pPr>
        <w:pStyle w:val="BookText"/>
        <w:rPr/>
      </w:pPr>
      <w:r>
        <w:rPr>
          <w:rFonts w:ascii="IRNazanin" w:hAnsi="IRNazanin" w:eastAsia="IRNazanin"/>
          <w:color w:val="111111"/>
          <w:sz w:val="28"/>
          <w:sz w:val="28"/>
          <w:szCs w:val="28"/>
          <w:rtl w:val="true"/>
          <w:lang w:bidi="fa-IR"/>
        </w:rPr>
        <w:t>از جمله کلام آن حضرت است که فرمود بخارجیان بی‌ایمان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امتناع می‌نمائید از اطاعت مگر بجهة این که گمان فاسد می‌کنید که من خطا کردم و بضلالت افتاده‌ام پس چرا گمراه می‌دانید عموم امت پیغمبر را صلّی اللّه علیه و آله و سلّم بگمراهی من، و أخذ می‌کنید ایشان را بخطای من، و تکفیر می‌کنید آنها را بگناهان من، شمشیرهای شما بر دوشهای شما، می‌نهید آنها را بر محلّهای سلامتی و بیماری و می‌آمیزید گناهکار را بغیر گنه‌کار، و حال آنکه بتحقیق عالم هستید باین که حضرت رسول صلّی اللّه علیه و آله سنگسار نمود زنا کار صاحب زن را پس از آن نماز کرد بر او و داد میراث او را بوارثان او، و بقتل آورد قاتل را از روی قصاص و إرث داد میراث او را بوارثان او، و برید دست دزد را و تازیانه زد بر زنا کننده غیر صاحب زن پس قسمت کرد بر ایشان از مال غنیمت، و نکاح کردند آن دو نفر زنان مسلمه را پس مؤاخذه نمود بایشان رسول اللّه صلّی اللّه علیه و آله و سلّم بجهت گناهان ایشان و اقامه نمود حق خدا را در ایشان و با وجود آن منع نفرمود ایشان را از سهمی که داشتند از اسلام، و خارج نکرد نام ایشان را از میان أهل اسلام پس شما شریرترین مردمانید و کسی هستید که انداخته است او را شیطان لعین بمواضع انداختن خود، و برده است او را به بیابان گمراهی خود، و زود باشد که هلاک شود در حقّ من دو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افراط کننده که ببرد او را آن دوستی بسوی غیر حق، و یکی دشمن تقصیر کننده است که ببرد او را آن دشمنی بسوی غیر حق، و بهترین مردمان در حق من از حیث حال جماعتی هستند که وسط باشند میان افراط و تفریط، پس لازم شوید بآن جماعت و ملازم باشید بسواد أعظم پس بدرستی که دست عنایت پروردگار بر سر جماعت است، و بپرهیزید از تفرقه پس بدرستی که شخصی که تنها شده است از خلق طعمه شیطان لعین است چنانچه تنها مانده از گوسفندان طعمۀ گرگ است آگاه باشید و بدانید هر کسی که بخواند مردمان را بسوی این شعار خارجیان</w:t>
      </w:r>
      <w:bookmarkStart w:id="359" w:name="pg16994_164836"/>
    </w:p>
    <w:p>
      <w:pPr>
        <w:pStyle w:val="BookText"/>
        <w:rPr/>
      </w:pPr>
      <w:bookmarkEnd w:id="359"/>
      <w:r>
        <w:rPr>
          <w:rFonts w:ascii="IRNazanin" w:hAnsi="IRNazanin" w:eastAsia="IRNazanin"/>
          <w:color w:val="111111"/>
          <w:sz w:val="28"/>
          <w:sz w:val="28"/>
          <w:szCs w:val="28"/>
          <w:rtl w:val="true"/>
          <w:lang w:bidi="fa-IR"/>
        </w:rPr>
        <w:t>پس بکشید او را و اگر چه شود آن شخص در زیر عمامۀ من، و جز این نیست که تحکیم ساخته شدند آن دو نفر حاکم تا این که زنده سازند چیزی را که زنده ساخته آن را قرآن، و بمیرانند چیزی را که میرانیده آن را قرآن، و زنده گردانیدن آن عبارت است از اجتماع و اتفاق بآن، و میرانیدن آن عبارت است از افتراق از آن پس اگر کشیده بود ما را قرآن بسوی ایشان تبعیّت ایشان می‌کردیم، و اگر کشیده بود ایشان را بسوی ما متابعت می‌کردند ما را پس نیاوردم پدر مباد شما را بجهة شما شرّی را، و فریب ندادم شما را از کار شما، و مشتبه نکردم آن کار را بر شما، و جز این نیست که جمع شد رأی‌های رؤسای شما بر اختیار کردن دو مرد، أخذ پیمان کردیم از ایشان که تجاوز نکنند از حکم قرآن پس متحیّر و سرگردان شدند از آن، و ترک کردند حق را و حال آنکه می‌دیدند حق را و بصیر بودند بآن و بود ظلم و جور آرزوی ایشان، پس بگذشتند بآن و حال آنکه سابق شد استثنا کردن ما بر ایشان در حکم کردن بعدالت و قصد کردن مر حق سوء رای ایشان را، و حکم بجور ایشان را یعنی در أول أمر استثنا کرده بودیم که این دو نفر اگر اندیشۀ بدو حکم جور نمایند معتبر نخواهد شد</w:t>
      </w:r>
      <w:r>
        <w:rPr>
          <w:rFonts w:eastAsia="IRNazanin" w:cs="IRNazanin"/>
          <w:color w:val="111111"/>
          <w:sz w:val="28"/>
          <w:szCs w:val="28"/>
          <w:rtl w:val="true"/>
          <w:lang w:bidi="fa-IR"/>
        </w:rPr>
        <w:t>.</w:t>
      </w:r>
    </w:p>
    <w:p>
      <w:pPr>
        <w:pStyle w:val="Heading3"/>
        <w:numPr>
          <w:ilvl w:val="2"/>
          <w:numId w:val="1"/>
        </w:numPr>
        <w:rPr/>
      </w:pPr>
      <w:bookmarkStart w:id="360" w:name="__RefHeading___Toc3673116_1468164448"/>
      <w:bookmarkStart w:id="361" w:name="_Toc139"/>
      <w:bookmarkEnd w:id="360"/>
      <w:r>
        <w:rPr>
          <w:rtl w:val="true"/>
        </w:rPr>
        <w:t>و من خطبة له علیه السّلام فیما یخبر به عن الملاحم بالبصرة</w:t>
      </w:r>
      <w:bookmarkEnd w:id="361"/>
    </w:p>
    <w:p>
      <w:pPr>
        <w:pStyle w:val="Heading4"/>
        <w:numPr>
          <w:ilvl w:val="3"/>
          <w:numId w:val="1"/>
        </w:numPr>
        <w:rPr/>
      </w:pPr>
      <w:bookmarkStart w:id="362" w:name="__RefHeading___Toc3673118_1468164448"/>
      <w:bookmarkStart w:id="363" w:name="_Toc140"/>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 هی المأة و الثامنة و العشرون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شرحها فی فصلین</w:t>
      </w:r>
    </w:p>
    <w:p>
      <w:pPr>
        <w:pStyle w:val="Heading4"/>
        <w:numPr>
          <w:ilvl w:val="3"/>
          <w:numId w:val="1"/>
        </w:numPr>
        <w:rPr/>
      </w:pPr>
      <w:bookmarkStart w:id="364" w:name="__RefHeading___Toc3673120_1468164448"/>
      <w:bookmarkStart w:id="365" w:name="_Toc141"/>
      <w:bookmarkEnd w:id="364"/>
      <w:r>
        <w:rPr>
          <w:rtl w:val="true"/>
        </w:rPr>
        <w:t>الفصل الاول</w:t>
      </w:r>
      <w:bookmarkEnd w:id="365"/>
    </w:p>
    <w:p>
      <w:pPr>
        <w:pStyle w:val="Heading5"/>
        <w:numPr>
          <w:ilvl w:val="4"/>
          <w:numId w:val="1"/>
        </w:numPr>
        <w:rPr/>
      </w:pPr>
      <w:bookmarkStart w:id="366" w:name="__RefHeading___Toc3673122_1468164448"/>
      <w:bookmarkStart w:id="367" w:name="_Toc142"/>
      <w:bookmarkEnd w:id="366"/>
      <w:r>
        <w:rPr>
          <w:rtl w:val="true"/>
        </w:rPr>
        <w:t>اشارة</w:t>
      </w:r>
      <w:bookmarkEnd w:id="3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أحنف کأنّی به و قد سار بالجیش الّذی لا یکون له غبار و لا لجب و لا قعقعة لجم و لا حمحمة خیل، یثیرون الأرض بأقدامهم کأنّها أقدام النّعام</w:t>
      </w:r>
      <w:r>
        <w:rPr>
          <w:rFonts w:eastAsia="IRNazanin" w:cs="IRNazanin"/>
          <w:color w:val="111111"/>
          <w:sz w:val="28"/>
          <w:szCs w:val="28"/>
          <w:rtl w:val="true"/>
          <w:lang w:bidi="fa-IR"/>
        </w:rPr>
        <w:t>.</w:t>
      </w:r>
      <w:bookmarkStart w:id="368" w:name="pg16994_164837"/>
    </w:p>
    <w:p>
      <w:pPr>
        <w:pStyle w:val="BookText"/>
        <w:rPr/>
      </w:pPr>
      <w:bookmarkEnd w:id="368"/>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بذلک إلی صاحب الزّنج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لسکککم العامرة، و الدّور المزخرفة الّتی لها أجنحة کأجنحة النّسور، و خراطیم کخراطیم الفیلة من أولئک الّذین لا ینتدب قتیلهم، و لا یفتقد غائبهم، أنا کابّ الدّنیا لوجهها، و قادرها بقدرها، و ناظرها بعینها</w:t>
      </w:r>
      <w:r>
        <w:rPr>
          <w:rFonts w:eastAsia="IRNazanin" w:cs="IRNazanin"/>
          <w:color w:val="111111"/>
          <w:sz w:val="28"/>
          <w:szCs w:val="28"/>
          <w:rtl w:val="true"/>
          <w:lang w:bidi="fa-IR"/>
        </w:rPr>
        <w:t>.</w:t>
      </w:r>
    </w:p>
    <w:p>
      <w:pPr>
        <w:pStyle w:val="Heading5"/>
        <w:numPr>
          <w:ilvl w:val="4"/>
          <w:numId w:val="1"/>
        </w:numPr>
        <w:rPr/>
      </w:pPr>
      <w:bookmarkStart w:id="369" w:name="__RefHeading___Toc3673124_1468164448"/>
      <w:bookmarkStart w:id="370" w:name="_Toc143"/>
      <w:bookmarkEnd w:id="369"/>
      <w:r>
        <w:rPr>
          <w:rtl w:val="true"/>
        </w:rPr>
        <w:t>اللغة</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الحرب أو الوقعة العظیمة فیها و موضع القتال، مأخوذ من اشتباک النّاس فیها کاشتباک لحمة الثّوب بالسّدی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الجلبة و الصّیاح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الشیء الیابس الصّلب مع صوت و تفسیره بحکایة صوت السّلاح و نحوه غیر مناسب للمضاف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اللّجام ککتب و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الفرس حین یقصر فی الصّهیل و یستعین بنفسه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لجنس النعامة و یقع علی الواحد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معروف و یجمع علی أنسر علی وزن أفعل و نسور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عنبة جمع الفیل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علی وجهه ترکته و لم ألتفت إلیه، و کبّه قلبه و صرعه</w:t>
      </w:r>
    </w:p>
    <w:p>
      <w:pPr>
        <w:pStyle w:val="Heading5"/>
        <w:numPr>
          <w:ilvl w:val="4"/>
          <w:numId w:val="1"/>
        </w:numPr>
        <w:rPr/>
      </w:pPr>
      <w:bookmarkStart w:id="371" w:name="__RefHeading___Toc3673126_1468164448"/>
      <w:bookmarkStart w:id="372" w:name="_Toc144"/>
      <w:bookmarkEnd w:id="371"/>
      <w:r>
        <w:rPr>
          <w:rtl w:val="true"/>
        </w:rPr>
        <w:t>الاعراب</w:t>
      </w:r>
      <w:bookmarkEnd w:id="372"/>
    </w:p>
    <w:p>
      <w:pPr>
        <w:pStyle w:val="BookText"/>
        <w:rPr/>
      </w:pPr>
      <w:r>
        <w:rPr>
          <w:rFonts w:ascii="IRNazanin" w:hAnsi="IRNazanin" w:eastAsia="IRNazanin"/>
          <w:color w:val="111111"/>
          <w:sz w:val="28"/>
          <w:sz w:val="28"/>
          <w:szCs w:val="28"/>
          <w:rtl w:val="true"/>
          <w:lang w:bidi="fa-IR"/>
        </w:rPr>
        <w:t>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إمّا ظرف لغو متعلق بقوله یخبر أو مستقرّ صفة للملاحم و کلاهما جائزان، لأنّ هذه الخطبة قد خطب بها فی البصرة کما أنّ تلک الملاحم کانت فیها، و جملة و قد سار منصوبة المحلّ علی الحال من قوله به، و العامل محذوف و التّقدیر کأنّی أبصر به و قد سار، و جملة یثیرون حال من الجیش، و الباقی واضح</w:t>
      </w:r>
    </w:p>
    <w:p>
      <w:pPr>
        <w:pStyle w:val="Heading5"/>
        <w:numPr>
          <w:ilvl w:val="4"/>
          <w:numId w:val="1"/>
        </w:numPr>
        <w:rPr/>
      </w:pPr>
      <w:bookmarkStart w:id="373" w:name="__RefHeading___Toc3673128_1468164448"/>
      <w:bookmarkStart w:id="374" w:name="_Toc145"/>
      <w:bookmarkEnd w:id="373"/>
      <w:r>
        <w:rPr>
          <w:rtl w:val="true"/>
        </w:rPr>
        <w:t>المعنی</w:t>
      </w:r>
      <w:bookmarkEnd w:id="3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قد خطب بها فی البصرة کما صرّح به الشّارح المعتزلی و الشّارح البحرانی، و المستفاد من الثّانی أنّها من فصول الخطبة التی قدّمنا روایتها منه فی شرح الکلام الثالث عشر، و أنّه علیه السّلام خطبها بعد الفراغ من حرب</w:t>
      </w:r>
    </w:p>
    <w:p>
      <w:pPr>
        <w:pStyle w:val="BookText"/>
        <w:rPr/>
      </w:pPr>
      <w:r>
        <w:rPr>
          <w:rFonts w:ascii="IRNazanin" w:hAnsi="IRNazanin" w:eastAsia="IRNazanin"/>
          <w:color w:val="111111"/>
          <w:sz w:val="28"/>
          <w:sz w:val="28"/>
          <w:szCs w:val="28"/>
          <w:rtl w:val="true"/>
          <w:lang w:bidi="fa-IR"/>
        </w:rPr>
        <w:t xml:space="preserve">أهل البصرة و وقعة الجمل علی ما تقدّم ثمّة و هو من جملة الأخبار الغیبیّة له علیه السّلام و هذا الفصل کما نبّه علیه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خروج صاحب الزنج و هو رجل اسمه علیّ زعم أنّه علیّ بن محمّد بن أحمد بن عیسی بن زید بن علیّ بن الحسین ابن علیّ بن أبی طالب،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النّاس یقدحون فی نسبه خصوصا الطّالبیّون و جمهور النسابین اتّفقوا علی أنّه من عبد القیس و أنّه علیّ بن محمّد بن عبد الرّحیم، و امه أسدیّة من أسد بن خزیمة جدّه محمّد بن حکیم الأسدی من أهل الکوفة أحد الخارجین مع زید بن علیّ علی هشام بن عبد الملک، و ذکر المسعودی فی مروج الذهب أنّ أفعال علیّ بن محمّد صاحب الزنج تدلّ علی أنّه لم یکن طالبیّا و تصدّق ما رمی به من دعوته فی النّسب، لأنّ ظاهر حاله کان ذهابه إلی مذهب الأزارقة فی قتل النّساء و الأطفال و الشیخ الفانی و المریض و کیف کان فقد کان ظهوره فی البصرة فی سنة خمس و خمسین و مأتین، فتبعه الزّنج الّذین کانوا یسبخون السّباخ فی البصرة و کان أکثر اتباعه فی أوّل أمره عبید الدّهاقین بالبصرة، و استمالهم إلی الفتنة بالمواعد و استنقاذهم من أیدی ساداتهم و استخلاصهم من سوء الحال و ما یلقونه من شدّة العبودیّة و الخدمة و منّا هم أن یجعلهم قوّاد جیشه، و یملّکهم الضّیاع و الأموال، و حلف لهم بالایمان المغلّظة أن لا یخدع بهم و لا یخذلهم و لا یدع شیئا من الاحسان إلاّ أتی إلیهم، و اجتمع الیه السّودان من کلّ جهة، و تبعه جمع کثیر من غیرهم، و فعل بأهل البصرة و غیرهم ما هو مشهور و فی کتب السّیر مسطور مأثور، و قد ذکره الشّارح المعتزلی علی تفصیله من أراد الاطلاع فلیراجع إلیه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تمهّد لک ذلک فلنعد إلی شرح کلامه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کان اسمه صخر و قیل الضّحاک بن قیس بن معاویة من بنی تمیم و کنیته أبو بحر شهد مع أمیر المؤمنین علیه السّلام الجمل و لم یشهد صفّین مع أحد الفریقین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مع الاحنف، لأنّه کان رئیسا ذا عقل و سابقة فی قومه و بسببه کان اسلام بنی تمیم حین دعاهم رسول اللّه صلّی اللّه علیه و آله و سلّم فلم یجیبوا، فقال لهم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یدعوکم إلی مکارم الأخلاق</w:t>
      </w:r>
    </w:p>
    <w:p>
      <w:pPr>
        <w:pStyle w:val="BookText"/>
        <w:rPr/>
      </w:pPr>
      <w:r>
        <w:rPr>
          <w:rFonts w:ascii="IRNazanin" w:hAnsi="IRNazanin" w:eastAsia="IRNazanin"/>
          <w:color w:val="111111"/>
          <w:sz w:val="28"/>
          <w:sz w:val="28"/>
          <w:szCs w:val="28"/>
          <w:rtl w:val="true"/>
          <w:lang w:bidi="fa-IR"/>
        </w:rPr>
        <w:t>فأسلموا و أسلم الأحنف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بن محمّد صاحب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سار بالجیش الّذی لا یکون له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أو الغبار الشّدید الذی جرت العادة بسطوعها عند مسیر الجیوش و الفرسان و ثورانها من حوافر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قعقعة لجم و لا حمحمة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یکونوا رکبا بل کانوا مشاة 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بأقدامهم کأنّها أقدام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تشبیهأقدامهم بأقدام النعاملکونها فی الأغلب قصارا عراضا منتشرة الصدر مفرّجات الأصابع کما فی النّعام، و أراد باثارتهم الأرض بأقدامهم شدّة وطئهم لها، و کنّی بها عنها 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أنهم یثرون التراب بأقدامهم لأنّ أقدامهم فی الخشونة کحوافر الخیل ففیه أنه لا یلائم ظاهر قوله لا یکون له غبار إلاّ أن یحمل المنفیّ علی الغبار الشّدید حسبما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لسکککم 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لطرقکم المستویة و أزّقتکم المعمورة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الدّور المزخرفة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المموّهة بالزّخرف و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أجنحة کأجنحة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بأجنحة الدّور رواشنها و ما یعمل من الأخشاب و البواری بارزة عن السّقوف حفظا للحیطان و غیرها عن الأمطار و شعاع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خراطیم کخراطیم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بخراطیمها میازیبها التی تعمل من الخوص علی شکل خرطوم الفیل و تطلی بالقار یکون نحوا من خمسة أذرع أو أزید تدلی من السّطوح لیسیل منها ماء المطر و یحفظ السّطوح و الحیطان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أولئک الذین لا ینتدب 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وصف لهم لشدّة البأس و الحرص علی القتال و لا یبالون بالموت،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عبیدا غرباء لم یکن لهم أهل و ولد ممّن عادتهم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یفتقد غائبهم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لکثرتهم و کونهم إذا قتل منهم قتیل سدّ مسدّه غیره، أو لکونهم غرباء لیس لهم أقرباء من شانهم افتقاد الغائب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کابّ الدّنیا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عدم التفاته إلیها کما حکی مثله عن عیسی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کببت الدّنیا علی وجهها لیس لی زوجة تموت و لا بیت یخرب و سادی الحجر و فراشی المدر و سراجی القمر، أو أراد به علمه</w:t>
      </w:r>
    </w:p>
    <w:p>
      <w:pPr>
        <w:pStyle w:val="BookText"/>
        <w:rPr/>
      </w:pPr>
      <w:r>
        <w:rPr>
          <w:rFonts w:ascii="IRNazanin" w:hAnsi="IRNazanin" w:eastAsia="IRNazanin"/>
          <w:color w:val="111111"/>
          <w:sz w:val="28"/>
          <w:sz w:val="28"/>
          <w:szCs w:val="28"/>
          <w:rtl w:val="true"/>
          <w:lang w:bidi="fa-IR"/>
        </w:rPr>
        <w:t>بأسرارها و بواطنها کما یقال قلّب الأمر ظهرا 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قادرها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معامل لها بمقدارها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ناظر إلیها بعین البصیرة و العبرة، أو أنظر إلیها نظرا یلیق بها و هو نظر الحقارة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به ما رواه فی غایة المرام من رسالة الأهواز للصّادق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سمعت أبا عبد اللّه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بفدک فی بعض حیطانها و قد صارت لفاطمة،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أنا بامرئة قد قحمت علیّ و فی یدی مسحاة أعمل بها، فلمّا نظرت إلیها طار قلبی ممّا تداخلنی من جمالها، فشبّتهها بثنیة بنت عامر الجمحی و کانت من أجمل نساء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هل لک أن تزوّج بی فاغنیک عن هذه و أدّلک علی خزائن الأرض فیکون لک المال ما بقیت و لعقبک من بعدک؟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حتّی أخطبک من أهلک؟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و اطلبی زوجا غیری، و أقبلت علی مسحاتی و 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خاب من غرّته دنیا دنیّة و ما هی إن غرّت قرونا بطائل</w:t>
      </w:r>
    </w:p>
    <w:p>
      <w:pPr>
        <w:pStyle w:val="BookText"/>
        <w:rPr/>
      </w:pPr>
      <w:r>
        <w:rPr>
          <w:rFonts w:ascii="IRNazanin" w:hAnsi="IRNazanin" w:eastAsia="IRNazanin"/>
          <w:color w:val="111111"/>
          <w:sz w:val="28"/>
          <w:sz w:val="28"/>
          <w:szCs w:val="28"/>
          <w:rtl w:val="true"/>
          <w:lang w:bidi="fa-IR"/>
        </w:rPr>
        <w:t>أتتنا علی زیّ العزیز ثنیّة و زینتها فی مثل تلک الشّمائل</w:t>
      </w:r>
    </w:p>
    <w:p>
      <w:pPr>
        <w:pStyle w:val="BookText"/>
        <w:rPr/>
      </w:pPr>
      <w:r>
        <w:rPr>
          <w:rFonts w:ascii="IRNazanin" w:hAnsi="IRNazanin" w:eastAsia="IRNazanin"/>
          <w:color w:val="111111"/>
          <w:sz w:val="28"/>
          <w:sz w:val="28"/>
          <w:szCs w:val="28"/>
          <w:rtl w:val="true"/>
          <w:lang w:bidi="fa-IR"/>
        </w:rPr>
        <w:t>فقلت لها غرّی سوای فانّنی عروف عن الدّنیا و لست بجاهل</w:t>
      </w:r>
    </w:p>
    <w:p>
      <w:pPr>
        <w:pStyle w:val="BookText"/>
        <w:rPr/>
      </w:pPr>
      <w:r>
        <w:rPr>
          <w:rFonts w:ascii="IRNazanin" w:hAnsi="IRNazanin" w:eastAsia="IRNazanin"/>
          <w:color w:val="111111"/>
          <w:sz w:val="28"/>
          <w:sz w:val="28"/>
          <w:szCs w:val="28"/>
          <w:rtl w:val="true"/>
          <w:lang w:bidi="fa-IR"/>
        </w:rPr>
        <w:t>و ما أنا و الدّنیا فانّ محمّدا أحلّ صریعا بین تلک الجنادل</w:t>
      </w:r>
    </w:p>
    <w:p>
      <w:pPr>
        <w:pStyle w:val="BookText"/>
        <w:rPr/>
      </w:pPr>
      <w:r>
        <w:rPr>
          <w:rFonts w:ascii="IRNazanin" w:hAnsi="IRNazanin" w:eastAsia="IRNazanin"/>
          <w:color w:val="111111"/>
          <w:sz w:val="28"/>
          <w:sz w:val="28"/>
          <w:szCs w:val="28"/>
          <w:rtl w:val="true"/>
          <w:lang w:bidi="fa-IR"/>
        </w:rPr>
        <w:t>وهبها أتتنا بالکنوز و درّها و أموال قارون و ملک القبائل</w:t>
      </w:r>
    </w:p>
    <w:p>
      <w:pPr>
        <w:pStyle w:val="BookText"/>
        <w:rPr/>
      </w:pPr>
      <w:r>
        <w:rPr>
          <w:rFonts w:ascii="IRNazanin" w:hAnsi="IRNazanin" w:eastAsia="IRNazanin"/>
          <w:color w:val="111111"/>
          <w:sz w:val="28"/>
          <w:sz w:val="28"/>
          <w:szCs w:val="28"/>
          <w:rtl w:val="true"/>
          <w:lang w:bidi="fa-IR"/>
        </w:rPr>
        <w:t>ألیس جمیعا بالفناء مصیرها و تطلب من خزّانها بالطّوائل</w:t>
      </w:r>
    </w:p>
    <w:p>
      <w:pPr>
        <w:pStyle w:val="BookText"/>
        <w:rPr/>
      </w:pPr>
      <w:r>
        <w:rPr>
          <w:rFonts w:ascii="IRNazanin" w:hAnsi="IRNazanin" w:eastAsia="IRNazanin"/>
          <w:color w:val="111111"/>
          <w:sz w:val="28"/>
          <w:sz w:val="28"/>
          <w:szCs w:val="28"/>
          <w:rtl w:val="true"/>
          <w:lang w:bidi="fa-IR"/>
        </w:rPr>
        <w:t>فغرّی سوای انّنی غیر راغب بما فیک من ملک و عزّ و نائل</w:t>
      </w:r>
    </w:p>
    <w:p>
      <w:pPr>
        <w:pStyle w:val="BookText"/>
        <w:rPr/>
      </w:pPr>
      <w:r>
        <w:rPr>
          <w:rFonts w:ascii="IRNazanin" w:hAnsi="IRNazanin" w:eastAsia="IRNazanin"/>
          <w:color w:val="111111"/>
          <w:sz w:val="28"/>
          <w:sz w:val="28"/>
          <w:szCs w:val="28"/>
          <w:rtl w:val="true"/>
          <w:lang w:bidi="fa-IR"/>
        </w:rPr>
        <w:t>فقد قنعت نفسی بما قد رزقته فشأنک یا دنیا و أهل الغوائل</w:t>
      </w:r>
    </w:p>
    <w:p>
      <w:pPr>
        <w:pStyle w:val="BookText"/>
        <w:rPr/>
      </w:pPr>
      <w:r>
        <w:rPr>
          <w:rFonts w:ascii="IRNazanin" w:hAnsi="IRNazanin" w:eastAsia="IRNazanin"/>
          <w:color w:val="111111"/>
          <w:sz w:val="28"/>
          <w:sz w:val="28"/>
          <w:szCs w:val="28"/>
          <w:rtl w:val="true"/>
          <w:lang w:bidi="fa-IR"/>
        </w:rPr>
        <w:t>فانّی أخاف اللّه یوم لقائه و أخشی عذابا دائما غیر زائل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الدّنیا و لیس فی عنقه تبعة لأحد حتّی لقی اللّه سبحانه محمودا غیر ملوم و لا مذموم، ثمّ اقتدت به الأئمّة من بعده بما قد بلغکم لم یتلطّخوا بشیء</w:t>
      </w:r>
      <w:bookmarkStart w:id="375" w:name="pg16994_164841"/>
    </w:p>
    <w:p>
      <w:pPr>
        <w:pStyle w:val="BookText"/>
        <w:rPr/>
      </w:pPr>
      <w:bookmarkEnd w:id="375"/>
      <w:r>
        <w:rPr>
          <w:rFonts w:ascii="IRNazanin" w:hAnsi="IRNazanin" w:eastAsia="IRNazanin"/>
          <w:color w:val="111111"/>
          <w:sz w:val="28"/>
          <w:sz w:val="28"/>
          <w:szCs w:val="28"/>
          <w:rtl w:val="true"/>
          <w:lang w:bidi="fa-IR"/>
        </w:rPr>
        <w:t>من بوائقها صلّی اللّه علیهم أجمعین و أحسن مثواهم</w:t>
      </w:r>
      <w:r>
        <w:rPr>
          <w:rFonts w:eastAsia="IRNazanin" w:cs="IRNazanin"/>
          <w:color w:val="111111"/>
          <w:sz w:val="28"/>
          <w:szCs w:val="28"/>
          <w:rtl w:val="true"/>
          <w:lang w:bidi="fa-IR"/>
        </w:rPr>
        <w:t>.</w:t>
      </w:r>
    </w:p>
    <w:p>
      <w:pPr>
        <w:pStyle w:val="Heading5"/>
        <w:numPr>
          <w:ilvl w:val="4"/>
          <w:numId w:val="1"/>
        </w:numPr>
        <w:rPr/>
      </w:pPr>
      <w:bookmarkStart w:id="376" w:name="__RefHeading___Toc3673130_1468164448"/>
      <w:bookmarkStart w:id="377" w:name="_Toc146"/>
      <w:bookmarkEnd w:id="376"/>
      <w:r>
        <w:rPr>
          <w:rtl w:val="true"/>
        </w:rPr>
        <w:t>الترجمة</w:t>
      </w:r>
      <w:bookmarkEnd w:id="377"/>
    </w:p>
    <w:p>
      <w:pPr>
        <w:pStyle w:val="BookText"/>
        <w:rPr/>
      </w:pPr>
      <w:r>
        <w:rPr>
          <w:rFonts w:ascii="IRNazanin" w:hAnsi="IRNazanin" w:eastAsia="IRNazanin"/>
          <w:color w:val="111111"/>
          <w:sz w:val="28"/>
          <w:sz w:val="28"/>
          <w:szCs w:val="28"/>
          <w:rtl w:val="true"/>
          <w:lang w:bidi="fa-IR"/>
        </w:rPr>
        <w:t>از جمله خطب شریفۀ آن سرور دین و قدوۀ ارباب یقین است در آنچه خبر می‌دهد بآن از وقایع عظیمه در شهر بصره باین نحو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أحنف گویا من نظر میکنم به آن شخص در حالتی که سیر کند با لشکری که نباشد مر آنرا گرد و غباری، و نه آواز هائلی، و نه صدای حرکت لجامها، و نه آواز اسبها، بشورانند خاک را بقدمهای خود گویا که قدمهای ایشان قدمهای شتر مرغان است در پهنائی و کوتاهی، و در گشادگی انگشتان اشاره می‌فرماید آن حضرت باین کلام بعلیّ بن محمّد رئیس لشکر زنگیان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زمان براههای آبادان شما، و بخانهای زر اندودی که مر آنها راست بالها مثل بالهای کرکسان، و خرطومها مانند خرطومهای فیلان، از این لشکری که گریسته نشود بر مقتولان ایشان، و جسته نشود غائبان ایشان، من افکنندۀ دنیا هستم بروی او، یعنی بی‌اعتنا هستم بآن، و اندازه کنندۀ اویم باندازۀ آن، و نظر کنندۀ اویم بچشمی که مناسب و لایق او هست</w:t>
      </w:r>
      <w:r>
        <w:rPr>
          <w:rFonts w:eastAsia="IRNazanin" w:cs="IRNazanin"/>
          <w:color w:val="111111"/>
          <w:sz w:val="28"/>
          <w:szCs w:val="28"/>
          <w:rtl w:val="true"/>
          <w:lang w:bidi="fa-IR"/>
        </w:rPr>
        <w:t>.</w:t>
      </w:r>
    </w:p>
    <w:p>
      <w:pPr>
        <w:pStyle w:val="Heading4"/>
        <w:numPr>
          <w:ilvl w:val="3"/>
          <w:numId w:val="1"/>
        </w:numPr>
        <w:rPr/>
      </w:pPr>
      <w:bookmarkStart w:id="378" w:name="__RefHeading___Toc3673132_1468164448"/>
      <w:bookmarkStart w:id="379" w:name="_Toc147"/>
      <w:bookmarkEnd w:id="378"/>
      <w:r>
        <w:rPr>
          <w:rtl w:val="true"/>
        </w:rPr>
        <w:t>الفصل الثانی منها</w:t>
      </w:r>
      <w:bookmarkEnd w:id="379"/>
    </w:p>
    <w:p>
      <w:pPr>
        <w:pStyle w:val="Heading5"/>
        <w:numPr>
          <w:ilvl w:val="4"/>
          <w:numId w:val="1"/>
        </w:numPr>
        <w:rPr/>
      </w:pPr>
      <w:bookmarkStart w:id="380" w:name="__RefHeading___Toc3673134_1468164448"/>
      <w:bookmarkStart w:id="381" w:name="_Toc148"/>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و یؤمی بذلک الی وصف الاتراک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أراهم قوما کأنّ وجوههم المجانّ المطرقة، یلبسون السّرق و الدّیباج، و یعتقبون الخیل العتاق، و یکون هنالک استحرار قتل حتّی یمشی المجروح علی المقتول، و یکون المفلت أقلّ من المأسور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اعطیت یا أمیر المؤمنین علم الغیب؟</w:t>
      </w:r>
      <w:bookmarkStart w:id="382" w:name="pg16994_164842"/>
    </w:p>
    <w:p>
      <w:pPr>
        <w:pStyle w:val="BookText"/>
        <w:rPr/>
      </w:pPr>
      <w:bookmarkEnd w:id="382"/>
      <w:r>
        <w:rPr>
          <w:rFonts w:ascii="IRNazanin" w:hAnsi="IRNazanin" w:eastAsia="IRNazanin"/>
          <w:color w:val="111111"/>
          <w:sz w:val="28"/>
          <w:sz w:val="28"/>
          <w:szCs w:val="28"/>
          <w:rtl w:val="true"/>
          <w:lang w:bidi="fa-IR"/>
        </w:rPr>
        <w:t>فضحک علیه السّلام و قال للرّجل و کان کلبیّا یا أخا کلب لیس هو بعلم غیب و إنّما هو تعلّم من ذی علم، و إنّما علم الغیب علم السّاعة و ما عدّده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فیعلم سبحانه ما فی الأرحام من ذکر أو أنثی، و قبیح أو جمیل، و سخیّ أو بخیل، و شقیّ أو سعید، و من یکون فی النّار حطبا، أو فی الجنان للنّبیّین مرافقا، فهذا علم الغیب الّذی لا یعلم أحد إلاّ اللّه، و ما سوی ذلک فعلم علمه اللّه نبیّه صلّی اللّه علیه و آله و سلّم فعلّمنیه، و دعا لی بأن یعیه صدری، و تضطمّ علیه جوانحی</w:t>
      </w:r>
      <w:r>
        <w:rPr>
          <w:rFonts w:eastAsia="IRNazanin" w:cs="IRNazanin"/>
          <w:color w:val="111111"/>
          <w:sz w:val="28"/>
          <w:szCs w:val="28"/>
          <w:rtl w:val="true"/>
          <w:lang w:bidi="fa-IR"/>
        </w:rPr>
        <w:t>.</w:t>
      </w:r>
    </w:p>
    <w:p>
      <w:pPr>
        <w:pStyle w:val="Heading5"/>
        <w:numPr>
          <w:ilvl w:val="4"/>
          <w:numId w:val="1"/>
        </w:numPr>
        <w:rPr/>
      </w:pPr>
      <w:bookmarkStart w:id="383" w:name="__RefHeading___Toc3673136_1468164448"/>
      <w:bookmarkStart w:id="384" w:name="_Toc149"/>
      <w:bookmarkEnd w:id="383"/>
      <w:r>
        <w:rPr>
          <w:rtl w:val="true"/>
        </w:rPr>
        <w:t>اللغة</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تشدید النّون جمع المجن بکسر المیم و هو الترس أو المجنّة بالکسر أیضا کالمحاشّ و المحشّة و هو الدّبر إلاّ أنّه بالفتح و هو مأخوذ من الجنّ و هو السّتر کأنّ التّرس یستتر به و منه الجنّ لاستتاره عن النّظر و الجنین لاستتاره فی الرّحم، و المجنون لاستار عقله، و الجنان للقلب و الجنّة لالتفافها بالأشجار و استتارها بها 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مکرمة من باب الافعال قال فی القاموس و المجانّ المطرقة کمکرمة الذی یطرق بعضها علی بعض کالنّعل المطرقة المخصوفة، و یروی المطرقة بالتّشدید کمعظّمة أی الّتی طرّق و رکب بعضها علی بعض و اطراق البطن ما رکب بعضها علی بعض، و الطّراق کلّ خصیفة یخصف بها النّعل و یکون حذوها سواء، و کلّ صنعة علی حذو، و جلد النّعل و أن یقوّر جلد علی مقدار التّرس فیلزق بالتّرس</w:t>
      </w:r>
      <w:r>
        <w:rPr>
          <w:rFonts w:eastAsia="IRNazanin" w:cs="IRNazanin"/>
          <w:color w:val="111111"/>
          <w:sz w:val="28"/>
          <w:szCs w:val="28"/>
          <w:rtl w:val="true"/>
          <w:lang w:bidi="fa-IR"/>
        </w:rPr>
        <w:t>.</w:t>
      </w:r>
      <w:bookmarkStart w:id="385" w:name="pg16994_164843"/>
    </w:p>
    <w:p>
      <w:pPr>
        <w:pStyle w:val="BookText"/>
        <w:rPr/>
      </w:pPr>
      <w:bookmarkEnd w:id="38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شقق الحریر الأبیض أو الحریر عامّة و الواحدة سرقة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یعتقبون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یحتبسونها و یرتبطونها من اعتقب السلعة إذ احبسها من المشتری لیقبض الثّمن أو یجبنونها لینتقلوا من غیرها إلیها،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جمعه إلی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الضّلوع تحت التّرائب مما یلی الصّدر و یروی جوارحی بدل جوانحی</w:t>
      </w:r>
      <w:r>
        <w:rPr>
          <w:rFonts w:eastAsia="IRNazanin" w:cs="IRNazanin"/>
          <w:color w:val="111111"/>
          <w:sz w:val="28"/>
          <w:szCs w:val="28"/>
          <w:rtl w:val="true"/>
          <w:lang w:bidi="fa-IR"/>
        </w:rPr>
        <w:t>.</w:t>
      </w:r>
    </w:p>
    <w:p>
      <w:pPr>
        <w:pStyle w:val="Heading5"/>
        <w:numPr>
          <w:ilvl w:val="4"/>
          <w:numId w:val="1"/>
        </w:numPr>
        <w:rPr/>
      </w:pPr>
      <w:bookmarkStart w:id="386" w:name="__RefHeading___Toc3673138_1468164448"/>
      <w:bookmarkStart w:id="387" w:name="_Toc150"/>
      <w:bookmarkEnd w:id="386"/>
      <w:r>
        <w:rPr>
          <w:rtl w:val="true"/>
        </w:rPr>
        <w:t>الاعراب</w:t>
      </w:r>
      <w:bookmarkEnd w:id="387"/>
    </w:p>
    <w:p>
      <w:pPr>
        <w:pStyle w:val="BookText"/>
        <w:rPr/>
      </w:pPr>
      <w:r>
        <w:rPr>
          <w:rFonts w:ascii="IRNazanin" w:hAnsi="IRNazanin" w:eastAsia="IRNazanin"/>
          <w:color w:val="111111"/>
          <w:sz w:val="28"/>
          <w:sz w:val="28"/>
          <w:szCs w:val="28"/>
          <w:rtl w:val="true"/>
          <w:lang w:bidi="fa-IR"/>
        </w:rPr>
        <w:t>قوما منصوب علی البدل من ضمیر الجمع فی أراهم و ابدال الظاهر من الضّمیر الغائب لا غبار علیه بتصریح علماء الأدبیّة، و جملة یلبسون منصوبة المحلّ علی الحال من ضمیر الجمع أیضا، و الاضافة فی أخا کلب لانتسابه إلی تلک القبیلة و هی من الاضافات الشائعة فی لهجة العرب و الرّابط إلی الموصول فی قوله لا یعلم أحد محذوف</w:t>
      </w:r>
    </w:p>
    <w:p>
      <w:pPr>
        <w:pStyle w:val="Heading5"/>
        <w:numPr>
          <w:ilvl w:val="4"/>
          <w:numId w:val="1"/>
        </w:numPr>
        <w:rPr/>
      </w:pPr>
      <w:bookmarkStart w:id="388" w:name="__RefHeading___Toc3673140_1468164448"/>
      <w:bookmarkStart w:id="389" w:name="_Toc151"/>
      <w:bookmarkEnd w:id="388"/>
      <w:r>
        <w:rPr>
          <w:rtl w:val="true"/>
        </w:rPr>
        <w:t>المعنی</w:t>
      </w:r>
      <w:bookmarkEnd w:id="389"/>
    </w:p>
    <w:p>
      <w:pPr>
        <w:pStyle w:val="Heading6"/>
        <w:numPr>
          <w:ilvl w:val="5"/>
          <w:numId w:val="1"/>
        </w:numPr>
        <w:rPr/>
      </w:pPr>
      <w:bookmarkStart w:id="390" w:name="__RefHeading___Toc3673142_1468164448"/>
      <w:bookmarkStart w:id="391" w:name="_Toc152"/>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اعلم أنّ الموجود فی نسخ النّهج غیر نسخة الشّارح البحرانی عنوان هذا الفصل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أمّا نسخة الشّارح فالعنوان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و هو یفید کون ذلک کلاما مستقلاّ لا من فصول الکلام السّابق و الأمر سهل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یؤمی به إلی وصف الأتراک، و هم امّة تسمّون بالتّتار، و کانت مساکنهم فی أقاصی بلاد المشرق فی جبال طخاج من حدود الصّین، و بینهم و بین بلاد الاسلام الّتی ما وراء النّهر ما یزید علی مسیر ستّة أشهر، و کان عددهم فی الکثرة متجاوزا عن حدّ الاحصاء، و کانوا من أصبر النّاس علی القتال لا یعرفون الفرار، و یعملون ما یحتاجون إلیه من السّلاح بأیدیهم و من أصبر خلق اللّه علی الجوع و العطش و الشّقاء، یأکلون المیتة و الکلاب و الخنازیر، و کان ثیابهم من أخشن الثیاب، و منهم من یلبس جلود الکلاب و الدّواب المیتة، و هم أشبه شیء بالوحش و السّباع، و کان چنگیز خان رئیسهم و ابن رئیسهم، و ما زال سلفه رؤساء تلک الجهة، و کان شجاعا مدبّرا عاقلا موفقا منصورا فی الحرب فأحبّ الملک و طمع فی البلاد فنهض بمن معه من أقاصی الصّین، إلی حدود ترکستان فی سنة ستّ عشر</w:t>
      </w:r>
    </w:p>
    <w:p>
      <w:pPr>
        <w:pStyle w:val="BookText"/>
        <w:rPr/>
      </w:pPr>
      <w:r>
        <w:rPr>
          <w:rFonts w:ascii="IRNazanin" w:hAnsi="IRNazanin" w:eastAsia="IRNazanin"/>
          <w:color w:val="111111"/>
          <w:sz w:val="28"/>
          <w:sz w:val="28"/>
          <w:szCs w:val="28"/>
          <w:rtl w:val="true"/>
          <w:lang w:bidi="fa-IR"/>
        </w:rPr>
        <w:t>و ستّ مأئة، و حارب الملوک ملوک الخطاء و قفجاق و ما وراء النّهر و خراسان و العراقین و آذربیجان و أرمنیّة و الشام و غیرها، و ملک هذه البلاد، و قتل من الذّکران و الاناث فی کلّ ما مرّ علیه جیشه من البلدان ما لا یحصی عددهم إلاّ اللّه سبحانه، و قد نهبوا أکثر ما مرّوا علیه من المدن و القری، و أحرقوه و خرّبوه و استأصلوا أهله، و سبوا الخرم، و استرّقوا الغلمان، و فعلوا کلّ قبیح منکر فیها، و لم یترکوا من الظّلم و الجور علی المسلمین و المعاهدین شیئا علی ما هو فی کتب التّواریخ و السّیر مسطور، و فی الألسنة إلی زماننا هذا و قد مضی من زمانه نحوا من سبعمائة سنة مشهور مأثور، و کان ظهورهم فی عصر الشّارح المعتزلی، فأورد طرفا من حالهم و وقائعهم فی الشّرح من أراد الاطلاع فلیراجع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یخبر عن حالهم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أراهم قوما کأنّ وجوههم المجانّ المطرقة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تشبیهها بالمجان فی الاستدارة و العظم و الانبساط و توصیفها بالمطرقة للخشونة و الغلظة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السّرق و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ذلک و بین ما قدّمنا من کون لباسهم أخشن اللّباس، لأنّ ما قدّمناه کان فی بدو حالهم و ذلک بعد ما ظهر دولتهم و علا أمرهم، أو أنّ ذلک وصف حال الرؤساء، و ما قدّمنا وصف ثیاب الأتباع مع أنّه لا داعی إلی الجمع لأنّ ما تقدّم من نقل أرباب التواریخ و کلام الامام هو الصّحیح الأحقّ بالاتباع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یعتقبون الخیل 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یحتبسونها لینتقلوا من غیرها إلیها عند مسیس الحاجة و مقام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هناک استحرار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الأمر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لعدم مبالاة الجرحی بقتل القتلی أو من مقاتلیهم فیکون إشارة إلی کونهم مجروحین و کون مقابلیهم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النّاجی من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المأسور فقال له بعض أصحابه لقد اعطیت یا أمیر المؤمنین علم الغیب فضحک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هذا الضّحک أنّ النّبی و الولیّ إن تجدّدت عنده نعمة للّه سبحانه أو عرف النّاس و جاهته عند اللّه فلا بدّ أن یسرّ بذلک، و قد</w:t>
      </w:r>
    </w:p>
    <w:p>
      <w:pPr>
        <w:pStyle w:val="BookText"/>
        <w:rPr/>
      </w:pPr>
      <w:r>
        <w:rPr>
          <w:rFonts w:ascii="IRNazanin" w:hAnsi="IRNazanin" w:eastAsia="IRNazanin"/>
          <w:color w:val="111111"/>
          <w:sz w:val="28"/>
          <w:sz w:val="28"/>
          <w:szCs w:val="28"/>
          <w:rtl w:val="true"/>
          <w:lang w:bidi="fa-IR"/>
        </w:rPr>
        <w:t>یحدث الضحک من السّرور و لیس ذلک بمذموم إذا خلا من التّیه و العجب و کان محض السّرور و 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التحدّث بالنّعمة أعنی إظهارها و إشاعتها قد یکون الدّاعی إلیه هو العجب و الشّهرة و إظهار الکبر و النّخوة به علی الخلق فهو قبیح محرّم مذموم، و قد یکون السّبب له محض إظهار أنها ممّا منّ اللّه سبحانه بها علیه فیشکر علیه و یحمد له، و هذا حسن ممدوح مأمور به فی الآیة و إلیه الاشارة فی الحدیث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التحدیث بنعمة اللّه شکر و ترکه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أنعم اللّه بعبده بنعمة فظهرت علیه سمّی حبیب اللّه محدّثا بنعمة اللّه، و إذا أنعم اللّه علی عبده بنعمة فلم تظهر علیه سمّی بغیض اللّه مکذّبا بنعمة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للرّجل و کان کلبیّا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کلب 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أخبرت به من خبر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غیب و إنّما هو تعلّم من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رسول اللّه صلّی اللّه علیه و آله و سلّم کما سیصرّح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بامور خمسة أشار إلیها سبحانه فی سورة لقمان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 و ما عدّده اللّه سبحانه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عنده سبحانه علم وقت قیامها و استأثر به و لم یطلّع علیه أحد من خلقه، و یعلم نزول الغیث فی مکانه و زمانه، و یعلم ما تحمله الحوامل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سبحانه ما فی الأرحام من ذکر أو أنثی و قبیح أو جمیل و سخیّ أو بخیل و شقیّ أو سعید و من</w:t>
      </w:r>
    </w:p>
    <w:p>
      <w:pPr>
        <w:pStyle w:val="BookText"/>
        <w:rPr/>
      </w:pPr>
      <w:r>
        <w:rPr>
          <w:rFonts w:ascii="IRNazanin" w:hAnsi="IRNazanin" w:eastAsia="IRNazanin"/>
          <w:color w:val="111111"/>
          <w:sz w:val="28"/>
          <w:sz w:val="28"/>
          <w:szCs w:val="28"/>
          <w:rtl w:val="true"/>
          <w:lang w:bidi="fa-IR"/>
        </w:rPr>
        <w:t>یکون فی النّار حطبا أو فی الجنان للنّبییّن مرافقا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نفس ما ذا تکسب غدا من خیر أو شرور بما تعزم علی شیء فتفعل خلافه و قیل ما یعلم بقائه غدا فکیف یعلم تصرّفه، و ما تدری نفس فی أیّ أرض تموت و قیل انّه إذ ارفع خطوة لم یدر انّه یموت قبل أن یضع الخطوة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ذکر من العلم بالامور الخمسة المعدودة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 الذی لا یعلمه أحد إلاّ اللّه سبحانه و ما سوی ذلک فعلم علّمه سبحانه نبیّه صلّی اللّه علیه و آله و سلّم فعلّمنیه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باذن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لی بأن 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 و تضطم علیه جوانحی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تضبطه قلبی و یشتمل علیه، و کنّی بالجوانح عن القلب لاشتمالها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استفید من کلامه أنّ ما أخبر به من خبر الأتراک و نحوه ممّا یکون و یحدّث به فی غابر الزّمان فلیس هو من علم الغیب و إنّما علم الغیب هو العلم بالامور الخمسة المعدودة فی الآیة الشّریفة إلاّ أنه یشکل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انّه کیف یمکن نفی علم الغیب عمّا أخبر به مع أنّک قد عرفت فی شرح الفصل الثّانی من الخطبة التّسعین أنّ الغیب عبارة عمّا غاب عن الخلق علمه و خفی مأخذه، و من المعلوم أنّ الحوادث التی تحدث و الملاحم التی تقع فی غابر الزّمان ممّا هو غائب عن نظر الخلق و هو 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کیف یصلح حصر علم الغیب فی الامور الخمسة فانّه بعد ما کان المدار علی التعلّم من ذیعلم فلا تفاوت حینئذ بین تلک الامور و غیرها، لا مکان العلم بها بتعلیم ذی العلم، بل هو واقع، و تحقیق المقام یحتاج إلی بسط فی الکلام لکونه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بعد الاعتصام بالملک العلاّم و التمسّک بذیل أئمّة الأنام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بعض الأدلّة هو اختصاص علم الغیب باللّه سبحانه و نفیه عمّن سواه تعالی، و مقتضی البعض الآخر إثباته لغیره تعالی من الأنبیاء و الأئمة و الملائکة و الرّسل علیهم السّلام، و مفاد طائفة ثالثة من الأدلّة هو التّفصیل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الأدلّة الأول فمنها قوله تعالی فی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w:t>
      </w:r>
    </w:p>
    <w:p>
      <w:pPr>
        <w:pStyle w:val="BookText"/>
        <w:rPr/>
      </w:pPr>
      <w:r>
        <w:rPr>
          <w:rFonts w:ascii="IRNazanin" w:hAnsi="IRNazanin" w:eastAsia="IRNazanin"/>
          <w:color w:val="111111"/>
          <w:sz w:val="28"/>
          <w:sz w:val="28"/>
          <w:szCs w:val="28"/>
          <w:rtl w:val="true"/>
          <w:lang w:bidi="fa-IR"/>
        </w:rPr>
        <w:t>لا یعلمها إلاّ هو، و فی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 الغیب لاستکثرت من الخیر و ما مسّنی السّوء، و فی سورة یونس إنّما الغیب للّه، و فی سورة هو دو النّحل، و للّه غیب السّماوات و الأرض، و فی سورة النّمل قل لا یعلم من فی السماوات و الأرض الغیب إلاّ اللّه، و بمعناها آیات و أخبار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الثّانیة فمثل ما دلّ بعلم المدبّرات من الملائکة بأوقات وقوع الحوادث، و ما دلّ بعلم ملک الموت بأوقات الآجال، و ما دلّ علی اخبار الأنبیاء بالمغیبات، و ما دلّ علی علم النبیّ و الأئمة بما کان و ما یکون و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البحار من بصائر الدّرجات عن ابن معروف عن حمّاد عن حریز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علم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علم جمیع النّبیّین و علم ما کان و علم ما هو کائن إلی قیام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إنّی لأعلم علم النبیّ و علم ما کان و علم ما هو کائن فیما بینی و بین قیام الساعة و فیه أیضا من البصائر عن أحمد بن محمّد عن محمّد بن سنان عن یونس عن الحرث بن مغیرة و عدّة من أصحابنا فیهم عبد الأعلی و عبیدة بن عبد اللّه بن بشر الخثعمیّ و عبد اللّه بن بشیر سمعوا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ما فی السماوات و أعلم ما فی الأرضین و أعلم ما فی الجنة و أعلم ما فی النّار و أعلم ما کان و ما یکون، ثمّ مکث هنیئة فرأی أنّ ذلک کبر علی من سمعه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من کتاب اللّه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کلّشیء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مصباح الأنوار باسناده إلی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ذات یوم فقال لی یا مفضّل هل عرفت محمّدا و علیّا و فاطمة و الحسن و الحسین علیهم السّلام کنه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عرفهم کنه معرفتهم کان مؤمنا فی السّنام</w:t>
      </w:r>
      <w:r>
        <w:rPr>
          <w:rStyle w:val="FootnoteAnchor"/>
          <w:rtl w:val="true"/>
        </w:rPr>
        <w:footnoteReference w:id="26"/>
      </w:r>
      <w:r>
        <w:rPr>
          <w:rFonts w:ascii="IRNazanin" w:hAnsi="IRNazanin" w:eastAsia="IRNazanin"/>
          <w:color w:val="111111"/>
          <w:sz w:val="28"/>
          <w:sz w:val="28"/>
          <w:szCs w:val="28"/>
          <w:rtl w:val="true"/>
          <w:lang w:bidi="fa-IR"/>
        </w:rPr>
        <w:t>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ذلک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تعلم أنّهم علموا ما خلق اللّه عزّ و جلّ، و ذراه و براه و أنّهم کلمة التّقوی و خزّان السماوات و الأرضین و الجبال و الرّمال و البحار، و علموا کم فی السّمآء من نجم</w:t>
      </w:r>
      <w:bookmarkStart w:id="392" w:name="pg16994_164848"/>
    </w:p>
    <w:p>
      <w:pPr>
        <w:pStyle w:val="BookText"/>
        <w:rPr/>
      </w:pPr>
      <w:bookmarkEnd w:id="392"/>
      <w:r>
        <w:rPr>
          <w:rFonts w:ascii="IRNazanin" w:hAnsi="IRNazanin" w:eastAsia="IRNazanin"/>
          <w:color w:val="111111"/>
          <w:sz w:val="28"/>
          <w:sz w:val="28"/>
          <w:szCs w:val="28"/>
          <w:rtl w:val="true"/>
          <w:lang w:bidi="fa-IR"/>
        </w:rPr>
        <w:t>و ملک و وزن الجبال وکیل ماء البحار و أنهارها و عیونها، و ما تسقط من ورقة إلاّ علموها و لا حبّة فی ظلمات الأرض و لا رطب و لا یابس إلاّ فی کتاب مبین، و هو فی علمهم، و قد علموا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علمت ذلک و أقررت به و آمنت،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نعم یا مکرم، نعم یا محبور</w:t>
      </w:r>
      <w:r>
        <w:rPr>
          <w:rStyle w:val="FootnoteAnchor"/>
          <w:rtl w:val="true"/>
        </w:rPr>
        <w:footnoteReference w:id="27"/>
      </w:r>
      <w:r>
        <w:rPr>
          <w:rFonts w:ascii="IRNazanin" w:hAnsi="IRNazanin" w:eastAsia="IRNazanin"/>
          <w:color w:val="111111"/>
          <w:sz w:val="28"/>
          <w:sz w:val="28"/>
          <w:szCs w:val="28"/>
          <w:rtl w:val="true"/>
          <w:lang w:bidi="fa-IR"/>
        </w:rPr>
        <w:t>، نعم یا طیّب طبت و طابت لک الجنّة و لکلّ مؤمن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محمّد بن یحیی، عن أحمد بن محمّد، عن عمر بن عبد العزیز، عن محمّد 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عالم جاهلا أبدا، عالما بشیء جاهلا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 و أکرم من أن یفرض طاعة عبد یحجب عنه علم سمائه و أرضه،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المتظافرة بل المتواترة الدّالة علی عموم علمهم علیهم السّلام بما فی الآفاق و الأنفس، و علی کونهم أعرف بطرق السّماء من طرق الأرض، و کونهم شهداء علی النّاس و الشهادة فرع العلم و معرفتهم علی النّاس لحقیقة الایمان و حقیقة الکفر و علمهم بعدد أهل الجنّة و أهل النّار، و غیر ذلک ممّا کان أو یکون و قد مضی کثیر من تلک الأخبار فی شرح الخطب السّابقة، و لا حاجة إلی الاعادة المفضیة إلی التکرار و الاطالة و أمّا الطائفة الثّالثة من الأدلّة فیستفاد منها التفصیل و به یجمع بین الأدلّتین المتقدّمتین و یقیّد اطلافهما أو یخصّص عمومهما و وجه الجمع امور ثلاثة</w:t>
      </w:r>
      <w:r>
        <w:rPr>
          <w:rFonts w:eastAsia="IRNazanin" w:cs="IRNazanin"/>
          <w:color w:val="111111"/>
          <w:sz w:val="28"/>
          <w:szCs w:val="28"/>
          <w:rtl w:val="true"/>
          <w:lang w:bidi="fa-IR"/>
        </w:rPr>
        <w:t>:</w:t>
      </w:r>
    </w:p>
    <w:p>
      <w:pPr>
        <w:pStyle w:val="Heading6"/>
        <w:numPr>
          <w:ilvl w:val="5"/>
          <w:numId w:val="1"/>
        </w:numPr>
        <w:rPr/>
      </w:pPr>
      <w:bookmarkStart w:id="393" w:name="__RefHeading___Toc3673144_1468164448"/>
      <w:bookmarkStart w:id="394" w:name="_Toc153"/>
      <w:bookmarkEnd w:id="393"/>
      <w:r>
        <w:rPr>
          <w:rtl w:val="true"/>
        </w:rPr>
        <w:t>الأول</w:t>
      </w:r>
      <w:bookmarkEnd w:id="3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المراد بالأدلّة الاول الحاصرة للغیب فی اللّه سبحانه النافیة له عن غیره أنّه سبحانه عالم به بذاته لا یعلمه غیره کذلک فیکون المراد بالأدلّة الاخر أنّ غیره یعلم الغیب بعلم مستفاد منه سبحانه بوحی أو إلهام أو نکت فی القلوب و نقر فی الأسماع أو غیر ذلک من جهات العلم و یدلّ علی ذلک قوله سبحانه فی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لِیُطْلِعَکُمْ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الْغَیْبِ وَ لکِنَّ اللّهَ یَجْتَبِی مِنْ رُسُلِهِ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الصّبا فی عن الخرائج عن الرّضا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عند اللّه مرتضی، و نحن ورثة ذلک الرّسول الذی اطّلعه اللّه علی ما یشاء من غیبه، فعلمنا ما کان و ما یکون إلی یوم القیامة و یأتی فی روایة الکافی و البحار من البصائر عن أبی جعفر علیه السّلام أنّه قال فی هذه الآیة، و کان محمّد ممّن ارتضاه، و مضی فی شرح الفصل الثالث من فصول الخطبة السّادسة و الثّمانین فی روایة البحار قول أمیر المؤمنین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أما قرأت قول اللّه عزّ و جلّ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فقال أنا ذلک المرتضی من الرسول الذی أظهره اللّه عزّ و جلّ علی 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هذه الرّوایة کون لفظة من فی قوله من رسول اللّه ابتدائیة، کما أنّ المستفاد من الروایتین السّابقتین کونها بیانیّة و لا منافاة لأنّ هذه تأویل للباطن و ما تقدّم تفسیر للظّاهر کما هو ظاهر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 فقال إلاّ من ارتضی من رسول، یعنی الرّسل، فانّه یستدلّ علی نبوّتهم بأن یخبروا بالغیب فیکون آیة و معجزة لهم، و معناه أنّ من ارتضاه و اختاره للنبوّة و الرسالة فانّه یطلعه علی من شاء من غیبه علی حسب ما یراه من المصلحة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الرّصد الطریق أی یجعل له إلی علم ما کان من قبله من الأنبیاء و السّلف و علم ما یکون بعده طریقا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غَیْبُ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للّه علم ما غاب</w:t>
      </w:r>
    </w:p>
    <w:p>
      <w:pPr>
        <w:pStyle w:val="BookText"/>
        <w:rPr/>
      </w:pPr>
      <w:r>
        <w:rPr>
          <w:rFonts w:ascii="IRNazanin" w:hAnsi="IRNazanin" w:eastAsia="IRNazanin"/>
          <w:color w:val="111111"/>
          <w:sz w:val="28"/>
          <w:sz w:val="28"/>
          <w:szCs w:val="28"/>
          <w:rtl w:val="true"/>
          <w:lang w:bidi="fa-IR"/>
        </w:rPr>
        <w:t xml:space="preserve">فی السّموات و الأرض لا یخفی علیه شیء منه،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بعض المشایخ ممّن یتّسم بالعدل و التّشیّع قد ظلم الشّیعة الامامیّة فی هذا الموضع من تفسیره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اللّه تعالی یختصّ بعلم الغیب خلافا لما تقول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علیهم السّلام یعلمون الغیب، و لا شکّ أنّه عنی بذلک من یقول بامامة الاثنی عشر و یدین بأنّهم أفضل الأنام بعد النبیّ علیهم السّلام، فإنّ هذا دأبه و دیدنه، فهو یشنّع فی مواضع کثیرة من کتابه علیهم و ینسب القبایح و الفضائح الیهم و لا نعلم أحدا منهم استجاز الوصف بعلم الغیب لأحد من الخلق، و إنّما یستحقّ الوصف بذلک من یعلم جمیع المعلومات لا بعلم مستفاد، و هذه صفة القدیم سبحانه، العالم لذاته لا یشرکه فیه أحد من المخلوقین، و من اعتقد أنّ غیر اللّه سبحانه یشرکه فی هذه الصّفة فهو خارج عن ملّة الاسلام و أمّا ما نقل عن أمیر المؤمنین علیه السّلام و رواه عنه الخاصّ و العامّ من الاخبار بالغائبات فی خطب الملاحم و غیرهما کاخباره عن صاحب الزّنج و عن ولایة مروان الحکم و أولاده و ما نقل من هذا الفنّ عن أئمة الهدی علیهم السّلام، فانّ جمیع ذلک ملقّی من النّبی ممّا اطّلعه اللّه علیه، فلا معنی لنسبة ما روی عنهم هذه الأخبار المشهورة إلی أنّه یعتقد کونهم عالمین بالغیب، و هل هذا إلاّ سبّ قبیح و تضلیل لهم بل تکفیر و لا یرتضیه من هو بالمذهب خبیر، و اللّه یحکم بینه و بینهم و إلیه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بصائر الدرجات باسناده عن عبد الأعلی و عبیدة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غیب السّموات و الأرض و ما فی الجنّة و ما فی النّار و ما کان و ما یکون إلی أن تقوم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من کتاب اللّه أنظر إلیه هکذا ثمّ بسط کفّیه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من مجالس المفید باسناده عن أبی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یحیی بن عبد اللّه بن الحسین عند أبی الحسن علیه السّلام فقال له یحیی جعلت فداک إنّهم یزعمون</w:t>
      </w:r>
    </w:p>
    <w:p>
      <w:pPr>
        <w:pStyle w:val="BookText"/>
        <w:rPr/>
      </w:pPr>
      <w:r>
        <w:rPr>
          <w:rFonts w:ascii="IRNazanin" w:hAnsi="IRNazanin" w:eastAsia="IRNazanin"/>
          <w:color w:val="111111"/>
          <w:sz w:val="28"/>
          <w:sz w:val="28"/>
          <w:szCs w:val="28"/>
          <w:rtl w:val="true"/>
          <w:lang w:bidi="fa-IR"/>
        </w:rPr>
        <w:t>أنّک تعلم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ضع یدک علی رأسی فواللّه ما بقیت شعرة فیه و لا جسدی إلاّ قامت،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هی إلاّ وراثة عن رسول اللّه و فی الکافی عن عدّة من أصحابنا عن أحمد بن محمّد بن عیسی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الحسن علیه السّلام 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علم الغیب فقال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لنا العلم فنعلم و یقبض عنّا فلا نعلم،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عزّ و جلّ أسرّه إلی جبرئیل و أسرّه جبرئیل إلی محمّد صلّی اللّه علیه و آله و سلّم، و أسرّه محمّد إلی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من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آل محمّد علیهم السّلام قد کانوا یعرفون ضمائر بعض عبادهم، و یعرفون ما یکون قبل کونه و لیس ذلک بواجب فی صفاتهم، و لا شرط فی إمامتهم، و إنّما أکرمهم اللّه تعالی به و علّمهم إیّاه للطف فی طاعتهم و التبجیل بامامتهم، و لیس ذلک بواجب عقلا، و لکنّه وجب لهم من جهة السّماع، فأما اطلاق القول علیهم بأنّهم یعلمون الغیب فهو منکر بیّن الفساد، لأنّ الوصف بذلک إنّما یستحقّه من علم الأشیاء بنفسه، لا بعلم مستفاد و هذا لا یکون إلاّ للّه عزّ و جلّ، و علی قولی هذا جماعة أهل الدهامة إلاّ من شذّ عنهم من المفوّضة و من انتمی إلیهم من الغلاة،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ما أحطت خبرا بما ذکرنا تقدر علی دفع ما استشکلناه فی کلامه علیه السّلام من نفیه علم الغیب عمّا أخبر به عن خبر الأتراک، و محصّل دفعه أنّ قوله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أخا کلب إنّه لیس هو بعلم غیب، لم یرد به نفی علم الغیب عنه رأسا أراد به سلب علم الغیب علی زعم الکلبی السّائل فانه علیه السّلام لما أخبر بما أخبر من الغیب توهّم السّائل أنه علیه السّلام علمه من تلقاء نفسه بدون توسّط معلم کما هو زعم الغلاة فرّده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بعلم غیب و انّما هو تعلّم من ذی علم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السّائل لقد اعطیت یا أمیر المؤمنین علم الغیب ینافی ذلک، لظهوره فی أنّ اعتقاده أنّ اللّه أعطاه العلم بذلک، لا أنّه علمه بنفسه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الاعطاء لا ینافیه، لامکان أن یکون مراده منه أنّه علیه السّلام آتاه اللّه قوّة یقتدر بها علی علم الغیب من غیر حاجة إلی وساطة النّبیّ صلّی اللّه علیه و آله و سلّم أو إلهام إلهی</w:t>
      </w:r>
    </w:p>
    <w:p>
      <w:pPr>
        <w:pStyle w:val="BookText"/>
        <w:rPr/>
      </w:pPr>
      <w:r>
        <w:rPr>
          <w:rFonts w:ascii="IRNazanin" w:hAnsi="IRNazanin" w:eastAsia="IRNazanin"/>
          <w:color w:val="111111"/>
          <w:sz w:val="28"/>
          <w:sz w:val="28"/>
          <w:szCs w:val="28"/>
          <w:rtl w:val="true"/>
          <w:lang w:bidi="fa-IR"/>
        </w:rPr>
        <w:t>أو توسّط الملائکة النّازلین فی لیلة القدر و نحو ذلک و بالجملة من دون حاجة إلی تعلیم معلّم فافهم و تأمّل و الحاصل أنّهم علیهم السّلام لا یعلمون إلاّ ما علّمهم اللّه سبحانه، و تعلیمه فیکلّ آن فلو لم یعلمهم فی آن ما کان عندهم شیء و لا یعلمهم اللّه إلاّ بواسطة محمّد و هو قولهم الحقّ کما فی الکافی عن زرارة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نزاد لأنفدنا،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شیئا لا یعلمه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إذا کان ذلک عرض علی رسول اللّه ثمّ علی الأئمة ثمّ انتهی الأمر إلینا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یونس بن عبد الرّحمن عن بعض أصحابه عن أبی عبد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یخرج من عند اللّه عزّ و جلّ حتّی یبدء برسول اللّه، ثمّ بأمیر المؤمنین، ثمّ بواحد بعد واحد لکیلا یکون آخرنا أعلم من أوّلنا فملخّص الکلام و فذلکة المرام ما ورد فی الأخبار و ذکره علمائنا الأخیار من أنّهم لا یعلمون الغیب لا ینافی باخبارهم بأشیاء کثیرة من الغیب، لأنّ ذلک کلّه من الوحی الذی نزل علی رسول اللّه فعلّمهم رسول اللّه ذلک بأمر من اللّه، و لأنّ عندهم علم القرآن کلّه و فیه تبیان کلّ شیء، و تفصیل کلّ شیء و هو مستور محجوب عن الأغیار و قد کشفه اللّه سبحانه لمحمّد و آله الأطهار الأبرار، و ما أخبروا به من ذلک المستور عن غیرهم، و أیضا عندهم الاسم الأکبر و به یعلمون ما شاءوا کما ورد فی أحادیثهم فعلی ما ذکر لو قیل انّهم لا یعلمون الغیب بمعنی من ذاتهم فهو حقّ، و أمّا لو قیل إنّهم لا یعلمونه أصلا فلا، بل قد علموا کثیرا منه بتعلیم الرّسول و علموا بعضه بما عندهم من الاسم الأکبر و بعضه بما کتب فی القرآن و مصحف فاطمة و الجامعة و الجفر، و بعضه بالملائکة الذین ینزلون إلیهم لیلة القدر و بغیرهم من الملائکة المسخّرین لهم، و الجانّ الذین یخدمونهم و ینقلون إلیهم علوم ما غاب عنهم و ما لم یکن مشاهدا و علی هذه کلّها دلّت أخبارهم و هذه العلوم الغائبة هی المشار إلیها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 إلاّ من ارتضی من رسول، و فی قوله و لکنّ اللّه یجتبی من رسله من یشاء هی المراد بقوله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اصطفاکم بعلمه و ارتضاکم</w:t>
      </w:r>
      <w:bookmarkStart w:id="395" w:name="pg16994_164853"/>
    </w:p>
    <w:p>
      <w:pPr>
        <w:pStyle w:val="BookText"/>
        <w:rPr/>
      </w:pPr>
      <w:bookmarkEnd w:id="395"/>
      <w:r>
        <w:rPr>
          <w:rFonts w:ascii="IRNazanin" w:hAnsi="IRNazanin" w:eastAsia="IRNazanin"/>
          <w:color w:val="111111"/>
          <w:sz w:val="28"/>
          <w:sz w:val="28"/>
          <w:szCs w:val="28"/>
          <w:rtl w:val="true"/>
          <w:lang w:bidi="fa-IR"/>
        </w:rPr>
        <w:t>لغیبه و اختارکم لسرّه</w:t>
      </w:r>
    </w:p>
    <w:p>
      <w:pPr>
        <w:pStyle w:val="Heading6"/>
        <w:numPr>
          <w:ilvl w:val="5"/>
          <w:numId w:val="1"/>
        </w:numPr>
        <w:rPr/>
      </w:pPr>
      <w:bookmarkStart w:id="396" w:name="__RefHeading___Toc3673146_1468164448"/>
      <w:bookmarkStart w:id="397" w:name="_Toc154"/>
      <w:bookmarkEnd w:id="396"/>
      <w:r>
        <w:rPr>
          <w:rtl w:val="true"/>
        </w:rPr>
        <w:t>الوجه الثانی</w:t>
      </w:r>
      <w:bookmarkEnd w:id="397"/>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هو غیب عند الکلّ، و قسم هو غیب عند بعض شهادة عند آخر، و الأول قد یعبّر عنه بالعلم المکفوف و هو مختصّ باللّه سبحانه و علیه یحمل الأدلّة الدّالّة علی أنّ الغیب للّه، و الثانی هو المعبّر عنه بالعلم المبذول و علیه یحمل الأدلّة المثبتة لعلهم بالغیب و هذه القسمة مستفادة من أخبار کثیرة مثل ما فی البحار من بصائر الدّرجات باسناده عن بشیر الدهان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لا یعلمه أحد غیره، و علما قد علمه ملائکته و رسله فنحن نعلمه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سماعة عن أبی عبد اللّه علیه السّلام قال إنّ للّه علما علّمه ملائکته و أنبیائه و رسله فنحن نعلمه، و علما لم یطّلع علیه أحد من خلق اللّه و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أعین یسأل أبا جعفر علیه السّلام 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السّموات و الأرض، قال أبو جعفر علیه السّلام إنّ اللّه ابتدع الأشیاء کلّها علی غیر مثال کان، و ابتدع السّموات و الأرض و لم یکن قبلهنّ سموات و لا أرضون، أما تسمع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عرشه علی الماء، فقال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فانّه یسلک من بین یدیه و من خلفه رصدا، و کان اللّه و محمّد ممّن ارتضاه، و أمّا قوله عالم الغیب فانّ اللّه تبارک و تعالی عالم بما غاب عن خلقه ممّا یقدّر من شیء و یقضیه فی علمه، فذلک یا حمران علم موقوف عنده إلیه فیه المشیّة فیقضیه إذا أراد و یبدو له فلا یمضیه، فأمّا العلم الذی یقدّره اللّه و یقضیه و یمضیه فهو العلم الذی انتهی إلی رسول اللّه ثمّ إلینا و رواه فی الکافی عن سدیر نحوه إلاّ أنّ فیه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یقضیه فی علمه، قبل أن یخلقه و قبل أن یفضیه إلی الملائکة و فی البحار من البصائر أیضا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w:t>
      </w:r>
    </w:p>
    <w:p>
      <w:pPr>
        <w:pStyle w:val="BookText"/>
        <w:rPr/>
      </w:pPr>
      <w:r>
        <w:rPr>
          <w:rFonts w:ascii="IRNazanin" w:hAnsi="IRNazanin" w:eastAsia="IRNazanin"/>
          <w:color w:val="111111"/>
          <w:sz w:val="28"/>
          <w:sz w:val="28"/>
          <w:szCs w:val="28"/>
          <w:rtl w:val="true"/>
          <w:lang w:bidi="fa-IR"/>
        </w:rPr>
        <w:t>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 علم علّمه ملائکته و رسله و أنبیائه و نحن نعلمه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یکون البداء، أی إنّما یکون البداء فیما لم یطّلع اللّه علیه الأنبیاء و الرّسل حتما لئلاّ یخبروا فیکذبوا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 الأخبار أنّه قد یخرج من العلم المخزون إلیهم علیهم السّلام ما لا یخرج إلی غیرهم، و هو ما رواه فی البحار من البصائر عن ابن هاشم عن البرقی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للّه علمین، علم تعلمه ملائکته و رسله، و علم لا یعلمه غیره، فما کان ممّا یعلمه ملائکته و رسله فنحن نعلمه، و ما خرج من العلم الذی لا یعلم غیره فالینا یخرج و یدلّ علی ذلک ما قدّمناه فی تحقیق معنی السّر فی شرح الفصل الرّابع من فصول الخطبة الثانیة فلیراجع إلیه و قال بعض الأعلام فی توضیح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المراد بالغیب ما غاب عن الحسّ، فاذا قیل غیب اللّه یراد به ما غاب عن بعض خلقه أو عن کلّهم، لأنّ اللّه سبحانه لم یغب عنه غائبة فلا یکون عنده غیب، و أمّا خلقه فلهم غیب و شهادة، و قد یکون غیب فی امکان عند بعض شهادة عند بعض آخر، و قد یکون غیب عند الکلّ أمّا الأوّل هو الغیب الذی ارتضاهم علیهم السّلام له، و هو غیب عند غیرهم و شهادة عندهم و أمّا الثّانی و هو ما کان غیبا عند کلّ الخلق فهو ما دخل فی الامکان و أحاطت به المشیة إلاّ أنّه لم تتعلّق به تعلّق التکوین، و هذا لا یتناهی و لا ینفد أبد الآبدین و ذلک هو خزائنه التی لا تفنی و لا یتصوّر فیها نقص بکثرة الانفاق، فهو عزّ و جلّ ینفق منها کیف یشاء، و الذی ینفق منه فی أوقات الانفاق و أمکنته ینزل من الغیب، إلی البیوت التی ارتضاهم لغیبه و ینزّل من أبوابها ما یشاء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المخزون منه محتوم، و منه موقوف فالمحتوم منه ما لا یمکن تغییره و هو کون ما کان فانّه لا یمکن بعد أن کان ألاّ یکون، و منه ما یمکن تغییره و لکنّه</w:t>
      </w:r>
    </w:p>
    <w:p>
      <w:pPr>
        <w:pStyle w:val="BookText"/>
        <w:rPr/>
      </w:pPr>
      <w:r>
        <w:rPr>
          <w:rFonts w:ascii="IRNazanin" w:hAnsi="IRNazanin" w:eastAsia="IRNazanin"/>
          <w:color w:val="111111"/>
          <w:sz w:val="28"/>
          <w:sz w:val="28"/>
          <w:szCs w:val="28"/>
          <w:rtl w:val="true"/>
          <w:lang w:bidi="fa-IR"/>
        </w:rPr>
        <w:t>وعد ألاّ یغیّره و هو لا یخلف المیعاد و قال تعالی فی محتوم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کفران لسعیه و إنّا له لکاتبون، و فی محتوم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 القول منّی لأملئنّ جهنّم من الجنّة و النّاس أجمعین، و هذا المحتوم لو شاء غیّره و محاه و الموقوف مشروط فیکون کذا إن حصل کذا و إن لم یحصل کذا لکان کذا و کذا، و الشّرط هو السّبب و أما المانع فقد یکون فی الغیب و الشّهادة، و قد یکون فی الغیب و لا یکون فی الشهادة، لأنّه إذا وجد فی الشهادة وجد فی الغیب و لا یلزم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 المقتضی فان وجد المانع منه فان اعتدلا فهو الموقوف کما ذکر و إن رجّح أحدهما فالحکم له فاذا وجد المقتضی و فقد المانع فان فقد فی الغیب و الشّهادة حتم وجوده، فان تمّت قوابله وجد و وصل إلیهم علمه لأنّه ممّا شاء، و إن انتظرت جاز فی الحکمة الاخبار به فیخبر به علی جهة الحتم و لا بدّ أن یکون إلاّ أنّه قبل کونه فی الصّفحة الثّانیة من اللّوح، و هذا عندهم علیهم السّلام و منه ما کان و منه ما یکون، و إلی هذا القسم أشاروا فی أخبارهم أنّ عندنا ما کان و ما یکون إلی یوم القیامة و إن فقد المانع فی الغیب خاصّة جاز فی الحکمة الاخبار به فیخبر به من غیر حتم، و هذا قد یکون و قد لا یکون، و الفائدة فی الاخبار به مع أنّه سبحانه لا یکذّب نفسه و لا یکذّب أنبیائه و رسله و حججه هی اظهار التّوحید بالخلق و الأمر و الاستقلال بالملک و إرشاد الخلق إلی اعتقاد البداء، لأنّه ما عبد اللّه شیء أفضل من البداء أی إثبات البداء للّه تعالی، و هذا بجوز للحجج الاخبار به لا علی سبیل الحتم بل علیهم أن یعرفوا من لا یعرفوا إنّ اللّه یفعل ما یشاء و إنّه یمحو ما یشاء و یثبت و عنده أمّ الکتاب و لهذا قالوا علیهم السّلام ما معناه إذا أخبرناکم بأمر فکان کما قلنا فقولوا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و رسوله، و إن کان بخلاف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توجروا مرّتین و لیس علیهم أن یعرفوا من لا یعرف هذا فی خصوص الواقعة، لأنّ ذلک</w:t>
      </w:r>
      <w:bookmarkStart w:id="398" w:name="pg16994_164856"/>
    </w:p>
    <w:p>
      <w:pPr>
        <w:pStyle w:val="BookText"/>
        <w:rPr/>
      </w:pPr>
      <w:bookmarkEnd w:id="398"/>
      <w:r>
        <w:rPr>
          <w:rFonts w:ascii="IRNazanin" w:hAnsi="IRNazanin" w:eastAsia="IRNazanin"/>
          <w:color w:val="111111"/>
          <w:sz w:val="28"/>
          <w:sz w:val="28"/>
          <w:szCs w:val="28"/>
          <w:rtl w:val="true"/>
          <w:lang w:bidi="fa-IR"/>
        </w:rPr>
        <w:t>یوجب الشّک فی تصدیقهم عند أکثر النّاس، و قد یلزمهم من ذلک التقول علی اللّه لانه سبحانه لم یأمر بذلک فی کلّ واقعة، و إن کان قد یأمر بذلک کما فی وعد موسی بین ثلاثین و أربعین فی معرض التقریر و الهدایة و البیان و قد یلزم من البیان خلاف المقصود من الاخبار، و هذا القسم قد یکون یوجد مانعة فی الشهادة کالصدقة فی دفع البلاء المبرم یعنی الذی ابرم فی الغیب لعدم المانع هناک و الدّعاء فی ردّ البلاء و قد ابرم ابراما کذلک، و کبعض الأفعال بل و کلّ الطّاعات و تفصیل ذلک یطول</w:t>
      </w:r>
      <w:r>
        <w:rPr>
          <w:rFonts w:eastAsia="IRNazanin" w:cs="IRNazanin"/>
          <w:color w:val="111111"/>
          <w:sz w:val="28"/>
          <w:szCs w:val="28"/>
          <w:rtl w:val="true"/>
          <w:lang w:bidi="fa-IR"/>
        </w:rPr>
        <w:t>.</w:t>
      </w:r>
    </w:p>
    <w:p>
      <w:pPr>
        <w:pStyle w:val="Heading6"/>
        <w:numPr>
          <w:ilvl w:val="5"/>
          <w:numId w:val="1"/>
        </w:numPr>
        <w:rPr/>
      </w:pPr>
      <w:bookmarkStart w:id="399" w:name="__RefHeading___Toc3673148_1468164448"/>
      <w:bookmarkStart w:id="400" w:name="_Toc155"/>
      <w:bookmarkEnd w:id="399"/>
      <w:r>
        <w:rPr>
          <w:rtl w:val="true"/>
        </w:rPr>
        <w:t>الوجه الثالث</w:t>
      </w:r>
      <w:bookmarkEnd w:id="400"/>
    </w:p>
    <w:p>
      <w:pPr>
        <w:pStyle w:val="BookText"/>
        <w:rPr/>
      </w:pPr>
      <w:r>
        <w:rPr>
          <w:rFonts w:ascii="IRNazanin" w:hAnsi="IRNazanin" w:eastAsia="IRNazanin"/>
          <w:color w:val="111111"/>
          <w:sz w:val="28"/>
          <w:sz w:val="28"/>
          <w:szCs w:val="28"/>
          <w:rtl w:val="true"/>
          <w:lang w:bidi="fa-IR"/>
        </w:rPr>
        <w:t xml:space="preserve">أن یحمل الأدلّة الحاصرة لعلم الغیب فی اللّه سبحانه علی الخمسة المذکورة فی الآیة، و الأدلّة المثبتة له علی غیره تعالی علی ما سوی الخمسة و یدلّ علی هذا الجمع هذا الکلام لأمیر المؤمنین علیه السّلام الذی نحن فی شرحه و یدلّ علیه أیضا ما فی البحار من تفسیر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الآیة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الخمسة أشیاء لم یطّلع علیه ملک مقرّب و لا نبیّ مرسل و هی من صفات اللّه عزّ و جلّ و من الخصال عن ابن الولید عن الصّفار عن ابن هاشم عن عبد الرحمن بن حمّاد عن إبراهیم بن عبد الحمید عن أبی اسامة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بخمسة لم یطلع اللّه علیه أحدا من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 الآیة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البصائر عن أحمد بن محمّد عن محمّد بن سنان عن أبی الجارود عن الاصبغ ابن نباتة قال 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استأثر به فی غیبه فلم یطلع علیه نبیّا من أنبیائه و لا ملکا من ملائکته و ذلک قول اللّه تعالی إنّ اللّه عنده علم السّاعة و ینزّل الغیث و یعلم ما فی الأرحام و ما تدری نفس ما ذا تکسب غدا و ما تدری نفس بأیّ أرض تموت، و له علم قد اطلع علیه ملائکته فما اطلع علیه ملائکته فقد اطلع علیه محمّدا و آله، و ما اطلع علیه محمّدا و آله فقد اطلعنی علیه بعلمه الکبیر منّا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بمعناها أخبار اخر مفیدة لتفرّد اللّه سبحانه بهذه الامور الخمسة إلاّ أنّ هذا الجمع یشکل من وجهین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أنّ أشیاء کثیرة أخبروا علیهم السّلام بأنّهم لا یعلمونها، و لیست من هذه الخمسة و ثانیهما أنّهم علیهم السّلام کثیرا ما أخبروا بکثیر من هذه الامور الخمسة کما هو غیر خفیّ علی من تتبّع الأخبار و الآثار منها إخبار أمیر المؤمنین بحمل الجاریة التی اختصم فیها قومه و إعلامه بأنّ الجنین فی بطنها علقة وزنها سبعمائة و خمسون درهما و دانقان، فوجدوها کما قال علیه السّلام حتی قال أبوها أشهد أنّک تعلم ما فی الأرحام و الضمائر، و أنت باب الدّین و عموده فی قصّة بیت الطست المعروفة و منها إخباره بوقت قتله و مقتله و قاتله و کذلک الحسین علیه السّلام و منها إخبارهم بآجال النّاس مثل ما فی الکافی عن أحمد بن مهران عن محمّد بن علیّ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ینعی إلی الرّجل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لیعلم متی یموت الرّجل من شیعته فالتفت إلیّ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قد کان رشید الهجری یعلم علم المنایا و البلایا و الامام أولی بعلم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اصنع ما أنت صانع فانّ عمرک قد فنا و انّک تموت إلی سنتین و إخوتک و أهل بیتک لا یلبثون إلاّ یسیرا حتّی یتفرّق کلمتهم و یخون بعضهم بعضا حتّی یشمت بهم عدوّهم، فکان هذا فی نفسک، فقلت فانّی استغفر اللّه ممّا عرض فی صدری، فلم یلبث اسحاق بعد هذا المجلس إلاّ یسیرا حتی مات، فما أتی علیهم إلاّ قلیل حتّی قام بنو عمّار بأموال النّاس فافلسوا و فیه عن إسحاق قال حدّثنی محمّد بن الحسن بن شمّون قال حدّثنی أحمد بن محمّد قال کتبت إلی أبی محمّد علیه السّلام حین أخذ المهتدی فی قتل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الحمد للّه الذی شغله عنّا، فقد بلغنی أنّه یهدّدک و یقول و اللّه لا جلینّهم عن جدید</w:t>
      </w:r>
    </w:p>
    <w:p>
      <w:pPr>
        <w:pStyle w:val="BookText"/>
        <w:rPr/>
      </w:pPr>
      <w:r>
        <w:rPr>
          <w:rFonts w:ascii="IRNazanin" w:hAnsi="IRNazanin" w:eastAsia="IRNazanin"/>
          <w:color w:val="111111"/>
          <w:sz w:val="28"/>
          <w:sz w:val="28"/>
          <w:szCs w:val="28"/>
          <w:rtl w:val="true"/>
          <w:lang w:bidi="fa-IR"/>
        </w:rPr>
        <w:t>الأرض فوقّع أبو محمّد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أقصر لعمره، عد من یومک هذا خمسة أیّام و یقتل فی الیوم السّادس بعد هوان و استخفاف یمرّ به، فکان کما قال علیه السّلام و فی العیون عن سعد بن سعد عن أبی الحسن الرّضا علیه السّلام أنّه نظر إلی رجل فقال له یا عبد اللّه أوص بما ترید و استعدّ لما لا بدّ منه فکان فمات بعد ذلک بثلاثة أیّام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فیما خرج من التّوقیع إلی أبی الحسن السّمری رابع الوکلاء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فانّک میّت ما بینک و بین ستّة أیام، فاجمع أمرک و لا توص إلی أحد یقوم مقامک بعد وفاتک، فقد وقعت الغیبة التّامة، فلا ظهور إلاّ بعد إذن اللّه تعالی ذکره و ذلک بعد طول الأمد و قسوة القلوب و امتلاء الأرض جورا، و سیأتی من شیعتی من یدّعی المشاهدة، ألا فمن ادّعی المشاهدة قبل خروج السّفیانی و الصّیحة فهو کاذب مفتری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فنسخوا هذا التّوقیع و خرجوا من عنده فلمّا کان الیوم السّادس عادوا إلیه و هو یجود بنفسه، 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 قضی، فهذا آخر کلام سمع منه رضی اللّه عنه و أرضاه، هذا و الاخبار الدّالة علی علمهم</w:t>
      </w:r>
      <w:r>
        <w:rPr>
          <w:rStyle w:val="FootnoteAnchor"/>
          <w:rtl w:val="true"/>
        </w:rPr>
        <w:footnoteReference w:id="28"/>
      </w:r>
      <w:r>
        <w:rPr>
          <w:rFonts w:ascii="IRNazanin" w:hAnsi="IRNazanin" w:eastAsia="IRNazanin"/>
          <w:color w:val="111111"/>
          <w:sz w:val="28"/>
          <w:sz w:val="28"/>
          <w:szCs w:val="28"/>
          <w:rtl w:val="true"/>
          <w:lang w:bidi="fa-IR"/>
        </w:rPr>
        <w:t>علیهم السّلام بالمنایا و البلایا و الانساب، و بعلمهم بأنّهم متی یموتون، و بعلمهم بما فی الأرحام، و بما یصیبون و یکتسبون، و بنزول المطر فوق حدّ الاحصاء متجاوزة عن حدّ الاستقصاء روی أبو بصیر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لو لم یعلم ما یصیبه و إلی ما یصیر فلیس ذلک بحجّة اللّه علی خلقه و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التفصّی عن هذین الاشکالین اما عن الاول فبحمل ما اخبروا بأنّهم لا یعلمونه علی أنهم علیهم السّلام لا یعلمونه</w:t>
      </w:r>
      <w:bookmarkStart w:id="401" w:name="pg16994_164859"/>
    </w:p>
    <w:p>
      <w:pPr>
        <w:pStyle w:val="BookText"/>
        <w:rPr/>
      </w:pPr>
      <w:bookmarkEnd w:id="401"/>
      <w:r>
        <w:rPr>
          <w:rFonts w:ascii="IRNazanin" w:hAnsi="IRNazanin" w:eastAsia="IRNazanin"/>
          <w:color w:val="111111"/>
          <w:sz w:val="28"/>
          <w:sz w:val="28"/>
          <w:szCs w:val="28"/>
          <w:rtl w:val="true"/>
          <w:lang w:bidi="fa-IR"/>
        </w:rPr>
        <w:t xml:space="preserve">من تلقاء أنفسهم علی ما تقدّم تفصیلا فی أوّل وجوه الجمع و أما عن الثانی فبما فی المجلد السّابع من البحار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عقد بابا علی أنّ الأئمة علیهم السّلام لا یعلمون الغیب و أورد الآیات و الأخبار الدالّة لذلک</w:t>
      </w:r>
      <w:r>
        <w:rPr>
          <w:rFonts w:eastAsia="IRNazanin" w:cs="IRNazanin"/>
          <w:color w:val="111111"/>
          <w:sz w:val="28"/>
          <w:szCs w:val="28"/>
          <w:rtl w:val="true"/>
          <w:lang w:bidi="fa-IR"/>
        </w:rPr>
        <w:t>:</w:t>
      </w:r>
    </w:p>
    <w:p>
      <w:pPr>
        <w:pStyle w:val="Heading6"/>
        <w:numPr>
          <w:ilvl w:val="5"/>
          <w:numId w:val="1"/>
        </w:numPr>
        <w:rPr/>
      </w:pPr>
      <w:bookmarkStart w:id="402" w:name="__RefHeading___Toc3673150_1468164448"/>
      <w:bookmarkStart w:id="403" w:name="_Toc156"/>
      <w:bookmarkEnd w:id="402"/>
      <w:r>
        <w:rPr>
          <w:rtl w:val="true"/>
        </w:rPr>
        <w:t>تذکرة</w:t>
      </w:r>
      <w:bookmarkEnd w:id="403"/>
    </w:p>
    <w:p>
      <w:pPr>
        <w:pStyle w:val="BookText"/>
        <w:rPr/>
      </w:pPr>
      <w:r>
        <w:rPr>
          <w:rFonts w:ascii="IRNazanin" w:hAnsi="IRNazanin" w:eastAsia="IRNazanin"/>
          <w:color w:val="111111"/>
          <w:sz w:val="28"/>
          <w:sz w:val="28"/>
          <w:szCs w:val="28"/>
          <w:rtl w:val="true"/>
          <w:lang w:bidi="fa-IR"/>
        </w:rPr>
        <w:t>قد عرفت مرارا أنّ نفی علم الغیب عنهم معناه أنّهم لا یعلمون ذلک من أنفسهم بغیر تعلیمه تعالی بوحی أو إلهام و إلاّ فظاهر أنّ عمدة معجزات الأنبیاء و الأوصیاء علیهم السّلام من هذا القبیل و أحد وجوه إعجاز القرآن أیضا اشتماله علی الاخبار بالمغیبات و نحن نعلم أیضا کثیرا من المغیبات باخبار اللّه تعالی و رسوله و الأئمة صلوات اللّه علیهم کالقیامة و أحوالها و الجنّة و النّار و الرجعة و قیام القائم و نزول عیسی علیه السّلام و غیر ذلک من أشراط السّاعة و الکرسی و الملائکة و أمّا الخمسة التی وردت فی الآیة فتحتمل وجوها الأوّل أن یکون المراد أنّ تلک الامور لا یعلمها علی التعیین و الخصوص إلاّ اللّه تعالی، فانّهم إذا أخبروا بموت شخص فی الیوم الفلانی فیمکن أن لا یعلموا خصوص الدقیقة التی تفارق الرّوح الجسد فیها مثلا، و یحتمل أن یکون ملک الموت لا یعلم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العلم الحتمی بها مختصّا به تعالی و کلّ ما أخبر اللّه به من ذلک محتمل للبداء الثالث أن یکون المراد عدم علم غیره تعالی إلاّ من قبله فیکون کسائر الغیوب، و یکون التخصیص بها لظهور الأمر فیها أو لغیره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رواه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مرض مرضا شدیدا حتّی خفنا علیه، فبکی بعض أهله عند رأسه، فنظر إلیه فقال علیه السّلام إنّی لست بمیّت من وجعی هذا إنّه أتانی اثنان فأخبرانی أنّی لست بمیّت من وجعی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فبرء و مکث ما شاء اللّه أن یمکث فبینما هو صحیح لیس</w:t>
      </w:r>
      <w:bookmarkStart w:id="404" w:name="pg16994_164860"/>
    </w:p>
    <w:p>
      <w:pPr>
        <w:pStyle w:val="BookText"/>
        <w:rPr/>
      </w:pPr>
      <w:bookmarkEnd w:id="404"/>
      <w:r>
        <w:rPr>
          <w:rFonts w:ascii="IRNazanin" w:hAnsi="IRNazanin" w:eastAsia="IRNazanin"/>
          <w:color w:val="111111"/>
          <w:sz w:val="28"/>
          <w:sz w:val="28"/>
          <w:szCs w:val="28"/>
          <w:rtl w:val="true"/>
          <w:lang w:bidi="fa-IR"/>
        </w:rPr>
        <w:t>به بأس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الذین أتیانی من وجعی ذاک أتیانی فأخبرانی أنّی میّت یوم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ذلک الیوم الرّابع ما أومأنا إلیه سابقا، و هو أنّ اللّه تعالی لم یطّلع علی تلک الامور کلّیة أحدا من الخلق علی وجه لابداء فیه، بل یرسل علمها علی وجه الحتم فی زمان قریب من حصولها، کلیلة القدر أو أقرب من هذا، و هذا وجه قریب تدلّ علیه أخبار کثیرة، إذ لا بدّ من علم ملک الموت بخصوص الوقت کما ورد فی الأخبار و کذا ملائکة السّحاب و المطر بوقت نزول المطر، و کذا المدبّرات من الملائکة بأوقات وقوع الحوادث، هذا و قد أطنبنا الکلام فی هذا المقام لکونه من مزالّ الأقدام، و قد أتینا فیه ما یقتضیه التأمّل و یسوق إلیه النّظر و التدبّر فی أخبار الأئمة علیهم السّلام، و الأمر بعد ذلک موکول إلیهم، فانّ أهل البیت أدری بما فیه و سرّ الحبیب مع الحبیب لیس قلم یحکیه، و ما التوفیق إلاّ باللّه، و الحمد للّه علی ذلک</w:t>
      </w:r>
    </w:p>
    <w:p>
      <w:pPr>
        <w:pStyle w:val="Heading5"/>
        <w:numPr>
          <w:ilvl w:val="4"/>
          <w:numId w:val="1"/>
        </w:numPr>
        <w:rPr/>
      </w:pPr>
      <w:bookmarkStart w:id="405" w:name="__RefHeading___Toc3673152_1468164448"/>
      <w:bookmarkStart w:id="406" w:name="_Toc157"/>
      <w:bookmarkEnd w:id="405"/>
      <w:r>
        <w:rPr>
          <w:rtl w:val="true"/>
        </w:rPr>
        <w:t>الترجمة</w:t>
      </w:r>
      <w:bookmarkEnd w:id="406"/>
    </w:p>
    <w:p>
      <w:pPr>
        <w:pStyle w:val="BookText"/>
        <w:rPr/>
      </w:pPr>
      <w:r>
        <w:rPr>
          <w:rFonts w:ascii="IRNazanin" w:hAnsi="IRNazanin" w:eastAsia="IRNazanin"/>
          <w:color w:val="111111"/>
          <w:sz w:val="28"/>
          <w:sz w:val="28"/>
          <w:szCs w:val="28"/>
          <w:rtl w:val="true"/>
          <w:lang w:bidi="fa-IR"/>
        </w:rPr>
        <w:t>بعض دیگر از این خطبه است، و اشاره می‌فرماید بآن بسوی وصف ترکان و بیان حال ایشان گویا من می‌بینم ایشان را گروهی گویا روهای ایشان سپرهائیست که پوست بر پوست دوخته شده باشند در استداره و غلظت در حالتی که می‌پوشند جامهای حریر و دیبا، و جنیه می‌کشند اسبهای خوب و نجیب، و باشد در آن مکان شدت قتل و قتال تا این که راه می‌رود مرد زخم دار بر مرد کشته شده، و باشد نجات یابنده کمتر از اسیر و دستگیر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مر آن حضرت را بعض أصحاب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بتحقیق عطا شدۀ یا أمیر المؤمنین علم غیب را، پس تبسّم فرمود آن حضرت و فرمود بآن مرد و بود او از قبیلۀ کلب</w:t>
      </w:r>
      <w:bookmarkStart w:id="407" w:name="pg16994_164861"/>
    </w:p>
    <w:p>
      <w:pPr>
        <w:pStyle w:val="BookText"/>
        <w:rPr/>
      </w:pPr>
      <w:bookmarkEnd w:id="407"/>
      <w:r>
        <w:rPr>
          <w:rFonts w:ascii="IRNazanin" w:hAnsi="IRNazanin" w:eastAsia="IRNazanin"/>
          <w:color w:val="111111"/>
          <w:sz w:val="28"/>
          <w:sz w:val="28"/>
          <w:szCs w:val="28"/>
          <w:rtl w:val="true"/>
          <w:lang w:bidi="fa-IR"/>
        </w:rPr>
        <w:t>أی برادر کلب نیست آن چه که خبر دادم من از آن علم غیب، و جز از این نیست که آن آموختنی است از صاحب علم یعنی حضرت رسالتمآب صلّی اللّه علیه و آله و سلّم، و غیر از این است که علم غیب علم بوقت قیامت است و به آن چه که خداوند تبارک و تعالی تعداد فرمود آنرا با کلام معجز نظام خود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ینزّل الغیث و یعلم ما فی الأرحام تا آخر آیه، یعنی بدرستی خداوند عالم در نزد اوست علم قیامت، و فرو می‌فرستد باران را، و میداند آن چه که در رحم مادران است، پس میداند حق تعالی آنچه که در رحمها است از مذکّر یا مؤنّث و زشت یا خوب و صاحب سخاوت و بخیل و صاحب شقاوت یا سعادت را، و آن کسی را که باشد در آتش دوزخ سوزان، و در بهشت عنبر سرشت رفیق پیغمبران، پس این است علم غیب که نمی‌داند او را هیچکس جز خدا و آنچه که غیر از این است پس علمی است که تعلیم فرموده آنرا خداوند متعال پیغمبر خود، پس تعلیم فرمود پیغمبر سلام اللّه علیه بمن آنرا، و دعا کرده در حقّ من باین که نگه دارد آن علم را سینۀ من، و ضبط کند آنرا قلب من، و اللّه أعلم بالصّواب</w:t>
      </w:r>
      <w:r>
        <w:rPr>
          <w:rFonts w:eastAsia="IRNazanin" w:cs="IRNazanin"/>
          <w:color w:val="111111"/>
          <w:sz w:val="28"/>
          <w:szCs w:val="28"/>
          <w:rtl w:val="true"/>
          <w:lang w:bidi="fa-IR"/>
        </w:rPr>
        <w:t>.</w:t>
      </w:r>
    </w:p>
    <w:p>
      <w:pPr>
        <w:pStyle w:val="Heading3"/>
        <w:numPr>
          <w:ilvl w:val="2"/>
          <w:numId w:val="1"/>
        </w:numPr>
        <w:rPr/>
      </w:pPr>
      <w:bookmarkStart w:id="408" w:name="__RefHeading___Toc3673154_1468164448"/>
      <w:bookmarkStart w:id="409" w:name="_Toc158"/>
      <w:bookmarkEnd w:id="408"/>
      <w:r>
        <w:rPr>
          <w:rtl w:val="true"/>
        </w:rPr>
        <w:t>و من خطبة له علیه السّلام فی ذکر المکائیل و الموازین</w:t>
      </w:r>
      <w:bookmarkEnd w:id="409"/>
    </w:p>
    <w:p>
      <w:pPr>
        <w:pStyle w:val="Heading4"/>
        <w:numPr>
          <w:ilvl w:val="3"/>
          <w:numId w:val="1"/>
        </w:numPr>
        <w:rPr/>
      </w:pPr>
      <w:bookmarkStart w:id="410" w:name="__RefHeading___Toc3673156_1468164448"/>
      <w:bookmarkStart w:id="411" w:name="_Toc159"/>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و هی المأة و التاسعة و العشرون من المختار فی</w:t>
      </w:r>
    </w:p>
    <w:p>
      <w:pPr>
        <w:pStyle w:val="BookText"/>
        <w:rPr/>
      </w:pPr>
      <w:r>
        <w:rPr>
          <w:rFonts w:ascii="IRNazanin" w:hAnsi="IRNazanin" w:eastAsia="IRNazanin"/>
          <w:color w:val="111111"/>
          <w:sz w:val="28"/>
          <w:sz w:val="28"/>
          <w:szCs w:val="28"/>
          <w:rtl w:val="true"/>
          <w:lang w:bidi="fa-IR"/>
        </w:rPr>
        <w:t>باب الخطب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إنّکم و ما تأملون من هذه الدّنیا أثویاء مؤجّلون، و مدینون مقتضون، أجل منقوص، و عمل محفوظ، فربّ دائب مضیّع، و ربّ کادح خاسر، و قد أصبحتم فی زمن لا یزداد الخیر فیه إلاّ إدبارا، و الشّرّ فیه إلاّ إقبالا، و الشّیطان فی هلاک النّاس إلاّ طمعا، فهذا أوان قویت عدّته، و عمّت مکیدته، و أمکنت فریسته، اضرب</w:t>
      </w:r>
      <w:bookmarkStart w:id="412" w:name="pg16994_164862"/>
    </w:p>
    <w:p>
      <w:pPr>
        <w:pStyle w:val="BookText"/>
        <w:rPr/>
      </w:pPr>
      <w:bookmarkEnd w:id="412"/>
      <w:r>
        <w:rPr>
          <w:rFonts w:ascii="IRNazanin" w:hAnsi="IRNazanin" w:eastAsia="IRNazanin"/>
          <w:color w:val="111111"/>
          <w:sz w:val="28"/>
          <w:sz w:val="28"/>
          <w:szCs w:val="28"/>
          <w:rtl w:val="true"/>
          <w:lang w:bidi="fa-IR"/>
        </w:rPr>
        <w:t>بطرفک حیث شئت من النّاس، فهل تبصر إلاّ فقیرا یکابد فقرا، أو غنیّا بدّل نعمة اللّه کفرا، أو بخیلا اتّخذ البخل بحقّ اللّه وفرا، أو متمرّدا کأنّ بأذنه عن سمع المواعظ وقرا، أین خیارکم و صلحائکم و أحرارکم و سمحائکم، و أین المتورّعون فی مکاسبهم، و المتنزّهون فی مذاهبهم؟ أ لیس قد ظعنوا جمیعا عن هذه الدّنیا الدّنیّة و العاجلة المنغّصة، و هل خلّفتم إلاّ فی حثالة لا تلتقی بذمّهم الشّفتان استصغارا لقدرهم، و ذهابا عن ذکرهم، فإنّا للّه و إنّا إلیه راجعون، ظهر الفساد فلا منکر متغیّر، و لا زاجر مزدجر، أ فبهذا تریدون أن تجاوروا اللّه فی دار قدسه، و تکونوا أعزّ أولیائه عنده، هیهات لا یخدع اللّه عن جنّته، و لا تنال مرضاته إلاّ بطاعته، لعن اللّه الآمرین بالمعروف التّارکین له، و النّاهین عن المنکر العاملین به</w:t>
      </w:r>
      <w:r>
        <w:rPr>
          <w:rFonts w:eastAsia="IRNazanin" w:cs="IRNazanin"/>
          <w:color w:val="111111"/>
          <w:sz w:val="28"/>
          <w:szCs w:val="28"/>
          <w:rtl w:val="true"/>
          <w:lang w:bidi="fa-IR"/>
        </w:rPr>
        <w:t>.</w:t>
      </w:r>
    </w:p>
    <w:p>
      <w:pPr>
        <w:pStyle w:val="Heading4"/>
        <w:numPr>
          <w:ilvl w:val="3"/>
          <w:numId w:val="1"/>
        </w:numPr>
        <w:rPr/>
      </w:pPr>
      <w:bookmarkStart w:id="413" w:name="__RefHeading___Toc3673158_1468164448"/>
      <w:bookmarkStart w:id="414" w:name="_Toc160"/>
      <w:bookmarkEnd w:id="413"/>
      <w:r>
        <w:rPr>
          <w:rtl w:val="true"/>
        </w:rPr>
        <w:t>اللغة</w:t>
      </w:r>
      <w:bookmarkEnd w:id="41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المکیال و هو ما یکال به الطعام کالکیل و المکیل و المکیلة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ثویّ کأغنیاء و غنیّ و هو الضّیف و الأسیر و المجاور بأحد الحرمین من ثوی المکان و به یثوی ثواء أطال الاقامة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أقرضته و هو مدین و مدیون و دنت أیضا استقرضت و صار علیّ دین فأنا داین یعدّی و لا یعدّی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مقتضی کمرتضون جمع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بالتّشدید و التخفیف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زیدة، فزاد و ازداد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و الفریس القتیل و فرس الأسد فریسته دقّ عنقها، و الأسد فرّاس و فارس و مفترس و فروس و المنغّصة </w:t>
      </w:r>
      <w:r>
        <w:rPr>
          <w:rFonts w:eastAsia="IRNazanin" w:cs="IRNazanin"/>
          <w:color w:val="111111"/>
          <w:sz w:val="28"/>
          <w:szCs w:val="28"/>
          <w:rtl w:val="true"/>
          <w:lang w:bidi="fa-IR"/>
        </w:rPr>
        <w:t>()</w:t>
      </w:r>
      <w:bookmarkStart w:id="415" w:name="pg16994_164863"/>
    </w:p>
    <w:p>
      <w:pPr>
        <w:pStyle w:val="BookText"/>
        <w:rPr/>
      </w:pPr>
      <w:bookmarkEnd w:id="415"/>
      <w:r>
        <w:rPr>
          <w:rFonts w:ascii="IRNazanin" w:hAnsi="IRNazanin" w:eastAsia="IRNazanin"/>
          <w:color w:val="111111"/>
          <w:sz w:val="28"/>
          <w:sz w:val="28"/>
          <w:szCs w:val="28"/>
          <w:rtl w:val="true"/>
          <w:lang w:bidi="fa-IR"/>
        </w:rPr>
        <w:t xml:space="preserve">بتشدید الغین و تخفیفها و کسرها و فتحها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السّاقط الرّدی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منکر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بصیغة المفعول و الأوّل من باب الأفعال و الثانی من باب التفعیل و فی بعض النّسخ کلاهما بصیغة الفاعل إلاّ أنّ الأوّل من باب الافعال و الثّانی من باب التفعیل مغیّر بدل متغیّر</w:t>
      </w:r>
    </w:p>
    <w:p>
      <w:pPr>
        <w:pStyle w:val="Heading4"/>
        <w:numPr>
          <w:ilvl w:val="3"/>
          <w:numId w:val="1"/>
        </w:numPr>
        <w:rPr/>
      </w:pPr>
      <w:bookmarkStart w:id="416" w:name="__RefHeading___Toc3673160_1468164448"/>
      <w:bookmarkStart w:id="417" w:name="_Toc161"/>
      <w:bookmarkEnd w:id="416"/>
      <w:r>
        <w:rPr>
          <w:rtl w:val="true"/>
        </w:rPr>
        <w:t>الاعراب</w:t>
      </w:r>
      <w:bookmarkEnd w:id="417"/>
    </w:p>
    <w:p>
      <w:pPr>
        <w:pStyle w:val="BookText"/>
        <w:rPr/>
      </w:pPr>
      <w:r>
        <w:rPr>
          <w:rFonts w:ascii="IRNazanin" w:hAnsi="IRNazanin" w:eastAsia="IRNazanin"/>
          <w:color w:val="111111"/>
          <w:sz w:val="28"/>
          <w:sz w:val="28"/>
          <w:szCs w:val="28"/>
          <w:rtl w:val="true"/>
          <w:lang w:bidi="fa-IR"/>
        </w:rPr>
        <w:t>أجل و عمل خبران محذوف المبتدأ،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خیارکم، استفهام علی سبیل التّحسر و التحزّن،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ظعنوا، استفهام علی سبیل الابطال و الانکار أو التّقریر لما بعد النّفی،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فبهذا، استفهام علی سبیل التوبیخ و التّقریع</w:t>
      </w:r>
      <w:r>
        <w:rPr>
          <w:rFonts w:eastAsia="IRNazanin" w:cs="IRNazanin"/>
          <w:color w:val="111111"/>
          <w:sz w:val="28"/>
          <w:szCs w:val="28"/>
          <w:rtl w:val="true"/>
          <w:lang w:bidi="fa-IR"/>
        </w:rPr>
        <w:t>.</w:t>
      </w:r>
    </w:p>
    <w:p>
      <w:pPr>
        <w:pStyle w:val="Heading4"/>
        <w:numPr>
          <w:ilvl w:val="3"/>
          <w:numId w:val="1"/>
        </w:numPr>
        <w:rPr/>
      </w:pPr>
      <w:bookmarkStart w:id="418" w:name="__RefHeading___Toc3673162_1468164448"/>
      <w:bookmarkStart w:id="419" w:name="_Toc162"/>
      <w:bookmarkEnd w:id="418"/>
      <w:r>
        <w:rPr>
          <w:rtl w:val="true"/>
        </w:rPr>
        <w:t>المعنی</w:t>
      </w:r>
      <w:bookmarkEnd w:id="41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کما ذکره السّید خطبها فی ذکر المکائیل و الموازین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أری فی هذه الخطبة ذکرا للمکاییل و الموازین الّتی أشار إلیه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المتورّعون فی مکاسبهم، أو قوله ظهر الفساد، و دلالتهما علی المکائیل و الموازین بعیدة انتهی و قد یقال إنّ ذلک ابتناء علی ما هو دأب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عادته فی الکتاب من التقطیع و الالتقاط، فلعلّه أسقط ما اشتمل علی ذکر الموازین و المکائیل، و لا یبعد أن یکون ذکر عنده تطفیف النّاس فی المکائیل و الموازین و اشتهار ذلک بینهم فخطب بهذه الخطبة نهیا لهم عن ذلک المنکر علی سبیل الاجمال و وبّخهم علی فعلهم بقوله أین المتورّعون و نحو ذلک،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ذکرها و فی وقته لا أنّها مذکورة فی الخطبة صریحا و کیف کان فقد نبّه علیه السّلام أوّلا علی فناء الدّنیا و زوالها و زهادة قدرها إزعاجا للمخاطبین عن الرکون إلیها و الاعتماد علیها و الشّغف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إنّکم و ما تأملون من هذه الدّنیا أثویاء مؤجّلون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أنتم ما ترجونه من هذه الدّنیا الدّنیّة من البقاء و التّعیش فیها بمنزلة أضیاف منزلین فی منزل مقترین إلی أجل</w:t>
      </w:r>
    </w:p>
    <w:p>
      <w:pPr>
        <w:pStyle w:val="BookText"/>
        <w:rPr/>
      </w:pPr>
      <w:r>
        <w:rPr>
          <w:rFonts w:ascii="IRNazanin" w:hAnsi="IRNazanin" w:eastAsia="IRNazanin"/>
          <w:color w:val="111111"/>
          <w:sz w:val="28"/>
          <w:sz w:val="28"/>
          <w:szCs w:val="28"/>
          <w:rtl w:val="true"/>
          <w:lang w:bidi="fa-IR"/>
        </w:rPr>
        <w:t xml:space="preserve">معلوم و وقت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مدینون 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أوتیتم فیها من زبرجها و زخارفها مطالبون بها و محاسبون علیها کالمدیون المطالب بدینه، و قیل استعار لفظ المدین لهم باعتبار وجوب التکالیف المطلوبة منهم و 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منقوص و عمل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آجالکم منقوصة بمضیّ اللّیالی و الأیّام و انقضاء الشهور و السّنین، و أعمالکم محفوظة بأیدی الکرام الکاتبین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عدم جواز الاغتزار بالأعمال و الابتهاج 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دائب مضیّع و ربّ کادح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من مجدّ فی العبادة متعب نفسه فی الاتیان بها مضیّع لها بما یلحقها من العجب و الرّیاء و نحو ذلک ممّا یبطلها و یضیّعها، کابطاله صدقاته بالمنّ و الأذی، و کم من ساع خاسروهم الأخسرون أعمالا الّذین ضلّ سعیهم فی الحیاة الدّنیا و هم یحسبون أنّهم یحسنون صنعا، الّذین یأتون بالطاعات فاقدة لشرائطها المعتبرة فی القبول کطاعة الخوارج و النّواصب و الغلاة و من یحذو حذوهم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أصبحتم فی زمن لا یزداد الخیر فیه إلاّ إدبارا و الشّر إلاّ إقبالا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اتّباع الهوی و النکوب عن سمت الرشاد و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 فی هلاک النّاس إلاّ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بعد ما ضعف جانب الحقّ و قوی جانب الباطل فهنا لک یطمع إبلیس فی اغواء النّاس و إهلاکهم و یستولی علی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أوان قویت 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للشّرور و المفاسد الّتی هی زاد الشیطان و ذخیرته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 مکیدته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إلاّ الّذین سبقت لهم من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أمکنت فریسته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أمکنته فریسته من نفسها حتّی سهل علیه افتراسها، و هی استعارة لأهل الضّلال باعتبار هلاکهم فی یده و استیلائه علیهم و تمکّنه من إغوائهم و إضلالهمثمّ شرح علیه السّلام أنواع الشّرور الّتی لا تزید إلاّ إقبالا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أمعن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 من النّاس فهل تبصر إلاّ فقیرا یکابد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یتحمّل مشاقته و یقاسی مرارته و متاعبه، و هو إشارة إلی استکراه الفقیر لفقره و استنکافه منه، و لا شکّ أنّ ذلک محبط لأجره واضع لقدره</w:t>
      </w:r>
    </w:p>
    <w:p>
      <w:pPr>
        <w:pStyle w:val="BookText"/>
        <w:rPr/>
      </w:pPr>
      <w:r>
        <w:rPr>
          <w:rFonts w:ascii="IRNazanin" w:hAnsi="IRNazanin" w:eastAsia="IRNazanin"/>
          <w:color w:val="111111"/>
          <w:sz w:val="28"/>
          <w:sz w:val="28"/>
          <w:szCs w:val="28"/>
          <w:rtl w:val="true"/>
          <w:lang w:bidi="fa-IR"/>
        </w:rPr>
        <w:t>و لذلک قال علیه السّلام یا معشر الفقراء اعطوا اللّه الرّضا من قلوبکم تظفروا بثواب فقرکم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 المؤمنین علیه السّلام إنّ للّه عقوبات و مثوبات بالفقر، فمن علامة الفقر إذا کان مثوبة أن یحسن إلیه خلقه و یطیع ربّه و لا یشکو حاله و یشکر اللّه تعالی علی فقره و من علامته إن یکون عقوبة أن یسوء إلیه خلقه و یعصی ربّه و یکثر الشّکایة و یتسخّط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غنیّا بدّل نعمة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الانسان لیطغی أن رآه استغنی فیلهیه غناءه عن ذکر اللّه تعالی 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ألهیکم التّکاثر،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ذکر اللّه سبحانه و شکره و الثناء علیه و التفکّر فیجلاله یستدعی قلبا فارغا، و الغنیّ لا فراغ له، و إنّما یصبح و یمسی و هو متفکّر فی إصلاح ماله، مصروف الحواسّ إلی حفظه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ثلاث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یأخذه من غیر حلّه،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أخذه من 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فی غیر حقّه،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وضعه فی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یشغله إصلاحه عن اللّه تعالی و فی إحیاء العلوم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بعدکم قوم یأکلون أطائب الدّنیا و ألوانها، و یرکبون فره الخیل و ألوانها، و ینکحون أجمل النّساء و ألوانها و یلبسون أجمل الثّیاب و ألوانها، لهم بطون من القلیل لا تشبع، و أنفس بالکثیر لا تقنع، عاکفین علی الدّنیا، یغدون و یروحون الیها، اتخذوها آلهة من دون إلههم، و ربّا دون ربّهم، إلی أمرها ینتهون، و لهواهم یتّبعون، فعزیمة من محمّد بن عبد اللّه لمن أدرک ذلک الزّمان من عقب عقبکم و خلف خلفکم أن لا یسلّم علیهم و لا یعود مرضاهم، و لا یتّبع جنائزهم، و لا یوقّر کبیرهم، فمن فعل ذلک فقد أعان علی هدم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بخیلا اتّخذ البخل بحقّ اللّه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ثروة و کثرة فی المال، و لمّا کان البخیل هو الذی لا یطیب قلبه بالعطاء و هذا علی اطلاقه لیس حراما و لا 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أفراد الشّر الذی أشار علیه السّلام إلی اقباله و ازدیاده و لا جرم خصّه بالبخیل فی عرف الشّرع و هو الّذی یمنع من أداء الواجب علیه، و البخل فی غیر الواجب مکروه مذموم و فاعله ملوم، و فی الواجب موجب للعقاب و العتاب مبعّد لفاعله من حظیرة القدس و حضرة ربّ الأرباب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یَحْسَبَنَّ الَّذِینَ یَبْخَلُونَ بِما آتاهُمُ اللّهُ مِنْ فَضْلِهِ هُوَ خَیْراً لَهُمْ بَلْ هُوَ شَرٌّ لَهُمْ سَیُطَوَّقُونَ ما بَخِلُوا بِهِ یَوْمَ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متمرّدا کان باذنه عن سمع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ثقلا فلهم أعین لا یبصرون بها، و لهم قلوب لا یفقهون بها، و لهم آذان لا یسمعون بها، ختم اللّه علی قلوبهم و علی سمعهم و علی أبصارهم غشاوة و لهم عذاب عظیم ثمّ تحسّر و تأسّف علی فوت الخیار و موت الصلحاء الأخیار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خیارکم و صلحائکم و أحرارکم و سمحائکم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أخیارکم و أسخیائکم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المتورّعون فی مکاسبهم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المراقبون لشرائط التجارات و المواظبون لرسوم المعاملات الآخذون بوظائف العدل و الانصاف، و المجانبون عن التطفیف و البخس و الاعتساف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المتنزّهون فی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المتباعدون عن الأخذ بالمقاییس و الارادة الفاسدة و بالاستحسانات العقلیّة و العقائد الکاسدة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هذه الدّنیا الدّنیّة و العاجلة المنغّصة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المکدّرة فلم یبق منهم من تأخذون منه مکارم الآداب و الأخلاق، و ترجعون إلیه فی صالح الأعمال و الأفعال لعلّکم تقتبسون آثارهم و تتّبعون أفعالهم ثمّ نبّه علی حقارة الباقین و رذالتهم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خلفتم إلاّ فی حثالة لا تلتقی بذمّهم الشفتان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بقیتم إلاّ فی أوغاد النّاس و أراذلهم و طغاتهم و حمقائهم یأنف الانسان أن یذمّهم و لا یطبق إحدی الشّفتین منه علی الاخری لیتکلّم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استصغارا لقدرهم و ذهابا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احتقارا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اصابة هذه المصائب و ابتلاء تلک البلیّة، فانّ المبتلی و المصاب إنّما یسترجع إذا وقع فی بلیّة أو ابتلی بمصیبة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 بارتفاع المعروف و اشتهار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منکر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یتغیّر فعل منکر لعدم وجود المغیّر و المنکر</w:t>
      </w:r>
      <w:bookmarkStart w:id="420" w:name="pg16994_164867"/>
    </w:p>
    <w:p>
      <w:pPr>
        <w:pStyle w:val="BookText"/>
        <w:rPr/>
      </w:pPr>
      <w:bookmarkEnd w:id="420"/>
      <w:r>
        <w:rPr>
          <w:rFonts w:ascii="IRNazanin" w:hAnsi="IRNazanin" w:eastAsia="IRNazanin"/>
          <w:color w:val="111111"/>
          <w:sz w:val="28"/>
          <w:sz w:val="28"/>
          <w:szCs w:val="28"/>
          <w:rtl w:val="true"/>
          <w:lang w:bidi="fa-IR"/>
        </w:rPr>
        <w:t xml:space="preserve">أو لعدم تأثیر انکاره لعدم تأثّره فی نفسه عن قبیح فعله، و یؤیّده ما فی بعض النّسخ من قوله فلا منکر مغیّر بدله أی لیس منکر یغیّر سوء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قبیح عمله فیکون القرینة الثّانیة تفسیرا للاولی، و المقصود أنّه لا ینتهی النّاهی عن المنکر عمّا ینهی عنه، و لا زاجر یزدجر و یتّعظ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أن تجاوروا اللّه فی دار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تسکنوا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أعزّ أولیائه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تلقوا النّضرة و السّرور، و تنزلوا الغرف و القصور و تشربوا الشّراب الطهور و تلبسوا الدّیباج و الحریر، و تزوّجوا بالحور العین، و تخدموا الولدان المخلّدین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لا یخدع اللّه عن جنّته و لا تنال مرضاته إلاّ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الخدیعة إنّما تجوز علی من لا یعلم السّر دون من هو عالم بالسّر و أخفی یعلم ما فی السّموات و ما فی الأرض و ما بینهما و ما تحت الثّری، فالطّمع فی نزول الجنان و الدّرجات و نیل الرّضوان و المرضاة لیس إلاّ من اغترار الأنفس و أمانی إبلیس، فلا یغرّنکم الحیوة الدّنیا و لا یغرّنکم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الآمرین بالمعروف التارکین له، و النّاهین عن المنکر العاملین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بالمعروف و النّهی عن المنکر إنّما هو بعد الاتیان بالأوّل و الانتهاء عن الثانی،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 و قد مضی أخبار کثیرة فی هذا المعنی فی شرح الفصل الثانی من فصول الخطبة المأة و الرّابعة</w:t>
      </w:r>
    </w:p>
    <w:p>
      <w:pPr>
        <w:pStyle w:val="Heading4"/>
        <w:numPr>
          <w:ilvl w:val="3"/>
          <w:numId w:val="1"/>
        </w:numPr>
        <w:rPr/>
      </w:pPr>
      <w:bookmarkStart w:id="421" w:name="__RefHeading___Toc3673164_1468164448"/>
      <w:bookmarkStart w:id="422" w:name="_Toc163"/>
      <w:bookmarkEnd w:id="421"/>
      <w:r>
        <w:rPr>
          <w:rtl w:val="true"/>
        </w:rPr>
        <w:t>الترجمة</w:t>
      </w:r>
      <w:bookmarkEnd w:id="42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شریفه آن امام مبین و سیّد وصیّین است در ذکر پیمانها و ترازوها بندگان خدا بدرستی که شما و آنچه امید می‌دارید بآن در این دنیا مهمانانید مهلت داده شده تا مدّت معیّن، و قرض دارانید طلبکاری شده أجل شما أجلی است نقصان یافته، و عمل شما عملی است نگه داشته شده، پس بسا جهد کنندۀ در عبادت که ضایع کنندۀ اوست، و بسا سعی کنندۀ که زیان کار است، و بتحقیق صباح کردید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زیاده نمی‌شود نیکوئی در آن مگر إدبار او، و نه بدی مگر إقبال آن، و نه شیطان لعین در هلاک مردمان مگر طمع او، پس این زمان زمانی است که قوّت یافته ذخیرۀ مهیا شدۀ آن لعین، و فرا گرفته است کید و مگر او غالب خلق را، و دست داده است شکار او بگردان نظر خود را هر جا که می‌خواهی از مردمان، پس نمی‌بینی مگر فقیر که می‌کشد رنج و تعب فقر را، یا غنیّ که بدل نموده نعمت خدا را بکفران، یا بخیلی که أخذ نموده بخل بحقّ خدا را از کثرت مال، یا گردنکشی که گویا در گوش او از شنیدن موعظها سنگینی و گره است، کجایند أخیار شما و صالحین شما و آزاد مردان شما و سخیان شما؟ و کجایند کسانی که پرهیزکار بودند در کسبهای خودشان، و دو روی می‌جستند از شبه باطله در مذهبهای خودشان؟ آیا رحلت نکردند همگی ایشان از این دنیای پست و بی‌مقدار، و از این شتاب کنندۀ کدورت آمیز واپس گذاشته نشده‌اید مگر در پست و بد مردمان که بهم نمی‌آید بمذمت ایشان لبها بجهت حقیر شمردن قدر ایشان، و بجهت اظهار رفعت از ذکر ایشان پس بدرستی که ما بندگانیم خداوند تعالی را و بتحقیق که ما بسوی او رجوع خواهیم کرد، ظاهر گردید فساد در میان عباد، پس نیست انکار کنندۀ معاصی تغیر دهنده عمل قبیح خود را، و نه منع کنندۀ از قبایح باز دارندۀ خود از معصیت، آیا پس باین حال می‌خواهید مجاور باشید خدا را در سرای پاکیزۀ او، و بشوید عزیزترین دوستان او در نزد او، چه دور است این آرزو، فریب داده نمی‌شود خدای متعال از بهشت خود، و درک نمی‌شود خوشنودی او مگر بطاعت او، لعنت کند خدا امر بمعروف کنندگانی که ترک کننده آن معروف باشند، و نهی کنندگان از منکر که عمل کننده باشند بآن منکر</w:t>
      </w:r>
      <w:r>
        <w:rPr>
          <w:rFonts w:eastAsia="IRNazanin" w:cs="IRNazanin"/>
          <w:color w:val="111111"/>
          <w:sz w:val="28"/>
          <w:szCs w:val="28"/>
          <w:rtl w:val="true"/>
          <w:lang w:bidi="fa-IR"/>
        </w:rPr>
        <w:t>.</w:t>
      </w:r>
      <w:bookmarkStart w:id="423" w:name="pg16994_164869"/>
    </w:p>
    <w:p>
      <w:pPr>
        <w:pStyle w:val="Heading3"/>
        <w:numPr>
          <w:ilvl w:val="2"/>
          <w:numId w:val="1"/>
        </w:numPr>
        <w:rPr/>
      </w:pPr>
      <w:bookmarkStart w:id="424" w:name="__RefHeading___Toc3673166_1468164448"/>
      <w:bookmarkStart w:id="425" w:name="_Toc164"/>
      <w:bookmarkEnd w:id="423"/>
      <w:bookmarkEnd w:id="424"/>
      <w:r>
        <w:rPr>
          <w:rtl w:val="true"/>
        </w:rPr>
        <w:t xml:space="preserve">و من کلام له علیه السّلام لابی ذر </w:t>
      </w:r>
      <w:r>
        <w:rPr>
          <w:rtl w:val="true"/>
        </w:rPr>
        <w:t>(</w:t>
      </w:r>
      <w:r>
        <w:rPr>
          <w:rtl w:val="true"/>
        </w:rPr>
        <w:t>ره</w:t>
      </w:r>
      <w:r>
        <w:rPr>
          <w:rtl w:val="true"/>
        </w:rPr>
        <w:t xml:space="preserve">) </w:t>
      </w:r>
      <w:r>
        <w:rPr>
          <w:rtl w:val="true"/>
        </w:rPr>
        <w:t>لما اخرج الی الربذة</w:t>
      </w:r>
      <w:bookmarkEnd w:id="425"/>
    </w:p>
    <w:p>
      <w:pPr>
        <w:pStyle w:val="Heading4"/>
        <w:numPr>
          <w:ilvl w:val="3"/>
          <w:numId w:val="1"/>
        </w:numPr>
        <w:rPr/>
      </w:pPr>
      <w:bookmarkStart w:id="426" w:name="__RefHeading___Toc3673168_1468164448"/>
      <w:bookmarkStart w:id="427" w:name="_Toc165"/>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و هو المأة و الثلاثون من 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مروی فی روضة الکافی بتفصیل تطلع علیه انشاء اللّه یا أبا ذرّ إنّک غضبت للّه سبحانه فارج من غضبت له، إنّ القوم خافوک علی دنیاهم و خفتهم علی دینک، فاترک فی أیدیهم ما خافوک علیه، و اهرب منهم بما خفتهم علیه، فما أحوجهم إلی ما منعتهم، و أغناک عمّا منعوک، و ستعلم من الرّابح غدا، و الأکثر حسّدا، و لو أنّ السّموات و الأرضین کانتا علی عبد رتقا ثمّ اتّقی اللّه لجعل اللّه له منهما مخرجا، لا یونسنّک إلاّ الحقّ، و لا یوحشنّک إلاّ الباطل، فلو قبلت دنیاهم لأحبّوک، و لو قرضت منها لأمنوک</w:t>
      </w:r>
      <w:r>
        <w:rPr>
          <w:rFonts w:eastAsia="IRNazanin" w:cs="IRNazanin"/>
          <w:color w:val="111111"/>
          <w:sz w:val="28"/>
          <w:szCs w:val="28"/>
          <w:rtl w:val="true"/>
          <w:lang w:bidi="fa-IR"/>
        </w:rPr>
        <w:t>.</w:t>
      </w:r>
    </w:p>
    <w:p>
      <w:pPr>
        <w:pStyle w:val="Heading4"/>
        <w:numPr>
          <w:ilvl w:val="3"/>
          <w:numId w:val="1"/>
        </w:numPr>
        <w:rPr/>
      </w:pPr>
      <w:bookmarkStart w:id="428" w:name="__RefHeading___Toc3673170_1468164448"/>
      <w:bookmarkStart w:id="429" w:name="_Toc166"/>
      <w:bookmarkEnd w:id="428"/>
      <w:r>
        <w:rPr>
          <w:rtl w:val="true"/>
        </w:rPr>
        <w:t>اللغة</w:t>
      </w:r>
      <w:bookmarkEnd w:id="4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قریة معروفة قرب المدینة نحوا من ثلاثة أمیال کانت عامرة فی صدر الاسلام فیها قبر أبی ذر الغفاری و جماعة من الصّحابة و هی فی هذا الوقت دارسة لا یعرف لها أثر و لا رسم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رتقت المرأة رتقا من باب تعب إذا انسدّ مدخل الذّکر من فرجها فلا یستطاع جماعها فهی رتقاء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و منه الحدیث کان بنی إسرائیل إذا أصاب أحدا قطرة من بول قرضوا لحومهم بالمقاریض أی قطعوها، و سمّی القرض المصطلح و هو ما تعطیه لتقضاه به لأنّه قطیعة من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الخوف و أمن کفرح أمنا و أمانا بفتحهما</w:t>
      </w:r>
      <w:r>
        <w:rPr>
          <w:rFonts w:eastAsia="IRNazanin" w:cs="IRNazanin"/>
          <w:color w:val="111111"/>
          <w:sz w:val="28"/>
          <w:szCs w:val="28"/>
          <w:rtl w:val="true"/>
          <w:lang w:bidi="fa-IR"/>
        </w:rPr>
        <w:t>.</w:t>
      </w:r>
      <w:bookmarkStart w:id="430" w:name="pg16994_164870"/>
    </w:p>
    <w:p>
      <w:pPr>
        <w:pStyle w:val="Heading4"/>
        <w:numPr>
          <w:ilvl w:val="3"/>
          <w:numId w:val="1"/>
        </w:numPr>
        <w:rPr/>
      </w:pPr>
      <w:bookmarkStart w:id="431" w:name="__RefHeading___Toc3673172_1468164448"/>
      <w:bookmarkStart w:id="432" w:name="_Toc167"/>
      <w:bookmarkEnd w:id="430"/>
      <w:bookmarkEnd w:id="431"/>
      <w:r>
        <w:rPr>
          <w:rtl w:val="true"/>
        </w:rPr>
        <w:t>الاعراب</w:t>
      </w:r>
      <w:bookmarkEnd w:id="432"/>
    </w:p>
    <w:p>
      <w:pPr>
        <w:pStyle w:val="BookText"/>
        <w:rPr/>
      </w:pPr>
      <w:r>
        <w:rPr>
          <w:rFonts w:ascii="IRNazanin" w:hAnsi="IRNazanin" w:eastAsia="IRNazanin"/>
          <w:color w:val="111111"/>
          <w:sz w:val="28"/>
          <w:sz w:val="28"/>
          <w:szCs w:val="28"/>
          <w:rtl w:val="true"/>
          <w:lang w:bidi="fa-IR"/>
        </w:rPr>
        <w:t>قد مضی تحقیق الکلام فی ما فی مثل قوله فما أحوجهم فی شرح الخطبة المأة و الثّامنة، و ما فی ما منعتهم یحتمل المصدر و الموصول فالعاید محذوف و مثله علی الاحتمال الثانی ما فی عمّا منعوک، فافهم</w:t>
      </w:r>
    </w:p>
    <w:p>
      <w:pPr>
        <w:pStyle w:val="Heading4"/>
        <w:numPr>
          <w:ilvl w:val="3"/>
          <w:numId w:val="1"/>
        </w:numPr>
        <w:rPr/>
      </w:pPr>
      <w:bookmarkStart w:id="433" w:name="__RefHeading___Toc3673174_1468164448"/>
      <w:bookmarkStart w:id="434" w:name="_Toc168"/>
      <w:bookmarkEnd w:id="433"/>
      <w:r>
        <w:rPr>
          <w:rtl w:val="true"/>
        </w:rPr>
        <w:t>المعنی</w:t>
      </w:r>
      <w:bookmarkEnd w:id="434"/>
    </w:p>
    <w:p>
      <w:pPr>
        <w:pStyle w:val="Heading5"/>
        <w:numPr>
          <w:ilvl w:val="4"/>
          <w:numId w:val="1"/>
        </w:numPr>
        <w:rPr/>
      </w:pPr>
      <w:bookmarkStart w:id="435" w:name="__RefHeading___Toc3673176_1468164448"/>
      <w:bookmarkStart w:id="436" w:name="_Toc169"/>
      <w:bookmarkEnd w:id="435"/>
      <w:r>
        <w:rPr>
          <w:rtl w:val="true"/>
        </w:rPr>
        <w:t>اشارة</w:t>
      </w:r>
      <w:bookmarkEnd w:id="4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حسبما أشار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لأبی ذرّ لما أخرج إلی الرّبذة بأمر عثمان اللّعین، و ستعلم نبأه بعد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إنّک 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سبحانه فارج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أتی بالموصول و لم یقل فارج اللّه لما فیه من تقریر الغرض المسوق له الکلام، فانّ المقصود بهذا الکلام تسلیة همّ أبی ذرّ رحمه اللّه و سلب وحشته و کأبته، فانّه إذا کان غضبه للّه سبحانه و فی اللّه سبحانه خالصا مخلصا فلا بدّ أن یکون رجاه باللّه و حریّ حینئذ علیه سبحانه الذی کان غضبه له أن لا یخیّب رجاه و لا یقطع أمله بل یکون مونسه فی الوحشة و أنیسه فی الوحدة، و ناصره و معینه و حافظه علی کلّ حالة، ففی التّعبیر بالموصول زیادة تقریر لعدم تخیّب رجاه، و فیه من التّسلیة له 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عثمان و معاویة و أمثالهما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خافوک علی دنیاهم و خفتهم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خافوا منک أن تفسد دنیاهم کما أنّک خفت أن تفسدوا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فاترک فی أیدیهم ما خافوک علیه و اهرب منهم بما خفتهم علیه فما أحوجهم إلی ما 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أعظم احتیاجهم إلی منعک إیّاهم لأنّک إنّما تمنعهم من المنکرات و فی هذا المنع لهم من الفوائد ما لا تحصی و فی ترکه من المضارّ ما لا تستقصی، أو ما أکثر حاجتهم إلی الذی منعته منهم بخروجک من بین أظهرهم و هو دینک الذی خفتهم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أغناک عمّا منعوک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کثر غنائک عن الّذی منعوک منه و هو دنیاهم الّتی خافوک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ستعلم من الرّابح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زیادة ترغیبه فی الثّقة و الاعتماد علی اللّه سبحانه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w:t>
      </w:r>
      <w:bookmarkStart w:id="437" w:name="pg16994_164871"/>
    </w:p>
    <w:p>
      <w:pPr>
        <w:pStyle w:val="BookText"/>
        <w:rPr/>
      </w:pPr>
      <w:bookmarkEnd w:id="437"/>
      <w:r>
        <w:rPr>
          <w:rFonts w:ascii="IRNazanin" w:hAnsi="IRNazanin" w:eastAsia="IRNazanin"/>
          <w:color w:val="111111"/>
          <w:sz w:val="28"/>
          <w:sz w:val="28"/>
          <w:szCs w:val="28"/>
          <w:rtl w:val="true"/>
          <w:lang w:bidi="fa-IR"/>
        </w:rPr>
        <w:t>السّموات و الأرضین کانتا علی عبد رتقا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مرتقین منسدّین و هو کنایة عن شدّة الضّیق أی لو کان العبد فی غایة الشّدة و نهایة الضّنک و الضیق بحیث ضاقت علیه السّموات و الأرض بما رحبت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 اللّه له منهما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وعده فی الکتاب العزیز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 و من یتوکّل علی اللّه فهو 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یونسنّک إلاّ الحقّ و لا یوحشنّک إلاّ الباطل فلو قبلت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تمنعهم من زبرجها و زخارفها و قیناتها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لأحبّوک و لو قرضت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قطعت قطیعة لنفسک من مالها و قبلت ما یعطونک منها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کنت فی أمن من شرورهم، و لم یصل إلیک أذا هم</w:t>
      </w:r>
    </w:p>
    <w:p>
      <w:pPr>
        <w:pStyle w:val="Heading5"/>
        <w:numPr>
          <w:ilvl w:val="4"/>
          <w:numId w:val="1"/>
        </w:numPr>
        <w:rPr/>
      </w:pPr>
      <w:bookmarkStart w:id="438" w:name="__RefHeading___Toc3673178_1468164448"/>
      <w:bookmarkStart w:id="439" w:name="_Toc170"/>
      <w:bookmarkEnd w:id="438"/>
      <w:r>
        <w:rPr>
          <w:rtl w:val="true"/>
        </w:rPr>
        <w:t>تنبیه</w:t>
      </w:r>
      <w:bookmarkEnd w:id="439"/>
    </w:p>
    <w:p>
      <w:pPr>
        <w:pStyle w:val="Heading6"/>
        <w:numPr>
          <w:ilvl w:val="5"/>
          <w:numId w:val="1"/>
        </w:numPr>
        <w:rPr/>
      </w:pPr>
      <w:bookmarkStart w:id="440" w:name="__RefHeading___Toc3673180_1468164448"/>
      <w:bookmarkStart w:id="441" w:name="_Toc171"/>
      <w:bookmarkEnd w:id="440"/>
      <w:r>
        <w:rPr>
          <w:rtl w:val="true"/>
        </w:rPr>
        <w:t>فی ذکر نبذ من أحوال أبی ذر و فضائله و کیفیة اسلامه و اخراجه</w:t>
      </w:r>
      <w:bookmarkEnd w:id="441"/>
    </w:p>
    <w:p>
      <w:pPr>
        <w:pStyle w:val="BookText"/>
        <w:rPr/>
      </w:pPr>
      <w:r>
        <w:rPr>
          <w:rFonts w:ascii="IRNazanin" w:hAnsi="IRNazanin" w:eastAsia="IRNazanin"/>
          <w:color w:val="111111"/>
          <w:sz w:val="28"/>
          <w:sz w:val="28"/>
          <w:szCs w:val="28"/>
          <w:rtl w:val="true"/>
          <w:lang w:bidi="fa-IR"/>
        </w:rPr>
        <w:t>الی الربذة</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اسمه جندب</w:t>
      </w:r>
      <w:r>
        <w:rPr>
          <w:rStyle w:val="FootnoteAnchor"/>
          <w:rtl w:val="true"/>
        </w:rPr>
        <w:footnoteReference w:id="29"/>
      </w:r>
      <w:r>
        <w:rPr>
          <w:rFonts w:ascii="IRNazanin" w:hAnsi="IRNazanin" w:eastAsia="IRNazanin"/>
          <w:color w:val="111111"/>
          <w:sz w:val="28"/>
          <w:sz w:val="28"/>
          <w:szCs w:val="28"/>
          <w:rtl w:val="true"/>
          <w:lang w:bidi="fa-IR"/>
        </w:rPr>
        <w:t>ابن السّکن کما قاله الطریحی، أو جندب ابن جنادة کما قاله المجلسیّ و هو الأشهر فسمّاه رسول اللّه صلّی اللّه علیه و آله و سلّم عبد اللّه، و هو من بنی غفار و زان کتاب أمّا کیفیّة اسلامه ففی الروضة من الکافی عن أبی علیّ الأشعریّ عن محمّد ابن عبد الجبّار عن عبد اللّه بن محمّد عن سلمة اللّؤلؤی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کیف کان إسلام سلمان و أبی ذر؟ فقال الرّجل و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إسلام سلمان فقد عرفته فأخبرنی باسلام أبی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کان فی بطن مرّ یرعی غنما فأتی ذئب عن یمین غنمه فهشّ‌</w:t>
      </w:r>
      <w:r>
        <w:rPr>
          <w:rStyle w:val="FootnoteAnchor"/>
          <w:rtl w:val="true"/>
        </w:rPr>
        <w:footnoteReference w:id="30"/>
      </w:r>
      <w:r>
        <w:rPr>
          <w:rFonts w:ascii="IRNazanin" w:hAnsi="IRNazanin" w:eastAsia="IRNazanin"/>
          <w:color w:val="111111"/>
          <w:sz w:val="28"/>
          <w:sz w:val="28"/>
          <w:szCs w:val="28"/>
          <w:rtl w:val="true"/>
          <w:lang w:bidi="fa-IR"/>
        </w:rPr>
        <w:t>بعصاه علی الذئب فجاء الذّئب عن شماله فهشّ علیه أبو ذر فقال له أبو ذر ما رأیت ذئبا أخبث منک و لا شرّا، فقال الذّئب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شرّ منّی أهل مکّة بعث اللّه عزّ و جلّ نبیّا فکذّبوه و شتموه، فوقع فی اذن</w:t>
      </w:r>
    </w:p>
    <w:p>
      <w:pPr>
        <w:pStyle w:val="BookText"/>
        <w:rPr/>
      </w:pPr>
      <w:r>
        <w:rPr>
          <w:rFonts w:ascii="IRNazanin" w:hAnsi="IRNazanin" w:eastAsia="IRNazanin"/>
          <w:color w:val="111111"/>
          <w:sz w:val="28"/>
          <w:sz w:val="28"/>
          <w:szCs w:val="28"/>
          <w:rtl w:val="true"/>
          <w:lang w:bidi="fa-IR"/>
        </w:rPr>
        <w:t>أبی ذر فقال لامرءته هلمّی مزودی و إداوتی و عصای، ثمّ خرج علی رجلیه یرید مکّة لیعلم خبر الذئب و ما أتاه به حتی بلغ مکّة، فدخلها فی ساعة حارّة و قد تعب و نصب و أتا زمزم و قد عطش فاغترف دلوا فخرج لبنا،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دالّة یدلّنی علی أنّ خبر الذئب و ما جئت له حقّ فشرب و جاء إلی جانب من جوانب المسجد فاذا حلقة من قریش فجلس إلیهم فرآهم یشتمون النبیّ صلّی اللّه علیه و آله و سلّم کما قال الذئب، فما زالوا فی ذلک من ذکر النبیّ و الشتم له حتی جاء ابو طالب من آخر النهار،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فقد جاء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فما زال یحدّثهم و یکلّمهم حتی کان آخر النهار، ثمّ قام و قمت علی اثره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 فقلت 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به و اصدّقه و أعرض علیه نفسی و لا یأمرنی بشیء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فی هذا الوقت إلیّ حتی أدفعک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تلک اللّیلة فی المسجد حتی إذا کان الغد جلست معهم، فما زالوا فی ذکر النبیّ و شتمه حتّی طلع ابو طالب فلما رأوه قال بعضهم لبعض امسکوا فقد جاء عمّه فأمسکوا فما زال یحدّثهم حتی قام فتبعته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 أصدقّه و أعرض علیه نفس و لا یأمرنی بشیء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معی، فتبعته فدفعنی إلی بیت فیه حمزة علیه السّلام فسلّمت علیه و 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 اصدّقه و أعرض علیه نفسی و لا یأمرنی بشیء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فدفعنی حمزة إلی بیت فیه جعفر فسلّمت علیه و جلست، فقال 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أصدّقه و أعرض علیه نفسی و لا یأمرنی بشیء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شریک له و أنّ محمّدا عبده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فدفعنی إلی بیت فیه علیّ علیه السّلام فسلّمت و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bookmarkStart w:id="442" w:name="pg16994_164873"/>
    </w:p>
    <w:p>
      <w:pPr>
        <w:pStyle w:val="BookText"/>
        <w:rPr/>
      </w:pPr>
      <w:bookmarkEnd w:id="442"/>
      <w:r>
        <w:rPr>
          <w:rFonts w:ascii="IRNazanin" w:hAnsi="IRNazanin" w:eastAsia="IRNazanin"/>
          <w:color w:val="111111"/>
          <w:sz w:val="28"/>
          <w:sz w:val="28"/>
          <w:szCs w:val="28"/>
          <w:rtl w:val="true"/>
          <w:lang w:bidi="fa-IR"/>
        </w:rPr>
        <w:t>حاجتک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 اصدّقه و أعرض علیه نفسی، و لا یأمرنی بشیء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فدفعنی إلی بیت فیه رسول اللّه صلّی اللّه علیه و آله و سلّم فسلّمت و جلست فقال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اصدّقه و لا یأمرنی بشیء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انطلق إلی أهلک فانّک تجد ابن عمّ لک قد مات و لیس له وارث غیرک، فخذ ما له و أقم عند أهلک حتّی یظهر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ذر و أخذ و أقام عند أهله حتّی ظهر أمر رسول اللّه صلّی اللّه علیه و آله و سلّم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أبی ذر و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6"/>
        <w:numPr>
          <w:ilvl w:val="5"/>
          <w:numId w:val="1"/>
        </w:numPr>
        <w:rPr/>
      </w:pPr>
      <w:bookmarkStart w:id="443" w:name="__RefHeading___Toc3673182_1468164448"/>
      <w:bookmarkStart w:id="444" w:name="_Toc172"/>
      <w:bookmarkEnd w:id="443"/>
      <w:r>
        <w:rPr>
          <w:rtl w:val="true"/>
        </w:rPr>
        <w:t>و أما مناقبه الجمیلة و خصاله الحمیدة و کراماته البدیعة</w:t>
      </w:r>
      <w:bookmarkEnd w:id="444"/>
    </w:p>
    <w:p>
      <w:pPr>
        <w:pStyle w:val="BookText"/>
        <w:rPr/>
      </w:pPr>
      <w:r>
        <w:rPr>
          <w:rFonts w:ascii="IRNazanin" w:hAnsi="IRNazanin" w:eastAsia="IRNazanin"/>
          <w:color w:val="111111"/>
          <w:sz w:val="28"/>
          <w:sz w:val="28"/>
          <w:szCs w:val="28"/>
          <w:rtl w:val="true"/>
          <w:lang w:bidi="fa-IR"/>
        </w:rPr>
        <w:t>فأکثر من أن تحصی، و کفی فی فضله اختصاصه برسول اللّه و کونه من خیار صحابته و تالی مرتبة سلمان و أنّه ارتدّ النّاس بعد رسول اللّه إلی أعقابهم القهقری و لم یبق غیرهما و غیر عمّار و المقداد و قد قال فیه رسول اللّه ما أقلّت الغبراء و لا أظلّت الخضراء علی ذی لهجة أصدق من أبی ذر، قیل بماذا فضّله اللّه بهذا و شرّفه؟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بفضل علیّ أخی رسول اللّه قوّالا، و له فی کلّ الأحوال مدّاحا، و لشانئه و أعدائه شانئا، و لأولیائه و أحبّائه موالیا، سوف یجعله اللّه فی الجنان من أفضل سکانها، یخدمه ما لا یعرف عدده إلاّ اللّه من وصایفها و غلمانها و ولدانها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کانت لهم جنّات الفردوس نزلا، فی أبی ذر و المقداد و سلمان و عمّار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سهل عن محمّد بن عبد الحمید عن یونس عن شعیب العقر قوفی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شیء یروی عن أبی ذر رضی اللّه عنه أنّه کان یقول ثلاث یبغضها النّاس و أنا 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الموت، و احبّ الفقر، و احبّ البلاء،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علی ما تروون إنّما عنی الموت فی طاعة اللّه أحبّ إلیّ من الحیاة فی معصیة اللّه و البلاء فی طاعة اللّه أحبّ إلیّ من الصحّة فی معصیة اللّه، و الفقر فی طاعة اللّه أحبّ إلیّ من الغنی فی معصیة اللّه و فی تفسیر الامام عند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 یقیمون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عن أبیه أنّ رسول اللّه صلّی اللّه علیه و آله و سلّم کان من خیار أصحابه أبو ذر الغفاری فجاء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غنیمات قدر ستّین شاة أکره أن ابدئه فیها و افارق حضرتک و خدمتک، و أکره أن أکلها إلی راع فیظلمها و یسیء رعیها، فکیف أصنع؟ فقال رسول اللّه صلّی اللّه علیه و آله و سلّم ابدء فیها فبدء فیها، فلمّا کان فی الیوم السّابع جاء إلی رسول اللّه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فقال لبیّک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غنیماتک؟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لها قصّة عجیبة،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 یا رسول اللّه بینا أنا فی صلاتی إذ عدا الذّئب علی غنمی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صلاتی یا ربّ غنمی فآثرت صلاتی فأحضر الشیطان ببالی یا أبا ذر أین أنت إن عدت الذّئاب علی غنمک و أنت تصلّی فأکلها کلّها و ما بقی لک فی الدّنیا ما تتعیّش به؟ فقلت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لی توحید اللّه و الایمان بمحمّد رسول اللّه صلّی اللّه علیه و آله و سلّم و موالاة أخیه سیّد الخلق بعده علیّ ابن أبی طالب علیه السّلام و موالاة الأئمة الهادین الطّاهرین من ولده علیهم السّلام و معاداة أعدائهم و کلّما فات من الدّنیا بعد ذلک سهل و أقبلت علی صلاتی، فجاء ذئب فأخذ حملا و ذهب به و أنا أحسّ به إذ أقبل علی الذّئب أسد قطعه نصفین و استنقذ الحمل و ردّه إلی القطیع ثمّ نادی یا أبا ذر اقبل علی صلاتک فانّ اللّه قد و کلنی بغنمک إلی أن تصلّی، فأقبلت علی صلاتی و قد غشینی التّعجب ما لا یعلمه إلاّ اللّه تعالی حتّی فرغت منها، فجاءنی الأسد و قال لی امض إلی محمّد فأخبره إنّ اللّه تعالی قد أکرم صاحبک الحافظ شریعتک و و کل أسدا بغنمه یحفظها، فتعجّب من کان حول رسول اللّه صلّی اللّه علیه و آله و سلّم فقال رسول اللّه صلّی اللّه علیه و آله و سلّم صدقت یا أبا ذر و لقد آمنت به أنا و علیّ و فاطمة و الحسن و الحسین، فقال بعض المنافقین</w:t>
      </w:r>
      <w:r>
        <w:rPr>
          <w:rFonts w:eastAsia="IRNazanin" w:cs="IRNazanin"/>
          <w:color w:val="111111"/>
          <w:sz w:val="28"/>
          <w:szCs w:val="28"/>
          <w:rtl w:val="true"/>
          <w:lang w:bidi="fa-IR"/>
        </w:rPr>
        <w:t>:</w:t>
      </w:r>
      <w:bookmarkStart w:id="445" w:name="pg16994_164875"/>
    </w:p>
    <w:p>
      <w:pPr>
        <w:pStyle w:val="BookText"/>
        <w:rPr/>
      </w:pPr>
      <w:bookmarkEnd w:id="445"/>
      <w:r>
        <w:rPr>
          <w:rFonts w:ascii="IRNazanin" w:hAnsi="IRNazanin" w:eastAsia="IRNazanin"/>
          <w:color w:val="111111"/>
          <w:sz w:val="28"/>
          <w:sz w:val="28"/>
          <w:szCs w:val="28"/>
          <w:rtl w:val="true"/>
          <w:lang w:bidi="fa-IR"/>
        </w:rPr>
        <w:t>هذا بمواطاة بین محمّد و أبی ذر یرید أن یخدعنا بغروره و اتّفق منهم عشرون رجلا و قالوا نذهب إلی عنمه فنظر إلیها و ننظر إلی أبی ذر إذا صلّی هل یأتی الأسد و یحفظ غنمه فنبیّن بذلک کذبه، فذهبوا و نظروا و أبو ذر قائم یصلّی و الأسد یطوف حول غنمه و یرعیها و یردّ إلی القطیع ما یشذّ عنه منها حتی إذا فرغ من صلاته ناداه الأسد هات قطیعک مسلّما وافر لعدو سالما، ثمّ ناداهم الأسد معاشر المنافقین أنکرتم تولّی محمّد و علیّ و الطّیبین من آلهما و المتوسّل إلی اللّه تعالی بهما أن یسخّرنی ربّی لحفظ غنمه، و الّذی أکرم محمّدا و آله الطیّبین، لقد جعلنی اللّه طوع یدی أبی ذر حتّی لو أمرنی بافتراسکم و إهلاککم لأهلککم، و الّذی لا یحلف بأعظم منه لو سئل اللّه بمحمّد و آله الطّیبین أن یحول البحار دهن زنبق و بان و الجبل مسکا و عنبرا و کافورا و قضبان الأشجار قضب الزّمرد و الزّبرجد لما منعه اللّه ذلک، فلمّا جاء أبو ذر إلی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إنّک أحسنت طاعة اللّه فسخّر اللّه لک من یطیعک فی کفّ العواری عنک، فأنت من أفضل من مدحه اللّه عزّ و جلّ بأنّهم یقیمون الصّلاة</w:t>
      </w:r>
    </w:p>
    <w:p>
      <w:pPr>
        <w:pStyle w:val="Heading6"/>
        <w:numPr>
          <w:ilvl w:val="5"/>
          <w:numId w:val="1"/>
        </w:numPr>
        <w:rPr/>
      </w:pPr>
      <w:bookmarkStart w:id="446" w:name="__RefHeading___Toc3673184_1468164448"/>
      <w:bookmarkStart w:id="447" w:name="_Toc173"/>
      <w:bookmarkEnd w:id="446"/>
      <w:r>
        <w:rPr>
          <w:rtl w:val="true"/>
        </w:rPr>
        <w:t>و أما کیفیة اخراجه الی الربذة و ما جری بینه و بین عثمان</w:t>
      </w:r>
      <w:bookmarkEnd w:id="4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رواه العامّة و الخاصّة قال الشّارح المعتزلی و علم الهدی فی محکیّ الشافی و اللّفظ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لمّا أعطی مروان بن الحکم ما أعطاه و أعطی الحرث بن الحکم بن أبی العاص ثلاثمأة ألف درهم، و أعطی زید بن ثابت مأئة ألف درهم جعل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الکافرین بعذاب ألیم، و یتلو قول اللّه عزّ و جلّ الذین یکنزون الذّهب و الفضّة و لا ینفقونها فی سبیل اللّه فبشّرهم بعذاب ألیم، فرفع ذلک مروان إلی عثمان، فأرسل إلی أبی ذر رحمه اللّه نائلا مولاه أن انته عمّا یبلغنی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ینهانی عثمان عن قراءة کتاب اللّه عزّ و جلّ و عیب من ترک أمر اللّه فواللّه لأن أرضی اللّه بسخط عثمان أحبّ إلیّ و خیر لی من أن أرضی عثمان بسخط اللّه، فأغضب عثمان ذلک فأحفظه و تصابر، و قال عثمان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للامام أن یأخذ من المال فاذا أیسر قضاه؟ فقال کعب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فقال أبو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الیهودیّین أتعلّمنا دیننا؟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أذاک لی و تولعک بأصحابی الحق بالشّام،</w:t>
      </w:r>
    </w:p>
    <w:p>
      <w:pPr>
        <w:pStyle w:val="BookText"/>
        <w:rPr/>
      </w:pPr>
      <w:r>
        <w:rPr>
          <w:rFonts w:ascii="IRNazanin" w:hAnsi="IRNazanin" w:eastAsia="IRNazanin"/>
          <w:color w:val="111111"/>
          <w:sz w:val="28"/>
          <w:sz w:val="28"/>
          <w:szCs w:val="28"/>
          <w:rtl w:val="true"/>
          <w:lang w:bidi="fa-IR"/>
        </w:rPr>
        <w:t>فأخرجه الیها، فکان أبو ذر ینکر علی معاویة أشیاء یفعلها، فبعث إلیه معاویة ثلاثمأة دینار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عطائی الذی حرمتمونیه عامی هذا قبلتها، و إن کانت صلة فلا حاجة لی فیها وردّها علیه، و بنی معاویة الخضراء بدمشق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کانت هذه من مال اللّه فهی الخیانة، و إن کانت من مالک فهو الاسراف، فکان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حدثت أعمالا ما أعرفها و اللّه ما هی فی کتاب اللّه و لا فی سنّة نبیّه، و اللّه إنّی لأری حقّا یطفأ و باطلا یحیی و صادقا مکذّبا و اثرة بغیر تقی و صالحا مستأثرا علیه و قال حبیب بن مسلمة الفهری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لمعضد علیکم الشّام فتدارک أهله إن کان لکم فیه حاجة، فکتب معاویة إلی عثمان فیه، فکتب عثمان إلی معاویة أما بعد فاحمل جنیدبا إلیّ علی أغلظ مرکب و أوعره، فوجّه به مع من سار به اللّیل و النّهار، و جمله علی شارف لیس علیها إلاّ قتب حتّی قدم بالمدینة و قد سقط لحم فخذیه من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المسعودی فی مروج الذّهب أنّه ردّ الی المدینة علی بعیر علیه قتب یابس معه خمسمائة من الصّقالیة یطردون به حتّی أتوا به المدینة و قد تسلّخت بواطن أفخاذه و کاد یتلف،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لن أموت حتّی انفی قال السیّد</w:t>
      </w:r>
      <w:r>
        <w:rPr>
          <w:rStyle w:val="FootnoteAnchor"/>
          <w:rtl w:val="true"/>
        </w:rPr>
        <w:footnoteReference w:id="31"/>
      </w:r>
      <w:r>
        <w:rPr>
          <w:rFonts w:ascii="IRNazanin" w:hAnsi="IRNazanin" w:eastAsia="IRNazanin"/>
          <w:color w:val="111111"/>
          <w:sz w:val="28"/>
          <w:sz w:val="28"/>
          <w:szCs w:val="28"/>
          <w:rtl w:val="true"/>
          <w:lang w:bidi="fa-IR"/>
        </w:rPr>
        <w:t>ره و فی روایة الواقدی إنّ أبا ذر لما دخل علی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أنعم اللّه بک عینا یا جنیدب، فقال أبو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و سمّانی رسول اللّه عبد اللّه فاخترت اسم رسول اللّه الذی سمّانی به علی اسمی،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أنّا نقول إنّ ید اللّه مغلولة و إنّ اللّه فقیر و نحن أغنیاء؟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لا تزعمون لأنفقتم مال اللّه علی عباده، و لکن اشهد أنّی سمعت رسول اللّه صلّی اللّه علیه و آله و سلّم یقول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بلغ ابن أبی العاص ثلاثین رجلا جعلوا مال اللّه دولا، و عباد اللّه خولا</w:t>
      </w:r>
      <w:r>
        <w:rPr>
          <w:rStyle w:val="FootnoteAnchor"/>
          <w:rtl w:val="true"/>
        </w:rPr>
        <w:footnoteReference w:id="32"/>
      </w:r>
      <w:r>
        <w:rPr>
          <w:rFonts w:ascii="IRNazanin" w:hAnsi="IRNazanin" w:eastAsia="IRNazanin"/>
          <w:color w:val="111111"/>
          <w:sz w:val="28"/>
          <w:sz w:val="28"/>
          <w:szCs w:val="28"/>
          <w:rtl w:val="true"/>
          <w:lang w:bidi="fa-IR"/>
        </w:rPr>
        <w:t>، و دین اللّه دخلا ثمّ یریح عباد اللّه منهم، فقال عثمان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أسمعتموها من رسول اللّه؟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ذر أتکذب علی رسول اللّه؟ فقال أبو ذر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تظنّون أنی صدقت؟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ندری،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الی علیا فدعی فلمّا جاء قال عثمان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علیه حدیثک فی بنی أبی العاص، فحدّثه، فقال عثمان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هذا من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صدق أبو ذر،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عرفت صدقه؟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فقال من حضر</w:t>
      </w:r>
      <w:r>
        <w:rPr>
          <w:rStyle w:val="FootnoteAnchor"/>
          <w:rtl w:val="true"/>
        </w:rPr>
        <w:footnoteReference w:id="33"/>
      </w:r>
      <w:r>
        <w:rPr>
          <w:rFonts w:ascii="IRNazanin" w:hAnsi="IRNazanin" w:eastAsia="IRNazanin"/>
          <w:color w:val="111111"/>
          <w:sz w:val="28"/>
          <w:sz w:val="28"/>
          <w:szCs w:val="28"/>
          <w:rtl w:val="true"/>
          <w:lang w:bidi="fa-IR"/>
        </w:rPr>
        <w:t>من أصحاب النبیّ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أبو ذر،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أنّی سمعت هذا من رسول اللّه ثمّ تتّهمونی ما کنت أظنّ أن أعیش حتّی أسمع من أصحاب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فی خبر آخر باسناده عن صهبان مولی الأسلمیّین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یوما دخل به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فعلت و فعلت؟ 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نصحتک فاستغششتنی و نصحت صاحبک فاستغشّنی،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ترید الفتنة و تحبّها قد قلبت الشّام علینا، فقال له أبو ذر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 سنّة صاحبیک لا یکون لأحد علیک کلام،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ذلک لا أمّ لک، فقال أبو ذر و اللّه ما وجدت لی عذرا إلاّ الأمر بالمعروف و النّهی عن المنکر، فغضب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الشیخ الکذّاب إمّا أن أضربه أو أحبسه أو أقتله فانّه قد فرّق جماعة المسلمین أو أنفیه من الأرض، فتکلّم علیّ علیه السّلام و کان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بما قال مؤمن آل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 کاذبا فعلیه کذبه و إن یک صادقا یصبکم بعض الّذی یعدکم إنّ اللّه لا یهدی من هو مسرف کذّاب فأجابه عثمان بجواب غلیظ لم احبّ أن أذکره و أجابه علیّ علیه السّلام مثله أقول هذا الجواب الذی لم یحبّ ذکره هو قوله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بفیک التّراب، فأجابه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بفیک التّراب کما یأتی فی روایة تقریب المعارف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حظر علی النّاس أن یقاعدوا أبا ذر و یکلّموه، فمکث کذلک أیّاما ثمّ أمر أن یؤتی به، فلمّا أتی به و وقف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أما رأیت رسول اللّه و رأیت أبا بکر و عمر هل رأیت هدیک هدیهم إنّک لتبطش</w:t>
      </w:r>
    </w:p>
    <w:p>
      <w:pPr>
        <w:pStyle w:val="BookText"/>
        <w:rPr/>
      </w:pPr>
      <w:r>
        <w:rPr>
          <w:rFonts w:ascii="IRNazanin" w:hAnsi="IRNazanin" w:eastAsia="IRNazanin"/>
          <w:color w:val="111111"/>
          <w:sz w:val="28"/>
          <w:sz w:val="28"/>
          <w:szCs w:val="28"/>
          <w:rtl w:val="true"/>
          <w:lang w:bidi="fa-IR"/>
        </w:rPr>
        <w:t>فی بطش جبّار،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من بلادنا،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أبغض إلیّ جوارک فالی أین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الشّام أرض الجهاد،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أجلبتک من الشّام لما قد أفسدتها أفأردّک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إلی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علی قوم أهل شبهة و طعن علی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أین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 فقال هو إذا التعرّب بعد الهجرة أخرج إلی نجد،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الشّرف الا بعد أقصی فأقصی،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أبیت ذلک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علی وجهک هذا و لا تعودنّ الرّبذة و فی البحار من تقریب المعارف لأبی الصّلاح عن الثّقفی فی تاریخه عن عبد الملک ابن أخی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قد حرّف قلوب أهل الشّام و بغّضک إلیهم فما یستفتون غیره و لا یقضی بینهم إلاّ هو، فکتب عثمان إلی معاویة أن احمل أبا ذر علی ناب صعب و قتب ثمّ ابعث معه من یبخش به بخشا</w:t>
      </w:r>
      <w:r>
        <w:rPr>
          <w:rStyle w:val="FootnoteAnchor"/>
          <w:rtl w:val="true"/>
        </w:rPr>
        <w:footnoteReference w:id="34"/>
      </w:r>
      <w:r>
        <w:rPr>
          <w:rFonts w:ascii="IRNazanin" w:hAnsi="IRNazanin" w:eastAsia="IRNazanin"/>
          <w:color w:val="111111"/>
          <w:sz w:val="28"/>
          <w:sz w:val="28"/>
          <w:szCs w:val="28"/>
          <w:rtl w:val="true"/>
          <w:lang w:bidi="fa-IR"/>
        </w:rPr>
        <w:t>عنیفا حتّی یقدم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معاویة علی ناقة صعبة علیها قتب ما علی القتب إلاّ مسح ثمّ بعث معه من یسیره سیرا عنیفا و خرجت معه فما لبث الشّیخ إلاّ قلیلا حتّی سقط مایلی القتب من لحم فخذیه و قرح، فکنت إذا کان اللّیل أخذت ملائی فالقیتهما تحته فاذا کان السّحر نزعتهما مخافة أن یرونی فیمنعونی من ذلک حتّی قدمنا المدینة، و بلغ عثمان ما لقی أبو ذر من الوجع و الجهد فحجبه جمعة و جمعة حتّی مضت عشرون لیلة أو نحوها و أفاق أبو ذر ثمّ أرسل الیه و هو معتمد علی یدی فدخلنا علیه و هو متّکی، فاستوی قاعدا فلمّا دنی أبو ذر منه 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أنعم اللّه بعمرو عینا تحیّة السّخط إذا التقینا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سمّانی اللّه عمرا و لا سمّانی أبوای عمرا و إنّی علی العهد الذی فارقت علیه رسول اللّه صلّی اللّه علیه و آله و سلّم ما غیّرت و لا بدّلت،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لقد کذبت علی نبینّا و طعنت فی دیننا و فارقت رأینا و ضغنت قلوب المسلمین علینا، ثمّ قال لبعض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قریشا، فانطلق رسوله فما لبثنا أن امتلاء البیت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قریش، فقال لهم عثمان إنّا أرسلنا إلیکم فی هذا الشّیخ الکذّاب الذی کذب علی نبیّنا و طعن فی دیننا و ضغن قلوب المسلمین علینا، و إنّی قد رأیت أن أقتله أو أصلبه أو أنفیه من الأرض،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لرأیک تبع،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فانّه صاحب رسول اللّه صلّی اللّه علیه و آله و سلّم و له حقّ فما منهم أحد أدّی الذی علیه فبیناهم کذلک إذا جاء علیّ بن أبی طالب یتوکّأ علی عصا سرّا، فسلّم علیه و نظر و لم یجد مقعدا فاعتمد علی عصاه فما أدری أتخلّف عهد أمّ یظنّ به غیر ذلک، ثمّ قال علیّ فیما أرسلتم إلینا؟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إلیکم فی أمر قد فرّق لنا فیه الرّأی فأجمع رأینا و رأی المسلمین فیه علی أمر،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أما أنّکم لو أشرتمونا لم نألکم نصیحة،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إلیکم فی هذا الشیخ الذی قد کذب علی نبیّنا و طعن فی دیننا و خالف رأینا و ضغن قلوب المسلمین علینا، و قد رأینا أن نقتله أو نصلبه أو ننفیه من الأرض، قال علیّ علیه السّلام أفلا أدلّکم علی خیر من ذلکم و أقرب رشدا تترکونه بمنزلة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 کاذبا فعلیه کذبه و إن یک صادقا یصبکم بعض الذی یعدکم 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بفیک التّراب، فقال له علیّ علیه السّلام بل بفیک التراب، و سیکون به فأمر بالنّاس فاخرجوا و فی تفسیر علیّ بن إبراهیم القمّی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میثاقکم لا تسفکون دمائکم الآیة، أنّها نزلت فی أبی ذر رحمه اللّه و عثمان بن عفّان، و کان سبب ذلک لمّا أمر عثمان بن عفّان بنفی أبا ذر إلی الرّبذة، دخل علیه أبو ذر و کان علیلا متوکّئا علی عصاه و بین یدی عثمان مأئة ألف درهم قد حملت إلیه من بعض النّواحی و أصحابه حوله ینظرون إلیه و یطمعون أن یقسّمها فیهم، فقال أبو ذر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المال؟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مأئة ألف درهم حملت إلیّ من بعض النواحی ارید أن أضمّ إلیها مثله و أری فیه رأیی،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أیّما أکثر مأئة ألف درهم أو أربعة 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مأئة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أنا و أنت و قد دخلنا علی رسول اللّه عشیّا فرأیناه کئیبا حزینا فسلّمنا علیه فلم یردّ علینا السّلام، فلمّا أصبحنا أتیناه فرأیناه ضاحکا 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دخلنا علیک البارحة فرأیناک</w:t>
      </w:r>
    </w:p>
    <w:p>
      <w:pPr>
        <w:pStyle w:val="BookText"/>
        <w:rPr/>
      </w:pPr>
      <w:r>
        <w:rPr>
          <w:rFonts w:ascii="IRNazanin" w:hAnsi="IRNazanin" w:eastAsia="IRNazanin"/>
          <w:color w:val="111111"/>
          <w:sz w:val="28"/>
          <w:sz w:val="28"/>
          <w:szCs w:val="28"/>
          <w:rtl w:val="true"/>
          <w:lang w:bidi="fa-IR"/>
        </w:rPr>
        <w:t>کئیبا حزینا، ثمّ عدنا إلیک الیوم فرأیناک ضاحکا مستبشرا،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قد بقی عندی من فیء المسلمین أربعة دنانیر لم أکن قسّمتها و خفت أن یدرکنی الموت و هی عندی و قد قسّمتها الیوم و استرحت منها، فنظر عثمان إلی کعب الأخبار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ما تقول فی رجل أدّی زکاة ماله المفروضة هل یجب علیه فیما بعد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اتّخذ لبنة من ذهب و لبنة من فضّة ما وجب علیه شیء، فرفع أبو ذر عصاه و ضرب به رأس کعب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الیهودیّة الکافرة ما أنت و النّظر فی أحکام المسلمین قول اللّه أصدق من قولک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إنّک شیخ قد خرفت و ذهب عقلک و لو لا صحبتک لرسول اللّه لقتلتک،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عثمان أخبرنی حبیبی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یفتنونک و لا یقتلونک و أمّا عقلی فقد بقی منه ما أحفظ حدیثا سمعته من رسول اللّه صلّی اللّه علیه و آله و سلّم فیک و فی قومک،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 و فی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آل أبی العاص ثلاثین رجلا صیّروا مال اللّه دولا، و کتاب اللّه دخلا، و عباده خولا و الفاسقین حزبا و الصّالحین حربا،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أصحاب محمّد هل سمع أحد منکم هذا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سمعنا هذا من رسول اللّه، فقال عثمان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 لی علیّا فجاء أمیر المؤمنین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انظر ما یقول هذا الشّیخ الکذّاب،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عثمان لا تقل کذّاب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فقال</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ذر فقد سمعنا هذا من رسول اللّه، فبکی أبو ذر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کلّکم قد مدّ عنقه إلی هذا المال ظننتم أنّی أکذب علی رسول اللّه، ثمّ نظر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خیرکم؟ فقالوا أنت تقول إنّک خیرنا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خلفت حبیبی رسول اللّه علی هذه الجبّة و هو علیّ بعد و أنتم قد أحدثتم أحداثا کثیرة و اللّه سائلکم عن ذلک و لا یسألنی،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أسألک بحقّ رسول اللّه صلّی اللّه علیه و آله و سلّم إلاّ ما أخبرتنی عن شیء أسألک عنه،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تسألنی بحقّ رسول اللّه صلّی اللّه علیه و آله و سلّم أیضا لأخبرتک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أحبّ إلیک أن تکون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اللّه و حرم رسوله أعبد اللّه فیها حتّی یأتینی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أبغض إلیک أن تکون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التی کنت فیها علی غیر دین الاسلام،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إلیها،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سألتنی فصدقتک و أنا أسألک فاصدقنی،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لو بعثتنی فیمن بعثت من أصحابک إلی المشرکین فأسرونی فقالوا لا نفدیه إلاّ بثلث ما تملک،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 لا نفدیه إلاّ بنصف ما تملک،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أفدیک، قال فان قالوا لا نفدیه إلاّ بکلّ ما تملک قال کنت أفدیک، قال أبو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لی حبیبی رسول اللّه صلّی اللّه علیه و آله و سلّم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کیف أنت 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أحبّ الیک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اللّه و حرم رسوله أعبد اللّه فیها حتی یأتینی الموت، فیقال لک لا و لا کرامة لک،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فالمدینة حرم رسول اللّه، فیقال لک لا و لا کرامة لک ثمّ یقال لک أیّ البلاد أبغض الیک أن تکون فیها،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الّتی کنت فیها علی غیر دین الاسلام، فیقال لک سر الیها،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لکائن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الذی نفسی بیده إنّه لکائن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أفلا أضع سیفی هذا علی عاتقی فأضرب به قدما قدما؟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اسمع و اسکت و لو لعبد حبشیّ و قد أنزل اللّه تعالی فیک و فی عثمان آیة،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الرّوضة من الکافی عن سهل عن محمّد بن الحسن عن محمّد بن حفص التمیمی قال حدّثنی أبو جعفر الخثعمیّ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سیّر عثمان أبا ذرّ إلی الرّبذة شیّعة أمیر المؤمنین و عقیل و الحسن و الحسین علیهم السّلام و عمّار بن یاسر رضی اللّه عنه، فلمّا کان عند الوداع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إنّما غضبت للّه عزّ و جلّ فارج من غضبت له إنّ القوم خافوک علی دینارهم و خفتهم علی دینک فارحلوک عن الفناء و امتحنوک بالبلاء، لو کانت السّماوات و الأرض علی عبد رتقا ثم اتّقی اللّه جعل له مخرجا، لا یؤنسنّک إلاّ الحقّ و لا یوحشنّک إلاّ الباطل ثمّ تکلّم عقیل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أنت تعلم أنّا نحبّک و نحن نعلم أنّک تحبّنا و أنت قد حفظت فینا ما ضیّع النّاس إلاّ القلیل، فثوابک علی اللّه عزّ و جلّ، و لذلک أخرجک المخرجون و سیّرک المسیّرون، فثوابک علی اللّه عزّ و جلّ فاتّق اللّه و اعلم أنّ استعفاؤک البلاء من الجزع و استبطاؤک العافیة من الأیاس فدع الأیاس و الجزع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إنّ القوم قد أتوا إلیک ما قد تری و أنّ اللّه بالمنظر الأعلی، فدع عنک ذکر الدّنیا بذکر فراقها، و شدّة ما یرد علیک لرخاء ما بعدها، و اصبر حتّی تلقی نبیّک صلّی اللّه علیه و آله و سلّم و هو عنک راض إن شاء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إنّ اللّه تبارک و تعالی قادر أن یغیّر ما تری و هو کلّ یوم فی شأن، القوم منعوک دنیاهم و منعتهم دینک فما أغناک عمّا منعوک و أحوجهم إلی ما منعتهم فعلیک بالصّبر، و إنّ الخیر فی الصّبر و الصّبر من الکرم و دع الجزع فانّ الجزع لا یغنیک</w:t>
      </w:r>
    </w:p>
    <w:p>
      <w:pPr>
        <w:pStyle w:val="BookText"/>
        <w:rPr/>
      </w:pPr>
      <w:r>
        <w:rPr>
          <w:rFonts w:ascii="IRNazanin" w:hAnsi="IRNazanin" w:eastAsia="IRNazanin"/>
          <w:color w:val="111111"/>
          <w:sz w:val="28"/>
          <w:sz w:val="28"/>
          <w:szCs w:val="28"/>
          <w:rtl w:val="true"/>
          <w:lang w:bidi="fa-IR"/>
        </w:rPr>
        <w:t>ثمّ تکلّم عمّار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أوحش اللّه من أوحشک و أخاف من أخافک، أنّه و اللّه ما منع النّاس أن یقولوا الحقّ إلاّ الرّکون إلی الدّنیا و الحبّ لها، ألا إنّما الطاعة علی الجماعة و الملک لمن غلب علیه، و إنّ هؤلاء القوم دعوا النّاس إلی دنیاهم فأجابوهم إلیها و وهبوا لهم دینهم فخسروا الدّنیا و الآخرة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أبو ذر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رحمة اللّه و برکاته بأبی و أمّی هذه الوجوه، فانّی إذا رأیتکم ذکرت رسول اللّه صلّی اللّه علیه و آله و سلّم بکم و مالی بالمدینة شجن و لا سکن غیرکم و إنّه ثقل علی عثمان جواری بالمدینة کما ثقل علی معاویة فآلی أن یسیّرنی إلی بلدة و طلبت إلیه أن یکون ذلک إلی الکوفة، فزعم أنّه یخاف أن أفسد علی أخیه النّاس بالکوفة و آلی باللّه لیسیّرنی إلی بلدة لا أری بها أنیسا و لا أسمع بها حسیسا و إنّی و اللّه ما ارید إلاّ اللّه عزّ و جلّ صاحبا و مالی مع اللّه وحشة حسبی اللّه لا إله إلاّ هو علیه توکّلت و هو ربّ العرش العظیم و صلّی اللّه علی محمّد و آله الطاهرین و فی البحار عن المسعودی فی مروج الذّهب بعد أن أورد کیفیّة ردّ عثمان له رحمه اللّه إلی المدینة و ساق الحدیث إلی نفیه له منها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اروجهک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 فإلی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فاختر غیر هذه البلدان، قال لا و اللّه لا أختار غیر ما ذکرت لک و لو ترکتنی فی دار هجرتی ما أردت شیئا من البلدان فسیّرنی حیث شئت من البلاد، قال إنّی اسیّرک إلی 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صدق رسول اللّه قد أخبرنی بکلّ ما أنا 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أنی امنع من مکّة و المدینة و أموت بالرّبذة و یتولّی دفنی نفر یریدون العراق إلی نحو الحجاز و بعث أبو ذر إلی جمل فحمل علیه امرأته و قیل ابنته، و أمر عثمان أن یتجافاه الناس حتّی یسیر إلی الرّبذة و لمّا طلع عن المدینة و مروان یسیّره عنها طلع علیّ بن ابی طالب علیه السّلام و معه الحسن و الحسین علیهما السّلام و عقیل أخوه و عبد اللّه بن جعفر و عمّار بن یاسر فاعترض</w:t>
      </w:r>
    </w:p>
    <w:p>
      <w:pPr>
        <w:pStyle w:val="BookText"/>
        <w:rPr/>
      </w:pPr>
      <w:r>
        <w:rPr>
          <w:rFonts w:ascii="IRNazanin" w:hAnsi="IRNazanin" w:eastAsia="IRNazanin"/>
          <w:color w:val="111111"/>
          <w:sz w:val="28"/>
          <w:sz w:val="28"/>
          <w:szCs w:val="28"/>
          <w:rtl w:val="true"/>
          <w:lang w:bidi="fa-IR"/>
        </w:rPr>
        <w:t>مروان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أمیر المؤمنین نهی الناس أن یمنحوا أبا ذر أو یشیّعوه، فان کنت لم تعلم بذلک فقد أعلمتک، فحمل علیه السّلام علیه بالسّوط و ضرب بین اذنی ناقة مروان و قال تنحّ نحّاک اللّه إلی النّار، و مضی مع أبی ذر فشیّعه ثمّ ودّعه و انصرف فلمّا أراد علیه السّلام الانصراف بکی أبو 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أهل البیت إذا رأیتک یا أبا الحسن و ولدک ذکرت بکم رسول اللّه صلّی اللّه علیه و آله و سلّم فشکی مروان إلی عثمان ما فعل به علیّ علیه السّلام،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یعذرنی من علیّ ردّ رسولی عمّا وجّهته له و فعل و فعل و اللّه لنعطینّه حقّه، فلمّا رجع علیّ علیه السّلام استقبله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علیک غضبان لتشییعک أبا ذر،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الخیل علی اللّجم، فلمّا کان بالعشّی و جاء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بمروان و لم اجترأت علیّ ورددت رسولی و أمری؟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مروان فاستقبلنی بردّی فرددته عن ردّی، و أما أمرک لم أردّه،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یبلغک أنّی قد نهیت النّاس عن أبی ذرّ و تشییعه؟ فقال علیّ علیه السّلام أو کلّما أمرتنا به من شیء نری طاعة اللّه و الحقّ فی خلافه اتبعنا فیه أمرک لعمر اللّه ما نفعل،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 أقید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بین اذنی راحلته و شتمته فهو شاتمک و ضارب بین أذنی راحلتک، قال علیّ أمّا راحلتی فهی تلک فان أراد أن یضربها کما ضربت راحلته فعل، و أمّا أنا فو اللّه لئن شتمنی لأشتمنّک بمثله لا کذب فیه و لا أقول إلاّ حقا،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یشتمک إذا شتمته فو اللّه ما أنت بأفضل عندی منه، فغضب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تقول هذا القول أمر و ان یعدل بی فلا و اللّه أنا أفضل منک، و أبی أفضل من أبیک و أمّی أفضل من امّک و هذه نبلی قد نثلتها فانثلّ نبلک، فغضب عثمان و احمرّ وجهه و قام و دخل، و انصرف علیّ فاجتمع إلیه أهل بیته و رجال المهاجرین و الأنصار فلمّا کان من الغد و اجتمع النّاس شکی إلیهم علیّا، و قال إنّه یغشّنی و یظاهر من یغشّنی یرید بذلک أبا ذرّ و عمّارا و غیرهما، فدخل النّاس بینهما حتّی اصطلحا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بتشییعی أبا ذر إلاّ اللّه تعالی، هذا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الشّارح المعتزلی أکثر ما أوردناه من الأخبار فی تلک القصّة</w:t>
      </w:r>
    </w:p>
    <w:p>
      <w:pPr>
        <w:pStyle w:val="BookText"/>
        <w:rPr/>
      </w:pPr>
      <w:r>
        <w:rPr>
          <w:rFonts w:ascii="IRNazanin" w:hAnsi="IRNazanin" w:eastAsia="IRNazanin"/>
          <w:color w:val="111111"/>
          <w:sz w:val="28"/>
          <w:sz w:val="28"/>
          <w:szCs w:val="28"/>
          <w:rtl w:val="true"/>
          <w:lang w:bidi="fa-IR"/>
        </w:rPr>
        <w:t>بطرق آخر نحو ما رویناه و هی کافیة فی الطعن علی عثمان و القدح فیه لأنّ أیذائه لأبی ذر رحمه اللّه و إهانته به فی حکم المعاداة للّه و لرسوله، 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و شهادته علی أبی ذرّ بالکذب بعد ما سمع من أمیر المؤمنین شهادة النّبیّ علیه بالصّدق و کونه أصدق النّاس لهجة تکون فی الحقیقة راجعة إلی تکذیب رسول اللّه و ردّا لقوله، و أعظم ذلک منازعته فی تلک القضیّة مع أمیر المؤمنین و إسائته الأدب فی حقّه و هی کافیة فی وجوب طعنه و لعنه و العجب أنّ الشّارح المعتزلی بعد ما أورد الأخبار الدّالة علی إخراجه من المدینة بالاجبار اتبعه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أصحابنا قد رووا أخبارا کثیرة معناها أنّه اخرج إلی الرّبذة باختیاره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و إن کانت قد رویت لکنّها لیست فی الاشتهار و الکثرة کتلک الأخبار و الوجه أن یقال فی الاعتذار عن عثمان و حسن الظنّ بفعله أنّه خاف الفتنة و اختلاف کلمة المسلمین فیغلب علی ظنّه أنّ إخراج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الرّبذة أحسم للشّغب و أقطع للأطماع من أن یشرئب إلی شقّ العصا، فأخرجه مراعاة للمصلحة، و مثل ذلک یجوز للامام هکذا یقول أصحابنا المعتزلة و هو الألیق بمکارم الأخلاق فقد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أتت من صاحب لک زلّة فکن أنت محتالا لزلّته عذرا</w:t>
      </w:r>
    </w:p>
    <w:p>
      <w:pPr>
        <w:pStyle w:val="BookText"/>
        <w:rPr/>
      </w:pPr>
      <w:r>
        <w:rPr>
          <w:rFonts w:ascii="IRNazanin" w:hAnsi="IRNazanin" w:eastAsia="IRNazanin"/>
          <w:color w:val="111111"/>
          <w:sz w:val="28"/>
          <w:sz w:val="28"/>
          <w:szCs w:val="28"/>
          <w:rtl w:val="true"/>
          <w:lang w:bidi="fa-IR"/>
        </w:rPr>
        <w:t>و إنّما یتأوّل أصحابنا حال من یحتمل حاله التّأویل کعثمان، فأمّا من لا یحتمل حاله التّأویل و إن کانت له صحبة سالفة کمعایة و أضرابه فانّهم لأیتأوّلون لهم إذ کانت أفعالهم و أقوالهم لا وجه لتأویلها و لا یقبل العلاج، و الاصلاح انتهی کلامه هبط مقامه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حکاه عن أصحابه من روایتهم الأخبار الدّالة علی إخراجه بالاختیار، ففیه أنّ هذه الأخبار ممّا تفرّد بروایته أولیاء عثمان المتعصّبون له دفعا للعار و الشّنار عنه، و هی لا تکافؤ أخبار الاجبار عددا و سندا و شهرة بین المؤالف و المخالف، مضافا إلی ما فیها من مخایل الصّدق و دلائل الصّواب و الصّحة، و هل تظنّ فی حقّ مثل أبی ذر أو یحکم عقلک بأنّه ترک إقامة حرم اللّه و حرم رسوله صلّی اللّه علیه و آله و سلّم</w:t>
      </w:r>
    </w:p>
    <w:p>
      <w:pPr>
        <w:pStyle w:val="BookText"/>
        <w:rPr/>
      </w:pPr>
      <w:r>
        <w:rPr>
          <w:rFonts w:ascii="IRNazanin" w:hAnsi="IRNazanin" w:eastAsia="IRNazanin"/>
          <w:color w:val="111111"/>
          <w:sz w:val="28"/>
          <w:sz w:val="28"/>
          <w:szCs w:val="28"/>
          <w:rtl w:val="true"/>
          <w:lang w:bidi="fa-IR"/>
        </w:rPr>
        <w:t>و مجاورة قبره و مصاحبة أمیر المؤمنین و آله المعصومین و اختار المهاجرة إلی الفلاة و الأرض القفر بالطّوع و الاختیار و الرّغبة و الرّضاء کلاّ ثمّ کلاّ و کیف یرضی من له أدنی عقل و کیاسة من المسلمین أن یموت فی أرض الیهود و یکون فیها و یرجّحها علی الدّفن فی حرم الرّسول فضلا عن أبی ذرّ و أمثاله، إن هذا إلاّ 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اعتذر به الشارح عنه ففیه أنّ حمل فعل المسلم علی الصّحة إنما هو اذا لم یکن الغالب علی حاله الفساد، و أمّا اذا کان الغالب علی حاله ذلک فلا، و حال عثمان و سابقه فی السّوء و الفساد معلوم، و کفی بذلک اغتصابهم الخلافة لأمیر المؤمنین علیه السّلام و تغییرهم شریعة سیّد المرسلین و إحراقهم باب بضعة خاتم النبیّین و جعلهم القرآن عضین، و اعتیاضهم الدّنیا بالدّین، مضافة إلی مطاعنهم الدّثرة و فضائحهم الجمّة الّتی تقدّمت فی مقامه و تأتی أیضا و مع ذلک فأیّ شیء أوجب حسن الظنّ بفعل عثمان حتّی تأوّل الأخبار الناصّة بسوء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الدّاعی علی إخراجه کان خوف الفتنة و شقّ العصا علی زعمک، و لکن أیّ شیء کان الدّاعی علی حمله من الشّام إلی المدینة علی جمل صعب لیس علیها إلاّ قتب یابس حتّی سقط لحم فخذیه من الجهد، و ما کان السّبب لهذه الأذیّة؟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فعل ذلک فی حقّه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کتب إلی معاویة بأن یحمله علی أغلظ مرکب و أوعره مع من ساربه اللّیل و النّهار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تفرقة الشّارح بین عثمان و معاویة فهو أعجب ثمّ أعجب، لأنّ کلیهما من فروع الشّجرة الملعونة، و کلّ منهما فی مقام المحادّة و المعاداة و الظّلم لأمیر المؤمنین و لعترة سیّد النّبیّین و لرؤساء الدّین، فلا یمکن إصلاح حالهما و علاج قبایح أعمالهما و فضائح أفعالهما بعد العین بالأثر و لا بعد الدّرایة بالخبر، و سیعلم الّذین ظلموا أیّ منقلب ینقلبون</w:t>
      </w:r>
      <w:r>
        <w:rPr>
          <w:rFonts w:eastAsia="IRNazanin" w:cs="IRNazanin"/>
          <w:color w:val="111111"/>
          <w:sz w:val="28"/>
          <w:szCs w:val="28"/>
          <w:rtl w:val="true"/>
          <w:lang w:bidi="fa-IR"/>
        </w:rPr>
        <w:t>.</w:t>
      </w:r>
      <w:bookmarkStart w:id="448" w:name="pg16994_164887"/>
    </w:p>
    <w:p>
      <w:pPr>
        <w:pStyle w:val="Heading4"/>
        <w:numPr>
          <w:ilvl w:val="3"/>
          <w:numId w:val="1"/>
        </w:numPr>
        <w:rPr/>
      </w:pPr>
      <w:bookmarkStart w:id="449" w:name="__RefHeading___Toc3673186_1468164448"/>
      <w:bookmarkStart w:id="450" w:name="_Toc174"/>
      <w:bookmarkEnd w:id="448"/>
      <w:bookmarkEnd w:id="449"/>
      <w:r>
        <w:rPr>
          <w:rtl w:val="true"/>
        </w:rPr>
        <w:t>الترجمة</w:t>
      </w:r>
      <w:bookmarkEnd w:id="450"/>
    </w:p>
    <w:p>
      <w:pPr>
        <w:pStyle w:val="BookText"/>
        <w:rPr/>
      </w:pPr>
      <w:r>
        <w:rPr>
          <w:rFonts w:ascii="IRNazanin" w:hAnsi="IRNazanin" w:eastAsia="IRNazanin"/>
          <w:color w:val="111111"/>
          <w:sz w:val="28"/>
          <w:sz w:val="28"/>
          <w:szCs w:val="28"/>
          <w:rtl w:val="true"/>
          <w:lang w:bidi="fa-IR"/>
        </w:rPr>
        <w:t>از جمله کلام آن بزرگوار است مر أبی ذر غفاری را در حینی که اخراج شد از مدینۀ طیّبه بسوی ربذه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أبو ذر بدرستی که تو غضب کردی از برای رضای خدای تبارک و تعالی پس امیدوار باش بکسی که از برای او غضب نمودی، بدرستی که این قوم ترسیدند از تو بر دنیای خودشان و ترسیدی تو از ایشان بر دین خود، پس ترک کن در دست ایشان آنچه را که ترسیدند از تو بر آن، و بگریز از ایشان به آن چه که ترسیدی از ایشان بر او، پس چه بسیار احتیاج دارند به آن چه که منع کردی تو ایشان را یعنی از دین خود، و چه قدر بی‌نیازی تو از آنچه که منع کردند تو را یعنی دنیایشان و زود باشد که بدانی که کیست صاحب ربح و منفعت فردای قیامت و بیشتر مردمان در حالتی که حسد برند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آسمانها و زمینها باشند بر بندۀ بسته شده پس بپرهیزد آن بنده از خدای تعالی هر آینه بگرداند پروردگار متعال از برای آن بنده محلّ خروجی از آنها یعنی أبواب فرج بر وی او مفتوح می‌شود، و نباید مونس بشود ترا مگر خدا، نباید وحشت آورد ترا غیر از باطل، پس اگر قبول کرده بودی دنیای ایشان را هر آینه دوست می‌داشتند ترا، و اگر قطع کرده بودی و اخذ نمودی از دنیا یعنی قبول هدایای ایشان را می‌کردی هر آینه در أمان بودی از شرّ ایشان</w:t>
      </w:r>
      <w:r>
        <w:rPr>
          <w:rFonts w:eastAsia="IRNazanin" w:cs="IRNazanin"/>
          <w:color w:val="111111"/>
          <w:sz w:val="28"/>
          <w:szCs w:val="28"/>
          <w:rtl w:val="true"/>
          <w:lang w:bidi="fa-IR"/>
        </w:rPr>
        <w:t>.</w:t>
      </w:r>
    </w:p>
    <w:p>
      <w:pPr>
        <w:pStyle w:val="Heading3"/>
        <w:numPr>
          <w:ilvl w:val="2"/>
          <w:numId w:val="1"/>
        </w:numPr>
        <w:rPr/>
      </w:pPr>
      <w:bookmarkStart w:id="451" w:name="__RefHeading___Toc3673188_1468164448"/>
      <w:bookmarkStart w:id="452" w:name="_Toc175"/>
      <w:bookmarkEnd w:id="451"/>
      <w:r>
        <w:rPr>
          <w:rtl w:val="true"/>
        </w:rPr>
        <w:t>و من کلام له علیه السّلام و هو المأة و الاحد و الثلاثون من</w:t>
      </w:r>
      <w:bookmarkEnd w:id="452"/>
    </w:p>
    <w:p>
      <w:pPr>
        <w:pStyle w:val="Heading4"/>
        <w:numPr>
          <w:ilvl w:val="3"/>
          <w:numId w:val="1"/>
        </w:numPr>
        <w:rPr/>
      </w:pPr>
      <w:bookmarkStart w:id="453" w:name="__RefHeading___Toc3673190_1468164448"/>
      <w:bookmarkStart w:id="454" w:name="_Toc176"/>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المختار فی باب الخطب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أیّتها النّفوس المختلفة، و القلوب المتشتّتة، الشّاهدة أبدانهم،</w:t>
      </w:r>
      <w:bookmarkStart w:id="455" w:name="pg16994_164888"/>
    </w:p>
    <w:p>
      <w:pPr>
        <w:pStyle w:val="BookText"/>
        <w:rPr/>
      </w:pPr>
      <w:bookmarkEnd w:id="455"/>
      <w:r>
        <w:rPr>
          <w:rFonts w:ascii="IRNazanin" w:hAnsi="IRNazanin" w:eastAsia="IRNazanin"/>
          <w:color w:val="111111"/>
          <w:sz w:val="28"/>
          <w:sz w:val="28"/>
          <w:szCs w:val="28"/>
          <w:rtl w:val="true"/>
          <w:lang w:bidi="fa-IR"/>
        </w:rPr>
        <w:t>و الغائبة عنهم عقولهم، أظأرکم علی الحقّ و أنتم تنفرون عنه نفور المعزی من وعوعة الأسد، هیهات أن أطلع بکم سرار العدل، أو أقیم اعوجاج الحقّ، اللّهم إنّک قد تعلم إنّه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 رسول اللّه صلّی اللّه علیه و آله و سلّم بالصّلاة، 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الامّة</w:t>
      </w:r>
      <w:r>
        <w:rPr>
          <w:rFonts w:eastAsia="IRNazanin" w:cs="IRNazanin"/>
          <w:color w:val="111111"/>
          <w:sz w:val="28"/>
          <w:szCs w:val="28"/>
          <w:rtl w:val="true"/>
          <w:lang w:bidi="fa-IR"/>
        </w:rPr>
        <w:t>.</w:t>
      </w:r>
    </w:p>
    <w:p>
      <w:pPr>
        <w:pStyle w:val="Heading4"/>
        <w:numPr>
          <w:ilvl w:val="3"/>
          <w:numId w:val="1"/>
        </w:numPr>
        <w:rPr/>
      </w:pPr>
      <w:bookmarkStart w:id="456" w:name="__RefHeading___Toc3673192_1468164448"/>
      <w:bookmarkStart w:id="457" w:name="_Toc177"/>
      <w:bookmarkEnd w:id="456"/>
      <w:r>
        <w:rPr>
          <w:rtl w:val="true"/>
        </w:rPr>
        <w:t>اللغة</w:t>
      </w:r>
      <w:bookmarkEnd w:id="45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إذا عطفت علی ولد غیرها و ظأرتها أیضا أی عطفتها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الغنم خلاف الضّأن و هو اسم جنس و کذلک المعزی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السّرار کسحاب من الشّهر آخر لیلة کسراره و سرره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سرارة الوادی أفضل مواضعه کسرّته و سرّه و سراره، و قال</w:t>
      </w:r>
      <w:bookmarkStart w:id="458" w:name="pg16994_164889"/>
    </w:p>
    <w:p>
      <w:pPr>
        <w:pStyle w:val="BookText"/>
        <w:rPr/>
      </w:pPr>
      <w:bookmarkEnd w:id="458"/>
      <w:r>
        <w:rPr>
          <w:rFonts w:ascii="IRNazanin" w:hAnsi="IRNazanin" w:eastAsia="IRNazanin"/>
          <w:color w:val="111111"/>
          <w:sz w:val="28"/>
          <w:sz w:val="28"/>
          <w:szCs w:val="28"/>
          <w:rtl w:val="true"/>
          <w:lang w:bidi="fa-IR"/>
        </w:rPr>
        <w:t>الکندری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 الشهر و سرره آخر لیلة منه، و السّرار المسارة من السّر و جمع سرر الکفّ و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المغالبة فی الشیء النّفیس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تکسّر من الیبس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الهمّة و الشّهوة فی الشیء و هو منهوم بکذا مولع به، و روی نهمته محرّکة و هی إفراط الشّهوة فی 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البرّ و الصّلة و رجل جافی الخلق و الخلقة أی غلیظ منقبض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من الحیف و هو الظلم و الجور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المهملة جمع الدّولة اسم للمال المتداول به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یکون دولة بین الأغنیاء منکم، و روی الخائف للدّول بالخاء المعجمة و کسر الدّال جمع دولة بالفتح و هی الغلبة</w:t>
      </w:r>
    </w:p>
    <w:p>
      <w:pPr>
        <w:pStyle w:val="Heading4"/>
        <w:numPr>
          <w:ilvl w:val="3"/>
          <w:numId w:val="1"/>
        </w:numPr>
        <w:rPr/>
      </w:pPr>
      <w:bookmarkStart w:id="459" w:name="__RefHeading___Toc3673194_1468164448"/>
      <w:bookmarkStart w:id="460" w:name="_Toc178"/>
      <w:bookmarkEnd w:id="459"/>
      <w:r>
        <w:rPr>
          <w:rtl w:val="true"/>
        </w:rPr>
        <w:t>الاعراب</w:t>
      </w:r>
      <w:bookmarkEnd w:id="460"/>
    </w:p>
    <w:p>
      <w:pPr>
        <w:pStyle w:val="BookText"/>
        <w:rPr/>
      </w:pPr>
      <w:r>
        <w:rPr>
          <w:rFonts w:ascii="IRNazanin" w:hAnsi="IRNazanin" w:eastAsia="IRNazanin"/>
          <w:color w:val="111111"/>
          <w:sz w:val="28"/>
          <w:sz w:val="28"/>
          <w:szCs w:val="28"/>
          <w:rtl w:val="true"/>
          <w:lang w:bidi="fa-IR"/>
        </w:rPr>
        <w:t>الباء فی قوله اطلع بکم أمّا تعدیة أو سببیّة، و سرار العدل إمّا منصوب علی الظّرف أو مفعول به حسبما تعرف فی بیان المعنی</w:t>
      </w:r>
    </w:p>
    <w:p>
      <w:pPr>
        <w:pStyle w:val="Heading4"/>
        <w:numPr>
          <w:ilvl w:val="3"/>
          <w:numId w:val="1"/>
        </w:numPr>
        <w:rPr/>
      </w:pPr>
      <w:bookmarkStart w:id="461" w:name="__RefHeading___Toc3673196_1468164448"/>
      <w:bookmarkStart w:id="462" w:name="_Toc179"/>
      <w:bookmarkEnd w:id="461"/>
      <w:r>
        <w:rPr>
          <w:rtl w:val="true"/>
        </w:rPr>
        <w:t>المعنی</w:t>
      </w:r>
      <w:bookmarkEnd w:id="462"/>
    </w:p>
    <w:p>
      <w:pPr>
        <w:pStyle w:val="Heading5"/>
        <w:numPr>
          <w:ilvl w:val="4"/>
          <w:numId w:val="1"/>
        </w:numPr>
        <w:rPr/>
      </w:pPr>
      <w:bookmarkStart w:id="463" w:name="__RefHeading___Toc3673198_1468164448"/>
      <w:bookmarkStart w:id="464" w:name="_Toc180"/>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اعلم أنّ المقصود بهذا الکلام توبیخ أصحابه و ذمّهم علی التّقصیر فی اتّباع الحق و الاعراض عن متابعة الامام العدل، و أشار إلی بعض مناقبه المستلزمة لوجوب اتّباعه و عقّبه بالتّعریض علی المنتحلین للخلافة الغاصبین 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النّفوس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القلوب المتشتتّة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الآراء </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 و أنتم تنفرون عنه نفور المعزی من وعوعة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اطلع بکم سرار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أن أظهرکم و أبیّن لکم ما خفی من العدل و استسرّ لتخاذ لکم و تفرّق أهوائکم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یفسّره النّاس بمعنی هیهات ان اطلعکم مضیئین و منوّرین سرار العدل، و السّرار آخر لیلة من الشهر و تکون مظلمة و یمکن أن یفسّر عندی علی وجه آخر، و هو أن یکون السّرار ههنا بمعنی السّرر و هی خطوط</w:t>
      </w:r>
    </w:p>
    <w:p>
      <w:pPr>
        <w:pStyle w:val="BookText"/>
        <w:rPr/>
      </w:pPr>
      <w:r>
        <w:rPr>
          <w:rFonts w:ascii="IRNazanin" w:hAnsi="IRNazanin" w:eastAsia="IRNazanin"/>
          <w:color w:val="111111"/>
          <w:sz w:val="28"/>
          <w:sz w:val="28"/>
          <w:szCs w:val="28"/>
          <w:rtl w:val="true"/>
          <w:lang w:bidi="fa-IR"/>
        </w:rPr>
        <w:t xml:space="preserve">مضیئة فی الجبهة فیکون معنی کلامه علیه السّلام هیهات أن تلمع بکم لوامع العدل و إشراق وجهه، و یمکن فیه أیضا وجه آخر و هو أن ینصب سرار علی الظّرفیة و یکون التقدیر هیهات أن اطلع بکم الحق زمان استسرار العدل و استخفائه، فیکون حذف المفعول و حذفه کثیر، انتهی و عن الکندری قال فی محکیّ کلامه و سرار العدل أی فی سرار فحذف حرف الجرّ و وصل الفعل، و قیل أی هیهات أن اظهر بمعونتکم ما خفی و استسرّ من اقمار العدل و أنواره، انتهی و هو أولی ممّا ذکره الشارح المعتزلی و الأظهر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اقیم اعوجاج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اعوجّ منه بسبب غلبة الضّلال و الجهّال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برائة ساحته و تزکیة نفسه فی أمر الخلافة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انّه لم یکن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الرّغبة فی الخلافة أو الحروب أو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منافسة فی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شیء من فضول الحطام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طلبا لشیء من زخارف الدّنیا و زینتها السّاقطة عن درجة الاعتبار الغیر المحتاج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لنردّ المعالم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الآثار الّتی یهتدی 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نظهر الاصلاح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نرفع الفساد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فیأمن المظلومون من عبادک و تقام المعطّلة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هذه الجمل من التّعریض علی المتقدّمین المنتحلین للخلافة و الاشارة إلی أنّ طلبهم لها إنّما کان تنافسا فی الملک و السّلطنة، و رغبة فی القنیات الدّنیویّة، و إلی أنّ أنوار الدّین فی زمانهم قد انطمست، و آثار الشّرع المبین قد اندرست، و أنّه شاع الفساد فی البلاد و غلب الجور و الظّلم علی العباد و تعطّل الحدود و الأحکام و تغیّر الحلال و الحرام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لمّا بیّن أنّ طلبه للخلافة لم یکن للدّنیا أکّد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أوّل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إلاّ رسول اللّه صلّی اللّه علیه و آله و سلّم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هذه الجملة تأکیدا لما سبق فلأنه إذا کان أوّل النّاس اسلاما مع عدم کون الاسلام معروفا حینئذ متوقّعا به الانتفاع فی الدّنیا لا بدّ و أن یکون إسلامه للّه سبحانه و ابتغاء لرضاه، و من کان هذا حاله</w:t>
      </w:r>
    </w:p>
    <w:p>
      <w:pPr>
        <w:pStyle w:val="BookText"/>
        <w:rPr/>
      </w:pPr>
      <w:r>
        <w:rPr>
          <w:rFonts w:ascii="IRNazanin" w:hAnsi="IRNazanin" w:eastAsia="IRNazanin"/>
          <w:color w:val="111111"/>
          <w:sz w:val="28"/>
          <w:sz w:val="28"/>
          <w:szCs w:val="28"/>
          <w:rtl w:val="true"/>
          <w:lang w:bidi="fa-IR"/>
        </w:rPr>
        <w:t>فی بدایة أمره کیف یخطر ببال عاقل أنّه یطلب الدّنیا و حطامها، و یجرّد علیها السّیف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علیه السّلام أوّل من أناب و أجاب إلی الایمان و الاسلام فهو المتّفق علیه بین الشّیعة و المشهور بین الجمهور لم یخالف فی ذلک إلاّ شرذمة منهم لا یعتدّ بخلافهم و ستعرف تفصیل ذلک فی التنبیه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سبق النّاس بالصّلاة و لم یسبقه غیره فیدلّ علی ذلک ما رواه فی المجلّد التّاسع من البحار من کتاب المناقب للشّیخ الفقیه رشید الدّین أبی جعفر محمّد ابن علیّ بن شهر آشوب المازندرانی تغمّده اللّه برحمته،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المرزبانی و أبو نعیم الاصبهانی فی کتابیهما فیما نزل من القرآن فی علیّ علیه السّلام و النطنزی فی الخصائص عن الکلبی عن أبی صالح عن ابن عباس، و روی أصحابنا عن الباقر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ارکعوا مع الرّاکعین، نزلت فی رسول اللّه و علیّ بن أبی طالب و هما أوّل من صلّی و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المرزبانی عن الکبی عن أبی صالح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اولئک أصحاب الجنّة هم فیها خالدون، نزلت فی علیّ خاصّة و هو أوّل مؤمن و أوّل مصلّ بعد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السّیدی عن قتادة عن عطاء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یعلم أنّک تقوم أدنی من ثلثی اللّیل و نصفه و ثلثه و طائفة من الّذین معک، فأوّل من صلّی مع رسول اللّه علیّ بن أبی طالب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القطان عن وکیع عن سفیان عن السّدی عن أبی صالح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 یعنی محمّدا ادّثّر بثیابه، قم فأنذر، أی فصلّ ادع علیّ بن أبی طالب إلی الصّلاة معک، و ربّک فکبّر، ممّا تقول عبدة الأوثان تفسیر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الحمیدی عن سفیان بن عیینة عن ابن أبی النجیح عن مجاهد عن ابن عباس فی خبر یذکر فیه کیفیة بعثة النبیّ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قائم یصلّی مع خدیجة إذ طلع علیه علیّ بن ابی طالب</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فآمن به و صدقه، ثمّ کانا یصلّیان و یرکعان و یسجدان فأبصرهما أهل مکّة ففشا الخبر فیهم أنّ محمّدا قد جنّ،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 ما أنت بنعمة ربّک بمجنون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 عن الخرکوشی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جبرئیل بأعلی مکّة و علّمه الصّلاة فانفجرت من الوادی عین حتی توضّأ جبرئیل بین یدی رسول اللّه، و تعلّم رسول اللّه صلّی اللّه علیه و آله و سلّم منه الطّهارة ثمّ أمر به علیّا علیه السّلام تاریخی الطبری و البلادری، و جامع التّرمذی، و أبانة العکبری، و فردوس الدّیلمی، و أحادیث أبی بکر بن مالک، و فضائل الصّحابة عن الزّعفرانی عن یزید ابن هارون عن شعبة عن عمرو بن مرّة عن أبی حمزة عن زید بن أرقم، و مسند أحمد عن عمرو بن میمون عن ابن عباس قالا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معی علیّ تاریخ النّسوی 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 صلّی اللّه علیه و آله و 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الترمدی و مسند أبی یعلی الموصلی عن أنس، و تاریخ الطّبری عن جابر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یوم الاثنین و صلّی علیّ یوم الثلثاء أبو یوسف النّسوی فی المعرفة و أبو القسم عبد العزیز بن إسحاق فی أخبار أبی رافع عن عشرین طریقا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أوّل یوم الاثنین، و صلّت خدیجة آخر یوم الاثنین، و صلی علیّ یوم الثلثاء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فی مسند العشرة و فی الفضائل أیضا، و النّسوی فی المعرفة، و التّرمذی فی الجامع، و ابن بطّة فی الابانة روی علیّ بن الجعد عن شعبة عن سلمة ابن کهیل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صلّی مع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فی مسند العشرة و فی فضائل الصّحابة أیضا عن سلمة بن کهیل عن حبّة العرنی فی خبر طویل أنّه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أعرف أنّ عبدا من هذه الأمّة عبدک قبلی غیر نبیّک ثلاث مرّات، الخبر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مسند أبی یعلی ما أعلم أحدا من هذه الامّة بعد نبیّها عبد اللّه غیری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علیهما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تریهم رکّعا سجّدا، نزلت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جماعة أنّه نزل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القطّان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أقول فی السجود فی الصّلاة؟ فنزل سبّح اسم ربّک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 الرّکوع؟ فنزل فسبّح باسم ربّک العظیم، فکان أوّل من قال ذلک و أنّه صلّی قبل النّاس کلّهم سبع سنین و أشهرا مع النّبیّ صلّی اللّه علیه و آله و سلّم، و صلّی مع المسلمین أربع عشرة سنة و بعد النّبیّ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فی شرح الأخبار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بن أبی طالب سبع سنین، و ذلک أنّه لم یؤمن بی ذکر قبله، و ذلک 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 و یستغفرون لمن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زیاد بن المنذر عن محمّد بن علیّ عن أمیر المؤمنین علیه السّلام لقد مکثت الملائکة سنین لا تستغفر إلاّ لرسول اللّه صلّی اللّه علیه و آله و سلّم و لی و فینا نزلت و الملائکة یسبّحون بحمد ربّهم و یستغفرون للّذین آمنوا ربّنا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جماعة عن أنس و أبی أیّوب، و روی شیرویه فی الفردوس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بن أبی طالب سبع سنین قبل النّاس، و ذلک أنّه کان یصلّی و لا یصلّی معنا غیرنا، و فی روایة لم یصلّ فیها غیری و غیره، و فی روایة لم یصلّ معی رجل غیره سنن ابن ماجه و تفسیر الثعلبی عن عبد اللّه ابن أبی رافع عن أبیه أنّ علیا علیه السّلام صلّی مستخفیا مع النّبی صلّی اللّه علیه و آله و سلّم سبع سنین و أشهرا تاریخ الطّبری و ابن ماجه قال عباد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عبد اللّه و أخو رسول اللّه صلّی اللّه علیه و آله و سلّم و أنا الصّدّیق الأکبر لا یقولها بعدی إلاّ کاذب</w:t>
      </w:r>
    </w:p>
    <w:p>
      <w:pPr>
        <w:pStyle w:val="BookText"/>
        <w:rPr/>
      </w:pPr>
      <w:r>
        <w:rPr>
          <w:rFonts w:ascii="Amiri" w:hAnsi="Amiri" w:eastAsia="Amiri" w:cs="Amiri"/>
          <w:color w:val="111111"/>
          <w:sz w:val="28"/>
          <w:sz w:val="28"/>
          <w:szCs w:val="28"/>
          <w:rtl w:val="true"/>
          <w:lang w:bidi="ar-SA"/>
        </w:rPr>
        <w:t>مفتر، صلّیت مع رسول اللّه صلّی اللّه علیه و آله و سلّم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مسندی أحمد و أبی یعلی قال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أن یصلّی النّاس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p>
    <w:p>
      <w:pPr>
        <w:pStyle w:val="BookText"/>
        <w:rPr/>
      </w:pPr>
      <w:r>
        <w:rPr>
          <w:rFonts w:ascii="Amiri" w:hAnsi="Amiri" w:eastAsia="Amiri" w:cs="Amiri"/>
          <w:color w:val="111111"/>
          <w:sz w:val="28"/>
          <w:sz w:val="28"/>
          <w:szCs w:val="28"/>
          <w:rtl w:val="true"/>
          <w:lang w:bidi="ar-SA"/>
        </w:rPr>
        <w:t>ألم یصلّ علیّ قبله حججاو وحّد اللّه ربّ الشّمس و القمر</w:t>
      </w:r>
    </w:p>
    <w:p>
      <w:pPr>
        <w:pStyle w:val="BookText"/>
        <w:rPr/>
      </w:pPr>
      <w:r>
        <w:rPr>
          <w:rFonts w:ascii="IRNazanin" w:hAnsi="IRNazanin" w:eastAsia="IRNazanin"/>
          <w:color w:val="111111"/>
          <w:sz w:val="28"/>
          <w:sz w:val="28"/>
          <w:szCs w:val="28"/>
          <w:rtl w:val="true"/>
          <w:lang w:bidi="fa-IR"/>
        </w:rPr>
        <w:t>و هؤلاء و من فی حزب دینهمقوم صلاتهم للعود و الحجر</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و کفاه بأنّه سبق النّاسبفضل الصّلاة و التوحید</w:t>
      </w:r>
    </w:p>
    <w:p>
      <w:pPr>
        <w:pStyle w:val="BookText"/>
        <w:rPr/>
      </w:pPr>
      <w:r>
        <w:rPr>
          <w:rFonts w:ascii="IRNazanin" w:hAnsi="IRNazanin" w:eastAsia="IRNazanin"/>
          <w:color w:val="111111"/>
          <w:sz w:val="28"/>
          <w:sz w:val="28"/>
          <w:szCs w:val="28"/>
          <w:rtl w:val="true"/>
          <w:lang w:bidi="fa-IR"/>
        </w:rPr>
        <w:t>حججا قبلهم کوامل سبعابرکوع لدیه أو بسجود</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Amiri" w:hAnsi="Amiri" w:eastAsia="Amiri" w:cs="Amiri"/>
          <w:color w:val="111111"/>
          <w:sz w:val="28"/>
          <w:sz w:val="28"/>
          <w:szCs w:val="28"/>
          <w:rtl w:val="true"/>
          <w:lang w:bidi="ar-SA"/>
        </w:rPr>
        <w:t>أ لیس علیّ کان أوّل مؤمنو أوّل من صلّی غلاما و حدّا</w:t>
      </w:r>
    </w:p>
    <w:p>
      <w:pPr>
        <w:pStyle w:val="BookText"/>
        <w:rPr/>
      </w:pPr>
      <w:r>
        <w:rPr>
          <w:rFonts w:ascii="IRNazanin" w:hAnsi="IRNazanin" w:eastAsia="IRNazanin"/>
          <w:color w:val="111111"/>
          <w:sz w:val="28"/>
          <w:sz w:val="28"/>
          <w:szCs w:val="28"/>
          <w:rtl w:val="true"/>
          <w:lang w:bidi="fa-IR"/>
        </w:rPr>
        <w:t>فما زال فی سرّ یروح و یغتدیفیرقی بثیراء أو بحراء مصعدا</w:t>
      </w:r>
    </w:p>
    <w:p>
      <w:pPr>
        <w:pStyle w:val="BookText"/>
        <w:rPr/>
      </w:pPr>
      <w:r>
        <w:rPr>
          <w:rFonts w:ascii="IRNazanin" w:hAnsi="IRNazanin" w:eastAsia="IRNazanin"/>
          <w:color w:val="111111"/>
          <w:sz w:val="28"/>
          <w:sz w:val="28"/>
          <w:szCs w:val="28"/>
          <w:rtl w:val="true"/>
          <w:lang w:bidi="fa-IR"/>
        </w:rPr>
        <w:t>یصلّی و یدعو ربّه فیهما معالمصطفی مثنی و إن کان أوحدا</w:t>
      </w:r>
    </w:p>
    <w:p>
      <w:pPr>
        <w:pStyle w:val="BookText"/>
        <w:rPr/>
      </w:pPr>
      <w:r>
        <w:rPr>
          <w:rFonts w:ascii="IRNazanin" w:hAnsi="IRNazanin" w:eastAsia="IRNazanin"/>
          <w:color w:val="111111"/>
          <w:sz w:val="28"/>
          <w:sz w:val="28"/>
          <w:szCs w:val="28"/>
          <w:rtl w:val="true"/>
          <w:lang w:bidi="fa-IR"/>
        </w:rPr>
        <w:t>سنین ثلاثا بعد خمس و أشهرکوامل سبعا قبل أن یتمرّدا</w:t>
      </w:r>
    </w:p>
    <w:p>
      <w:pPr>
        <w:pStyle w:val="BookText"/>
        <w:rPr/>
      </w:pPr>
      <w:r>
        <w:rPr>
          <w:rFonts w:ascii="IRNazanin" w:hAnsi="IRNazanin" w:eastAsia="IRNazanin"/>
          <w:color w:val="111111"/>
          <w:sz w:val="28"/>
          <w:sz w:val="28"/>
          <w:szCs w:val="28"/>
          <w:rtl w:val="true"/>
          <w:lang w:bidi="fa-IR"/>
        </w:rPr>
        <w:t>و هو أوّل من صلّی القبلتین صلّی إلی بیت المقدس أربع عشرة سنة، و المحراب الذی کان النبیّ صلّی اللّه علیه و آله و سلّم یصلّی و معه علیّ و خدیجة معروف، و هو علی باب مولد النبیّ فی شعب بنی هاشم، و قد روینا عن الشیرازی ما رواه عن ابن عباس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السّابقون الأوّلون، نزلت فی أمیر المؤمنین سبق النّاس کلّهم بالایمان و صلّی القبلتین و بایع البیعتین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p>
    <w:p>
      <w:pPr>
        <w:pStyle w:val="BookText"/>
        <w:rPr/>
      </w:pPr>
      <w:r>
        <w:rPr>
          <w:rFonts w:ascii="IRNazanin" w:hAnsi="IRNazanin" w:eastAsia="IRNazanin"/>
          <w:color w:val="111111"/>
          <w:sz w:val="28"/>
          <w:sz w:val="28"/>
          <w:szCs w:val="28"/>
          <w:rtl w:val="true"/>
          <w:lang w:bidi="fa-IR"/>
        </w:rPr>
        <w:t>و صلّی القبلتین و آل تیمو اخوتها عدیّ جاحدونا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إلی الکعبة تسعا و ثلاثین سنة تاریخ الطّبری بثلاثة طرق، و ابانة العکبری من أربعة طرق، و کتاب المبعث عن محمّد بن إسحاق، و التاریخ النّسوی، و کتاب الثعلبی، و کتاب المادری</w:t>
      </w:r>
    </w:p>
    <w:p>
      <w:pPr>
        <w:pStyle w:val="BookText"/>
        <w:rPr/>
      </w:pPr>
      <w:r>
        <w:rPr>
          <w:rFonts w:ascii="IRNazanin" w:hAnsi="IRNazanin" w:eastAsia="IRNazanin"/>
          <w:color w:val="111111"/>
          <w:sz w:val="28"/>
          <w:sz w:val="28"/>
          <w:szCs w:val="28"/>
          <w:rtl w:val="true"/>
          <w:lang w:bidi="fa-IR"/>
        </w:rPr>
        <w:t>و مسند أبی یعلی الموصلی، و یحیی بن معین، و کتاب أبی عبد اللّه محمّد بن زیاد النیسابوری عن عبد اللّه بن أحمد بن حنبل بأسانیدهم عن ابن مسعود، و علقمة البجلی و إسماعیل بن أیاس بن عفیف عن أبیه عن جدّه أنّ کلّ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عفیف أخو الأشعث بن قیس الکندی شابّا یصلی، ثمّ جاء غلام فقام عن یمینه، ثمّ جاءت امرئة فقامت خلفها،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هذا محمّد، و هذا علیّ، و هذه خدیجة إنّ ابن أخی هذا حدّثنی أنّ ربّه ربّ السّماوات و الأرض أمر بهذا الدّین، و اللّه ما علی ظهر الأرض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النّسوی أنّه کان یقول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أسلمت یومئذ کنت ثانیا 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إسحاق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مکّة إذا أنا بشاب جمیل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عفیف ما رأیت فی سفرک هذا؟ فقصصت علیه، فقال لقد صدقک العبّاس و اللّه إنّ دینه لخیر الأدیان و إنّ امّته أفضل الامم،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الأمر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عمّه و ختنه علی بنته، یا عفیف الویل کلّ الویل لمن یمنعه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فی شرح الأخبار عن ابن أبی الحجّاف عن رجل أنّ أمیر المؤمنین علیه السّلام قال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ساجدان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فعلتماها ثمّ أخذ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تنصره و جعل یرغّبنی فی ذلک و یحضّنی علیه الخبر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الشّیرازی أنّ النّبی صلّی اللّه علیه و آله لمّا نزل الوحی علیه أتی المسجد الحرام و قام یصلّی فیه، فاجتاز به علیّ علیه السّلام و کان ابن تسع سنین فناداه یا علیّ إلیّ اقبل، فأقبل إلیه ملبّیا،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إلیک خاصّة و إلی الخلق عامّة،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فقف عن یمینی و صلّ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أمضی و أستأذن أبا طالب والدی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فانّه سیأذن لک، فانطلق یستأذن فی اتّباعه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تعلم أنّ محمّدا و اللّه أمین منذ کان، امض و اتّبعه ترشد و تفلح و تشهد فأتی علیّ علیه السّلام و رسول اللّه قائم یصلّی فی المسجد، فقام عن یمینه یصلّی معه، فاجتاز بهما أبو طالب و هما یصلّیان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إله السّماوات و الأرض و معی علیّ یعبد ما أعبد، و أنا أدعوک إلی عبادة اللّه الواحد القهّار، فضحک أبو طالب حتّی بدت نواجده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 حتّی اغیّب فی التّراب دفینا</w:t>
      </w:r>
    </w:p>
    <w:p>
      <w:pPr>
        <w:pStyle w:val="BookText"/>
        <w:rPr/>
      </w:pPr>
      <w:r>
        <w:rPr>
          <w:rFonts w:ascii="IRNazanin" w:hAnsi="IRNazanin" w:eastAsia="IRNazanin"/>
          <w:color w:val="111111"/>
          <w:sz w:val="28"/>
          <w:sz w:val="28"/>
          <w:szCs w:val="28"/>
          <w:rtl w:val="true"/>
          <w:lang w:bidi="fa-IR"/>
        </w:rPr>
        <w:t>تاریخ الطّبری و کتاب محمّد بن إسحاق أنّ النّبی کان إذا حضرت الصّلاة خرج إلی شعاب مکّة و خرج معه علیّ بن أبی طالب مستخفیا من قومه فیصلّیان الصّلاة فیها فإذا أمسیا رجعا فمکثا کذلک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الثعلبی معهما أنّ أبا طالب رأی النّبیّ و علیّا یصلّیان فسأل عن ذلک فأخبره النّبی أنّ هذا دین اللّه و دین ملائکته و دین رسله و دین أبینا إبراهیم فی کلام 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آمنت باللّه و رسوله و صدقته بما جاء به و صلّیت معه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لا یدعو إلاّ إلی خیر فألزمه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لمّا نبّه علی أنّ طلبه للخلافة إنما کان للّه سبحانه و تعالی لا تنافسا فی زخارف الدّنیا و التماسا لحطامها و عقّبه بالاشارة إلی سبقه فی الاسلام و الصّلاة مع النّبیّ المقتضی لتقدّمه علی غیره أردفه بالاشارة إلی موانع الامامة تنبیها علی أنّه هو الامام دون غیره لوجود المقتضی و انتفاء الموانع فیه مع عدمه و وجودها فی غیره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ذلک العلم لهم إمّا من الکتاب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و الذین لا یعلمون، و ما یضاهی ذلک ممّا یستنبط منه شروط الولایة و أحکامها، و إمّا بنصّ من رسول اللّه صلّی اللّه علیه و آله و سلّم أو باعلام سابق منه علیه السّلام و علی أیّ تقدیر فالمقصود به الاشارة إلی استحقاقهم للتوبیخ و التقریع لکون تقصیرهم فی حقّ الامام عن علم منهم لا عن جهل فیعذرون و یعتذرون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الوالی علی الفروج و الدّماء و المغانم و الأحکام و إمامة المسلمین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الشّحیح و هو فی لسان الشّرع من یمنع</w:t>
      </w:r>
      <w:bookmarkStart w:id="465" w:name="pg16994_164897"/>
    </w:p>
    <w:p>
      <w:pPr>
        <w:pStyle w:val="BookText"/>
        <w:rPr/>
      </w:pPr>
      <w:bookmarkEnd w:id="465"/>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فی أموالهم 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حرصه و جشعه أو فرط شهوته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 فیضلّهم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إضلاله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انقباضه عن الوصول إلیه أو عن حاجاتهم أو بعضهم عن بعض لتفرّقهم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الجائر للأموال و الظالم فی تقسیمها بأن لا یقسّمها بالسّویة بل یرجّح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فیتّخذ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یخصّهم بالعطاء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روایة الخائف للدّول بالخاء المعجمة و کسر الدّال فالمراد به من یخاف دول الأیّام و تقلّبات الدّهور و غلبة الأعداء فیتّخذ قوما یرجو نفعهم و نصرهم فی دنیاه، و یقویهم علی غیرهم و یفضّلهم فی العطاء و سائر جهات الاکرام 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المرتشی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آخذ الرّشوة و هو بالکسر ما یعطیه الشّخص الحاکم و غیره لیحکم أو یحمله علی ما یرید، و فی الحدیث لعن رسول اللّه صلّی اللّه علیه و آله و سلّم الرّاشی و المرتشی و الرایش یعنی المعطی للرّشوة و الآخذ لها و السّاعی بینهما یزید لهذا و ینقص لهذا، و الحاصل أنّه لا یجوز أن یکون آخذ الرّشوة حاکما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حقوق النّاس و یبطلها و یخرجها من ید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یقف عند مقطع الحکم فلا یقطعه بأن یحکم بالحقّ بل یحکم بالجور أو یسوّف الحکم حتّی یضطرّ المحقّ و یرضی بالصّلح و یذهب بعض حقّه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دون بمعنی غیر أی یقف فی غیر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المعطل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الطریقة الشّرعیّة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أو الآخرة أو کلیهما</w:t>
      </w:r>
    </w:p>
    <w:p>
      <w:pPr>
        <w:pStyle w:val="Heading5"/>
        <w:numPr>
          <w:ilvl w:val="4"/>
          <w:numId w:val="1"/>
        </w:numPr>
        <w:rPr/>
      </w:pPr>
      <w:bookmarkStart w:id="466" w:name="__RefHeading___Toc3673200_1468164448"/>
      <w:bookmarkStart w:id="467" w:name="_Toc181"/>
      <w:bookmarkEnd w:id="466"/>
      <w:r>
        <w:rPr>
          <w:rtl w:val="true"/>
        </w:rPr>
        <w:t>تبصرة</w:t>
      </w:r>
      <w:bookmarkEnd w:id="467"/>
    </w:p>
    <w:p>
      <w:pPr>
        <w:pStyle w:val="BookText"/>
        <w:rPr/>
      </w:pPr>
      <w:r>
        <w:rPr>
          <w:rFonts w:ascii="IRNazanin" w:hAnsi="IRNazanin" w:eastAsia="IRNazanin"/>
          <w:color w:val="111111"/>
          <w:sz w:val="28"/>
          <w:sz w:val="28"/>
          <w:szCs w:val="28"/>
          <w:rtl w:val="true"/>
          <w:lang w:bidi="fa-IR"/>
        </w:rPr>
        <w:t>قال الشّارح المعتزلی فی شرح هذا الکلام له علیه السّلام فی ابداء المناسبة و الارتباط بین ما ذکره من سبقه علیه السّلام إلی التّوحید و المعرفة و الصّلاة و ما عقّبه به من تقریر قاعدة الامامة و التعرّض لموانعها ما محصّله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علیه السّلام إذا کان أوّل السّابقین وجب أن یکون أقرب المقرّبین، لأنّه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 و إذا کان أقرب المقرّبین وجب</w:t>
      </w:r>
    </w:p>
    <w:p>
      <w:pPr>
        <w:pStyle w:val="BookText"/>
        <w:rPr/>
      </w:pPr>
      <w:r>
        <w:rPr>
          <w:rFonts w:ascii="IRNazanin" w:hAnsi="IRNazanin" w:eastAsia="IRNazanin"/>
          <w:color w:val="111111"/>
          <w:sz w:val="28"/>
          <w:sz w:val="28"/>
          <w:szCs w:val="28"/>
          <w:rtl w:val="true"/>
          <w:lang w:bidi="fa-IR"/>
        </w:rPr>
        <w:t>أن ینتفی عنه الموانع السّتة التی جعل کلّ واحد منها صادّا عن الامامة و قاطعا عن استحقاقها و هی البخل، و الجهل، و الجفاء، و العصبیّة فی دولته، أی تقدیم قوم علی قوم، و الارتشاء فی الحکم، و التعطیل للسنّة، و إذا انتفت عنه هذه الموانع الستّة تعیّن أن یکون هو الامام، لأنّ شروط الامامة موجودة فیه بالاتّفاق، فاذا کانت موانعها عنه منتفیة و لم یحصل لغیره اجتماع الشّروط و ارتفاع الموانع وجب أن یکون هو الامام، لأنّه لا یجوز خلوّ العصر من امام سواء کانت هذه القضیّة عقلیّة أو 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التحقیق هل بقی للشارح عذر فی اعتقاده بامامة الثّلاثة و خلافتهم و جعله علیه السّلام رابعهم؟ و العجب کلّ العجب أنّه ینطق بالحقّ و لا یذعن به کمثل المنافقین یقولون بأفواهم ما لیس فی قلوبهم و من لم یجعل اللّه له نورا فماله من نور، ثمّ قال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عنی بهذا قوما بأعیانهم؟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الامامیّة تزعم أنّه رمز بالجفاء و العصبیة لقوم دون قوم إلی عمر و رمز بالجهل إلی من کان قبله، و رمز بتعطیل السّنة إلی عثمان و معاویة، 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یعن ذلک و إنّما قال قولا کلّیا غیر مخصوص، و هذا هو اللاّئق بشرفه، و قول الامامیّة دعوی لا دلیل علیها و لا یعدم کلّ أحد أن یستنبط من کلّ کلام ما یوافق غرضه و إن غمض، و لا یجوز أن تبنی العقائد علی مثل هذه الاستنباطات الدقیقة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فی کلامه رمزا و إشارة إلی من ذکر فهو ممّا لا غبار علیه، و أمّا أنّ فیه دلالة علیه فلم تدّعه الامامیّة حتّی یناقش فیه أو یعترض علیهم، و الاشارة غیر الدّلالة، و أمّا استبعاد ذلک بعدم لیاقته بشرفه علیه السّلام و منافاته لسودده ففیه أنّ شرافته مقتضیة للارشاد علی الهدی و التّنبیه علی ضلال قادة الرّدی و هفوة من اتّبعهم و أذعن بخلافتهم من أهل العصبیّة و الهوی، لأنّه من باب الأمر بالمعروف و النّهی عن المنکر المناسب لشأن الامام و وظیفته</w:t>
      </w:r>
      <w:bookmarkStart w:id="468" w:name="pg16994_164899"/>
    </w:p>
    <w:p>
      <w:pPr>
        <w:pStyle w:val="BookText"/>
        <w:rPr/>
      </w:pPr>
      <w:bookmarkEnd w:id="468"/>
      <w:r>
        <w:rPr>
          <w:rFonts w:ascii="IRNazanin" w:hAnsi="IRNazanin" w:eastAsia="IRNazanin"/>
          <w:color w:val="111111"/>
          <w:sz w:val="28"/>
          <w:sz w:val="28"/>
          <w:szCs w:val="28"/>
          <w:rtl w:val="true"/>
          <w:lang w:bidi="fa-IR"/>
        </w:rPr>
        <w:t>و قد مرّ فی فقرات الخطبة الشّقشقیّة ما هو نصّ فی هذا المعنی، و أبلغ فی الدّلالة علی هذا الغرض، مثل تنبیهه علی جفاوة عمر و غلظته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یغلظ کلمها و یخشن مسّها، و علی جهله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العثار فیها و الاعتذار منها، و علی بخل عثمان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معه بنو أبیه یخضمون مال اللّه خضم الابل نبتة الرّبیع آه و نحو هذه الألفاظ فی تضاعیف کلماته کثیر کما هو غیر خفیّ علی الخبیر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الغضّ عن ذلک کلّه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غرض الامامیّة التّنبیه علی اتّصاف الخلفاء بتلک الأوصاف الرّذیلة، و بعد تسلیم الشارح و إذعانه باتّصافهم بها لا ضرورة فی النّقض و الابرام فی دلالة کلامه علیه السّلام علی هذا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علی تقدیر کون کلامه علیه السّلام رمزا إلیهم أن یشار بالبخیل إلی عثمان لما هو المعلوم من حاله من أکله أموال المسلمین، و لما مرّ منه فی الخطبة الشّقشقیة، و بالجاهل إلی جمیعهم، و بالجافی إلی عمر، و بالحائف للدّول إلی عمر و عثمان کما هو المعلوم من سیرتهما، و بالمعطل للسّنة إلی الجمیع</w:t>
      </w:r>
      <w:r>
        <w:rPr>
          <w:rFonts w:eastAsia="IRNazanin" w:cs="IRNazanin"/>
          <w:color w:val="111111"/>
          <w:sz w:val="28"/>
          <w:szCs w:val="28"/>
          <w:rtl w:val="true"/>
          <w:lang w:bidi="fa-IR"/>
        </w:rPr>
        <w:t>.</w:t>
      </w:r>
    </w:p>
    <w:p>
      <w:pPr>
        <w:pStyle w:val="Heading5"/>
        <w:numPr>
          <w:ilvl w:val="4"/>
          <w:numId w:val="1"/>
        </w:numPr>
        <w:rPr/>
      </w:pPr>
      <w:bookmarkStart w:id="469" w:name="__RefHeading___Toc3673202_1468164448"/>
      <w:bookmarkStart w:id="470" w:name="_Toc182"/>
      <w:bookmarkEnd w:id="469"/>
      <w:r>
        <w:rPr>
          <w:rtl w:val="true"/>
        </w:rPr>
        <w:t>تنبیه</w:t>
      </w:r>
      <w:bookmarkEnd w:id="470"/>
    </w:p>
    <w:p>
      <w:pPr>
        <w:pStyle w:val="Heading6"/>
        <w:numPr>
          <w:ilvl w:val="5"/>
          <w:numId w:val="1"/>
        </w:numPr>
        <w:rPr/>
      </w:pPr>
      <w:bookmarkStart w:id="471" w:name="__RefHeading___Toc3673204_1468164448"/>
      <w:bookmarkStart w:id="472" w:name="_Toc183"/>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لا خلاف بین المسلمین إلاّ من شرذمة من العامة العثمانیّة فی أنّ أمیر المؤمنین علیه السّلام</w:t>
      </w:r>
    </w:p>
    <w:p>
      <w:pPr>
        <w:pStyle w:val="BookText"/>
        <w:rPr/>
      </w:pPr>
      <w:r>
        <w:rPr>
          <w:rFonts w:ascii="IRNazanin" w:hAnsi="IRNazanin" w:eastAsia="IRNazanin"/>
          <w:color w:val="111111"/>
          <w:sz w:val="28"/>
          <w:sz w:val="28"/>
          <w:szCs w:val="28"/>
          <w:rtl w:val="true"/>
          <w:lang w:bidi="fa-IR"/>
        </w:rPr>
        <w:t>سبق النّاس کلاّ إلی الاسلام و التّوحید</w:t>
      </w:r>
    </w:p>
    <w:p>
      <w:pPr>
        <w:pStyle w:val="BookText"/>
        <w:rPr/>
      </w:pPr>
      <w:r>
        <w:rPr>
          <w:rFonts w:ascii="IRNazanin" w:hAnsi="IRNazanin" w:eastAsia="IRNazanin"/>
          <w:color w:val="111111"/>
          <w:sz w:val="28"/>
          <w:sz w:val="28"/>
          <w:szCs w:val="28"/>
          <w:rtl w:val="true"/>
          <w:lang w:bidi="fa-IR"/>
        </w:rPr>
        <w:t>، کما صرّح به علیه السّلام فی هذا الکلام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أوّل من أناب و سمع و أجاب، و فی الکلام السّادس و الخمسین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ولدت علی الفطرة و سبقت إلی الایمان و الهجرة، و نحو ذلک فی کلماته و احتجاجاته کثیر، و الأخبار فی هذا المعنی من طرق العامّة و الخاصّة بالغة حدّ التّواتر، و استقصائها غیر ممکن و لا حاجة إلی إیرادها مع وضوح المطلب و ظهوره ظهور الشّمس الضّحی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نورد علی وجه التّأیید و علی رغم أنوف المخالفین ما أورده شیخ المحدّثین العلامة المجلسی قدّس اللّه روحه، و شیخ الأمّة الشیخ المفید نوّر اللّه</w:t>
      </w:r>
      <w:bookmarkStart w:id="473" w:name="pg16994_164900"/>
    </w:p>
    <w:p>
      <w:pPr>
        <w:pStyle w:val="BookText"/>
        <w:rPr/>
      </w:pPr>
      <w:bookmarkEnd w:id="473"/>
      <w:r>
        <w:rPr>
          <w:rFonts w:ascii="IRNazanin" w:hAnsi="IRNazanin" w:eastAsia="IRNazanin"/>
          <w:color w:val="111111"/>
          <w:sz w:val="28"/>
          <w:sz w:val="28"/>
          <w:szCs w:val="28"/>
          <w:rtl w:val="true"/>
          <w:lang w:bidi="fa-IR"/>
        </w:rPr>
        <w:t>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المخالفین الشارح المعتزلی أهبط اللّه قدره</w:t>
      </w:r>
      <w:r>
        <w:rPr>
          <w:rFonts w:eastAsia="IRNazanin" w:cs="IRNazanin"/>
          <w:color w:val="111111"/>
          <w:sz w:val="28"/>
          <w:szCs w:val="28"/>
          <w:rtl w:val="true"/>
          <w:lang w:bidi="fa-IR"/>
        </w:rPr>
        <w:t>.</w:t>
      </w:r>
    </w:p>
    <w:p>
      <w:pPr>
        <w:pStyle w:val="Heading6"/>
        <w:numPr>
          <w:ilvl w:val="5"/>
          <w:numId w:val="1"/>
        </w:numPr>
        <w:rPr/>
      </w:pPr>
      <w:bookmarkStart w:id="474" w:name="__RefHeading___Toc3673206_1468164448"/>
      <w:bookmarkStart w:id="475" w:name="_Toc184"/>
      <w:bookmarkEnd w:id="474"/>
      <w:r>
        <w:rPr>
          <w:rtl w:val="true"/>
        </w:rPr>
        <w:t>فأما العلامة المجلسی</w:t>
      </w:r>
      <w:bookmarkEnd w:id="475"/>
    </w:p>
    <w:p>
      <w:pPr>
        <w:pStyle w:val="BookText"/>
        <w:rPr/>
      </w:pPr>
      <w:r>
        <w:rPr>
          <w:rFonts w:ascii="IRNazanin" w:hAnsi="IRNazanin" w:eastAsia="IRNazanin"/>
          <w:color w:val="111111"/>
          <w:sz w:val="28"/>
          <w:sz w:val="28"/>
          <w:szCs w:val="28"/>
          <w:rtl w:val="true"/>
          <w:lang w:bidi="fa-IR"/>
        </w:rPr>
        <w:t>فقد قال فی المجلّد التاسع من بحار الأنوار بعد ما أورد فی هذا الباب کثیرا من الأخبار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 من شمّ رائحة الانسانیّة و ترقّی عن درکات البهیمیّة و العصبیّة أنّ سبق إسلامه صلوات اللّه علیه مع ورود تلک الأخبار المتواترة من طرق الخاصّة و العامّة من أوضح الواضحات، و الشاکّ فیه کالمنکر لأجلی البدیهیّات، و أنّ من تمسّک بأنّ ایمانه کان فی طفولیّته، و لم یکن معتبرا فقد نسب الجهل إلی سیّد المرسلین، حیث کلّفه ذلک و مدحه به فی کلّ موطن، و به أظهر فضله علی العالمین، و إلی أشرف الوصیّین حیث تمدّح و افتخرو احتج به فی مجامع المسلمین و إلی الصّحابة و التّابعین حیث لم ینکروا علیه ذلک مع کون أکثرهم من المنافقین و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أنّا قد ترکنا کثیرا من الرّوایات و ما یمکن ذکره من التأییدات فی هذا المطلب حذرا من التکرار و الاسهاب و الاطالة و الاطناب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بطریق رحمه اللّه فی کتاب العمدة فی سبق اسلامه و صلاته من مسند أحمد بن حنبل ثلاثة عشر حدیثا، و من تفسیر الثعلبی أربعة، و من مناقب ابن المغازلی سبعة، و روی فی المستدرک أیضا أخبارا کثیرة فی ذلک، و رواه صاحب الصّراط المستقیم بأسانید من طرقهم، و العلاّمة فی کشف الحقّ و کشف الیقین و غیرهما بأسانید من کتبهم، و قد ترکنا إیرادها مع کثیر ممّا أورده المفید فی الارشاد، و النیسابوری فی روضة الواعظین، و الطّبرسی فی اعلام الوری، و ابن الصّباغ فی الفصول المهمّة، و غیرها من الاصول و الکتب الّتی عندنا، انتهی کلامه رفع مقامه</w:t>
      </w:r>
      <w:r>
        <w:rPr>
          <w:rFonts w:eastAsia="IRNazanin" w:cs="IRNazanin"/>
          <w:color w:val="111111"/>
          <w:sz w:val="28"/>
          <w:szCs w:val="28"/>
          <w:rtl w:val="true"/>
          <w:lang w:bidi="fa-IR"/>
        </w:rPr>
        <w:t>.</w:t>
      </w:r>
      <w:bookmarkStart w:id="476" w:name="pg16994_164901"/>
    </w:p>
    <w:p>
      <w:pPr>
        <w:pStyle w:val="Heading6"/>
        <w:numPr>
          <w:ilvl w:val="5"/>
          <w:numId w:val="1"/>
        </w:numPr>
        <w:rPr/>
      </w:pPr>
      <w:bookmarkStart w:id="477" w:name="__RefHeading___Toc3673208_1468164448"/>
      <w:bookmarkStart w:id="478" w:name="_Toc185"/>
      <w:bookmarkEnd w:id="476"/>
      <w:bookmarkEnd w:id="477"/>
      <w:r>
        <w:rPr>
          <w:rtl w:val="true"/>
        </w:rPr>
        <w:t>و أما الشیخ المفید قدس اللّه روحه</w:t>
      </w:r>
      <w:bookmarkEnd w:id="478"/>
    </w:p>
    <w:p>
      <w:pPr>
        <w:pStyle w:val="BookText"/>
        <w:rPr/>
      </w:pPr>
      <w:r>
        <w:rPr>
          <w:rFonts w:ascii="IRNazanin" w:hAnsi="IRNazanin" w:eastAsia="IRNazanin"/>
          <w:color w:val="111111"/>
          <w:sz w:val="28"/>
          <w:sz w:val="28"/>
          <w:szCs w:val="28"/>
          <w:rtl w:val="true"/>
          <w:lang w:bidi="fa-IR"/>
        </w:rPr>
        <w:t>فقد قال فی محکیّ کلامه من کتاب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الأمّة علی أنّ أمیر المؤمنین علیه السّلام أوّل ذکر أجاب رسول اللّه صلّی اللّه علیه و آله و سلّم و لم یختلف فی ذلک أحد، من أهل العلم إلاّ أنّ العثمانیة طعنت فی ایمان أمیر المؤمنین علیه السّلام بصغر سنّة فی حال الاجابة،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یک فی تلک الحال بالغا فیقع ایمانه علی وجه المعرفة، و إنّ ایمان أبی بکر حصل منه مع الکمال، فکان علی الیقین، و المعرفة و الاقرار من جهة التقلید و التلقین غیر مساو للاقرار بالمعلوم المعروف بالدّلالة، فلم یحصل خلاف من القوم فی تقدّم الاقرار من أمیر المؤمنین للجماعة و الاجابة منه للرّسول علیه و آله السّلام، و انّما خالفوا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ابیّن غلطهم فیما ذهبوا إلیه من توهین إقرار أمیر المؤمنین و حملهم إیّاه علی وجه التلقین دون المعرفة و الیقین بعد أن أذکر خلافا حدث بعد الاجماع من بعض المتکلّمین و الناصبة من أصحاب الحدیث، و ذلک أنّ ههنا طائفة تنسب إلی العثمانیّة تزعم أنّ أبا بکر سبق أمیر المؤمنین إلی الاقرار و تعتلّ فی ذلک بأحادیث مولّدة باضعاف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أنّهم رووا عن أبی 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نضیرة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علیّ و الزّبیر عن بیعة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أبو بکر علیا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عن بیعتی و أنا أسلمت قبلک و لقی الزبیر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عن بیعتی و أنا أسلمت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أبی امامة عن عمرو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 اللّه علیه و آله و سلّم أوّل ما بعث و هو بمکة و هو حینئذ مستخف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أرسلک؟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نعبد اللّه عزّ و جلّ و نکسر الأصنام و نوصل الأرحام،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أرسلک به من تبعک علی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عبد یعنی أبا بکر و بلالا، و 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 أنا رابع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یا رسول اللّه و منها حدیث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أوّل من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تذکّرت شجوا من أخی ثقة فاذکر أخاک أبا بکر بما فعلا</w:t>
      </w:r>
    </w:p>
    <w:p>
      <w:pPr>
        <w:pStyle w:val="BookText"/>
        <w:rPr/>
      </w:pPr>
      <w:r>
        <w:rPr>
          <w:rFonts w:ascii="IRNazanin" w:hAnsi="IRNazanin" w:eastAsia="IRNazanin"/>
          <w:color w:val="111111"/>
          <w:sz w:val="28"/>
          <w:sz w:val="28"/>
          <w:szCs w:val="28"/>
          <w:rtl w:val="true"/>
          <w:lang w:bidi="fa-IR"/>
        </w:rPr>
        <w:t>خیر البریّة أعطاها و أعدلها بعد النّبیّ و أرقاها بما حملا</w:t>
      </w:r>
    </w:p>
    <w:p>
      <w:pPr>
        <w:pStyle w:val="BookText"/>
        <w:rPr/>
      </w:pPr>
      <w:r>
        <w:rPr>
          <w:rFonts w:ascii="Amiri" w:hAnsi="Amiri" w:eastAsia="Amiri" w:cs="Amiri"/>
          <w:color w:val="111111"/>
          <w:sz w:val="28"/>
          <w:sz w:val="28"/>
          <w:szCs w:val="28"/>
          <w:rtl w:val="true"/>
          <w:lang w:bidi="ar-SA"/>
        </w:rPr>
        <w:t>الثّانی التّالی المحمود مشهده و أوّل النّاس منهم صدّق الرّسلا</w:t>
      </w:r>
    </w:p>
    <w:p>
      <w:pPr>
        <w:pStyle w:val="BookText"/>
        <w:rPr/>
      </w:pPr>
      <w:r>
        <w:rPr>
          <w:rFonts w:ascii="IRNazanin" w:hAnsi="IRNazanin" w:eastAsia="IRNazanin"/>
          <w:color w:val="111111"/>
          <w:sz w:val="28"/>
          <w:sz w:val="28"/>
          <w:szCs w:val="28"/>
          <w:rtl w:val="true"/>
          <w:lang w:bidi="fa-IR"/>
        </w:rPr>
        <w:t>و منها حدیث رووه عن منصور عن مجاهد أنّ أوّل من أظهر الاسلام سبعة رسول اللّه و أبو بکر و خباب و صهیب و بلال و عمار و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رووه عن عمر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لإبراهیم النخعی حدیثا فأنکره و قال أبو بکر أوّل من أسلم قال الشیخ قدس اللّه روحه فیقال لهم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الاول فانّه رواه أبو نضرة، و هذا أبو نضرة مشهور بعداوة أمیر المؤمنین علیه السّلام، و قد ضمنه ما ینقض اضلالهم فی الامامة، و لو ثبت لکان أرجح من تقدّم اسلام أبی بکر و هو أنّ أمیر المؤمنین و الزّبیر أبطئا عن بیعة أبی بکر، و إذا ثبت أنّهما أبطئا عن بیعته و تأخّرا نقض ذلک قولهم أنّ الامّة اجتمعت علیه و لم یکن من أمیر المؤمنین علیه السّلام کراهیّة لأمره، و إذا ثبت أنّ أمیر المؤمنین علیه السّلام قد کان متأخّرا عن بیعته علی وجه الکراهة لها بدلالة ما رووه من قول أبی بکر له أبطأت عن بیعتی و أنا أسلمت قبلک علی وجه الحجّة علیه فی کونه أولی بالامامة منه، ثبت بطلان إمامة أبی بکر، لأنّ أمیر المؤمنین علیه السّلام لا یجوز أن یکره الحقّ و لا أن یتأخّر عن الهدی، و قد أجمعت الأمّة علی أنه علیه السّلام لم یوقع خطأ بعد الرّسول صلّی اللّه علیه و آله یعثر علیه طول مدّة أبی بکر و عمر و عثمان، و إنّما ادّعت الخوارج الخطاء منه فی آخر أیّامه بالتحکیم و ذهبت عن وجه الحقّ فی ذلک و إذا لم یجز من الأمیر المؤمنین التّأخّر عن الهدی و الکراهة للحقّ و الجهل بموضع الأفضل، بطل هذا الحدیث، و ما زلنا نجتهد فی اثبات الخلاف لأمره، و النّاصبة تحید عن قبول ذلک و تدفعه أشدّ دفع حتی صاروا یسلمونه طوعا و اختیارا، و ینظمونه فی احتجاجهم بفضل صاحبهم، و هکذا یفعل اللّه تعالی بأهل الباطل لحینهم، و یسلبهم التوفیق حتّی</w:t>
      </w:r>
    </w:p>
    <w:p>
      <w:pPr>
        <w:pStyle w:val="BookText"/>
        <w:rPr/>
      </w:pPr>
      <w:r>
        <w:rPr>
          <w:rFonts w:ascii="IRNazanin" w:hAnsi="IRNazanin" w:eastAsia="IRNazanin"/>
          <w:color w:val="111111"/>
          <w:sz w:val="28"/>
          <w:sz w:val="28"/>
          <w:szCs w:val="28"/>
          <w:rtl w:val="true"/>
          <w:lang w:bidi="fa-IR"/>
        </w:rPr>
        <w:t>یدخلوا فیما یکرهون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بازاء هذا الحدیث عن أبی بکر حدیثا ینقضه من طریق أوضح من طریق أبی نضرة، و هو ما رواه علیّ بن مسلم الطوسی عن زافر بن سلیمان عن الصلت ابن بهرام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و معه أصحابه علی أبی بکر فسلّم و مضی،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أوّل النّاس فی الاسلام سبقا، و أقرب النّاس من نبیّنا رحما، و أعظمهم دلالة علیه و أفضلهم فداء عنه بنفسه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یبطل ما ادّعوه علی أبی بکر و أضافه أبو نضرة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عمرو بن عنبسة فانّه من طریق أبی امامة و لا خلاف أنّ أبا امامة کان من المنحرفین عن أمیر المؤمنین علیه السّلام و المتحرین عنه، و أنّه کان فی جیش معاویة ثمّ فیه عن عمر بأنه شهد لنفسه أنّه کان رابع الاسلام، و شهادة المرء لنفسه غیر مقبولة إلاّ أن یکون معصوما أو یدلّ دلیل علی صدقه، و إذا لم یثبت شهادته لنفسه بطل الحدیث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الرّوایة قد اختلفت عن عمر من طریق أبی أمامة، فروی عنه فی حدیث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و سلّم بماء یقال له عکاظ،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تابعک علی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حرّ و عبد، فاقیمت الصّلاة فصلّیت خلفه أنا و أبو بکر و بلال، و أنا یومئذ رابع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اللفظ و المعنی فی هذین الحدیثین و الواسطة واحد فتارة یذکر مکة و تارة یذکر عکاظا، و تارة یذکر أنّه وجده مستخفیا بمکّة، و تارة یذکر أنّه کان ظاهرا یقیم الصّلاة و یصلّی بالنّاس معه، و الحدیث واحد من طریق واحد، و هذا أدلّ دلیل علی فساده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الشعبی فقد قابله الحدیث عنه من طریق الصّلت بن بهرام المتضمّن لضدّه و فی ذلک إسقاطه، مع أنّه قد عزاه إلی ابن عبّاس و المشهور عن ابن عبّاس ضدّ ذلک و خلافه، ألا تری إلی ما رواه أبو صالح عن عکرمة عن ابن عبّاس</w:t>
      </w:r>
    </w:p>
    <w:p>
      <w:pPr>
        <w:pStyle w:val="BookText"/>
        <w:rPr/>
      </w:pPr>
      <w:r>
        <w:rPr>
          <w:rFonts w:ascii="IRNazanin" w:hAnsi="IRNazanin" w:eastAsia="IRNazanin"/>
          <w:color w:val="111111"/>
          <w:sz w:val="28"/>
          <w:sz w:val="28"/>
          <w:szCs w:val="28"/>
          <w:rtl w:val="true"/>
          <w:lang w:bidi="fa-IR"/>
        </w:rPr>
        <w:t>و هذان أصدق علی ابن عبّاس من الشّعبی، لأنّ أبا صالح معروف بعکرمة و عکرمة معروف بابن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بن أبی طالب سبع سنین،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الرّجال غیره، و من طریق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بعد خدیجة بنت خویلد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حسان فانّه لیس بحجّة من قبل أنّ حسّان کان شاعرا و قصد الدّولة و السّلطان، و قد کان منه بعد رسول اللّه صلّی اللّه علیه و آله و سلّم انحراف شدید عن أمیر المؤمنین علیه السّلام، و کان عثمانیّا و حرّض النّاس علی علیّ بن أبی طالب علیه السّلام، و کان یدعو إلی نصرة معاویة و ذلک مشهور عنه فی نظمه، ألا تری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و لیت الطّیر یخبرنی ما کان بین علیّ و ابن عفّانا</w:t>
      </w:r>
    </w:p>
    <w:p>
      <w:pPr>
        <w:pStyle w:val="BookText"/>
        <w:rPr/>
      </w:pPr>
      <w:r>
        <w:rPr>
          <w:rFonts w:ascii="IRNazanin" w:hAnsi="IRNazanin" w:eastAsia="IRNazanin"/>
          <w:color w:val="111111"/>
          <w:sz w:val="28"/>
          <w:sz w:val="28"/>
          <w:szCs w:val="28"/>
          <w:rtl w:val="true"/>
          <w:lang w:bidi="fa-IR"/>
        </w:rPr>
        <w:t>ضحوا بأشمط عنوان السّجود به یقطع اللّیل تسبیحا و فرقانا</w:t>
      </w:r>
    </w:p>
    <w:p>
      <w:pPr>
        <w:pStyle w:val="BookText"/>
        <w:rPr/>
      </w:pPr>
      <w:r>
        <w:rPr>
          <w:rFonts w:ascii="IRNazanin" w:hAnsi="IRNazanin" w:eastAsia="IRNazanin"/>
          <w:color w:val="111111"/>
          <w:sz w:val="28"/>
          <w:sz w:val="28"/>
          <w:szCs w:val="28"/>
          <w:rtl w:val="true"/>
          <w:lang w:bidi="fa-IR"/>
        </w:rPr>
        <w:t>لتسمعنّ و شیکا فی دیارهم اللّه أکبر یا ثارات عثمانا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جعلت النّاصبة شعر حسّان حجّة فی تقدیم ایمان أبی بکر فلتجعله حجّة فی قتل أمیر المؤمنین عثمان و القطع علی أنّه اخصّ النّاس بقتله، و أنّ ثاراته یجب أن یطلب منه،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حسّان غلط فی ذلک، قلنا لهم و کذلک غلط فی قوله فی أبی بکر، و ان قالوا لا یجوز غلطه فی باب أبی بکر لأنّه شهد به بحضرة الصّحابة فلم یردّوا علیه، قیل لهم لیس عدم اظهارهم الرّد علیه دلیلا علی رضاهم به لأنّ الجمهور کانوا شیعة أبی بکر و کان المخالفون له فی تقیّة من الجهر بالتنکیر علیه فی ذلک مخافة الفرقة و الفتنة مع أنّ قول حسان یحتمل أن یکون أبو بکر من المتقدّمین فی الاسلام و الأوّلین دون أن یکون أوّل الأوّلین، و لسنا ندفع أن أبا بکر ممّن یعدّ فی المظهرین للاسلام أوّلا، و إنّما ننکر أن یکون أوّل الأوّلین فلمّا احتمل قول حسّان ما وصفناه لم ینکر المسلمون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حسّان قد حرض علی أمیر المؤمنین ظاهرا و دعا إلی مطالبته بثارات عثمان جهرا فلم ینکر علیه فی الحال منکر، فیجب أن یکون مصیبا فی ذلک، فان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 قاله فی مکان دون مکان فلما ظهر عنه أنکره جماعة من الصّحابة،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قنعتم بذلک، و اقترحتم فی الدّعوی فاقنعوا منّا بمثله فیما اعتقدتموه فی شعره فی أبی بکر، و هذا ما لا فضل فیه علی أنّ حسان بن ثابت قد شهد فی شعره بامامة أمیر المؤمنین علیه السّلام نصّا و ذکر ذلک بحضرة النّبی صلّی اللّه علیه و آله و سلّم فجزاه خیرا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pStyle w:val="BookText"/>
        <w:rPr/>
      </w:pPr>
      <w:r>
        <w:rPr>
          <w:rFonts w:ascii="IRNazanin" w:hAnsi="IRNazanin" w:eastAsia="IRNazanin"/>
          <w:color w:val="111111"/>
          <w:sz w:val="28"/>
          <w:sz w:val="28"/>
          <w:szCs w:val="28"/>
          <w:rtl w:val="true"/>
          <w:lang w:bidi="fa-IR"/>
        </w:rPr>
        <w:t>فی أبیات تقدّم ذکره منّا فی مقدّمات الخطبة الثّالثة المعروفة بالشّقشقیّة و شهد أیضا لأمیر المؤمنین علیه السّلام بسبق قریش إلی الایمان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خیرا و الجزاء بکفّه أبا حسن عنّا و من کأبی حسن</w:t>
      </w:r>
    </w:p>
    <w:p>
      <w:pPr>
        <w:pStyle w:val="BookText"/>
        <w:rPr/>
      </w:pPr>
      <w:r>
        <w:rPr>
          <w:rFonts w:ascii="IRNazanin" w:hAnsi="IRNazanin" w:eastAsia="IRNazanin"/>
          <w:color w:val="111111"/>
          <w:sz w:val="28"/>
          <w:sz w:val="28"/>
          <w:szCs w:val="28"/>
          <w:rtl w:val="true"/>
          <w:lang w:bidi="fa-IR"/>
        </w:rPr>
        <w:t>سبقت قریشا بالّذی أنت أهله فصدرک مشروح و قلبک ممتحن</w:t>
      </w:r>
    </w:p>
    <w:p>
      <w:pPr>
        <w:pStyle w:val="BookText"/>
        <w:rPr/>
      </w:pPr>
      <w:r>
        <w:rPr>
          <w:rFonts w:ascii="IRNazanin" w:hAnsi="IRNazanin" w:eastAsia="IRNazanin"/>
          <w:color w:val="111111"/>
          <w:sz w:val="28"/>
          <w:sz w:val="28"/>
          <w:szCs w:val="28"/>
          <w:rtl w:val="true"/>
          <w:lang w:bidi="fa-IR"/>
        </w:rPr>
        <w:t>فشهد بتقدیم ایمان أمیر المؤمنین علیه السّلام الجماعة، و هذا مقابل لما تقدّم و مسقط له فان زعموا أنّ هذا محتمل، فکذلک ما ذکرتموه عنه أیضا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روایتهم عن مجاهد فانّها مقصورة علی مذهبه و رأیه و مقاله، و بازاء مجاهد عالم من التّابعین ینکرون علیه و یذهبون إلی خلافه فی ذلک و أنّ أمیر المؤمنین علیه السّلام أوّل النّاس ایمانا، و هذا القدر کاف فی ابطال قول مجاهد، علی أنّ الثابت عن مجاهد خلاف ما ادّعاه هؤلاء القوم و أضافوه إلیه، و ضدّه و نقیضه روی ذلک منهم من لا یتّهم علیه سفیان بن عیینة عن ابن أبی نجیح عن مجاهد و اثره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السبّاق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إلی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یس إلی عیسی بن مریم، و سبق علیّ بن ابی طالب علیه السّلام إلی رسول اللّه صلّی اللّه علیه و آله و سلّم و نسی النّاقل عن سفیان الآخر، و قد ذکرت فی حدیث غیر هذا أنّه مؤمن آل فرعون و هذا یسقط تعلّقهم بما ادّعوه من مجاهد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عمرو بن مرة عن إبراهیم فهو أیضا نظیر قول مجاهد، و إنما</w:t>
      </w:r>
    </w:p>
    <w:p>
      <w:pPr>
        <w:pStyle w:val="BookText"/>
        <w:rPr/>
      </w:pPr>
      <w:r>
        <w:rPr>
          <w:rFonts w:ascii="IRNazanin" w:hAnsi="IRNazanin" w:eastAsia="IRNazanin"/>
          <w:color w:val="111111"/>
          <w:sz w:val="28"/>
          <w:sz w:val="28"/>
          <w:szCs w:val="28"/>
          <w:rtl w:val="true"/>
          <w:lang w:bidi="fa-IR"/>
        </w:rPr>
        <w:t>اخبر عمرو عن مذهب إبراهیم، و الغلط جائز علی إبراهیم و من فوقه، و بازاء إبراهیم من هو فوقه و أجلّ قدرا منه یدفع قوله و یکذّبه فی دعواه کأبی جعفر و أبی عبد اللّه الصّادق علیهما السّلام و من غیر أهل البیت قتادة و الحسن و غیرهما مما لا یحصی کثرة و فی هذا غنی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اللّه روحه فهذه جملة ما اعتمد القوم فیما ادّعوه من خلافنا فی تقدیم إیمان أمیر المؤمنین علیه السّلام و تعلّقوا به، و قد بیّنت عوارها و أوضحت حالها، و أنا أذکر طرفا من أسماء من روی أنّ أمیر المؤمنین کان أسبق الخلق إلی رسول اللّه و أوّل من الذکور إجابة له و ایمانا به فمن ذلک الرّوایة عن أمیر المؤمنین علیه السّلام نفسه من طریق سلمة بن کهیل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أعرف عبدا لک عبدک من هذه الأمّة قبلی غیر نبیّها علیه و آله السّلام، قال ذلک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صلّیت قبل أن یصلّی أحد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المنهال عن عبایة الأسدی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أسلمت قبل الناس بسبع سنین و من طریق جابر عن عبد اللّه بن یحیی الحضرمی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و سلّم ثلاث سنین و لم یصلّ أحد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نوح بن قیس الطّاخی عن سلیمان أبی فاطمة عن معاذة العدویة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یخطب علی منبر البصرة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یؤمن أبو بکر، و أسلمت قبل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عمرو بن مرّة عن أبی البختری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نوح بن دراج عن خالد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و هم یقولون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بین علیّ و عثمان کلام فقال عثمان و اللّه أبو بکر و عمر خیر منک، فقال علیّ علیه السّلام کذبت و اللّه لأنا خیر منک و منهما، عبدت اللّه قبلهما و عبدت اللّه بعدهما</w:t>
      </w:r>
    </w:p>
    <w:p>
      <w:pPr>
        <w:pStyle w:val="BookText"/>
        <w:rPr/>
      </w:pPr>
      <w:r>
        <w:rPr>
          <w:rFonts w:ascii="IRNazanin" w:hAnsi="IRNazanin" w:eastAsia="IRNazanin"/>
          <w:color w:val="111111"/>
          <w:sz w:val="28"/>
          <w:sz w:val="28"/>
          <w:szCs w:val="28"/>
          <w:rtl w:val="true"/>
          <w:lang w:bidi="fa-IR"/>
        </w:rPr>
        <w:t>و من طریق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أعرف عبدا من عبادک عبدک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قبل لیلة الهریر بیوم و یحرّض النّاس علی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ذکر صلّی مع رسول اللّه صلّی اللّه علیه و آله و سلّم و لقد رأیتنی أضرب بسیفی قدامه و هو یقول لا سیف إلاّ ذو الفقار و لا فتی إلاّ علیّ حیاتک حیاتی و موتک 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و قد بلغه أنّ قوما یطعنون علیه فی الاخبار عن رسول اللّه صلّی اللّه علیه و آله و سلّم بعد کلام خطبه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أنکم تقولون إنّ علیا یکذب، فعلی من أکذب أعلی اللّه فأنا أوّل من آمن به و عبده و وحّده، أم علی رسول اللّه صلّی اللّه علیه و آله و سلّم فأنا أوّل من آمن به و صدّقه و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لمّا بلغه افتخار معاویة عند أهل الشّام شعره المشهور الذی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إلی الاسلام طرّا صغیرا ما بلغت أوان حلمی</w:t>
      </w:r>
    </w:p>
    <w:p>
      <w:pPr>
        <w:pStyle w:val="BookText"/>
        <w:rPr/>
      </w:pPr>
      <w:r>
        <w:rPr>
          <w:rFonts w:ascii="IRNazanin" w:hAnsi="IRNazanin" w:eastAsia="IRNazanin"/>
          <w:color w:val="111111"/>
          <w:sz w:val="28"/>
          <w:sz w:val="28"/>
          <w:szCs w:val="28"/>
          <w:rtl w:val="true"/>
          <w:lang w:bidi="fa-IR"/>
        </w:rPr>
        <w:t>و أنا أذکر الشعر بأسره فی موضع غیر هذا عند الحاجة إلیه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أبو أیّوب خالد بن زید الأنصاری صاحب رسول اللّه من طریق عبد الرحمن معمّر عن أبیه عن أبی أیّوب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بن أبی طالب علیه السّلام سبع سنین، و ذلک أنّه لم یصلّ معی رجل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سلمان الفارسی رحمة اللّه علیه من طریق علیم الکندی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أوّلکم ورودا علیّ الحوض أوّلکم اسلاما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أبو ذر الغفاری رحمة اللّه علیه من طریق محمّد بن عبید اللّه بن أبی رافع عن أبیه عن جدّه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أوّل من آمن بی، فی حدیث طویل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سخیلة عن أبی ذر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هو آخذ بید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بی و أوّل من یصافحنی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ابن أبی رافع عن أبیه أیضا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اودّعه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فتنة فعلیک بالشیخ علیّ بن أبی طالب صلوات اللّه علیه و تسلیمه فانی سمعت رسول اللّه صلّی اللّه علیه و آله و سلّم یقول أنت أوّل من آمن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حذیفة الیمان رحمة اللّه علیه عن طریق قیس بن مسلم عن ربعی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حذیفة الیمان عن علیّ بن أبی طالب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أقدم النّاس سلما و أرجح النّاس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جابر بن عبد اللّه الأنصاری رحمة اللّه علیه من طریق شریک عن عبد اللّه بن محمّد بن عقیل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یوم الاثنین و أسلم علیّ علیه السّلام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زید بن أرقم من طریق عمرو بن مرّة عن أبی حمزة مولی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النّبیّ صلّی اللّه علیه و آله و سلّم علیّ بن أبی طالب و من ذلک ما رواه زید بن صوحان العبدی من طریق عبد اللّه بن هشام عن أبیه عن طریف بن عیسی الغنوی أنّ زید بن صوحان خطب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أمیر المؤمنین و سیّد المسلمین و أوّل المؤمنین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روته أمّ سلمة زوج النّبیّ من طریق مساور الحمیری عن 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أسلم علیّ بن أبی طالب أوّل النّاس و ما کان کافرا،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عبد اللّه بن عبّاس بن عبد المطلب رحمة اللّه علیه من طریق أبی صالح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بن أبی طالب سبع سنین، قالوا و لم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معی من الرّجال غیره، و من طریق عمرو بن میمون عنه ما تقدّم ذکره، و روی مجاهد عنه أیضا مثل ذلک و قد سلف لنا فیما مضی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رواه قثم بن العبّاس بن عبد المطلّب عن طریق قیس بن أبی حازم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قثم بن العبّاس فسألته عن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أوّلنا</w:t>
      </w:r>
    </w:p>
    <w:p>
      <w:pPr>
        <w:pStyle w:val="BookText"/>
        <w:rPr/>
      </w:pPr>
      <w:r>
        <w:rPr>
          <w:rFonts w:ascii="IRNazanin" w:hAnsi="IRNazanin" w:eastAsia="IRNazanin"/>
          <w:color w:val="111111"/>
          <w:sz w:val="28"/>
          <w:sz w:val="28"/>
          <w:szCs w:val="28"/>
          <w:rtl w:val="true"/>
          <w:lang w:bidi="fa-IR"/>
        </w:rPr>
        <w:t>برسول اللّه صلّی اللّه علیه و آله و سلّم لحوقا و أشدّنا به لصوقا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مالک الأشتر رحمة اللّه علیه من طریق الفضل بن أدهم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الحارث الاشتر یقول فی خطبة خطبها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ابن عمّ نبیّنا صلّی اللّه علیه و آله و سلّم و سیف من سیوف اللّه علیّ بن أبی طالب صلّی مع رسول اللّه صغیرا و لم یسبقه بالصّلاة ذکر، و جاهد حتّی صار شیخا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سعید بن قیس من طریق مالک بن قدّامة الارحبی أنّ سعید ابن قیس خطب النّاس بصفّین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ابن عمّ نبیّنا صدق و صلّی صغیرا و جاهد مع نبیّکم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عمرو بن الحمق الخزاعی من طریق عبد اللّه بن شریک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عمرو بن الحمق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ابن عمّ نبیّنا و أوّل المسلمین إیمانا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هاشم بن عتبة بن أبی وقاص من طریق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هاشم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نجاهد فی طاعة اللّه مع ابن عمّ رسول اللّه و أوّل من آمن باللّه و أفقه النّاس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محمّد بن کعب من طریق عمر مولا غفرة عن محمّد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مالک بن الحویرث من طریق مالک بن الحسن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جدّی مالک بن الحویرث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أبو بکر عتیق بن أبی قحافة و عمر بن الخطاب و أنس ابن مالک و عمر و بن العاص و أبو موسی الأشعری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رواه أبو بکر من طریق زافر بن سلیمان عن الصّلت بن بهرام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 أبی بکر و معه أصحابه فسلّم علیهم و مضی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أوّل النّاس فی الاسلام سبقا و أقرب النّاس برسول اللّه قرابة، فلینظر إلی علیّ بن أبی طالب، الحدیث و قدّمناه</w:t>
      </w:r>
    </w:p>
    <w:p>
      <w:pPr>
        <w:pStyle w:val="BookText"/>
        <w:rPr/>
      </w:pP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فانّ أبا حازم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عباس یقول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علیّ بن أبی طالب فانّی سمعت من رسول اللّه صلّی اللّه علیه و آله و سلّم فیه خصالا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أوّل المؤمنین بعدی ایمانا، و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عمرو بن العاص فان تمیم بن جذیم النّاحی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لمع أمیر المؤمنین علیه السّلام بصفّین إذ خرج إلیه عمرو بن العاص فأراد أن یکلّمه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فانّک أوّل من اسلم فاهتدی و وحّد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أبو موسی الأشعری عن طریق یحیی بن سلمة بن کهیل عن أبیه سلمة عن أبی جعفر عن ابن عباس قال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أنس بن مالک من طریق عباد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بن أبی طالب سبع سنین، و ذلک أنّه لم یرفع إلی السّماء شهادة أن لا إله إلاّ اللّه و أنی محمّدا رسول اللّه إلاّ منّی و من علیّ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روی عن الحسن بن أبی الحسن البصری من طریق قتادة بن دعامة السّدوسی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صلّی مع النّبی أوّل النّاس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روی عن قتادة من طریق سعید بن أبی عروبة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من الرّجال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روی عن أبی إسحاق من طریق یونس بن بکیر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ذکر آمن و صدّق علیّ بن أبی طالب و هو ابن عشر سنین، ثمّ أسلم بعده زید بن حارثة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روی عن الحسن بن زید من طریق إسماعیل بن عبد اللّه بن أبی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الحسن بن زید أنّ علیا کان أوّل ذکر أسلم</w:t>
      </w:r>
      <w:r>
        <w:rPr>
          <w:rFonts w:eastAsia="IRNazanin" w:cs="IRNazanin"/>
          <w:color w:val="111111"/>
          <w:sz w:val="28"/>
          <w:szCs w:val="28"/>
          <w:rtl w:val="true"/>
          <w:lang w:bidi="fa-IR"/>
        </w:rPr>
        <w:t>.</w:t>
      </w:r>
      <w:bookmarkStart w:id="479" w:name="pg16994_164911"/>
    </w:p>
    <w:p>
      <w:pPr>
        <w:pStyle w:val="BookText"/>
        <w:rPr/>
      </w:pPr>
      <w:bookmarkEnd w:id="479"/>
      <w:r>
        <w:rPr>
          <w:rFonts w:ascii="IRNazanin" w:hAnsi="IRNazanin" w:eastAsia="IRNazanin"/>
          <w:color w:val="111111"/>
          <w:sz w:val="28"/>
          <w:sz w:val="28"/>
          <w:szCs w:val="28"/>
          <w:rtl w:val="true"/>
          <w:lang w:bidi="fa-IR"/>
        </w:rPr>
        <w:t>فاما الروایة عن آل أبی طالب فی ذلک فانّها أکثر من أن تحصی، و قد أجمع بنو هاشم و خاصّة آل علیّ لا تنازع بینهم علی أنّ أوّل من أجاب رسول اللّه صلّی اللّه علیه و آله و سلّم من الذّکور علیّ بن أبی طالب و نحن أغنیاء بشهرة ذلک عن ذکر طرقه و وجوهه</w:t>
      </w:r>
      <w:r>
        <w:rPr>
          <w:rFonts w:eastAsia="IRNazanin" w:cs="IRNazanin"/>
          <w:color w:val="111111"/>
          <w:sz w:val="28"/>
          <w:szCs w:val="28"/>
          <w:rtl w:val="true"/>
          <w:lang w:bidi="fa-IR"/>
        </w:rPr>
        <w:t>.</w:t>
      </w:r>
    </w:p>
    <w:p>
      <w:pPr>
        <w:pStyle w:val="Heading6"/>
        <w:numPr>
          <w:ilvl w:val="5"/>
          <w:numId w:val="1"/>
        </w:numPr>
        <w:rPr/>
      </w:pPr>
      <w:bookmarkStart w:id="480" w:name="__RefHeading___Toc3673210_1468164448"/>
      <w:bookmarkStart w:id="481" w:name="_Toc186"/>
      <w:bookmarkEnd w:id="480"/>
      <w:r>
        <w:rPr>
          <w:rtl w:val="true"/>
        </w:rPr>
        <w:t>فأما الاشعار التی تؤثر عن الصحابة فی الشهادة له علیه السّلام بتقدیم الایمان</w:t>
      </w:r>
      <w:bookmarkEnd w:id="481"/>
    </w:p>
    <w:p>
      <w:pPr>
        <w:pStyle w:val="BookText"/>
        <w:rPr/>
      </w:pPr>
      <w:r>
        <w:rPr>
          <w:rFonts w:ascii="IRNazanin" w:hAnsi="IRNazanin" w:eastAsia="IRNazanin"/>
          <w:color w:val="111111"/>
          <w:sz w:val="28"/>
          <w:sz w:val="28"/>
          <w:szCs w:val="28"/>
          <w:rtl w:val="true"/>
          <w:lang w:bidi="fa-IR"/>
        </w:rPr>
        <w:t>و أنّه أسبق الخلق إلیه فقد وردت عن جماعة منهم و ظهرت عنهم علی وجه یوجب العلم و یزیل الارتیاب و لم یختلف فیها من أهل العلم بالنقل و الارتیاب إثنان</w:t>
      </w:r>
      <w:r>
        <w:rPr>
          <w:rFonts w:eastAsia="IRNazanin" w:cs="IRNazanin"/>
          <w:color w:val="111111"/>
          <w:sz w:val="28"/>
          <w:szCs w:val="28"/>
          <w:rtl w:val="true"/>
          <w:lang w:bidi="fa-IR"/>
        </w:rPr>
        <w:t>.</w:t>
      </w:r>
    </w:p>
    <w:p>
      <w:pPr>
        <w:pStyle w:val="Heading6"/>
        <w:numPr>
          <w:ilvl w:val="5"/>
          <w:numId w:val="1"/>
        </w:numPr>
        <w:rPr/>
      </w:pPr>
      <w:bookmarkStart w:id="482" w:name="__RefHeading___Toc3673212_1468164448"/>
      <w:bookmarkStart w:id="483" w:name="_Toc187"/>
      <w:bookmarkEnd w:id="482"/>
      <w:r>
        <w:rPr>
          <w:rtl w:val="true"/>
        </w:rPr>
        <w:t>فمن ذلک قول خزیمة بن ثابت ذی الشهادتین رحمة الله علیه</w:t>
      </w:r>
      <w:r>
        <w:rPr>
          <w:rtl w:val="true"/>
        </w:rPr>
        <w:t>:</w:t>
      </w:r>
      <w:bookmarkEnd w:id="483"/>
    </w:p>
    <w:p>
      <w:pPr>
        <w:pStyle w:val="BookText"/>
        <w:rPr/>
      </w:pPr>
      <w:r>
        <w:rPr>
          <w:rFonts w:ascii="IRNazanin" w:hAnsi="IRNazanin" w:eastAsia="IRNazanin"/>
          <w:color w:val="111111"/>
          <w:sz w:val="28"/>
          <w:sz w:val="28"/>
          <w:szCs w:val="28"/>
          <w:rtl w:val="true"/>
          <w:lang w:bidi="fa-IR"/>
        </w:rPr>
        <w:t>إذا نحن بایعنا علیّا فحسبنا أبو حسن ممّا یخاف من الفتن</w:t>
      </w:r>
    </w:p>
    <w:p>
      <w:pPr>
        <w:pStyle w:val="BookText"/>
        <w:rPr/>
      </w:pPr>
      <w:r>
        <w:rPr>
          <w:rFonts w:ascii="Amiri" w:hAnsi="Amiri" w:eastAsia="Amiri" w:cs="Amiri"/>
          <w:color w:val="111111"/>
          <w:sz w:val="28"/>
          <w:sz w:val="28"/>
          <w:szCs w:val="28"/>
          <w:rtl w:val="true"/>
          <w:lang w:bidi="ar-SA"/>
        </w:rPr>
        <w:t>وجدناه أولی النّاس بالنّاس أنّه أطبّ قریش بالکتاب و بالسّنن</w:t>
      </w:r>
    </w:p>
    <w:p>
      <w:pPr>
        <w:pStyle w:val="BookText"/>
        <w:rPr/>
      </w:pPr>
      <w:r>
        <w:rPr>
          <w:rFonts w:ascii="IRNazanin" w:hAnsi="IRNazanin" w:eastAsia="IRNazanin"/>
          <w:color w:val="111111"/>
          <w:sz w:val="28"/>
          <w:sz w:val="28"/>
          <w:szCs w:val="28"/>
          <w:rtl w:val="true"/>
          <w:lang w:bidi="fa-IR"/>
        </w:rPr>
        <w:t>و إنّ قریشا لا یشقّ غباره إذا ما جری یوما علی الضمر البدن</w:t>
      </w:r>
    </w:p>
    <w:p>
      <w:pPr>
        <w:pStyle w:val="BookText"/>
        <w:rPr/>
      </w:pPr>
      <w:r>
        <w:rPr>
          <w:rFonts w:ascii="IRNazanin" w:hAnsi="IRNazanin" w:eastAsia="IRNazanin"/>
          <w:color w:val="111111"/>
          <w:sz w:val="28"/>
          <w:sz w:val="28"/>
          <w:szCs w:val="28"/>
          <w:rtl w:val="true"/>
          <w:lang w:bidi="fa-IR"/>
        </w:rPr>
        <w:t>ففیه الذی فیه من الخیر کلّه و ما فیهم مثل الذی فیه من حسن</w:t>
      </w:r>
    </w:p>
    <w:p>
      <w:pPr>
        <w:pStyle w:val="BookText"/>
        <w:rPr/>
      </w:pPr>
      <w:r>
        <w:rPr>
          <w:rFonts w:ascii="IRNazanin" w:hAnsi="IRNazanin" w:eastAsia="IRNazanin"/>
          <w:color w:val="111111"/>
          <w:sz w:val="28"/>
          <w:sz w:val="28"/>
          <w:szCs w:val="28"/>
          <w:rtl w:val="true"/>
          <w:lang w:bidi="fa-IR"/>
        </w:rPr>
        <w:t>وصیّ رسول اللّه من دون أهله و فارسه قد کان فی سالف الزمن</w:t>
      </w:r>
    </w:p>
    <w:p>
      <w:pPr>
        <w:pStyle w:val="BookText"/>
        <w:rPr/>
      </w:pPr>
      <w:r>
        <w:rPr>
          <w:rFonts w:ascii="Amiri" w:hAnsi="Amiri" w:eastAsia="Amiri" w:cs="Amiri"/>
          <w:color w:val="111111"/>
          <w:sz w:val="28"/>
          <w:sz w:val="28"/>
          <w:szCs w:val="28"/>
          <w:rtl w:val="true"/>
          <w:lang w:bidi="ar-SA"/>
        </w:rPr>
        <w:t>و أوّل من صلّی من النّاس کلّهم سوی خیرة النسوان و اللّه ذو منن</w:t>
      </w:r>
    </w:p>
    <w:p>
      <w:pPr>
        <w:pStyle w:val="BookText"/>
        <w:rPr/>
      </w:pPr>
      <w:r>
        <w:rPr>
          <w:rFonts w:ascii="IRNazanin" w:hAnsi="IRNazanin" w:eastAsia="IRNazanin"/>
          <w:color w:val="111111"/>
          <w:sz w:val="28"/>
          <w:sz w:val="28"/>
          <w:szCs w:val="28"/>
          <w:rtl w:val="true"/>
          <w:lang w:bidi="fa-IR"/>
        </w:rPr>
        <w:t>و صاحب کبش القوم فیکلّ وقعة یکون لها نفس الشّجاع لدی الذقن</w:t>
      </w:r>
    </w:p>
    <w:p>
      <w:pPr>
        <w:pStyle w:val="BookText"/>
        <w:rPr/>
      </w:pPr>
      <w:r>
        <w:rPr>
          <w:rFonts w:ascii="IRNazanin" w:hAnsi="IRNazanin" w:eastAsia="IRNazanin"/>
          <w:color w:val="111111"/>
          <w:sz w:val="28"/>
          <w:sz w:val="28"/>
          <w:szCs w:val="28"/>
          <w:rtl w:val="true"/>
          <w:lang w:bidi="fa-IR"/>
        </w:rPr>
        <w:t>فذاک الذی تثنی الخناصر باسمه إمامهم حتّی اغیّب فی الکفن</w:t>
      </w:r>
    </w:p>
    <w:p>
      <w:pPr>
        <w:pStyle w:val="Heading6"/>
        <w:numPr>
          <w:ilvl w:val="5"/>
          <w:numId w:val="1"/>
        </w:numPr>
        <w:rPr/>
      </w:pPr>
      <w:bookmarkStart w:id="484" w:name="__RefHeading___Toc3673214_1468164448"/>
      <w:bookmarkStart w:id="485" w:name="_Toc188"/>
      <w:bookmarkEnd w:id="484"/>
      <w:r>
        <w:rPr>
          <w:rtl w:val="true"/>
        </w:rPr>
        <w:t>و منه قول کعب بن زهیر</w:t>
      </w:r>
      <w:r>
        <w:rPr>
          <w:rtl w:val="true"/>
        </w:rPr>
        <w:t>:</w:t>
      </w:r>
      <w:bookmarkEnd w:id="485"/>
    </w:p>
    <w:p>
      <w:pPr>
        <w:pStyle w:val="BookText"/>
        <w:rPr/>
      </w:pPr>
      <w:r>
        <w:rPr>
          <w:rFonts w:ascii="Amiri" w:hAnsi="Amiri" w:eastAsia="Amiri" w:cs="Amiri"/>
          <w:color w:val="111111"/>
          <w:sz w:val="28"/>
          <w:sz w:val="28"/>
          <w:szCs w:val="28"/>
          <w:rtl w:val="true"/>
          <w:lang w:bidi="ar-SA"/>
        </w:rPr>
        <w:t>صهر النّبیّ و خیر النّاس کلّهم فکلّ من رامه بالفخر مفخور</w:t>
      </w:r>
    </w:p>
    <w:p>
      <w:pPr>
        <w:pStyle w:val="BookText"/>
        <w:rPr/>
      </w:pPr>
      <w:r>
        <w:rPr>
          <w:rFonts w:ascii="Amiri" w:hAnsi="Amiri" w:eastAsia="Amiri" w:cs="Amiri"/>
          <w:color w:val="111111"/>
          <w:sz w:val="28"/>
          <w:sz w:val="28"/>
          <w:szCs w:val="28"/>
          <w:rtl w:val="true"/>
          <w:lang w:bidi="ar-SA"/>
        </w:rPr>
        <w:t>صلّی الصّلاة مع الامّی أوّلهم قبل العباد و ربّ النّاس مکفور</w:t>
      </w:r>
    </w:p>
    <w:p>
      <w:pPr>
        <w:pStyle w:val="Heading6"/>
        <w:numPr>
          <w:ilvl w:val="5"/>
          <w:numId w:val="1"/>
        </w:numPr>
        <w:rPr/>
      </w:pPr>
      <w:bookmarkStart w:id="486" w:name="__RefHeading___Toc3673216_1468164448"/>
      <w:bookmarkStart w:id="487" w:name="_Toc189"/>
      <w:bookmarkEnd w:id="486"/>
      <w:r>
        <w:rPr>
          <w:rtl w:val="true"/>
        </w:rPr>
        <w:t>و منه قول حسان بن ثابت</w:t>
      </w:r>
      <w:r>
        <w:rPr>
          <w:rtl w:val="true"/>
        </w:rPr>
        <w:t>:</w:t>
      </w:r>
      <w:bookmarkEnd w:id="4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 اللّه خیرا و الجزاء بکفّه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البیتین فیما سلف</w:t>
      </w:r>
      <w:r>
        <w:rPr>
          <w:rFonts w:eastAsia="IRNazanin" w:cs="IRNazanin"/>
          <w:color w:val="111111"/>
          <w:sz w:val="28"/>
          <w:szCs w:val="28"/>
          <w:rtl w:val="true"/>
          <w:lang w:bidi="fa-IR"/>
        </w:rPr>
        <w:t>»</w:t>
      </w:r>
      <w:bookmarkStart w:id="488" w:name="pg16994_164912"/>
    </w:p>
    <w:p>
      <w:pPr>
        <w:pStyle w:val="Heading6"/>
        <w:numPr>
          <w:ilvl w:val="5"/>
          <w:numId w:val="1"/>
        </w:numPr>
        <w:rPr/>
      </w:pPr>
      <w:bookmarkStart w:id="489" w:name="__RefHeading___Toc3673218_1468164448"/>
      <w:bookmarkStart w:id="490" w:name="_Toc190"/>
      <w:bookmarkEnd w:id="488"/>
      <w:bookmarkEnd w:id="489"/>
      <w:r>
        <w:rPr>
          <w:rtl w:val="true"/>
        </w:rPr>
        <w:t>و منه قول ربیعة بن الحارث بن عبد المطلب حیث یقول عند بیعة أبی بکر</w:t>
      </w:r>
      <w:r>
        <w:rPr>
          <w:rtl w:val="true"/>
        </w:rPr>
        <w:t>:</w:t>
      </w:r>
      <w:bookmarkEnd w:id="490"/>
    </w:p>
    <w:p>
      <w:pPr>
        <w:pStyle w:val="BookText"/>
        <w:rPr/>
      </w:pPr>
      <w:r>
        <w:rPr>
          <w:rFonts w:ascii="IRNazanin" w:hAnsi="IRNazanin" w:eastAsia="IRNazanin"/>
          <w:color w:val="111111"/>
          <w:sz w:val="28"/>
          <w:sz w:val="28"/>
          <w:szCs w:val="28"/>
          <w:rtl w:val="true"/>
          <w:lang w:bidi="fa-IR"/>
        </w:rPr>
        <w:t>ما کنت أحسب أنّ الأمر منتقل عن هاشم ثمّ منها عن أبی حسن</w:t>
      </w:r>
    </w:p>
    <w:p>
      <w:pPr>
        <w:pStyle w:val="BookText"/>
        <w:rPr/>
      </w:pPr>
      <w:r>
        <w:rPr>
          <w:rFonts w:ascii="IRNazanin" w:hAnsi="IRNazanin" w:eastAsia="IRNazanin"/>
          <w:color w:val="111111"/>
          <w:sz w:val="28"/>
          <w:sz w:val="28"/>
          <w:szCs w:val="28"/>
          <w:rtl w:val="true"/>
          <w:lang w:bidi="fa-IR"/>
        </w:rPr>
        <w:t>أ لیس أوّل من صلّی لقبلتکم و أعلم النّاس بالآثار و السّنن</w:t>
      </w:r>
    </w:p>
    <w:p>
      <w:pPr>
        <w:pStyle w:val="BookText"/>
        <w:rPr/>
      </w:pPr>
      <w:r>
        <w:rPr>
          <w:rFonts w:ascii="IRNazanin" w:hAnsi="IRNazanin" w:eastAsia="IRNazanin"/>
          <w:color w:val="111111"/>
          <w:sz w:val="28"/>
          <w:sz w:val="28"/>
          <w:szCs w:val="28"/>
          <w:rtl w:val="true"/>
          <w:lang w:bidi="fa-IR"/>
        </w:rPr>
        <w:t>و آخر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من فیه ما فیهم لا یمترون به و لیس فی القوم ما فیه من الحسن</w:t>
      </w:r>
    </w:p>
    <w:p>
      <w:pPr>
        <w:pStyle w:val="BookText"/>
        <w:rPr/>
      </w:pPr>
      <w:r>
        <w:rPr>
          <w:rFonts w:ascii="IRNazanin" w:hAnsi="IRNazanin" w:eastAsia="IRNazanin"/>
          <w:color w:val="111111"/>
          <w:sz w:val="28"/>
          <w:sz w:val="28"/>
          <w:szCs w:val="28"/>
          <w:rtl w:val="true"/>
          <w:lang w:bidi="fa-IR"/>
        </w:rPr>
        <w:t>ما ذا الذی ردّکم عنه فنعلمه ها إنّ بیعتکم من أوّل الفتن</w:t>
      </w:r>
    </w:p>
    <w:p>
      <w:pPr>
        <w:pStyle w:val="BookText"/>
        <w:rPr/>
      </w:pPr>
      <w:r>
        <w:rPr>
          <w:rFonts w:ascii="IRNazanin" w:hAnsi="IRNazanin" w:eastAsia="IRNazanin"/>
          <w:color w:val="111111"/>
          <w:sz w:val="28"/>
          <w:sz w:val="28"/>
          <w:szCs w:val="28"/>
          <w:rtl w:val="true"/>
          <w:lang w:bidi="fa-IR"/>
        </w:rPr>
        <w:t>و فی هذا الشّعر قطع من قائله علی إبطال إمامة أبی بکر و إثبات الامامة لأمیر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491" w:name="__RefHeading___Toc3673220_1468164448"/>
      <w:bookmarkStart w:id="492" w:name="_Toc191"/>
      <w:bookmarkEnd w:id="491"/>
      <w:r>
        <w:rPr>
          <w:rtl w:val="true"/>
        </w:rPr>
        <w:t>و منه قول فضل بن عتبة بن أبی لهب فیما ردّ به علی الولید بن عقبة فی</w:t>
      </w:r>
      <w:bookmarkEnd w:id="492"/>
    </w:p>
    <w:p>
      <w:pPr>
        <w:pStyle w:val="BookText"/>
        <w:rPr/>
      </w:pPr>
      <w:r>
        <w:rPr>
          <w:rFonts w:ascii="IRNazanin" w:hAnsi="IRNazanin" w:eastAsia="IRNazanin"/>
          <w:color w:val="111111"/>
          <w:sz w:val="28"/>
          <w:sz w:val="28"/>
          <w:szCs w:val="28"/>
          <w:rtl w:val="true"/>
          <w:lang w:bidi="fa-IR"/>
        </w:rPr>
        <w:t xml:space="preserve">مدیحه لعثمان و مرثیته له و تحریضه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قصیدته</w:t>
      </w:r>
    </w:p>
    <w:p>
      <w:pPr>
        <w:pStyle w:val="BookText"/>
        <w:rPr/>
      </w:pPr>
      <w:r>
        <w:rPr>
          <w:rFonts w:ascii="IRNazanin" w:hAnsi="IRNazanin" w:eastAsia="IRNazanin"/>
          <w:color w:val="111111"/>
          <w:sz w:val="28"/>
          <w:sz w:val="28"/>
          <w:szCs w:val="28"/>
          <w:rtl w:val="true"/>
          <w:lang w:bidi="fa-IR"/>
        </w:rPr>
        <w:t>التی یقول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خیر النّاس بعد ثلاثة قتیل التجوبی الّذی جاء من مضر</w:t>
      </w:r>
    </w:p>
    <w:p>
      <w:pPr>
        <w:pStyle w:val="BookText"/>
        <w:rPr/>
      </w:pPr>
      <w:r>
        <w:rPr>
          <w:rFonts w:ascii="IRNazanin" w:hAnsi="IRNazanin" w:eastAsia="IRNazanin"/>
          <w:color w:val="111111"/>
          <w:sz w:val="28"/>
          <w:sz w:val="28"/>
          <w:szCs w:val="28"/>
          <w:rtl w:val="true"/>
          <w:lang w:bidi="fa-IR"/>
        </w:rPr>
        <w:t>فقال الفضل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خیر النّاس بعد محمّد مهیمنه التالیه فی العرف و النکر</w:t>
      </w:r>
    </w:p>
    <w:p>
      <w:pPr>
        <w:pStyle w:val="BookText"/>
        <w:rPr/>
      </w:pPr>
      <w:r>
        <w:rPr>
          <w:rFonts w:ascii="IRNazanin" w:hAnsi="IRNazanin" w:eastAsia="IRNazanin"/>
          <w:color w:val="111111"/>
          <w:sz w:val="28"/>
          <w:sz w:val="28"/>
          <w:szCs w:val="28"/>
          <w:rtl w:val="true"/>
          <w:lang w:bidi="fa-IR"/>
        </w:rPr>
        <w:t>و خیرته فی خیبر و رسوله بنبذ عهود الشرک فوق أبی بکر</w:t>
      </w:r>
    </w:p>
    <w:p>
      <w:pPr>
        <w:pStyle w:val="BookText"/>
        <w:rPr/>
      </w:pPr>
      <w:r>
        <w:rPr>
          <w:rFonts w:ascii="IRNazanin" w:hAnsi="IRNazanin" w:eastAsia="IRNazanin"/>
          <w:color w:val="111111"/>
          <w:sz w:val="28"/>
          <w:sz w:val="28"/>
          <w:szCs w:val="28"/>
          <w:rtl w:val="true"/>
          <w:lang w:bidi="fa-IR"/>
        </w:rPr>
        <w:t>و أوّل من صلّی و صنو نبیّه و أوّل من أردی الغواة لدی بدر</w:t>
      </w:r>
    </w:p>
    <w:p>
      <w:pPr>
        <w:pStyle w:val="BookText"/>
        <w:rPr/>
      </w:pPr>
      <w:r>
        <w:rPr>
          <w:rFonts w:ascii="IRNazanin" w:hAnsi="IRNazanin" w:eastAsia="IRNazanin"/>
          <w:color w:val="111111"/>
          <w:sz w:val="28"/>
          <w:sz w:val="28"/>
          <w:szCs w:val="28"/>
          <w:rtl w:val="true"/>
          <w:lang w:bidi="fa-IR"/>
        </w:rPr>
        <w:t>فذاک علیّ الخیر من ذا یفوقه أبو حسن حلف القرابة و الصهر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الشعر دلیل علی تقدّم ایمان أمیر المؤمنین علیه السّلام و علی أنّه کان الأمیر فی سنة تسع علی الجماعة و کان فی جملة رعیّته أبو بکر علی خلاف ما ادّعته النّاصبة من قولهم إنّ أبا بکر کان الأمیر علی الجماعة و إنّ أمیر المؤمنین کان تابعا له</w:t>
      </w:r>
      <w:r>
        <w:rPr>
          <w:rFonts w:eastAsia="IRNazanin" w:cs="IRNazanin"/>
          <w:color w:val="111111"/>
          <w:sz w:val="28"/>
          <w:szCs w:val="28"/>
          <w:rtl w:val="true"/>
          <w:lang w:bidi="fa-IR"/>
        </w:rPr>
        <w:t>.</w:t>
      </w:r>
      <w:bookmarkStart w:id="493" w:name="pg16994_164913"/>
    </w:p>
    <w:p>
      <w:pPr>
        <w:pStyle w:val="Heading6"/>
        <w:numPr>
          <w:ilvl w:val="5"/>
          <w:numId w:val="1"/>
        </w:numPr>
        <w:rPr/>
      </w:pPr>
      <w:bookmarkStart w:id="494" w:name="__RefHeading___Toc3673222_1468164448"/>
      <w:bookmarkStart w:id="495" w:name="_Toc192"/>
      <w:bookmarkEnd w:id="493"/>
      <w:bookmarkEnd w:id="494"/>
      <w:r>
        <w:rPr>
          <w:rtl w:val="true"/>
        </w:rPr>
        <w:t>و منه قول مالک بن عبادة الغافقی حلیف حمزة بن عبد المطلب رحمة الله علیه</w:t>
      </w:r>
      <w:r>
        <w:rPr>
          <w:rtl w:val="true"/>
        </w:rPr>
        <w:t>:</w:t>
      </w:r>
      <w:bookmarkEnd w:id="495"/>
    </w:p>
    <w:p>
      <w:pPr>
        <w:pStyle w:val="BookText"/>
        <w:rPr/>
      </w:pPr>
      <w:r>
        <w:rPr>
          <w:rFonts w:ascii="IRNazanin" w:hAnsi="IRNazanin" w:eastAsia="IRNazanin"/>
          <w:color w:val="111111"/>
          <w:sz w:val="28"/>
          <w:sz w:val="28"/>
          <w:szCs w:val="28"/>
          <w:rtl w:val="true"/>
          <w:lang w:bidi="fa-IR"/>
        </w:rPr>
        <w:t>رأیت علیّا لا یلبّث قرنه إذا ما دعاه حاسرا أو مسر بلا</w:t>
      </w:r>
    </w:p>
    <w:p>
      <w:pPr>
        <w:pStyle w:val="BookText"/>
        <w:rPr/>
      </w:pPr>
      <w:r>
        <w:rPr>
          <w:rFonts w:ascii="IRNazanin" w:hAnsi="IRNazanin" w:eastAsia="IRNazanin"/>
          <w:color w:val="111111"/>
          <w:sz w:val="28"/>
          <w:sz w:val="28"/>
          <w:szCs w:val="28"/>
          <w:rtl w:val="true"/>
          <w:lang w:bidi="fa-IR"/>
        </w:rPr>
        <w:t>فهذا و فی الاسلام أوّل مسلم و أوّل من صلّی و صام و هلّلا</w:t>
      </w:r>
    </w:p>
    <w:p>
      <w:pPr>
        <w:pStyle w:val="Heading6"/>
        <w:numPr>
          <w:ilvl w:val="5"/>
          <w:numId w:val="1"/>
        </w:numPr>
        <w:rPr/>
      </w:pPr>
      <w:bookmarkStart w:id="496" w:name="__RefHeading___Toc3673224_1468164448"/>
      <w:bookmarkStart w:id="497" w:name="_Toc193"/>
      <w:bookmarkEnd w:id="496"/>
      <w:r>
        <w:rPr>
          <w:rtl w:val="true"/>
        </w:rPr>
        <w:t>و منه قول عبد اللّه بن ابی سفیان بن الحارث بن عبد المطلب</w:t>
      </w:r>
      <w:r>
        <w:rPr>
          <w:rtl w:val="true"/>
        </w:rPr>
        <w:t>:</w:t>
      </w:r>
      <w:bookmarkEnd w:id="497"/>
    </w:p>
    <w:p>
      <w:pPr>
        <w:pStyle w:val="BookText"/>
        <w:rPr/>
      </w:pPr>
      <w:r>
        <w:rPr>
          <w:rFonts w:ascii="IRNazanin" w:hAnsi="IRNazanin" w:eastAsia="IRNazanin"/>
          <w:color w:val="111111"/>
          <w:sz w:val="28"/>
          <w:sz w:val="28"/>
          <w:szCs w:val="28"/>
          <w:rtl w:val="true"/>
          <w:lang w:bidi="fa-IR"/>
        </w:rPr>
        <w:t>و کان ولیّ الأمر بعد محمّد علیّ و فی کلّ المواطن صاحبه</w:t>
      </w:r>
    </w:p>
    <w:p>
      <w:pPr>
        <w:pStyle w:val="BookText"/>
        <w:rPr/>
      </w:pPr>
      <w:r>
        <w:rPr>
          <w:rFonts w:ascii="IRNazanin" w:hAnsi="IRNazanin" w:eastAsia="IRNazanin"/>
          <w:color w:val="111111"/>
          <w:sz w:val="28"/>
          <w:sz w:val="28"/>
          <w:szCs w:val="28"/>
          <w:rtl w:val="true"/>
          <w:lang w:bidi="fa-IR"/>
        </w:rPr>
        <w:t>وصیّ رسول اللّه حقا و جاره و أوّل من صلّی و من لان جانبه</w:t>
      </w:r>
    </w:p>
    <w:p>
      <w:pPr>
        <w:pStyle w:val="BookText"/>
        <w:rPr/>
      </w:pPr>
      <w:r>
        <w:rPr>
          <w:rFonts w:ascii="IRNazanin" w:hAnsi="IRNazanin" w:eastAsia="IRNazanin"/>
          <w:color w:val="111111"/>
          <w:sz w:val="28"/>
          <w:sz w:val="28"/>
          <w:szCs w:val="28"/>
          <w:rtl w:val="true"/>
          <w:lang w:bidi="fa-IR"/>
        </w:rPr>
        <w:t>و فی هذا الشعر أیضا دلیل علی اعتقاد هذا الرّجل فی أمیر المؤمنین علیه السّلام أنّه کان الخلیفة لرسول اللّه صلّی اللّه علیه و آله و سلّم بلا فصل</w:t>
      </w:r>
      <w:r>
        <w:rPr>
          <w:rFonts w:eastAsia="IRNazanin" w:cs="IRNazanin"/>
          <w:color w:val="111111"/>
          <w:sz w:val="28"/>
          <w:szCs w:val="28"/>
          <w:rtl w:val="true"/>
          <w:lang w:bidi="fa-IR"/>
        </w:rPr>
        <w:t>.</w:t>
      </w:r>
    </w:p>
    <w:p>
      <w:pPr>
        <w:pStyle w:val="Heading6"/>
        <w:numPr>
          <w:ilvl w:val="5"/>
          <w:numId w:val="1"/>
        </w:numPr>
        <w:rPr/>
      </w:pPr>
      <w:bookmarkStart w:id="498" w:name="__RefHeading___Toc3673226_1468164448"/>
      <w:bookmarkStart w:id="499" w:name="_Toc194"/>
      <w:bookmarkEnd w:id="498"/>
      <w:r>
        <w:rPr>
          <w:rtl w:val="true"/>
        </w:rPr>
        <w:t>و منه قول النجاشی بن الحارث بن کعب</w:t>
      </w:r>
      <w:r>
        <w:rPr>
          <w:rtl w:val="true"/>
        </w:rPr>
        <w:t>:</w:t>
      </w:r>
      <w:bookmarkEnd w:id="499"/>
    </w:p>
    <w:p>
      <w:pPr>
        <w:pStyle w:val="BookText"/>
        <w:rPr/>
      </w:pPr>
      <w:r>
        <w:rPr>
          <w:rFonts w:ascii="IRNazanin" w:hAnsi="IRNazanin" w:eastAsia="IRNazanin"/>
          <w:color w:val="111111"/>
          <w:sz w:val="28"/>
          <w:sz w:val="28"/>
          <w:szCs w:val="28"/>
          <w:rtl w:val="true"/>
          <w:lang w:bidi="fa-IR"/>
        </w:rPr>
        <w:t>فقل للمضلّل من وائل و من جعل الغثّ یوما سمینا</w:t>
      </w:r>
    </w:p>
    <w:p>
      <w:pPr>
        <w:pStyle w:val="BookText"/>
        <w:rPr/>
      </w:pPr>
      <w:r>
        <w:rPr>
          <w:rFonts w:ascii="IRNazanin" w:hAnsi="IRNazanin" w:eastAsia="IRNazanin"/>
          <w:color w:val="111111"/>
          <w:sz w:val="28"/>
          <w:sz w:val="28"/>
          <w:szCs w:val="28"/>
          <w:rtl w:val="true"/>
          <w:lang w:bidi="fa-IR"/>
        </w:rPr>
        <w:t>جعلت ابن هند و أشیاعه نظیر علیّ أما تستحونا</w:t>
      </w:r>
    </w:p>
    <w:p>
      <w:pPr>
        <w:pStyle w:val="BookText"/>
        <w:rPr/>
      </w:pPr>
      <w:r>
        <w:rPr>
          <w:rFonts w:ascii="IRNazanin" w:hAnsi="IRNazanin" w:eastAsia="IRNazanin"/>
          <w:color w:val="111111"/>
          <w:sz w:val="28"/>
          <w:sz w:val="28"/>
          <w:szCs w:val="28"/>
          <w:rtl w:val="true"/>
          <w:lang w:bidi="fa-IR"/>
        </w:rPr>
        <w:t>إلی أوّل النّاس بعد الرّسول أجاب الرّسول من العالمینا</w:t>
      </w:r>
    </w:p>
    <w:p>
      <w:pPr>
        <w:pStyle w:val="Heading6"/>
        <w:numPr>
          <w:ilvl w:val="5"/>
          <w:numId w:val="1"/>
        </w:numPr>
        <w:rPr/>
      </w:pPr>
      <w:bookmarkStart w:id="500" w:name="__RefHeading___Toc3673228_1468164448"/>
      <w:bookmarkStart w:id="501" w:name="_Toc195"/>
      <w:bookmarkEnd w:id="500"/>
      <w:r>
        <w:rPr>
          <w:rtl w:val="true"/>
        </w:rPr>
        <w:t>و منه قول جریر بن عبد اللّه البجلی</w:t>
      </w:r>
      <w:r>
        <w:rPr>
          <w:rtl w:val="true"/>
        </w:rPr>
        <w:t>:</w:t>
      </w:r>
      <w:bookmarkEnd w:id="501"/>
    </w:p>
    <w:p>
      <w:pPr>
        <w:pStyle w:val="BookText"/>
        <w:rPr/>
      </w:pPr>
      <w:r>
        <w:rPr>
          <w:rFonts w:ascii="IRNazanin" w:hAnsi="IRNazanin" w:eastAsia="IRNazanin"/>
          <w:color w:val="111111"/>
          <w:sz w:val="28"/>
          <w:sz w:val="28"/>
          <w:szCs w:val="28"/>
          <w:rtl w:val="true"/>
          <w:lang w:bidi="fa-IR"/>
        </w:rPr>
        <w:t>فصلّی الإله علی أحمد رسول الملیک تمام النعم</w:t>
      </w:r>
    </w:p>
    <w:p>
      <w:pPr>
        <w:pStyle w:val="BookText"/>
        <w:rPr/>
      </w:pPr>
      <w:r>
        <w:rPr>
          <w:rFonts w:ascii="IRNazanin" w:hAnsi="IRNazanin" w:eastAsia="IRNazanin"/>
          <w:color w:val="111111"/>
          <w:sz w:val="28"/>
          <w:sz w:val="28"/>
          <w:szCs w:val="28"/>
          <w:rtl w:val="true"/>
          <w:lang w:bidi="fa-IR"/>
        </w:rPr>
        <w:t>و صلّی علی الطّهر من بعده خلیفتنا القائم المدّعم</w:t>
      </w:r>
    </w:p>
    <w:p>
      <w:pPr>
        <w:pStyle w:val="BookText"/>
        <w:rPr/>
      </w:pPr>
      <w:r>
        <w:rPr>
          <w:rFonts w:ascii="Amiri" w:hAnsi="Amiri" w:eastAsia="Amiri" w:cs="Amiri"/>
          <w:color w:val="111111"/>
          <w:sz w:val="28"/>
          <w:sz w:val="28"/>
          <w:szCs w:val="28"/>
          <w:rtl w:val="true"/>
          <w:lang w:bidi="ar-SA"/>
        </w:rPr>
        <w:t>علیّا عنیت وصیّ النّبیّ یجالد عنه غواة الامم</w:t>
      </w:r>
    </w:p>
    <w:p>
      <w:pPr>
        <w:pStyle w:val="BookText"/>
        <w:rPr/>
      </w:pPr>
      <w:r>
        <w:rPr>
          <w:rFonts w:ascii="IRNazanin" w:hAnsi="IRNazanin" w:eastAsia="IRNazanin"/>
          <w:color w:val="111111"/>
          <w:sz w:val="28"/>
          <w:sz w:val="28"/>
          <w:szCs w:val="28"/>
          <w:rtl w:val="true"/>
          <w:lang w:bidi="fa-IR"/>
        </w:rPr>
        <w:t>له الفضل و السبق و المکرمات و بیت النّبوّة لا المهتضم</w:t>
      </w:r>
    </w:p>
    <w:p>
      <w:pPr>
        <w:pStyle w:val="BookText"/>
        <w:rPr/>
      </w:pPr>
      <w:r>
        <w:rPr>
          <w:rFonts w:ascii="IRNazanin" w:hAnsi="IRNazanin" w:eastAsia="IRNazanin"/>
          <w:color w:val="111111"/>
          <w:sz w:val="28"/>
          <w:sz w:val="28"/>
          <w:szCs w:val="28"/>
          <w:rtl w:val="true"/>
          <w:lang w:bidi="fa-IR"/>
        </w:rPr>
        <w:t>و فی هذا الشّعر أیضا تصریح من قائله بامامة أمیر المؤمنین علیه السّلام بعد رسول اللّه صلّی اللّه علیه و آله و سلّم و أنّه کان الخلیفة علی من تقدّم</w:t>
      </w:r>
      <w:r>
        <w:rPr>
          <w:rFonts w:eastAsia="IRNazanin" w:cs="IRNazanin"/>
          <w:color w:val="111111"/>
          <w:sz w:val="28"/>
          <w:szCs w:val="28"/>
          <w:rtl w:val="true"/>
          <w:lang w:bidi="fa-IR"/>
        </w:rPr>
        <w:t>.</w:t>
      </w:r>
    </w:p>
    <w:p>
      <w:pPr>
        <w:pStyle w:val="Heading6"/>
        <w:numPr>
          <w:ilvl w:val="5"/>
          <w:numId w:val="1"/>
        </w:numPr>
        <w:rPr/>
      </w:pPr>
      <w:bookmarkStart w:id="502" w:name="__RefHeading___Toc3673230_1468164448"/>
      <w:bookmarkStart w:id="503" w:name="_Toc196"/>
      <w:bookmarkEnd w:id="502"/>
      <w:r>
        <w:rPr>
          <w:rtl w:val="true"/>
        </w:rPr>
        <w:t>و منه قول عبد اللّه بن حکیم التمیمی</w:t>
      </w:r>
      <w:r>
        <w:rPr>
          <w:rtl w:val="true"/>
        </w:rPr>
        <w:t>:</w:t>
      </w:r>
      <w:bookmarkEnd w:id="5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دعانا الزبیر إلی بیعة و طلحة بعد ما أثقلا</w:t>
      </w:r>
      <w:bookmarkStart w:id="504" w:name="pg16994_164914"/>
    </w:p>
    <w:p>
      <w:pPr>
        <w:pStyle w:val="BookText"/>
        <w:rPr/>
      </w:pPr>
      <w:bookmarkEnd w:id="504"/>
      <w:r>
        <w:rPr>
          <w:rFonts w:ascii="IRNazanin" w:hAnsi="IRNazanin" w:eastAsia="IRNazanin"/>
          <w:color w:val="111111"/>
          <w:sz w:val="28"/>
          <w:sz w:val="28"/>
          <w:szCs w:val="28"/>
          <w:rtl w:val="true"/>
          <w:lang w:bidi="fa-IR"/>
        </w:rPr>
        <w:t>فقلنا صفقنا بأیماننا و إن شئتما فخذا الأشملا</w:t>
      </w:r>
    </w:p>
    <w:p>
      <w:pPr>
        <w:pStyle w:val="BookText"/>
        <w:rPr/>
      </w:pPr>
      <w:r>
        <w:rPr>
          <w:rFonts w:ascii="IRNazanin" w:hAnsi="IRNazanin" w:eastAsia="IRNazanin"/>
          <w:color w:val="111111"/>
          <w:sz w:val="28"/>
          <w:sz w:val="28"/>
          <w:szCs w:val="28"/>
          <w:rtl w:val="true"/>
          <w:lang w:bidi="fa-IR"/>
        </w:rPr>
        <w:t>نکثتم علیّا علی بیعته و إسلامه فیکم أوّلا</w:t>
      </w:r>
    </w:p>
    <w:p>
      <w:pPr>
        <w:pStyle w:val="Heading6"/>
        <w:numPr>
          <w:ilvl w:val="5"/>
          <w:numId w:val="1"/>
        </w:numPr>
        <w:rPr/>
      </w:pPr>
      <w:bookmarkStart w:id="505" w:name="__RefHeading___Toc3673232_1468164448"/>
      <w:bookmarkStart w:id="506" w:name="_Toc197"/>
      <w:bookmarkEnd w:id="505"/>
      <w:r>
        <w:rPr>
          <w:rtl w:val="true"/>
        </w:rPr>
        <w:t>و منه قول عبد اللّه بن جبل حلیف بنی جمح</w:t>
      </w:r>
      <w:r>
        <w:rPr>
          <w:rtl w:val="true"/>
        </w:rPr>
        <w:t>:</w:t>
      </w:r>
      <w:bookmarkEnd w:id="506"/>
    </w:p>
    <w:p>
      <w:pPr>
        <w:pStyle w:val="BookText"/>
        <w:rPr/>
      </w:pPr>
      <w:r>
        <w:rPr>
          <w:rFonts w:ascii="IRNazanin" w:hAnsi="IRNazanin" w:eastAsia="IRNazanin"/>
          <w:color w:val="111111"/>
          <w:sz w:val="28"/>
          <w:sz w:val="28"/>
          <w:szCs w:val="28"/>
          <w:rtl w:val="true"/>
          <w:lang w:bidi="fa-IR"/>
        </w:rPr>
        <w:t>لعمری لئن بایعتم ذا حفیظة علی الدّین معروف العفاف موفّقا</w:t>
      </w:r>
    </w:p>
    <w:p>
      <w:pPr>
        <w:pStyle w:val="BookText"/>
        <w:rPr/>
      </w:pPr>
      <w:r>
        <w:rPr>
          <w:rFonts w:ascii="IRNazanin" w:hAnsi="IRNazanin" w:eastAsia="IRNazanin"/>
          <w:color w:val="111111"/>
          <w:sz w:val="28"/>
          <w:sz w:val="28"/>
          <w:szCs w:val="28"/>
          <w:rtl w:val="true"/>
          <w:lang w:bidi="fa-IR"/>
        </w:rPr>
        <w:t>عفیفا عن الفحشاء أبیض ماجد صدوقا و للجبّار قدما مصدّقا</w:t>
      </w:r>
    </w:p>
    <w:p>
      <w:pPr>
        <w:pStyle w:val="BookText"/>
        <w:rPr/>
      </w:pPr>
      <w:r>
        <w:rPr>
          <w:rFonts w:ascii="IRNazanin" w:hAnsi="IRNazanin" w:eastAsia="IRNazanin"/>
          <w:color w:val="111111"/>
          <w:sz w:val="28"/>
          <w:sz w:val="28"/>
          <w:szCs w:val="28"/>
          <w:rtl w:val="true"/>
          <w:lang w:bidi="fa-IR"/>
        </w:rPr>
        <w:t>أبا حسن فارضوا به و تبایعوا فلیس کمن فیه لذی العیب منطقا</w:t>
      </w:r>
    </w:p>
    <w:p>
      <w:pPr>
        <w:pStyle w:val="BookText"/>
        <w:rPr/>
      </w:pPr>
      <w:r>
        <w:rPr>
          <w:rFonts w:ascii="Amiri" w:hAnsi="Amiri" w:eastAsia="Amiri" w:cs="Amiri"/>
          <w:color w:val="111111"/>
          <w:sz w:val="28"/>
          <w:sz w:val="28"/>
          <w:szCs w:val="28"/>
          <w:rtl w:val="true"/>
          <w:lang w:bidi="ar-SA"/>
        </w:rPr>
        <w:t>علیّ وصیّ المصطفی و وزیره و أوّل من صلّی لذی العرش و اتّقی</w:t>
      </w:r>
    </w:p>
    <w:p>
      <w:pPr>
        <w:pStyle w:val="Heading6"/>
        <w:numPr>
          <w:ilvl w:val="5"/>
          <w:numId w:val="1"/>
        </w:numPr>
        <w:rPr/>
      </w:pPr>
      <w:bookmarkStart w:id="507" w:name="__RefHeading___Toc3673234_1468164448"/>
      <w:bookmarkStart w:id="508" w:name="_Toc198"/>
      <w:bookmarkEnd w:id="507"/>
      <w:r>
        <w:rPr>
          <w:rtl w:val="true"/>
        </w:rPr>
        <w:t>و منه قول ابی الاسود الدئلی</w:t>
      </w:r>
      <w:r>
        <w:rPr>
          <w:rtl w:val="true"/>
        </w:rPr>
        <w:t>:</w:t>
      </w:r>
      <w:bookmarkEnd w:id="508"/>
    </w:p>
    <w:p>
      <w:pPr>
        <w:pStyle w:val="BookText"/>
        <w:rPr/>
      </w:pPr>
      <w:r>
        <w:rPr>
          <w:rFonts w:ascii="IRNazanin" w:hAnsi="IRNazanin" w:eastAsia="IRNazanin"/>
          <w:color w:val="111111"/>
          <w:sz w:val="28"/>
          <w:sz w:val="28"/>
          <w:szCs w:val="28"/>
          <w:rtl w:val="true"/>
          <w:lang w:bidi="fa-IR"/>
        </w:rPr>
        <w:t>و انّ علیّا لکم مفخر یشبه بالأسد الأسود</w:t>
      </w:r>
    </w:p>
    <w:p>
      <w:pPr>
        <w:pStyle w:val="BookText"/>
        <w:rPr/>
      </w:pPr>
      <w:r>
        <w:rPr>
          <w:rFonts w:ascii="Amiri" w:hAnsi="Amiri" w:eastAsia="Amiri" w:cs="Amiri"/>
          <w:color w:val="111111"/>
          <w:sz w:val="28"/>
          <w:sz w:val="28"/>
          <w:szCs w:val="28"/>
          <w:rtl w:val="true"/>
          <w:lang w:bidi="ar-SA"/>
        </w:rPr>
        <w:t>أما إنّه سیّد العابدین بمکّة و اللّه لم یعبد</w:t>
      </w:r>
    </w:p>
    <w:p>
      <w:pPr>
        <w:pStyle w:val="Heading6"/>
        <w:numPr>
          <w:ilvl w:val="5"/>
          <w:numId w:val="1"/>
        </w:numPr>
        <w:rPr/>
      </w:pPr>
      <w:bookmarkStart w:id="509" w:name="__RefHeading___Toc3673236_1468164448"/>
      <w:bookmarkStart w:id="510" w:name="_Toc199"/>
      <w:bookmarkEnd w:id="509"/>
      <w:r>
        <w:rPr>
          <w:rtl w:val="true"/>
        </w:rPr>
        <w:t>و منه قول زفر بن زید بن حذیفة الاسدی</w:t>
      </w:r>
      <w:r>
        <w:rPr>
          <w:rtl w:val="true"/>
        </w:rPr>
        <w:t>:</w:t>
      </w:r>
      <w:bookmarkEnd w:id="510"/>
    </w:p>
    <w:p>
      <w:pPr>
        <w:pStyle w:val="BookText"/>
        <w:rPr/>
      </w:pPr>
      <w:r>
        <w:rPr>
          <w:rFonts w:ascii="Amiri" w:hAnsi="Amiri" w:eastAsia="Amiri" w:cs="Amiri"/>
          <w:color w:val="111111"/>
          <w:sz w:val="28"/>
          <w:sz w:val="28"/>
          <w:szCs w:val="28"/>
          <w:rtl w:val="true"/>
          <w:lang w:bidi="ar-SA"/>
        </w:rPr>
        <w:t>فحوطوا علیّا و احفظوه فانّه وصیّ و فی الاسلام أوّل أوّل</w:t>
      </w:r>
    </w:p>
    <w:p>
      <w:pPr>
        <w:pStyle w:val="Heading6"/>
        <w:numPr>
          <w:ilvl w:val="5"/>
          <w:numId w:val="1"/>
        </w:numPr>
        <w:rPr/>
      </w:pPr>
      <w:bookmarkStart w:id="511" w:name="__RefHeading___Toc3673238_1468164448"/>
      <w:bookmarkStart w:id="512" w:name="_Toc200"/>
      <w:bookmarkEnd w:id="511"/>
      <w:r>
        <w:rPr>
          <w:rtl w:val="true"/>
        </w:rPr>
        <w:t>و منه قول قیس بن سعد بن عبادة بصفین</w:t>
      </w:r>
      <w:r>
        <w:rPr>
          <w:rtl w:val="true"/>
        </w:rPr>
        <w:t>:</w:t>
      </w:r>
      <w:bookmarkEnd w:id="512"/>
    </w:p>
    <w:p>
      <w:pPr>
        <w:pStyle w:val="BookText"/>
        <w:rPr/>
      </w:pPr>
      <w:r>
        <w:rPr>
          <w:rFonts w:ascii="Amiri" w:hAnsi="Amiri" w:eastAsia="Amiri" w:cs="Amiri"/>
          <w:color w:val="111111"/>
          <w:sz w:val="28"/>
          <w:sz w:val="28"/>
          <w:szCs w:val="28"/>
          <w:rtl w:val="true"/>
          <w:lang w:bidi="ar-SA"/>
        </w:rPr>
        <w:t>هذا علیّ و ابن عمّ المصطفی أوّل من أجابه ممّن دعا</w:t>
      </w:r>
    </w:p>
    <w:p>
      <w:pPr>
        <w:pStyle w:val="BookText"/>
        <w:rPr/>
      </w:pPr>
      <w:r>
        <w:rPr>
          <w:rFonts w:ascii="IRNazanin" w:hAnsi="IRNazanin" w:eastAsia="IRNazanin"/>
          <w:color w:val="111111"/>
          <w:sz w:val="28"/>
          <w:sz w:val="28"/>
          <w:szCs w:val="28"/>
          <w:rtl w:val="true"/>
          <w:lang w:bidi="fa-IR"/>
        </w:rPr>
        <w:t>هذا إمام لا نبالی من غوی</w:t>
      </w:r>
    </w:p>
    <w:p>
      <w:pPr>
        <w:pStyle w:val="Heading6"/>
        <w:numPr>
          <w:ilvl w:val="5"/>
          <w:numId w:val="1"/>
        </w:numPr>
        <w:rPr/>
      </w:pPr>
      <w:bookmarkStart w:id="513" w:name="__RefHeading___Toc3673240_1468164448"/>
      <w:bookmarkStart w:id="514" w:name="_Toc201"/>
      <w:bookmarkEnd w:id="513"/>
      <w:r>
        <w:rPr>
          <w:rtl w:val="true"/>
        </w:rPr>
        <w:t>و منه قول هاشم بن عتبة بن أبی وقاص بصفین</w:t>
      </w:r>
      <w:r>
        <w:rPr>
          <w:rtl w:val="true"/>
        </w:rPr>
        <w:t>:</w:t>
      </w:r>
      <w:bookmarkEnd w:id="514"/>
    </w:p>
    <w:p>
      <w:pPr>
        <w:pStyle w:val="BookText"/>
        <w:rPr/>
      </w:pPr>
      <w:r>
        <w:rPr>
          <w:rFonts w:ascii="Amiri" w:hAnsi="Amiri" w:eastAsia="Amiri" w:cs="Amiri"/>
          <w:color w:val="111111"/>
          <w:sz w:val="28"/>
          <w:sz w:val="28"/>
          <w:szCs w:val="28"/>
          <w:rtl w:val="true"/>
          <w:lang w:bidi="ar-SA"/>
        </w:rPr>
        <w:t>أشلّهم بذی الکعوب شلاّ مع ابن عمّ أحمد تجلاّ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صدّقه و صلّی</w:t>
      </w:r>
    </w:p>
    <w:p>
      <w:pPr>
        <w:pStyle w:val="BookText"/>
        <w:rPr/>
      </w:pPr>
      <w:r>
        <w:rPr>
          <w:rFonts w:ascii="IRNazanin" w:hAnsi="IRNazanin" w:eastAsia="IRNazanin"/>
          <w:color w:val="111111"/>
          <w:sz w:val="28"/>
          <w:sz w:val="28"/>
          <w:szCs w:val="28"/>
          <w:rtl w:val="true"/>
          <w:lang w:bidi="fa-IR"/>
        </w:rPr>
        <w:t>قال الشیخ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النّاصبة إنّ ایمان أمیر المؤمنین صلوات اللّه علیه لم یقع علی وجه المعرفة و إنّما کان علی وجه التقلید و التلقین و ما کان بهذه المنزلة لم یستحقّ صاحبه المدحة و لم یجب به الثّواب، و ادّعائهم أنّ أمیر المؤمنین صلوات اللّه علیه کان فی تلک الحال ابن سبع سنین و من کان هذه سنّه لم یکن کامل العقل و لا مکلّفا، فانّه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جهلتم فی ادّعائکم أنّه کان وقت مبعث النّبی صلّی اللّه علیه و آله و سلّم ابن سبع سنین و قلتم قولا لا برهان علیه یخالف المشهور و یضادّ المعروف، و ذلک انّ جمهور الرّوایات جاءت بأنّه علیه السّلام قبض و له خمس و ستّون سنة و جاء فی بعضها أنّ سنه کانت عند وفاته ثلاثا و ستّین فأمّا ما سوی هاتین الرّوایتین فشاذّ مطروح و قد یعرف فی صحیح النّقل و لا یقبله أحد من أهل الرّوایة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أنّ أمیر المؤمنین علیه السّلام صحب رسول اللّه صلّی اللّه علیه و آله و سلّم ثلاثا و عشرین سنة منها ثلاث عشرة قبل الهجرة، و عشر بعدها، و عاش بعده ثلاثین سنة، و کانت وفاته فی أربعین من الهجرة، فاذا حکمنا فی سنّه علی خمس و ستّین کما تواترت به الأخبار کانت سنّه عند مبعث النّبی صلّی اللّه علیه و آله اثنتی عشرة سنة، و إن حکمنا علی ثلاث و ستّین کانت سنّه عند المبعث عشر سنین، و کیف یخرج من هذا الحساب أن یکون سنّه عند المبعث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یقول قائل إنّ سنّه کانت عند وفاته ستّین سنة فیصحّ ذلک له إلاّ أنه یکون دافعا للمتواتر من الأخبار، منکرا للمشهور من الآثار، معتمدا علی الشّاذ من الرّوایات، و من صار إلی ذلک کان الأولی فی مناظرته البیان له علی وجه الکلام فی الأخبار، و التّوقیف علی طرق الفاسد من الصّحیح فیها دون المجازفة فی المقالة، و کیف یمکن عاقلا سمع الأخبار أو نظر فی شیء من الآثار أن یدّعی أنّ أمیر المؤمنین علیه السّلام توفّی و له ستّون سنة مع قوله علیه السّلام الشائع عنه الذایع فی الخاص و العام عند ما بلغه من ارجاف أعدائه فی التدبیر و الرّأی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 قوما یقولون إنّ علیّ بن أبی طالب شجاع لکن لا بصیرة له بالحرب</w:t>
      </w:r>
    </w:p>
    <w:p>
      <w:pPr>
        <w:pStyle w:val="BookText"/>
        <w:rPr/>
      </w:pPr>
      <w:r>
        <w:rPr>
          <w:rFonts w:ascii="IRNazanin" w:hAnsi="IRNazanin" w:eastAsia="IRNazanin"/>
          <w:color w:val="111111"/>
          <w:sz w:val="28"/>
          <w:sz w:val="28"/>
          <w:szCs w:val="28"/>
          <w:rtl w:val="true"/>
          <w:lang w:bidi="fa-IR"/>
        </w:rPr>
        <w:t>للّه أبوهم و هل فیهم أحد أبصر بها منّی لقد قمت فیها و ما بلغت العشرین وها أنا قد ذرفت علی الستّین، و لکن لا رأی 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 علیه السّلام بأنّه نیف علی الستّین فی وقت عاش بعده دهرا طویلا، و ذلک فی أیّام صفین و هکذا یکذب قول من زعم أنه صلوات اللّه علیه توفّی و له ستّون سنة مع أنّ الرّوایات قد جاءت مستفیضة ظاهرة بأنّ سنّه کانت عند وفاته بضعا و ستّین سنة و فی مجیؤها بذلک علی الانتشار دلیل علی بطلان مقال من أنکر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ذکره علیّ بن عمرو بن أبی سیرة عن عبد اللّه بن محمّد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الحنفیة یقول فی سنة الجحاف حین دخلت سنة إحدی و ثمانین هذه لی خمس و ستّون سنة و قد جاوزت من أبی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 سنّه یوم قتل؟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ثلاثا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القاسم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أبی إسحاق قال توفّی علیّ صلاة اللّه علیه 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یحیی بن أبی کثیر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سنّ أمیر المؤمنین صلوات اللّه علیه یوم 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نیف علی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عایشة من طریق أحمد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و علیّ ابن عشر سنین و قتل علیّ و له ثلاث و ستّون سنة و منهم الولید بن هاشم الفخذی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الفحدمی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عبد اللّه الکواسجی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الولید بأسانید مختلفة أنّ علیّا صلوات اللّه علیه قتل بالکوفة یوم الجمعة لتسع عشرة لیلة خلت من شهر رمضان سنة أربعین و هو ابن خمس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روی أنّ سنه کانت عند البعثة أکثر من عشر سنین فغیر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عبد اللّه بن مسعود من طریق عثمان بن المغیرة عن وهب عنه 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شیء علمته من أمر رسول اللّه صلّی اللّه علیه و آله و سلّم أنّی قدمت مکّة فأرشدونا إلی العباس ابن عبد المطلّب فانتهینا إلیه و هو جالس إلی زمزم فبینا نحن جلوس إذ أقبل رجل</w:t>
      </w:r>
    </w:p>
    <w:p>
      <w:pPr>
        <w:pStyle w:val="BookText"/>
        <w:rPr/>
      </w:pPr>
      <w:r>
        <w:rPr>
          <w:rFonts w:ascii="IRNazanin" w:hAnsi="IRNazanin" w:eastAsia="IRNazanin"/>
          <w:color w:val="111111"/>
          <w:sz w:val="28"/>
          <w:sz w:val="28"/>
          <w:szCs w:val="28"/>
          <w:rtl w:val="true"/>
          <w:lang w:bidi="fa-IR"/>
        </w:rPr>
        <w:t>من باب الصّفا علیه ثوبان أبیضان علی یمینه غلام مراهق أو محتلم تتبعه امرأة قد سترت محاسنها حتّی قصدوا الحجر، فاستلمه و الغلام و المرأة ثمّ طاف بالبیت سبعا و الغلام و المرأة یطوفان معه، ثمّ استقبل الکعبة فقام فرفع یدیه و کبّر فقام الغلام عن یمینه و کبّر و قامت المرأة خلفهما فرفعت یدیها فکبّرت، فأطال القنوت ثمّ رکع فرکع الغلام و المرأة معه، ثمّ رفع رأسه فأطال القنوت، ثمّ سجد و یصنعان ما صنع فلمّا رأینا شیئا ننکره و لا نعرفه بمکّه 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إنّ هذا الدّین ما کنّا نعرفه،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أخی محمّد بن عبد اللّه، و هذا علیّ بن أبی طالب، و هذه المرأة خدیجة بنت خویلد، و اللّه ما علی وجه الأرض أحد یعبد اللّه بهذا الدّین إلاّ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قتادة عن الحسن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آمن علیّ بن أبی طالب علیه السّلام و هو ابن خمس عشرة سنة أو ستّ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خباب بن الأرتّ عن إسلام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هو ابن خمس عشرة سنة، و لقد رأیته یصلّی مع النّبیّ صلّی اللّه علیه و آله و سلّم و هو مستحکم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زید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 هو ابن أربع عشرة سنة، و کان له یومئذ ذؤابة یختلف إلی الکتاف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زیاد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علیّ بن أبی طالب علیه السّلام و هو ابن إحدی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 علیه السّلام و هو ابن خمسة عشرة، و قد قال عبد اللّه بن الحارث بن أبی سفیان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 مخلصا بصلاته لخمس و عشر من سنیه کوامل</w:t>
      </w:r>
    </w:p>
    <w:p>
      <w:pPr>
        <w:pStyle w:val="BookText"/>
        <w:rPr/>
      </w:pPr>
      <w:r>
        <w:rPr>
          <w:rFonts w:ascii="IRNazanin" w:hAnsi="IRNazanin" w:eastAsia="IRNazanin"/>
          <w:color w:val="111111"/>
          <w:sz w:val="28"/>
          <w:sz w:val="28"/>
          <w:szCs w:val="28"/>
          <w:rtl w:val="true"/>
          <w:lang w:bidi="fa-IR"/>
        </w:rPr>
        <w:t>و خلّی اناسا بعده یتبعونه له عمل أفضل به صنع حامل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سلمة بن کهیل عن أبیه عن حبة بن جوین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صلوات اللّه علیه و آله و کان له ذؤابة یختلف إلی الاکتاف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سلّمنا لخصومنا ما ادّعوه من أنه کان له عند المبعث سبع سنین لم یدلّ ذلک علی صحّة ما ذهبوا إلیه من أنّ ایمانه کان علی وجه التّلقین دون المعرفة و الیقین، و ذلک أنّ صغر السنّ لا ینافی کمال العقل و لیس دلیل وجوب التکلیف بلوغ الحلم فیراعی ذلک هذا باتّفاق أهل النّظر و العقول، و إنّما یراعی بلوغ الحلم فی الأحکام الشّرعیة دون العقلیة، فقد قال سبحانه فی قصّة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الحکم صبیّا، و قال فی قصّة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إلیه قالوا کیف نکلّم من کان فی المهد صبیّا، قال إنّی عبد اللّه آتانی الکتاب و جعلنی نبیّا و جعلنی مبارکا أینما کنت و أوصانی بالصّلوة و الزّکاة ما دمت حیّا، فلم ینف صغر سنّ هذین النّبیّین علیهما السلام کما عقلهما أو الحکمة الّتی آتاهما اللّه سبحانه، و لو کانت العقول تحیل ذلک لا حالته فیکلّ أحد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أهل التفسیر إلاّ من شذّ عنهم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أهلها إن کان قمیصه قدّ من قبل فصدقت و هو من الکاذبین و إن کان قمیصه قدّ من دبر فکذبت و هو من الصّادقین، أنّه کان طفلا صغیرا فی المهد أنطقه اللّه عزّ و جلّ حتّی برء یوسف من الفحشاء و أزال عنه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النّاصبة إذا سمعت هذا الاحتجاج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ذکرتموه فیمن عددتموه کان معجزا لخرق العادة و دلالة لنبیّ من أنبیاء اللّه، فلو کان أمیر المؤمنین مشارکا لمن وصفتموه فی خرق العادة لکان معجزا له أو للنبیّ و لیس یجوز أن یکون معجزا له و لو کان معجزا للنّبیّ لجعله فی معجزاته و احتجّ به فی جملة بیّناته و لجعله المسلمون فی آیاته، فلمّا لم یجعله رسول اللّه لنفسه علما و لا عدّه المسلمون فی معجزاته علمنا أنّه لم یجر فیه الأمر علی ما ذکرتموه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 خرق اللّه به العادة وجب أن یکون علما و لا لزم أن یکون معجزا و لا شاع علمه فی العام و لا عرف من جهة الاضطرار، و إنّما المعجز العلم هو خرق العادة عند دعوة داع أو برائة معروف یجری براءته مجری التّصدیق له فی مقاله، بل هی تصدیق فی المعنی و إن لم یک تصدیقا بنفس اللّفظ و القول،</w:t>
      </w:r>
    </w:p>
    <w:p>
      <w:pPr>
        <w:pStyle w:val="BookText"/>
        <w:rPr/>
      </w:pPr>
      <w:r>
        <w:rPr>
          <w:rFonts w:ascii="IRNazanin" w:hAnsi="IRNazanin" w:eastAsia="IRNazanin"/>
          <w:color w:val="111111"/>
          <w:sz w:val="28"/>
          <w:sz w:val="28"/>
          <w:szCs w:val="28"/>
          <w:rtl w:val="true"/>
          <w:lang w:bidi="fa-IR"/>
        </w:rPr>
        <w:t>و کلام عیسی إنّما کان معجزا لتصدیقه 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اللّه آتانی الکتاب و جعلنی نبیّا، مع کونه خرقا للعادة و شاهدا لبرائة أمّه من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لصدقها فیما ادّعته من الطهارة، و کان حکمة یحیی فی حال صغره تصدیقا له فی دعوته فی الحال و لدعوة أبیه زکریّا فصارت مع کونها خرق العادة دلیلا و معجزا، و کلام الطّفل فی برائة یوسف إنّما کان معجزا لخرق العادة بشهادته لیوسف علیه السّلام للصّدق فی برائة ساحته و یوسف نبیّ مرسل فثبت أنّ الأمر ما ذکرنا و لم یکن کمال عقل أمیر المؤمنین شاهدا فی شیء ممّن ادّعاه و لا استشهد هو علیه السّلام به فیکون مع کونه خرقا للعادة معجزا و لو استشهد به أو شهد علی حدّ ما شهد الطفل لیوسف و کلام عیسی له و لامّه و کلام یحیی لأبیه بما یکون فی المستقبل و الحال لکان لخصومنا وجه للمطالبة بأن یذکر ذلک فی المعجزات لکن لا وجه له علی ما بینّاه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کمال عقل أمیر المؤمنین علیه السّلام لم یکن ظاهرا للحواسّ، و لا معلوما بالاضطرار فیجری مجری کلام المسیح، و حکمة یحیی، و کلام شاهد یوسف، فیمکن الاعتماد علیه فی المعجزات، و إنّما کان طریق العلم مقال الرّسول و الاستدلال الشّاق بالنظر الثاقب و السرّ لحاله علیه السّلام و علی مرور الأوقات بسماع کلامه و التأمل لاستدلالاته و النظر فیما تؤدّی إلی معرفته و فطنته ثمّ لا یحصل ذلک إلاّ لخاص من النّاس و من عرف وجوه الاستنباطات و ما جری هذا المجری فارق حکمه حکم ما سلف للأنبیاء من المعجزات و ما کان لنبیّنا صلّی اللّه علیه و آله و سلّم من الاعلام إذا تلک بظواهرها فقدح فی القلوب أسباب الیقین و تشرک الجمیع فی الحال الظاهرة منها المنبئة عن خرق العادات دون أن تکون مقصورة علی ما ذکرناه من البحث الطویل و الاستقرار للأحوال علی مرور الأوقات أو الرّجوع فیه إلی نفس قول الرّسول صلّی اللّه علیه و آله و سلّم الذی یحتاج فی العلم به إلی النّظر فی معجز غیره و الاعتماد علی ما سواه من البیّنات فلا ینکر أن یکون الرسول صلّی اللّه علیه و آله و سلّم إنّما عدل عن ذکر ذلک و احتجاجه به فی جملة آیاته لما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أنّه لا ینکر أن یکون اللّه سبحانه علم من مصلحة خلقه الکفّ من رسول اللّه عن الاحتجاج بذلک و الدّعاء إلی النظر فیه و أنّ اعتماده علی ما ظاهره خرق العادة أولی فی مصلحة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رسول اللّه صلّی اللّه علیه و آله و سلّم و إن لم یحتجّ به علی التفصیل و التعیین فقد فعل ما یقوم مقام الاحتجاج به علی البصیرة و الیقین، فابتدأ علیّا علیه السّلام بالدعوة قبل الذّکور کلّهم ممّن ظاهره البلوغ و افتتح بدعوته قبل أداء رسالته، و اعقد علیه فی ایداعه سرّه و أودعه ما کان خائفا من ظهوره عنه، فدلّ باختصاصه بذلک علی ما یقوم مقام قوله إنّه معجز له و إنّ بلوغ عقله علم علی صدقه، ثمّ جعل ذلک من مفاخره و جلیل مناقبه و عظیم فضایله، و نوّه بذکره و شهره بین أصحابه فاحتجّ له به فی اختصاصه، و کذلک فعل أمیر المؤمنین صلوات اللّه علیه فی ادّعائه له، فاحتجّ به علی خصومه و تمدّح به بین أولیائه و فخربه علی جمیع أهل زمانه، و ذلک هو معنی النطق بالشّهادة بالمعجز له بل هو الحجّة فی کونه نائبا فی القوم بما خصّه اللّه تعالی منه و نفس الاحتجاج لعلمه و دلیل اللّه و برهانه و هذا یسقط ما اعتمدوه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أمیر المؤمنین صلوات اللّه علیه کان عند بعثة النّبیّ صلّی اللّه علیه و آله و سلّم بالغا مکلّفا و أنّ إیمانه به کان بالمعرفة و الاستدلال و أنّه وقع علی أفضل الوجوه و آکدها فی استحقاق عظیم الثّواب أنّ رسول اللّه صلّی اللّه علیه و آله و سلّم مدحه به و جعله من فضائله و ذکره فی مناقبه، و لم یک بالذی یفضل بما لیس یفضل و یجعل فی المناقب ما لا یدخل فی جملتها، و یمدح علی ما لا یستحقّ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مدح رسول اللّه صلّی اللّه علیه و آله و سلّم أمیر المؤمنین علیه السّلام بتقدّمه الایمان فیما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صلّی اللّه علیه و آله و سلّم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أنّی زوّجتک أقدمهم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 فی روایة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علی نبیّها الحوض أوّلها إسلاما علیّ بن أبی طالب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بن أبی طالب سبع سنین، و ذلک إنّه لم لم یکن من الرّجال أحد یصلّی غیری و غیره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الأمر علی ما وصفناه فقد ثبت أنّ إیمانه وقع بالمعرفة و الیقین</w:t>
      </w:r>
    </w:p>
    <w:p>
      <w:pPr>
        <w:pStyle w:val="BookText"/>
        <w:rPr/>
      </w:pPr>
      <w:r>
        <w:rPr>
          <w:rFonts w:ascii="IRNazanin" w:hAnsi="IRNazanin" w:eastAsia="IRNazanin"/>
          <w:color w:val="111111"/>
          <w:sz w:val="28"/>
          <w:sz w:val="28"/>
          <w:szCs w:val="28"/>
          <w:rtl w:val="true"/>
          <w:lang w:bidi="fa-IR"/>
        </w:rPr>
        <w:t>دون التقلید و التلقین لا سیّما و قد سمّاه رسول اللّه إیمانا و إسلاما و ما یقع من الصبیان علی وجه التلقین لا یسمّی علی الاطلاق الدّینی إیمانا و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أنّ أمیر المؤمنین صلوات اللّه علیه قد تمدّح به و جعله من مفاخره و احتجّ به علی أعدائه و کرّره فی غیر مقام من مقاماته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لا أعرف عبدا لک عبدک من هذه الامة قبلی، و قوله أنا الصّدیق الأکبر آمنت قبل أن یؤمن أبو بکر و أسلمت قبل أن یسلم و قوله صلوات اللّه علیه لعثمان أنا خیر منک و منهما عبدت اللّه قبلهما و عبدت اللّه بعدهما و قوله علیه السّلام أنا أوّل ذکر صلّی، و قوله علیه السّلام علی من اکذب أعلی اللّه فأنا أوّل من آمن به و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إیمانه علی ما ذهبت إلیه النّاصبة من جهة التّلقین و لم یکن له معرفة و لا علم بالتّوحید لما جاز منه أن یتمدّح بذلک، و لا أن یسمّیه عبادة و لا أن یفخر به علی القوم، و لا أن یجعله تفضیلا له علی أبی بکر و عمر، و لو أنه فعل من ذلک ما لا یجوز لردّه علیه مخالفوه و اعترضه فیه مضادّوه و حاجّه فی بطلانه مخاصموه، و فی عدول القوم عن الاعتراض علیه فی ذلک و تسلیم الجماعة له ذلک دلیل علی ما ذکرناه و برهان علی فساد قول النّاصبة الذی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یمکن أن یدفع ما رویناه فی هذا الباب من الأخبار لشهرتها و اجماع الفریقین من النّاصبة و الشّیعة علی روایتها، و من تعرّض للطعن فیها مع ما شرحناه لم یمکنه الاعتماد علی تصحیح خبر وقع فی تأویله الاختلاف، و فی ذلک ابطال جمهور الأخبار، و إفساد عامة الآثار وهب أنّ من لا یعرف الحدیث و لا خالط أهل العلم یقدم علی انکار بعض ما رویناه أو یعاند فیه بعض العارفین به و یغتنم الفرصة بکونه خاصّا فی أهل العلم کیف یمکن دفع شعر أمیر المؤمنین فی ذلک و قد شاع من شهرته علی حدّ یرتفع فیه الخلاف و انتشر حتّی صار مسموعا من العامّة فضلا عن الخواص فی قوله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النّبی أخی و صنوی و حمزة سیّد الشّهداء عمّی</w:t>
      </w:r>
    </w:p>
    <w:p>
      <w:pPr>
        <w:pStyle w:val="BookText"/>
        <w:rPr/>
      </w:pPr>
      <w:r>
        <w:rPr>
          <w:rFonts w:ascii="IRNazanin" w:hAnsi="IRNazanin" w:eastAsia="IRNazanin"/>
          <w:color w:val="111111"/>
          <w:sz w:val="28"/>
          <w:sz w:val="28"/>
          <w:szCs w:val="28"/>
          <w:rtl w:val="true"/>
          <w:lang w:bidi="fa-IR"/>
        </w:rPr>
        <w:t>و جعفر الذی یضحی و یمسی یطیر مع الملائکة ابن امّی</w:t>
      </w:r>
    </w:p>
    <w:p>
      <w:pPr>
        <w:pStyle w:val="BookText"/>
        <w:rPr/>
      </w:pPr>
      <w:r>
        <w:rPr>
          <w:rFonts w:ascii="IRNazanin" w:hAnsi="IRNazanin" w:eastAsia="IRNazanin"/>
          <w:color w:val="111111"/>
          <w:sz w:val="28"/>
          <w:sz w:val="28"/>
          <w:szCs w:val="28"/>
          <w:rtl w:val="true"/>
          <w:lang w:bidi="fa-IR"/>
        </w:rPr>
        <w:t>و بنت محمّد سکنی و عرسی مساط لحمها بدمی و لحمی</w:t>
      </w:r>
    </w:p>
    <w:p>
      <w:pPr>
        <w:pStyle w:val="BookText"/>
        <w:rPr/>
      </w:pPr>
      <w:r>
        <w:rPr>
          <w:rFonts w:ascii="IRNazanin" w:hAnsi="IRNazanin" w:eastAsia="IRNazanin"/>
          <w:color w:val="111111"/>
          <w:sz w:val="28"/>
          <w:sz w:val="28"/>
          <w:szCs w:val="28"/>
          <w:rtl w:val="true"/>
          <w:lang w:bidi="fa-IR"/>
        </w:rPr>
        <w:t>و سبطا أحمد ولدای منها فمن فیکم له سهم کسهمی</w:t>
      </w:r>
    </w:p>
    <w:p>
      <w:pPr>
        <w:pStyle w:val="BookText"/>
        <w:rPr/>
      </w:pPr>
      <w:r>
        <w:rPr>
          <w:rFonts w:ascii="IRNazanin" w:hAnsi="IRNazanin" w:eastAsia="IRNazanin"/>
          <w:color w:val="111111"/>
          <w:sz w:val="28"/>
          <w:sz w:val="28"/>
          <w:szCs w:val="28"/>
          <w:rtl w:val="true"/>
          <w:lang w:bidi="fa-IR"/>
        </w:rPr>
        <w:t>سبقتکم إلی الاسلام طرّا علی ما کان من فهمی و علمی</w:t>
      </w:r>
    </w:p>
    <w:p>
      <w:pPr>
        <w:pStyle w:val="BookText"/>
        <w:rPr/>
      </w:pPr>
      <w:r>
        <w:rPr>
          <w:rFonts w:ascii="IRNazanin" w:hAnsi="IRNazanin" w:eastAsia="IRNazanin"/>
          <w:color w:val="111111"/>
          <w:sz w:val="28"/>
          <w:sz w:val="28"/>
          <w:szCs w:val="28"/>
          <w:rtl w:val="true"/>
          <w:lang w:bidi="fa-IR"/>
        </w:rPr>
        <w:t>و أوجب لی الولاء معا علیکم خلیلی یوم دوح غدیر خم</w:t>
      </w:r>
    </w:p>
    <w:p>
      <w:pPr>
        <w:pStyle w:val="BookText"/>
        <w:rPr/>
      </w:pPr>
      <w:r>
        <w:rPr>
          <w:rFonts w:ascii="IRNazanin" w:hAnsi="IRNazanin" w:eastAsia="IRNazanin"/>
          <w:color w:val="111111"/>
          <w:sz w:val="28"/>
          <w:sz w:val="28"/>
          <w:szCs w:val="28"/>
          <w:rtl w:val="true"/>
          <w:lang w:bidi="fa-IR"/>
        </w:rPr>
        <w:t>و فی هذا الشعر کفایة فی البیان عن تقدّم ایمانه و أنّه وقع مع المعرفة بالحجة و البیان، و فیه أیضا أنّه کان الامام بعد الرسول بدلیل المقال الظّاهر فی یوم الغدیر الموجب للاستخلاف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ذکرناه ما رواه عبد اللّه بن الأسود البکری عن عبید اللّه بن أبی رافع عن أبیه عن جدّه أنّ رسول اللّه صلّی اللّه علیه و آله و سلّم صلّی یوم الاثنین و صلّت خدیجة معه و دعا علیّا إلی الصّلاة معه یوم الثلثاء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حتّی ألقی أبا طالب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أمانة،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أمانة فقد أسلمت لک فصلّی معه و هو ثانی یوم المبعث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عن أبی صالح عن ابن عبّاس مثله، و قال فی حدیث إنّ هذا دین یخالف دین أبی حتّی أنظر فیه و اشاور أبا طالب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انظرواکتم،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هنیئة ثمّ قال بل أجبتک و اصدّق بک فصدّقه و صلّی معه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المعنی بعینه و هذا المقال من أمیر المؤمنین علی اختلاف فی اللفظ و اتفاق فی المعنی کثیر من حملة الآثار، و هو یدلّ علی أنّ أمیر المؤمنین کان مکلّفا عارفا فی تلک الحال بتوقفه و استدلاله و تمییزه بین مشورة أبیه و بین الاقدام علی القبول و الطاعة للرّسول من غیر فکرة و لا تأمل، ثمّ خوفه أن القی ذلک إلی أبیه أن یمنعه منه مع أنّه حقّ فیکون قد صدّ عن الحقّ فعدل عن ذلک إلی القبول و عدل من النّبیّ مع أمانته و ما کان یعرفه من صدقه من مقاله و ما سمعه من القرآن الذی نزل علیه و أراد اللّه من برهانه أنه رسول محقّ فآمن به و صدّقه، و هذا بعد أن میّز بین الامانة و غیرها و عرف حقّها و کره أن یفشی سرّ الرسول و قد ائتمنه علیه</w:t>
      </w:r>
    </w:p>
    <w:p>
      <w:pPr>
        <w:pStyle w:val="BookText"/>
        <w:rPr/>
      </w:pPr>
      <w:r>
        <w:rPr>
          <w:rFonts w:ascii="IRNazanin" w:hAnsi="IRNazanin" w:eastAsia="IRNazanin"/>
          <w:color w:val="111111"/>
          <w:sz w:val="28"/>
          <w:sz w:val="28"/>
          <w:szCs w:val="28"/>
          <w:rtl w:val="true"/>
          <w:lang w:bidi="fa-IR"/>
        </w:rPr>
        <w:t>و هذا لا یقع باتفاق من صبیّ لا عقل له و لا یحصل ممّن لا تمیز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ما ذکرناه أنّ النبیّ بدء به فی الدّعوة قبل الذکور کلّهم و إنّما أرسله اللّه تعالی إلی المکلّفین فلو لم یعلم أنه عاقل مکلّف لما افتتح به أداء رسالته و قدّمه فی الدعوة علی جمیع من بعث اللّه إلیه، لأنه لو کان الأمر علی ما ادّعته الناصبة لکان علیه السّلام قد عدل عن الأولی و تشاغل بما لم یکلّفه عن أداء ما کلّفه و وضع فعله فی غیر موضعه، و رسول اللّه صلّی اللّه علیه و آله و سلّم یجلّ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أنه صلّی اللّه علیه و آله و سلّم دعا علیّا فی حال کان مستترا فیها بدینه کاتما لأمره خائفا ان شاع من عدوّه فلا یخلو أن یکون قد کان واثقا من أمیر المؤمنین بکتم سرّه و حفظ وصیّته و امتثال أمره و حمله من الدّین ما حمله، أو لم یکن واثقا بذلک فان کان واثقا و لم یثق به علیه السّلام إلاّ و هو فی نهایة کمال العقل و علی غایة الأمانة و صلاح السریرة و العصمة و الحکمة و حسن التّدبیر، لأنّ الثقة بما وصفناه دلیل جمیع ما شرحناه علی الحال الّتی قدّمنا وصفها، و إن کان غیر واثق من أمیر المؤمنین بحفظ سرّه و غیر آمن من تضییعه و إذاعة أمره فوضعه عنده من التفریط و ضدّ الحزم و الحکمة و التدبیر، حاشا الرّسول صلّی اللّه علیه و آله و سلّم من ذلک و من کلّ صفة نقص و قد أعلی اللّه عزّ و جلّ رتبته و أکذب مقال من ادّعا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علی ما بیّناه فما تری النّاصبة قصدت بالطّعن فی ایمان أمیر المؤمنین إلاّ عیب الرّسول صلّی اللّه علیه و آله و سلّم و الزم لافعاله و وصفه بالعبث و التفریط و وضع الأشیاء غیر موضعها و الازراء علیه فی تدبیراته و ما أراد مشایخ القوم و من ألقی هذا المذهب الیهم إلاّ ما ذکرناه و اللّه متمّ نوره و لو کره الکافرون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أوردت هذا الکلام بطوله مع کثرة فوائده و مزید عوائده و وثاقة مبانیه و لطافة معانیه و إنبائه عن علوّ شأن قائله و رفعة مقامه و طول باعه فی باب المناظرة و الجدال و قوّة ذراعه فی إبطال مقال أهل العصبیّة و الضّلال، فحریّ له أن یلقّب بالمفید و هنیئا له أن یخرج باسمه التّوقیع الشریف من الامام الرّشید، جزاه اللّه عن مذهب الحقّ و أهله خیر الجزاء</w:t>
      </w:r>
      <w:r>
        <w:rPr>
          <w:rFonts w:eastAsia="IRNazanin" w:cs="IRNazanin"/>
          <w:color w:val="111111"/>
          <w:sz w:val="28"/>
          <w:szCs w:val="28"/>
          <w:rtl w:val="true"/>
          <w:lang w:bidi="fa-IR"/>
        </w:rPr>
        <w:t>.</w:t>
      </w:r>
      <w:bookmarkStart w:id="515" w:name="pg16994_164924"/>
    </w:p>
    <w:p>
      <w:pPr>
        <w:pStyle w:val="Heading6"/>
        <w:numPr>
          <w:ilvl w:val="5"/>
          <w:numId w:val="1"/>
        </w:numPr>
        <w:rPr/>
      </w:pPr>
      <w:bookmarkStart w:id="516" w:name="__RefHeading___Toc3673242_1468164448"/>
      <w:bookmarkStart w:id="517" w:name="_Toc202"/>
      <w:bookmarkEnd w:id="515"/>
      <w:bookmarkEnd w:id="516"/>
      <w:r>
        <w:rPr>
          <w:rtl w:val="true"/>
        </w:rPr>
        <w:t>و أما الشارح المعتزلی</w:t>
      </w:r>
      <w:bookmarkEnd w:id="517"/>
    </w:p>
    <w:p>
      <w:pPr>
        <w:pStyle w:val="BookText"/>
        <w:rPr/>
      </w:pPr>
      <w:r>
        <w:rPr>
          <w:rFonts w:ascii="IRNazanin" w:hAnsi="IRNazanin" w:eastAsia="IRNazanin"/>
          <w:color w:val="111111"/>
          <w:sz w:val="28"/>
          <w:sz w:val="28"/>
          <w:szCs w:val="28"/>
          <w:rtl w:val="true"/>
          <w:lang w:bidi="fa-IR"/>
        </w:rPr>
        <w:t>فقد قال فی شرح الکلام السّادس و الخمسین إنّ أکثر أهل الحدیث و أکثر المحقّقین من أهل السّیرة رووا أنّه أوّل من أسلم، ثمّ روی من کتاب الاستیعاب لأبی عمرو یوسف بن عبد البرّ روایات کثیرة دالّة علی سبق إسلامه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شیوخنا المتکلّمین لا یکادون یختلفون فی أنّ أوّل النّاس إسلاما علیّ بن أبی طالب إلاّ من عساه خالف فی ذلک من أوائل البصرییّن، فأمّا الذی تقرّرت المقالة علیه الآن فهو القول بأنّه سبق الناس إلی الایمان لا تکاد تجد الیوم فی تصانیفهم و عند متکلّمیهم و المحقّقین منهم خلافا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أمیر المؤمنین ما زال یدّعی ذلک لنفسه و یفتخر به و یجعله فی أفضلیّته علی غیره و یصرّح بذلک، و قد قال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أنا الفاروق الأوّل أسلمت قبل اسلام أبی بکر و صلّیت قبل صلانه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هذا الکلام بعینه أبو محمّد بن قتیبة فی کتاب المعارف و هو غیر متّهم فی أمره و من الشّعر المرویّ عنه فی هذا المعنی الأبیات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 صنوی و حمزة سیّد الشهداء عمّی</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إلی الاسلام طرّا غلاما ما بلغت أوان حلمی</w:t>
      </w:r>
    </w:p>
    <w:p>
      <w:pPr>
        <w:pStyle w:val="BookText"/>
        <w:rPr/>
      </w:pPr>
      <w:r>
        <w:rPr>
          <w:rFonts w:ascii="IRNazanin" w:hAnsi="IRNazanin" w:eastAsia="IRNazanin"/>
          <w:color w:val="111111"/>
          <w:sz w:val="28"/>
          <w:sz w:val="28"/>
          <w:szCs w:val="28"/>
          <w:rtl w:val="true"/>
          <w:lang w:bidi="fa-IR"/>
        </w:rPr>
        <w:t>و الأخبار الواردة فی هذا الباب کثیرة جدّا لا یتّسع هذا الکتاب لذکرها فلیطلب من مظانّها، و من تأمّل کتب السّیر و التّواریخ عرف من ذلک ما قلناه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الذّاهبون إلی أنّ أبا بکر أقدمها إسلاما فنفر قلیلون، و نحن نذکر ما أورده ابن عبد البرّ أیضا فی کتاب الاستیعاب فی ترجمة أبی بکر و ذکر الأخبار الواردة فی سبق إسلامه، ثمّ قال و معلوم أنّه لا نسبة لهذه الرّوایات التی ذکرناها فی ترجمة علیّ الدّالة علی سبقه، و لا ریب أنّ الصّحیح ما ذکره أبو عمرو أنّ علیّا کان هو السابق و أنّ أبا بکر هو أوّل من أظهر الاسلام فظنّ أنّ السّبق له</w:t>
      </w:r>
      <w:r>
        <w:rPr>
          <w:rFonts w:eastAsia="IRNazanin" w:cs="IRNazanin"/>
          <w:color w:val="111111"/>
          <w:sz w:val="28"/>
          <w:szCs w:val="28"/>
          <w:rtl w:val="true"/>
          <w:lang w:bidi="fa-IR"/>
        </w:rPr>
        <w:t>.</w:t>
      </w:r>
      <w:bookmarkStart w:id="518" w:name="pg16994_164925"/>
    </w:p>
    <w:p>
      <w:pPr>
        <w:pStyle w:val="BookText"/>
        <w:rPr/>
      </w:pPr>
      <w:bookmarkEnd w:id="518"/>
      <w:r>
        <w:rPr>
          <w:rFonts w:ascii="Amiri" w:hAnsi="Amiri" w:eastAsia="Amiri" w:cs="Amiri"/>
          <w:color w:val="111111"/>
          <w:sz w:val="28"/>
          <w:sz w:val="28"/>
          <w:szCs w:val="28"/>
          <w:rtl w:val="true"/>
          <w:lang w:bidi="ar-SA"/>
        </w:rPr>
        <w:t>فدلّ مجموع ما ذکرناه أنّ علیّا هو أوّل النّاس إسلاما و أنّ المخالف فی ذلک شاذّ، و الشّاذّ لا یعتدّ به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673244_1468164448"/>
      <w:bookmarkStart w:id="520" w:name="_Toc203"/>
      <w:bookmarkEnd w:id="519"/>
      <w:r>
        <w:rPr>
          <w:rtl w:val="true"/>
        </w:rPr>
        <w:t>الترجمة</w:t>
      </w:r>
      <w:bookmarkEnd w:id="520"/>
    </w:p>
    <w:p>
      <w:pPr>
        <w:pStyle w:val="BookText"/>
        <w:rPr/>
      </w:pPr>
      <w:r>
        <w:rPr>
          <w:rFonts w:ascii="IRNazanin" w:hAnsi="IRNazanin" w:eastAsia="IRNazanin"/>
          <w:color w:val="111111"/>
          <w:sz w:val="28"/>
          <w:sz w:val="28"/>
          <w:szCs w:val="28"/>
          <w:rtl w:val="true"/>
          <w:lang w:bidi="fa-IR"/>
        </w:rPr>
        <w:t>از جمله کلام بلاغت نظام آن امام أنام است در توبیخ و مذمت أصحاب خود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نفسهای متخلف و أی قلبهای پراکنده و متفرّق که حاضر است بدنهای ایشان و غایب است از ایشان عقلهای ایشان، بر می‌گردانم شما را بر حق و شما رم می‌کنید از آن مثل رم کردن بز از آواز مهیب شیر، چه دور است که اظهار بکنم بشما نهان عدل را یا این که راست بکنم کجی حقرا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البته تو می‌دانی که نبود آنچه که واقع شد از ما یعنی طلب خلافت و محاربه از برای رغبت کردن در سلطنت دنیا، و نه أز جهة خواهش چیزی از متاع بی‌قدر و بها، و لیکن این طلب و حرب بجهة این بود که برگردانیم آثار دین تو را، و اظهار اصلاح نمائیم در شهرهای تو تا این که ایمن شوند ستم رسیده از بندگان تو، و بر پا شود آنچه که تعطیل افتاد از حدود تو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بتحقیق من أوّل کسی هستم که بازگشت نمود بسوی تو و شنید دعوت پیغمبر را و قبول نمود آن را، سبقت نکرد بمن مگر حضرت رسول صلّی اللّه علیه و آله و سلّم بنماز، و بتحقیق که شما دانسته‌اید آنکه جائز و سزاوار نیست که باشد حاکم والی بر فرجها و بر خونها و غنیمتها و حکمها و أمانت مسلمانان شخص بخیل تا شود در مالهای ایشان حرص و رغبت او، و نه شخص نادان تا بضلالت اندازد ایشان را بجهالت خود، و نه شخص کج خلق تا ببرد ایشان را از یکدیگر بجهة کج خلقی خود، و نه شخص ظلم کننده در دولتها تا فرا گیرد قوم دون قوم را و ترجیح بدهد بعض ایشان را به بعضی، و نه شخص رشوت گیرنده در حکم تا ببرد حقوق مسلمانان را</w:t>
      </w:r>
      <w:bookmarkStart w:id="521" w:name="pg16994_164926"/>
    </w:p>
    <w:p>
      <w:pPr>
        <w:pStyle w:val="BookText"/>
        <w:rPr/>
      </w:pPr>
      <w:bookmarkEnd w:id="521"/>
      <w:r>
        <w:rPr>
          <w:rFonts w:ascii="IRNazanin" w:hAnsi="IRNazanin" w:eastAsia="IRNazanin"/>
          <w:color w:val="111111"/>
          <w:sz w:val="28"/>
          <w:sz w:val="28"/>
          <w:szCs w:val="28"/>
          <w:rtl w:val="true"/>
          <w:lang w:bidi="fa-IR"/>
        </w:rPr>
        <w:t>و نگه بدارد آن حقوق را در مقام قطع کردن و قطع و فصل ننماید، و نه شخصی که تعطیل کننده است سنّت و شریعت مطهره را تا این که بهلاکت اندازد امت را</w:t>
      </w:r>
      <w:r>
        <w:rPr>
          <w:rFonts w:eastAsia="IRNazanin" w:cs="IRNazanin"/>
          <w:color w:val="111111"/>
          <w:sz w:val="28"/>
          <w:szCs w:val="28"/>
          <w:rtl w:val="true"/>
          <w:lang w:bidi="fa-IR"/>
        </w:rPr>
        <w:t>.</w:t>
      </w:r>
    </w:p>
    <w:p>
      <w:pPr>
        <w:pStyle w:val="Heading3"/>
        <w:numPr>
          <w:ilvl w:val="2"/>
          <w:numId w:val="1"/>
        </w:numPr>
        <w:rPr/>
      </w:pPr>
      <w:bookmarkStart w:id="522" w:name="__RefHeading___Toc3673246_1468164448"/>
      <w:bookmarkStart w:id="523" w:name="_Toc204"/>
      <w:bookmarkEnd w:id="522"/>
      <w:r>
        <w:rPr>
          <w:rtl w:val="true"/>
        </w:rPr>
        <w:t>و من خطبة له علیه السّلام و هی المأة و الثانی و الثلاثون من</w:t>
      </w:r>
      <w:bookmarkEnd w:id="523"/>
    </w:p>
    <w:p>
      <w:pPr>
        <w:pStyle w:val="Heading4"/>
        <w:numPr>
          <w:ilvl w:val="3"/>
          <w:numId w:val="1"/>
        </w:numPr>
        <w:rPr/>
      </w:pPr>
      <w:bookmarkStart w:id="524" w:name="__RefHeading___Toc3673248_1468164448"/>
      <w:bookmarkStart w:id="525" w:name="_Toc205"/>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نحمده علی ما أخذ و أعطی، و علی ما أبلی و ابتلی، الباطن لکلّ خفیّة، و الحاضر لکلّ سریرة، العالم بما تکنّ الصّدور، و ما تخون العیون، و نشهد أن لا إله غیره، و أنّ محمّدا صلّی اللّه علیه و آله و سلّم نجیبه و بعیثه، شهادة یوافق فیها السّرّ الإعلان، و القلب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 اللّه الجدّ لا اللّعب، و الحقّ لا الکذب، و ما هو إلاّ الموت أسمع داعیه، و أعجل حادیه، فلا یغرّنّک سواد النّاس من نفسک، فقد رأیت من کان قبلک ممّن جمع المال، و حذر الإقلال، و أمن العواقب طول أمل، و استبعاد أجل، کیف نزل به الموت فأزعجه عن وطنه، و أخذه من مأمنه محمولا علی أعواد المنایا، یتعاطی به الرّجال الرّجال، حملا علی المناکب، و إمساکا بالأنامل، أ ما رأیتم الّذین یأملون</w:t>
      </w:r>
      <w:bookmarkStart w:id="526" w:name="pg16994_164927"/>
    </w:p>
    <w:p>
      <w:pPr>
        <w:pStyle w:val="BookText"/>
        <w:rPr/>
      </w:pPr>
      <w:bookmarkEnd w:id="526"/>
      <w:r>
        <w:rPr>
          <w:rFonts w:ascii="IRNazanin" w:hAnsi="IRNazanin" w:eastAsia="IRNazanin"/>
          <w:color w:val="111111"/>
          <w:sz w:val="28"/>
          <w:sz w:val="28"/>
          <w:szCs w:val="28"/>
          <w:rtl w:val="true"/>
          <w:lang w:bidi="fa-IR"/>
        </w:rPr>
        <w:t>بعیدا، و یبنون مشیدا، و یجمعون کثیرا، کیف أصبحت بیوتهم قبورا، و ما جمعوا بورا، و صارت أموالهم للوارثین، و أزواجهم لقوم آخرین، لا فی حسنة یزیدون، و لا من سیّئة یستعتبون، فمن أشعر التّقوی قلبه برز مهله، و فاز عمله، فاهتبلوا هبلها، و اعملوا للجنّة عملها، فإنّ الدّنیا لم تخلق لکم دار مقام، بل خلقت لکم مجازا لتزوّدوا منها الأعمال إلی دار القرار، فکونوا منها علی أوفاز، و قرّبوا الظّهور للزّیال</w:t>
      </w:r>
      <w:r>
        <w:rPr>
          <w:rFonts w:eastAsia="IRNazanin" w:cs="IRNazanin"/>
          <w:color w:val="111111"/>
          <w:sz w:val="28"/>
          <w:szCs w:val="28"/>
          <w:rtl w:val="true"/>
          <w:lang w:bidi="fa-IR"/>
        </w:rPr>
        <w:t>.</w:t>
      </w:r>
    </w:p>
    <w:p>
      <w:pPr>
        <w:pStyle w:val="Heading4"/>
        <w:numPr>
          <w:ilvl w:val="3"/>
          <w:numId w:val="1"/>
        </w:numPr>
        <w:rPr/>
      </w:pPr>
      <w:bookmarkStart w:id="527" w:name="__RefHeading___Toc3673250_1468164448"/>
      <w:bookmarkStart w:id="528" w:name="_Toc206"/>
      <w:bookmarkEnd w:id="527"/>
      <w:r>
        <w:rPr>
          <w:rtl w:val="true"/>
        </w:rPr>
        <w:t>اللغة</w:t>
      </w:r>
      <w:bookmarkEnd w:id="528"/>
    </w:p>
    <w:p>
      <w:pPr>
        <w:pStyle w:val="BookText"/>
        <w:rPr/>
      </w:pPr>
      <w:r>
        <w:rPr>
          <w:rFonts w:ascii="IRNazanin" w:hAnsi="IRNazanin" w:eastAsia="IRNazanin"/>
          <w:color w:val="111111"/>
          <w:sz w:val="28"/>
          <w:sz w:val="28"/>
          <w:szCs w:val="28"/>
          <w:rtl w:val="true"/>
          <w:lang w:bidi="fa-IR"/>
        </w:rPr>
        <w:t xml:space="preserve">قال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أبلاه اللّه بلاء حسنا أی أعطاه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بالاحسان ما فعلا بکم و أبلاهما خیر البلاء الذی یبلو</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فالابتلاء إنزال مضرّة بالانسان علی سبیل الاختبار کالمرض و الفقر و المصیبة، و قد یکون بمعنی الاختبار فی الخیر إلاّ أنّه کثیرا ما یستعمل فی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استعمال البلاء فی الاعطاء أیضا علی الغالب لا دائما، و إلاّ فقد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الابلاء و الابتلاء کلاهما من البلاء بمعنی الاختبار و الامتحان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الرّجل اختبرته و امتحنته کبلوته بلوا،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البلاء</w:t>
      </w:r>
      <w:bookmarkStart w:id="529" w:name="pg16994_164928"/>
    </w:p>
    <w:p>
      <w:pPr>
        <w:pStyle w:val="BookText"/>
        <w:rPr/>
      </w:pPr>
      <w:bookmarkEnd w:id="529"/>
      <w:r>
        <w:rPr>
          <w:rFonts w:ascii="IRNazanin" w:hAnsi="IRNazanin" w:eastAsia="IRNazanin"/>
          <w:color w:val="111111"/>
          <w:sz w:val="28"/>
          <w:sz w:val="28"/>
          <w:szCs w:val="28"/>
          <w:rtl w:val="true"/>
          <w:lang w:bidi="fa-IR"/>
        </w:rPr>
        <w:t xml:space="preserve">یکون منحة و یکون محنة، و فی المصباح بلاه اللّه بخیر أو شرّ یبلوه بلوا و أبلاه بالألف و ابتلاه ابتلاء بمعنی امتحنه، و الاسم بلاء مثل سلام، و البلوی و البلیّة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أکنه من باب قتل سترته، و أکننته بالألف أخفیته، و قال أبو زید الثلاثی و الرّباعی لغتان فی السرّو فی الاخفاء جمیعا و تکنّ الصّدور فی النّسخ من 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بفتح اللاّم و کسرها و فی بعضها بتخفیف العین قال ابن قتیبة و لم یسمع فی التخفیف فتح اللاّم مع السکون و هو الظاهر من الفیروزآبادی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 کسمع لعبا و لعبا و لعبا و تلعابا ضدّ جدّ و هو لعب و لعب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بعض النسخ بفتح الأوّل و کسر الثانی و فی بعضها بالسّکون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الناس إلی الصّلاة فهو داعی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بالابل حثثتها علی السّیر بالحداء و حدوته علی کذا بعثته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شدت البیت أشیده من باب باع بنیته بالشّید و هو بالکسر الجصّ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الهالک و قوم بور أی هلکی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قوما بورا، و هو جمع بایر کحول و حایل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علی البناء للفاعل و فی بعضها علی البناء للمفعول،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فاق أو بمعنی أبرز أی أظهر، و المهل شوط الفرس هکذا قال الشّارح المعتزلی، و شوط الفرس جریه مرّة إلی غایة، و الأظهر أنّ المهل بمعنی التقدّم فی الخیر کما قاله فی القاموس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الصّید بغاه و طلبه و اهتبل کلمة حکمة اغتنمها، و الهبال و زان شداد الصیّاد، و ذئب هبال أی محتال، و اهتبل هبلک محرّکة علیک بشأنک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فز بسکون الفاء و یحرّک أیضا و هو العجلة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کأظهر جمع ظهر الرّکاب و هم مظهرون أی لهم ظهور ینقلون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مزایلة و زیالا أی فارقه</w:t>
      </w:r>
    </w:p>
    <w:p>
      <w:pPr>
        <w:pStyle w:val="Heading4"/>
        <w:numPr>
          <w:ilvl w:val="3"/>
          <w:numId w:val="1"/>
        </w:numPr>
        <w:rPr/>
      </w:pPr>
      <w:bookmarkStart w:id="530" w:name="__RefHeading___Toc3673252_1468164448"/>
      <w:bookmarkStart w:id="531" w:name="_Toc207"/>
      <w:bookmarkEnd w:id="530"/>
      <w:r>
        <w:rPr>
          <w:rtl w:val="true"/>
        </w:rPr>
        <w:t>الاعراب</w:t>
      </w:r>
      <w:bookmarkEnd w:id="5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 اللّه آه الضّمیر إمّا راجع إلی متقدّم ذکره لفظا فی تضاعیف کلامه علیه السّلام و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التقطه غیره علی ما هو عادته من التقطیع و الالتقاط أو أنّه ضمیر الشّان کما فی قولک هو الأمیر مقبل أی الشأن هذا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الضمیر فی الحقیقة کأنه راجع إلی المسئول عنه بسؤال</w:t>
      </w:r>
    </w:p>
    <w:p>
      <w:pPr>
        <w:pStyle w:val="BookText"/>
        <w:rPr/>
      </w:pPr>
      <w:r>
        <w:rPr>
          <w:rFonts w:ascii="IRNazanin" w:hAnsi="IRNazanin" w:eastAsia="IRNazanin"/>
          <w:color w:val="111111"/>
          <w:sz w:val="28"/>
          <w:sz w:val="28"/>
          <w:szCs w:val="28"/>
          <w:rtl w:val="true"/>
          <w:lang w:bidi="fa-IR"/>
        </w:rPr>
        <w:t>مقدّر کأنه سمع ضوضاة و جلبة فاستبهم الأمر فسأل بالشأن و القصة، فقلت هو الأمیر مقبل، أی الشأن هذا، فلما کان المعود إلیه الذی تضمنه السؤال غیر ظاهر قبل اکتفی فی التفسیر بخبر هذا الضمیر بتعقّبه بلا فصل لأنه معین للمسئول عنه و مبیّن له، فبان لک بهذا أنّ الجملة بعد الضمیر لم یؤت بها لمجرّد التّفسیر، بل هی کسائر اخبار المبتدات لکن سمّیت تفسیرا لما قرّرته، و القصد بهذا الابهام ثمّ التفسیر تعظیم الأمر و تفخیم الشّأن، فعلی هذا لا بدّ أن یکون مضمون الجملة المفسّرة شیئا عظیما یعتنی به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الذّباب یطیر، و قد یخبر عن ضمیر الأمر المستفهم منه تقدیرا بالمفرد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حتّی لا تبقی علی صرفه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موضع آخر فی شرح قول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 ما وضع لمتکلّم أو مخاطب أو غایب تقدّم ذکره لفظا أو معنی أو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الحکمی أن یکون المفسّر مؤخّرا لفظا و لیس هناک ما یقتضی تقدّمه علی محلّ الضّمیر إلاّ ذلک الضّمیر، فنقول إنه و ان لم یکن متقدّما علی الضمیر لا لفظا و لا معنی إلا أنّه فی حکم المتقدّم نظرا إلی وضع ضمیر الغائب و إنّما یقتضی ضمیر الغائب تقدّم المفسر لأنّه وضعه الواضع معرفة لا بنفسه بل بسبب ما یعود إلیه، فان ذکرته و لم یتقدّم مفسّره بقی مبهما منکرا لا یعرف المراد به حتّی یأتی تفسیره بعده و تنکیره خلاف وضعه، فالشیء الحامل لهم علی مخالفة مقتضی وضعه بتأخیر مفسّره عنه قصد التفخیم و التعظیم فی ذکر ذلک المفسّر بأن یذکروا أوّلا شیئا مبهما حتّی یتشوّق نفس السامع إلی العثور علی المراد به ثمّ یفسّروه، فیکون أوقع فی النفس و أیضا یکون ذلک المفسّر مذکورا مرّتین بالاجمال و التّفصیل ثانیا فیکون آکد انتهی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داعیه و أجل حادیه، منصوبان علی الحال أمّا لفظا لو کان أفعل بصیغة التفضیل فیکون داعیه و حادیه مجرورین بإضافة افعل إلیهما من باب إضافة الصّفة إلی مفعوله، و لو کان اسمع فعلا ماضیا من باب الافعال فداعیه منصوب بالمفعولیة کذا فی أکثر النّسخ و الجملة منصوبة المحلّ علی الحال من الموت و العامل معنی الضمیر أعنی هو لأنّه للشّأن و الشأن بمعنی المصدر کما فی قولک ما شأنک</w:t>
      </w:r>
    </w:p>
    <w:p>
      <w:pPr>
        <w:pStyle w:val="BookText"/>
        <w:rPr/>
      </w:pPr>
      <w:r>
        <w:rPr>
          <w:rFonts w:ascii="IRNazanin" w:hAnsi="IRNazanin" w:eastAsia="IRNazanin"/>
          <w:color w:val="111111"/>
          <w:sz w:val="28"/>
          <w:sz w:val="28"/>
          <w:szCs w:val="28"/>
          <w:rtl w:val="true"/>
          <w:lang w:bidi="fa-IR"/>
        </w:rPr>
        <w:t>واقفا و المصدر فی معنی الفعل مضافا إلی تقویته معنی بشبه الفعل اخری،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الشّأن المسئول عنه إلاّ الموت فافهم جیّدا، و إضافة داعیه إلی الضّمیر من باب اضافة الصّفة إلی المفعول، و کذلک الکلام فی أعجل حادیه،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یغرّنّک سواد النّاس من نفسک، قال الشارح المعتزلی من ههنا إمّا بمعنی الباء أی لا یغرنّک النّاس بنفسک و صحّتک و شبابک فتستبعد الموت اغترارا بذلک فتکون متعلّقة بالظاهر، و إمّا أن تکون متعلّقة بمحذوف تقدیره متمکنا من نفسک و راکنا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ذکره تکون بمعنی الباء السببیّة، و لکنّ الأظهر أن تکون بمعنی عند کما قاله أبو عبیدة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تغنی عنهم أموالهم و لا أولادهم من اللّه شیئا، فالمعنی لا یغرّنّک سواد النّاس مجتمعین عندک، و یحتمل أن یکون بمعناها الأصلی، أی لا یغرنّک النّاس من إصلاح نفسک و لا یشغلونک عن التّوجه إلی 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أمل منصوب علی المفعول له لأمن أوله و للأفعال السابقة أیضا علی سبیل التّنازع،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ینصب علی البدل من المفعول المنصوب برأیت و هو من و یکون التّقدیر فقد رأیت طول أمل من کان، و هذا بدل الاشتمال، و قد حذف منه الضمیر العائد کما حذف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و العاید المحذوف فی الآیة لفظة منه أی النّار منه و قیل النّار مرفوع خبر لمبتدأ محذوف أی هو النّار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ذی النّار، هذا و روی فی بعض النّسخ بطول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حملا و امساکا إمّا منصوبان علی المصدر و العامل محذوف حال من فاعل یتعاطی، أو مفعوله أی حالکونهم یحملونه حملا فیکون حالا مقدّرة علی حدّ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فادخلوها خالدین، أو مفعولان لأجله أی یتعاطونه للحمل و الامساک، و مشیدا صفة حذف موصوفه أی بناء مشیدا و قصرا مشیدا، و مهله فی بعض النّسخ بالرّفع</w:t>
      </w:r>
      <w:bookmarkStart w:id="532" w:name="pg16994_164931"/>
    </w:p>
    <w:p>
      <w:pPr>
        <w:pStyle w:val="BookText"/>
        <w:rPr/>
      </w:pPr>
      <w:bookmarkEnd w:id="532"/>
      <w:r>
        <w:rPr>
          <w:rFonts w:ascii="IRNazanin" w:hAnsi="IRNazanin" w:eastAsia="IRNazanin"/>
          <w:color w:val="111111"/>
          <w:sz w:val="28"/>
          <w:sz w:val="28"/>
          <w:szCs w:val="28"/>
          <w:rtl w:val="true"/>
          <w:lang w:bidi="fa-IR"/>
        </w:rPr>
        <w:t>و بعضها بالنّصب</w:t>
      </w:r>
      <w:r>
        <w:rPr>
          <w:rFonts w:eastAsia="IRNazanin" w:cs="IRNazanin"/>
          <w:color w:val="111111"/>
          <w:sz w:val="28"/>
          <w:szCs w:val="28"/>
          <w:rtl w:val="true"/>
          <w:lang w:bidi="fa-IR"/>
        </w:rPr>
        <w:t>.</w:t>
      </w:r>
    </w:p>
    <w:p>
      <w:pPr>
        <w:pStyle w:val="Heading4"/>
        <w:numPr>
          <w:ilvl w:val="3"/>
          <w:numId w:val="1"/>
        </w:numPr>
        <w:rPr/>
      </w:pPr>
      <w:bookmarkStart w:id="533" w:name="__RefHeading___Toc3673254_1468164448"/>
      <w:bookmarkStart w:id="534" w:name="_Toc208"/>
      <w:bookmarkEnd w:id="533"/>
      <w:r>
        <w:rPr>
          <w:rtl w:val="true"/>
        </w:rPr>
        <w:t>المعنی</w:t>
      </w:r>
      <w:bookmarkEnd w:id="534"/>
    </w:p>
    <w:p>
      <w:pPr>
        <w:pStyle w:val="Heading5"/>
        <w:numPr>
          <w:ilvl w:val="4"/>
          <w:numId w:val="1"/>
        </w:numPr>
        <w:rPr/>
      </w:pPr>
      <w:bookmarkStart w:id="535" w:name="__RefHeading___Toc3673256_1468164448"/>
      <w:bookmarkStart w:id="536" w:name="_Toc209"/>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اعلم أنّ مدار هذه الخطبة علی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حمد اللّه المتعال و الاشارة إلی جملة من نعوت الکبریاء و الجمال، و الثّانی التنفیر من الدّنیا و الوصیّة بالزهد و التقوی</w:t>
      </w:r>
      <w:r>
        <w:rPr>
          <w:rFonts w:eastAsia="IRNazanin" w:cs="IRNazanin"/>
          <w:color w:val="111111"/>
          <w:sz w:val="28"/>
          <w:szCs w:val="28"/>
          <w:rtl w:val="true"/>
          <w:lang w:bidi="fa-IR"/>
        </w:rPr>
        <w:t>.</w:t>
      </w:r>
    </w:p>
    <w:p>
      <w:pPr>
        <w:pStyle w:val="Heading5"/>
        <w:numPr>
          <w:ilvl w:val="4"/>
          <w:numId w:val="1"/>
        </w:numPr>
        <w:rPr/>
      </w:pPr>
      <w:bookmarkStart w:id="537" w:name="__RefHeading___Toc3673258_1468164448"/>
      <w:bookmarkStart w:id="538" w:name="_Toc210"/>
      <w:bookmarkEnd w:id="537"/>
      <w:r>
        <w:rPr>
          <w:rtl w:val="true"/>
        </w:rPr>
        <w:t>اما الفصل الاول</w:t>
      </w:r>
      <w:bookmarkEnd w:id="538"/>
    </w:p>
    <w:p>
      <w:p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ما أخذ و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أخذه و إعطائه، و المراد بالاعطاء واضح، و أمّا الأخذ فیجوز أن یراد به أخذ المیثاق فی عالم الذرّ بالتوحید و النّبوة و الولایة کما یشهد به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الآیة، أو أخذ عموم التکالیف أو خصوص الحقوق المالیّة کالخمس و الزّکاة و الصّدقات، أو أخذ ما أعطاه علی بعض العباد و ابتلائهم بالفقر و المسکنة بعد الغنی و الثّروة، فانّ أخذ ذلک کلّه من العباد لما کان فعلا جمیلا منه سبحانه و تعالی عائدا منفعته إلیهم و نعمة منه عزّ و جلّ علیهم استحقّ بذلک حمدا و شکرا و إن کان فی بعضها ضرر دنیویّ إلاّ أنّ ثمرتها الاخرویة أعظم و جزائها أدوم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به أخذ المجرمین، و مؤاخذة العاصین، و إعطاء المحسنین، و إنعام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أبلی و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اختباره و امتحانه بالخیر و الشّر و النفع و الضّرر، لأنّ البلاء للأولیاء کرامة، و الصّبر علی المکاره و التحمل علی المشاق من أفضل العبادات و أعظم القربات، و إنّما یوفّی الصّابرون أجرهم بغیر حساب، و قد تقدّم تحقیقه فی شرح الخطبة المأة و الثّالثة عشر فتذکّر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لکلّ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الخبیر البصیر بکلّ ما یبطن و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لکلّ 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 بکلّ ما یسرّ و یکتم، و إن تجهر بالقول فانّه یعلم السّر</w:t>
      </w:r>
      <w:bookmarkStart w:id="539" w:name="pg16994_164932"/>
    </w:p>
    <w:p>
      <w:pPr>
        <w:pStyle w:val="BookText"/>
        <w:rPr/>
      </w:pPr>
      <w:bookmarkEnd w:id="539"/>
      <w:r>
        <w:rPr>
          <w:rFonts w:ascii="IRNazanin" w:hAnsi="IRNazanin" w:eastAsia="IRNazanin"/>
          <w:color w:val="111111"/>
          <w:sz w:val="28"/>
          <w:sz w:val="28"/>
          <w:szCs w:val="28"/>
          <w:rtl w:val="true"/>
          <w:lang w:bidi="fa-IR"/>
        </w:rPr>
        <w:t xml:space="preserve">و أخفی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بما تکنّ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تخون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تسترقه من الرّمزات و اللّحظات علی وجه الخیانة و الخلاف 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خائنة الأعین و ما تخفی الصّدور، و قد مضی تحقیق الکلام فی عموم علمه سبحانه بالجزئیات و الکلّیات و ما یتّضح به معنی هذه الفقرات فی شرح الفصل السّادس و السّابع من الخطبة الاولی و شرح الخطبة الرّابعة و السّتین و الخامسة و الثّمانین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متوحّدا فی عزّ جلاله متفرّدا فی قدس جماله، متعالیا عن نقص 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صلّی اللّه علیه و آله نجیبه و بعیثه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عبده المنتجب المصطفی من بین کافّة الخلق و المرسل المبعوث إلی عامّتهم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یوافق فیها السّر الاعلان و القلب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صادرة عن صمیم القلب و وجه الخلوص و توافق الباطن للظّاهر</w:t>
      </w:r>
      <w:r>
        <w:rPr>
          <w:rFonts w:eastAsia="IRNazanin" w:cs="IRNazanin"/>
          <w:color w:val="111111"/>
          <w:sz w:val="28"/>
          <w:szCs w:val="28"/>
          <w:rtl w:val="true"/>
          <w:lang w:bidi="fa-IR"/>
        </w:rPr>
        <w:t>.</w:t>
      </w:r>
    </w:p>
    <w:p>
      <w:pPr>
        <w:pStyle w:val="Heading5"/>
        <w:numPr>
          <w:ilvl w:val="4"/>
          <w:numId w:val="1"/>
        </w:numPr>
        <w:rPr/>
      </w:pPr>
      <w:bookmarkStart w:id="540" w:name="__RefHeading___Toc3673260_1468164448"/>
      <w:bookmarkStart w:id="541" w:name="_Toc211"/>
      <w:bookmarkEnd w:id="540"/>
      <w:r>
        <w:rPr>
          <w:rtl w:val="true"/>
        </w:rPr>
        <w:t xml:space="preserve">و أما الفصل الثانی </w:t>
      </w:r>
      <w:r>
        <w:rPr>
          <w:rtl w:val="true"/>
        </w:rPr>
        <w:t>(</w:t>
      </w:r>
      <w:r>
        <w:rPr>
          <w:rtl w:val="true"/>
        </w:rPr>
        <w:t>منها</w:t>
      </w:r>
      <w:r>
        <w:rPr>
          <w:rtl w:val="true"/>
        </w:rPr>
        <w:t>)</w:t>
      </w:r>
      <w:bookmarkEnd w:id="541"/>
    </w:p>
    <w:p>
      <w:pPr>
        <w:pStyle w:val="BookText"/>
        <w:rPr/>
      </w:pPr>
      <w:r>
        <w:rPr>
          <w:rFonts w:ascii="IRNazanin" w:hAnsi="IRNazanin" w:eastAsia="IRNazanin"/>
          <w:color w:val="111111"/>
          <w:sz w:val="28"/>
          <w:sz w:val="28"/>
          <w:szCs w:val="28"/>
          <w:rtl w:val="true"/>
          <w:lang w:bidi="fa-IR"/>
        </w:rPr>
        <w:t xml:space="preserve">فهو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اللّه الجدّ لا اللّعب و الحقّ لا الکذب و ما هو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الکلام من التّهویل و التخویف و الانذار بالموت لما فیه علی و جازته من وجوه التّاکید و ضروب التّفخیم البالغة إلی عشرة بعضها لفظیّة و بعضها معنویّة کما هو غیر خفیّ علی العارف بأسرار البلاغة و بدایعها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التأکید بانّ و الثانی الاتیان بضمیر الشأن إبهاما للمرام و قصدا للتّفخیم و الاعظام و تشویقا للسّامعین إلی ما یتلوه من النّبا العظیم الثالث اسمیّة الجملة الرابع الاعتراض بین شطری الکلام بقسم، و إنّه لقسم لو تعلمون عظیم الخامس الاخبار بأنّه جدّ لیس بهزل السادس تعریف الجدّ بالّلام قصدا للمبالغة من باب زید الشّجاع أی الکامل فی هذا الوصف السابع تعقیبه بانّه لیس بلعب الثامن إردافه بأنّه حقّ لا کذب و فیه من وجوه التّأکید ما فی قرنیه التاسع الاتیان بضمیر الشّأن ثانیا قصدا لزیادة التمکن ما یعقبه فی ذهن السّامعین لأنّ</w:t>
      </w:r>
    </w:p>
    <w:p>
      <w:pPr>
        <w:pStyle w:val="BookText"/>
        <w:rPr/>
      </w:pPr>
      <w:r>
        <w:rPr>
          <w:rFonts w:ascii="IRNazanin" w:hAnsi="IRNazanin" w:eastAsia="IRNazanin"/>
          <w:color w:val="111111"/>
          <w:sz w:val="28"/>
          <w:sz w:val="28"/>
          <w:szCs w:val="28"/>
          <w:rtl w:val="true"/>
          <w:lang w:bidi="fa-IR"/>
        </w:rPr>
        <w:t>المحصول بعد الطلب أعزّ من المنساق بلا تعب العاشر الاتیان بکلمة الحصر أعنی ما 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 ذلک کلّه بالوجه الحادی عشر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بالوجه الثانی عشر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أعجل 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أسمع من دعاه إلی اللّه سبحانه أی المدعوّ له و أسرع من ساقه إلی مکانه و حثّه إلی السّیر الیه و نسبة الاسماع و الاعجال إلی الموت من التوسّع و التوکید بهذا کلّه لشدّة ما رآه من المخاطبین من الغفلة و نومة الجهالة و اشتغالهم عن ذکر الموت و ما یحلّ علیهم من الفناء و الفوت و عن أخذ الذّخیرة و الزّاد لیوم المعاد، فأنزلهم منزلة المنکرین إیقاظا لهم عن رقدة الغافلین، و أعلمهم أنّ الموت حقّ یقین لیس منه خلاص و لا مناص لا فرار و لا محار، و أنّه یدرکهم و لو کانوا فی بروج مشیّدة و إذا جاء أجلهم لا یستأخرون ساعة و لا یستقدمون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 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کثرتهم و اجتماعهم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الاشتغال باصلاحها،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 یغرنّک من نفسک الأمارة بالسّوء وسوستها و استغفالها لک عن ملاحظة الموت برؤیة سواد النّاس أی کثرتهم إذ کثیرا مّا یری الانسان المیت محمولا فیتدارکه من ذلک رقّة و روعة، ثمّ یعاوده الوسواس الخنّاس و یأمره باعتبار کثرة المشیّعین له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نفسه من الاحیاء الکثیرین بملاحظة شبابه و صحته و یأمره باعتبار أسباب موت ذلک المیّت من القتل و سائر الأمراض، و باعتبار زوال تلک الأسباب فی حقّ نفسه و بالجملة فیبعّد فی اعتباره عند الموت بکلّ حیلة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فنهی علیه السّلام السّامعین عن الانخداع للنّفس بهذه الخدیعة، و أسند الغرور إلی سواد النّاس لأنّه مادّته، و نبّه علی فساد تلک الخدیعة و الاغترار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 من کان قبلک ممّن جمع المال و حذر الاقلال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خاف من الافتقار و مسائة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اطمئنّ بالأقارب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 و استبعاد أجل کیف نزل به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 بساحته الفناء و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عن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مسکنه، و أرهقته منیّته دون الأمل، و شذّ به عنه تخرّم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علی أعواد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النّعوش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یتعاطی به الرّجال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یتداولونه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له علی المناکب و امساکا بالأنامل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بالأیدی تسمیة للکلّ باسم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فساد الاغترار بتقریر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رأیتم الذین یأملون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و یبنون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مشیدا و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بیوتهم قبورا و ما جمعوا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فاسدا هالکا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أموالهم للوارثین و أزواجهم لقوم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هو مدرک بالعیان یشهد به التجربة و العیان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حسنة یزیدون و لا من سیئة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لهم الزّیادة فی الحسنات و لا طلب أن یعتب أی یرضی اللّه منهم فی السّیئات، و علی البناء للمجهول فالمعنی أنّه لا یطلب منهم الاعتاب و الاعتذار بعد الانتقال إلی دار القرار، و ذلک لأنّ استزاده الحسنات و استعتاب السّیئات إنّما هو فی دار التّکلیف و حالة الحیاة و أمّا الآخرة فهو دار الجزاء، فیومئذ لا ینفع الذین ظلموا معذرتهم و لا هم یستعتبون، فان یصبروا فالنّار مثوی لهم و إن یستعتبوا فما هم من المعتبین، و قد تقدّم توضیح ذلک فی شرح الفصل الخامس من فصول الخطبة الثّانیة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 زوال الدّنیا و فنائها أردفه بما هو زاد الاخری و ذخیرتها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أشعر التقوی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لازمه لزوم الشعار بالجسد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فاق علی أقرانه فی جریه إلی مکانه أی تقدّمهم فی السّیر و اکتساب الخیر أو أنّه أبرز جریه و بان 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فاز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نال إلی جزاء عمله و أدرک منتها 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فاهتبلوا 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اغتنموا فرصتها و علیکم بشأنها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للجنّة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تدرکونها و تستحقّونها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الدّنیا لم تخلق لکم دار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لتنافسوا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خلقت لکم مجازا لتزوّدوا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تتقوّوا للوصول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القرار</w:t>
      </w:r>
      <w:r>
        <w:rPr>
          <w:rFonts w:eastAsia="IRNazanin" w:cs="IRNazanin"/>
          <w:color w:val="111111"/>
          <w:sz w:val="28"/>
          <w:szCs w:val="28"/>
          <w:rtl w:val="true"/>
          <w:lang w:bidi="fa-IR"/>
        </w:rPr>
        <w:t>)</w:t>
      </w:r>
      <w:bookmarkStart w:id="542" w:name="pg16994_164935"/>
    </w:p>
    <w:p>
      <w:pPr>
        <w:pStyle w:val="BookText"/>
        <w:rPr/>
      </w:pPr>
      <w:bookmarkEnd w:id="542"/>
      <w:r>
        <w:rPr>
          <w:rFonts w:ascii="IRNazanin" w:hAnsi="IRNazanin" w:eastAsia="IRNazanin"/>
          <w:color w:val="111111"/>
          <w:sz w:val="28"/>
          <w:sz w:val="28"/>
          <w:szCs w:val="28"/>
          <w:rtl w:val="true"/>
          <w:lang w:bidi="fa-IR"/>
        </w:rPr>
        <w:t xml:space="preserve">و مصاحبة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منها علی أو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قربوا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أمرهم أن یکونوا فیها علی سرعة فی قطع عقباتها و عجّل فی الارتحال عنها، لأنّ التّأنّی فیها یستلزم الالتفات إلی لذاتها و الغفلة عن المقصد الحقّ، و استعار له لفظ الظهور و هی الرّکاب مطایا الآخرة و هی الأعمال الصّالحة و تقریبها للزّیال هو العنایة بالأعمال المقرّبة إلی الآخرة المستلزمة للبعد عن الدّنیا و الاعراض عنها و مفارقتها</w:t>
      </w:r>
      <w:r>
        <w:rPr>
          <w:rFonts w:eastAsia="IRNazanin" w:cs="IRNazanin"/>
          <w:color w:val="111111"/>
          <w:sz w:val="28"/>
          <w:szCs w:val="28"/>
          <w:rtl w:val="true"/>
          <w:lang w:bidi="fa-IR"/>
        </w:rPr>
        <w:t>.</w:t>
      </w:r>
    </w:p>
    <w:p>
      <w:pPr>
        <w:pStyle w:val="Heading4"/>
        <w:numPr>
          <w:ilvl w:val="3"/>
          <w:numId w:val="1"/>
        </w:numPr>
        <w:rPr/>
      </w:pPr>
      <w:bookmarkStart w:id="543" w:name="__RefHeading___Toc3673262_1468164448"/>
      <w:bookmarkStart w:id="544" w:name="_Toc212"/>
      <w:bookmarkEnd w:id="543"/>
      <w:r>
        <w:rPr>
          <w:rtl w:val="true"/>
        </w:rPr>
        <w:t>الترجمة</w:t>
      </w:r>
      <w:bookmarkEnd w:id="544"/>
    </w:p>
    <w:p>
      <w:pPr>
        <w:pStyle w:val="BookText"/>
        <w:rPr/>
      </w:pPr>
      <w:r>
        <w:rPr>
          <w:rFonts w:ascii="IRNazanin" w:hAnsi="IRNazanin" w:eastAsia="IRNazanin"/>
          <w:color w:val="111111"/>
          <w:sz w:val="28"/>
          <w:sz w:val="28"/>
          <w:szCs w:val="28"/>
          <w:rtl w:val="true"/>
          <w:lang w:bidi="fa-IR"/>
        </w:rPr>
        <w:t>از جمله خطب آن بزرگوار و مقتدای أخیار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معبود بحق را بر این که أخذ فرمود و عطا نمود، و بر این که امتحان کرد با خیر و شر خبیر است بهر أمر پنهان، و حاضر است مر هر سرّ نهان را، عالم است به آن چه پوشیده است آن را سینها، و بر آنچه خیانت میکند در آن چشمها، و شهادت می‌دهیم که نیست معبودی غیر از او، و این که محمّد بن عبد اللّه صلّی اللّه علیه و آله برگزیدۀ اوست و فرستاده شدۀ اوست، چنان شهادتی که موافقت نماید در آن ظاهر و باطن، و قلب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فقرات خطبه اینست که فرموده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آن حقیقت است نه بازیچه، و راست است نه دروغ، و نیست آن مگر مرگ در حالتی که شنوانید خوانندۀ خود را، و شتابانید رانندۀ خود را، پس مغرور و فریفته ننماید ترا سیاهی مردمان و کثرت ایشان از اصلاح حال تو، و حال آنکه بتحقیق دیدی تو کسی را که بود پیش از تو از آن کسی که جمع کرد مال را و ترسید از افتقار و پریشانی، و ایمن شد از عواقب امور بجهة درازی آرزو، و بعید شمردن أجل چگونه فرود آمد باو مرگ پس بر کند او را از وطن مألوف خود و بگرفت او را از محلّ أمن خود در حالتی که برداشته شده بود بر چوبهای</w:t>
      </w:r>
      <w:bookmarkStart w:id="545" w:name="pg16994_164936"/>
    </w:p>
    <w:p>
      <w:pPr>
        <w:pStyle w:val="BookText"/>
        <w:rPr/>
      </w:pPr>
      <w:bookmarkEnd w:id="545"/>
      <w:r>
        <w:rPr>
          <w:rFonts w:ascii="IRNazanin" w:hAnsi="IRNazanin" w:eastAsia="IRNazanin"/>
          <w:color w:val="111111"/>
          <w:sz w:val="28"/>
          <w:sz w:val="28"/>
          <w:szCs w:val="28"/>
          <w:rtl w:val="true"/>
          <w:lang w:bidi="fa-IR"/>
        </w:rPr>
        <w:t>مرکبها فرا می‌گرفتند او را مردان از مردان بنوبة بجهة برداشتن بر دوشها، و نگه داشتن با دستها، آیا ندیدید کسانی را که آرزوی دور و دراز می‌کردند، و قصرهای محکم می‌ساختند، و جمع می‌نمودند مالهای بسیار را گردید خانهای ایشان قبرها و آنچه که جمع می‌نمودند نیست و نابود، و گشت مالهای ایشان مال وارثان، و زنان ایشان أز برای دیگران، نه در ثواب قدرت زیاده دارند، و نه از گناه قدرت استرضا و معذرت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شعار قلب خود نمود تقوی و پرهیزکاری را ظاهر شد پیش قدمی او، و فائز شد بعمل خود، پس اهتمام کنید اهتمامی که لایق آن تقوی باشد، و عمل نمائید بجهت بهشت عملی که به آنجا برساند، پس بدرستی که دنیای غدّار خلق نشده است از برای شما سرای اقامت و قرار، و جز این نیست خلق شده است برای شما راه گذرگاه تا توشه بردارید از آن عملهای شایسته را که برساند شما را بسوی سرای قرار، پس باشید از آن بر شتاب، و نزدیک گردانید پشتهای مرکب را از برای رحلت و مفارقت نمودن از این دنیای فانی و بی‌وفا</w:t>
      </w:r>
      <w:r>
        <w:rPr>
          <w:rFonts w:eastAsia="IRNazanin" w:cs="IRNazanin"/>
          <w:color w:val="111111"/>
          <w:sz w:val="28"/>
          <w:szCs w:val="28"/>
          <w:rtl w:val="true"/>
          <w:lang w:bidi="fa-IR"/>
        </w:rPr>
        <w:t>.</w:t>
      </w:r>
    </w:p>
    <w:p>
      <w:pPr>
        <w:pStyle w:val="Heading3"/>
        <w:numPr>
          <w:ilvl w:val="2"/>
          <w:numId w:val="1"/>
        </w:numPr>
        <w:rPr/>
      </w:pPr>
      <w:bookmarkStart w:id="546" w:name="__RefHeading___Toc3673264_1468164448"/>
      <w:bookmarkStart w:id="547" w:name="_Toc213"/>
      <w:bookmarkEnd w:id="546"/>
      <w:r>
        <w:rPr>
          <w:rtl w:val="true"/>
        </w:rPr>
        <w:t>و من خطبة له علیه السّلام و هی المأة و الثالثة و الثلاثون</w:t>
      </w:r>
      <w:bookmarkEnd w:id="547"/>
    </w:p>
    <w:p>
      <w:pPr>
        <w:pStyle w:val="Heading4"/>
        <w:numPr>
          <w:ilvl w:val="3"/>
          <w:numId w:val="1"/>
        </w:numPr>
        <w:rPr/>
      </w:pPr>
      <w:bookmarkStart w:id="548" w:name="__RefHeading___Toc3673266_1468164448"/>
      <w:bookmarkStart w:id="549" w:name="_Toc214"/>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550" w:name="__RefHeading___Toc3673268_1468164448"/>
      <w:bookmarkStart w:id="551" w:name="_Toc215"/>
      <w:bookmarkEnd w:id="550"/>
      <w:r>
        <w:rPr>
          <w:rtl w:val="true"/>
        </w:rPr>
        <w:t>الفصل الاول</w:t>
      </w:r>
      <w:bookmarkEnd w:id="551"/>
    </w:p>
    <w:p>
      <w:pPr>
        <w:pStyle w:val="Heading5"/>
        <w:numPr>
          <w:ilvl w:val="4"/>
          <w:numId w:val="1"/>
        </w:numPr>
        <w:rPr/>
      </w:pPr>
      <w:bookmarkStart w:id="552" w:name="__RefHeading___Toc3673270_1468164448"/>
      <w:bookmarkStart w:id="553" w:name="_Toc216"/>
      <w:bookmarkEnd w:id="552"/>
      <w:r>
        <w:rPr>
          <w:rtl w:val="true"/>
        </w:rPr>
        <w:t>اشارة</w:t>
      </w:r>
      <w:bookmarkEnd w:id="55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انقادت له الدّنیا و الآخرة بأزمّتها، و قذفت إلیه السّموات و الأرضون مقالیدها، و سجدت له بالغدوّ و الآصال الأشجار النّاضرة، و قدحت له من قضبانها النیران المضیئة، و آتت أکلها بکلماته الثّمار الیانعة</w:t>
      </w:r>
      <w:r>
        <w:rPr>
          <w:rFonts w:eastAsia="IRNazanin" w:cs="IRNazanin"/>
          <w:color w:val="111111"/>
          <w:sz w:val="28"/>
          <w:szCs w:val="28"/>
          <w:rtl w:val="true"/>
          <w:lang w:bidi="fa-IR"/>
        </w:rPr>
        <w:t>.</w:t>
      </w:r>
      <w:bookmarkStart w:id="554" w:name="pg16994_164937"/>
    </w:p>
    <w:p>
      <w:pPr>
        <w:pStyle w:val="BookText"/>
        <w:rPr/>
      </w:pPr>
      <w:bookmarkEnd w:id="554"/>
      <w:r>
        <w:rPr>
          <w:rFonts w:ascii="IRNazanin" w:hAnsi="IRNazanin" w:eastAsia="IRNazanin"/>
          <w:color w:val="111111"/>
          <w:sz w:val="28"/>
          <w:sz w:val="28"/>
          <w:szCs w:val="28"/>
          <w:rtl w:val="true"/>
          <w:lang w:bidi="fa-IR"/>
        </w:rPr>
        <w:t>منها و کتاب اللّه بین أظهرکم، ناطق لا یعیا لسانه، و بیت لا تهدم أرکانه، و عزّ لا تهزم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أرسله علی حین فترة من الرّسل، و تنازع من الألسن، فقفّی به الرّسل، و ختم به الوحی، فجاهد فی اللّه المدبرین عنه، و العادلین به</w:t>
      </w:r>
      <w:r>
        <w:rPr>
          <w:rFonts w:eastAsia="IRNazanin" w:cs="IRNazanin"/>
          <w:color w:val="111111"/>
          <w:sz w:val="28"/>
          <w:szCs w:val="28"/>
          <w:rtl w:val="true"/>
          <w:lang w:bidi="fa-IR"/>
        </w:rPr>
        <w:t>.</w:t>
      </w:r>
    </w:p>
    <w:p>
      <w:pPr>
        <w:pStyle w:val="Heading5"/>
        <w:numPr>
          <w:ilvl w:val="4"/>
          <w:numId w:val="1"/>
        </w:numPr>
        <w:rPr/>
      </w:pPr>
      <w:bookmarkStart w:id="555" w:name="__RefHeading___Toc3673272_1468164448"/>
      <w:bookmarkStart w:id="556" w:name="_Toc217"/>
      <w:bookmarkEnd w:id="555"/>
      <w:r>
        <w:rPr>
          <w:rtl w:val="true"/>
        </w:rPr>
        <w:t>اللغة</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المقلاد و هو کالمقلد بکسر المیم المفتاح، و فی المصباح المقالید الخزائن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بالزّند رام الایراء</w:t>
      </w:r>
      <w:r>
        <w:rPr>
          <w:rStyle w:val="FootnoteAnchor"/>
          <w:rtl w:val="true"/>
        </w:rPr>
        <w:footnoteReference w:id="37"/>
      </w:r>
      <w:r>
        <w:rPr>
          <w:rFonts w:ascii="IRNazanin" w:hAnsi="IRNazanin" w:eastAsia="IRNazanin"/>
          <w:color w:val="111111"/>
          <w:sz w:val="28"/>
          <w:sz w:val="28"/>
          <w:szCs w:val="28"/>
          <w:rtl w:val="true"/>
          <w:lang w:bidi="fa-IR"/>
        </w:rPr>
        <w:t xml:space="preserve">به و المقدح و المقداح و القداح حدیدته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القضیب و هو الغصن المقطوع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بضمّتین المأکول،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ظهریهم و ظهر انیهم أی وسطهم و فی معظمهم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أظهرهم و لم یقل بین صدورهم، لارادتهم بذلک الاشعار لشدّة المحامات عنه و المرامات من دونه، لأنّ الذیل</w:t>
      </w:r>
      <w:r>
        <w:rPr>
          <w:rStyle w:val="FootnoteAnchor"/>
          <w:rtl w:val="true"/>
        </w:rPr>
        <w:footnoteReference w:id="38"/>
      </w:r>
      <w:r>
        <w:rPr>
          <w:rFonts w:ascii="IRNazanin" w:hAnsi="IRNazanin" w:eastAsia="IRNazanin"/>
          <w:color w:val="111111"/>
          <w:sz w:val="28"/>
          <w:sz w:val="28"/>
          <w:szCs w:val="28"/>
          <w:rtl w:val="true"/>
          <w:lang w:bidi="fa-IR"/>
        </w:rPr>
        <w:t xml:space="preserve">إذا حامی القوم عنه استقبلوا الأسنة و السیوف عنه بصدورهم و کان هو محروسا مصونا عن مباشرة ذلک وراء ظهورهم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الفاعل و فی بعض النسخ 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من هزمت الجیش هزما من باب ضربته کسرته</w:t>
      </w:r>
      <w:r>
        <w:rPr>
          <w:rFonts w:eastAsia="IRNazanin" w:cs="IRNazanin"/>
          <w:color w:val="111111"/>
          <w:sz w:val="28"/>
          <w:szCs w:val="28"/>
          <w:rtl w:val="true"/>
          <w:lang w:bidi="fa-IR"/>
        </w:rPr>
        <w:t>.</w:t>
      </w:r>
      <w:bookmarkStart w:id="557" w:name="pg16994_164938"/>
    </w:p>
    <w:p>
      <w:pPr>
        <w:pStyle w:val="Heading5"/>
        <w:numPr>
          <w:ilvl w:val="4"/>
          <w:numId w:val="1"/>
        </w:numPr>
        <w:rPr/>
      </w:pPr>
      <w:bookmarkStart w:id="558" w:name="__RefHeading___Toc3673274_1468164448"/>
      <w:bookmarkStart w:id="559" w:name="_Toc218"/>
      <w:bookmarkEnd w:id="557"/>
      <w:bookmarkEnd w:id="558"/>
      <w:r>
        <w:rPr>
          <w:rtl w:val="true"/>
        </w:rPr>
        <w:t>الاعراب</w:t>
      </w:r>
      <w:bookmarkEnd w:id="559"/>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بالغدوّ، بمعنی فی،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بکلماته، للسّببیّة، و الثمار الیانعة، بدل من أکلها، أو عطف بیان،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اللّه، إمّا عاطفة لو کان لها معطوف علیه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عادته، أو للحال، أی تفعلون کذا و کتاب اللّه بینکم،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أظهرکم، خبر لکتاب اللّه، فیکون ناطق خبرا لمبتدأ محذوف، أی و هو ناطق، أو بدلا من بین أظهرکم، و یجوز کونه خبرا لکتاب اللّه، فیکون بین أظهرکم صفة لکتاب اللّه أو حالا، و الأوّل أظهر بل أقوی</w:t>
      </w:r>
    </w:p>
    <w:p>
      <w:pPr>
        <w:pStyle w:val="Heading5"/>
        <w:numPr>
          <w:ilvl w:val="4"/>
          <w:numId w:val="1"/>
        </w:numPr>
        <w:rPr/>
      </w:pPr>
      <w:bookmarkStart w:id="560" w:name="__RefHeading___Toc3673276_1468164448"/>
      <w:bookmarkStart w:id="561" w:name="_Toc219"/>
      <w:bookmarkEnd w:id="560"/>
      <w:r>
        <w:rPr>
          <w:rtl w:val="true"/>
        </w:rPr>
        <w:t>المعنی</w:t>
      </w:r>
      <w:bookmarkEnd w:id="561"/>
    </w:p>
    <w:p>
      <w:pPr>
        <w:pStyle w:val="Heading6"/>
        <w:numPr>
          <w:ilvl w:val="5"/>
          <w:numId w:val="1"/>
        </w:numPr>
        <w:rPr/>
      </w:pPr>
      <w:bookmarkStart w:id="562" w:name="__RefHeading___Toc3673278_1468164448"/>
      <w:bookmarkStart w:id="563" w:name="_Toc220"/>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اعلم أنّ هذا الفصل من الخطبة یدور علی فصول ثلاثة علی سبیل التّقطیع و الالتقاط</w:t>
      </w:r>
      <w:r>
        <w:rPr>
          <w:rFonts w:eastAsia="IRNazanin" w:cs="IRNazanin"/>
          <w:color w:val="111111"/>
          <w:sz w:val="28"/>
          <w:szCs w:val="28"/>
          <w:rtl w:val="true"/>
          <w:lang w:bidi="fa-IR"/>
        </w:rPr>
        <w:t>.</w:t>
      </w:r>
    </w:p>
    <w:p>
      <w:pPr>
        <w:pStyle w:val="Heading6"/>
        <w:numPr>
          <w:ilvl w:val="5"/>
          <w:numId w:val="1"/>
        </w:numPr>
        <w:rPr/>
      </w:pPr>
      <w:bookmarkStart w:id="564" w:name="__RefHeading___Toc3673280_1468164448"/>
      <w:bookmarkStart w:id="565" w:name="_Toc221"/>
      <w:bookmarkEnd w:id="564"/>
      <w:r>
        <w:rPr>
          <w:rtl w:val="true"/>
        </w:rPr>
        <w:t>الفصل الاول</w:t>
      </w:r>
      <w:bookmarkEnd w:id="565"/>
    </w:p>
    <w:p>
      <w:pPr>
        <w:pStyle w:val="BookText"/>
        <w:rPr/>
      </w:pPr>
      <w:r>
        <w:rPr>
          <w:rFonts w:ascii="IRNazanin" w:hAnsi="IRNazanin" w:eastAsia="IRNazanin"/>
          <w:color w:val="111111"/>
          <w:sz w:val="28"/>
          <w:sz w:val="28"/>
          <w:szCs w:val="28"/>
          <w:rtl w:val="true"/>
          <w:lang w:bidi="fa-IR"/>
        </w:rPr>
        <w:t>فی تمجید اللّه سبحانه باعتبار عموم قدرته و نفاذ أمره و عظمة سلطانه</w:t>
      </w:r>
    </w:p>
    <w:p>
      <w:p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للّه تعالی السّابق ذکره فی أوّل الخطبة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بأزمّتها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نفوذ أمره سبحانه فیهما و کونه مالکا لأمرهما و دخولهما فی ذلّ الامکان و الافتقار إلیه تعالی علی سبیل الاستعارة بالکنایة، تشبیها لهما بالحیوان السّلس المنقاد لصاحبه الذی بیده زمامه المتمکّن من التّصرف فیه کیف شاء، و ذکر الأزمّة تخییل و الانقیاد ترشیح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السّماوات و الأرضون مقالیدها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قدرته و حفظه لها و أنّه لا یملک أمرها و لا یتمکّن من التّصرف فیها غیره، و هو اقتباس من قوله سبحانه فی سورة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 السّموات و الأرض،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مالک أمرها و حافظها، و هی من باب الکنایة</w:t>
      </w:r>
      <w:r>
        <w:rPr>
          <w:rStyle w:val="FootnoteAnchor"/>
          <w:rtl w:val="true"/>
        </w:rPr>
        <w:footnoteReference w:id="39"/>
      </w:r>
      <w:r>
        <w:rPr>
          <w:rFonts w:ascii="Amiri" w:hAnsi="Amiri" w:eastAsia="Amiri" w:cs="Amiri"/>
          <w:color w:val="111111"/>
          <w:sz w:val="28"/>
          <w:sz w:val="28"/>
          <w:szCs w:val="28"/>
          <w:rtl w:val="true"/>
          <w:lang w:bidi="ar-SA"/>
        </w:rPr>
        <w:t>لأنّ حافظ</w:t>
      </w:r>
    </w:p>
    <w:p>
      <w:pPr>
        <w:pStyle w:val="BookText"/>
        <w:rPr/>
      </w:pPr>
      <w:r>
        <w:rPr>
          <w:rFonts w:ascii="IRNazanin" w:hAnsi="IRNazanin" w:eastAsia="IRNazanin"/>
          <w:color w:val="111111"/>
          <w:sz w:val="28"/>
          <w:sz w:val="28"/>
          <w:szCs w:val="28"/>
          <w:rtl w:val="true"/>
          <w:lang w:bidi="fa-IR"/>
        </w:rPr>
        <w:t>الخزائن و مدبّر أمرها هو الّذی یملک مقالیدها،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القیت إلیه مقالید الملک، و هی المفاتیح، و فی مجمع البیان یرید مفاتیح السّموات و الأرض بالرّزق و الرّحمة عن ابن عبّاس و قتادة، و قیل خزائن السّموات و الأرض یفتح الرّزق علی من یشاء و یغلقه عمّن یشاء عن الضّحاک، و قال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 السّموات و الأرض یبسط الرّزق لمن یشاء و یقدر انّه بکلّ شیء علیم فی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مفاتیح أرزاق السّماوات و الأرض و أسبابها فتمطر السّماء بأمره و تنبت الأرض باذنه عن مجاهد، و قیل معناه خزائن السّماوات و الأرض عن السّدی یوسّع الرّزق لمن یشاء و یضیق علی من یشاء علی ما یعلمه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حکی عن ابن عبّاس کون المقالید بمعنی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اللّیث کونه بمعنی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القذف مجاز</w:t>
      </w:r>
      <w:r>
        <w:rPr>
          <w:rStyle w:val="FootnoteAnchor"/>
          <w:rtl w:val="true"/>
        </w:rPr>
        <w:footnoteReference w:id="40"/>
      </w:r>
      <w:r>
        <w:rPr>
          <w:rFonts w:ascii="IRNazanin" w:hAnsi="IRNazanin" w:eastAsia="IRNazanin"/>
          <w:color w:val="111111"/>
          <w:sz w:val="28"/>
          <w:sz w:val="28"/>
          <w:szCs w:val="28"/>
          <w:rtl w:val="true"/>
          <w:lang w:bidi="fa-IR"/>
        </w:rPr>
        <w:t>فی تسلیمها و انقیادها بزمام الحاجة و الامکان إلی قدرته مع جمیع ما هی سبب فی وجوده فی هذا العالم ممّا هو رزق و رحمة للخلق و کذلک لفظ المفاتیح علی رأی ابن عبّاس استعارة للأسباب المعدّة للأرزاق و الرّحمة، و تلک الأسباب کحرکات السّماوات و اتّصالات بعض الکواکب ببعض و کاستعدادات الأرض للنّبات و غیره، و وجه الاستعارة أنّ هذه الأسباب باعدادها الموادّ الأرضیة یفتح بها خزائن الجود الالهی کما یفتح الأبواب المحسوسة بمفاتیحها و کلّها مسلّمة إلی حکمه و جریانها بمشیّته، و علی قول اللّیث فلفظ الخزائن استعارة فی موادّها و استعداداتها، و وجه الاستعارة أنّ تلک الموادّ و الاستعدادات یکون فیها بالقوّة و الفعل جمیع المحدثات من الأرزاق و غیرها کما یکون فی الخزائن ما یحتاج إلیه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تحقیق نفیس إلاّ أنّ الأظهر أنّ المقالید إن جعلت بمعنی المفاتیح یکون کلامه من باب الاستعارة بالکنایة، حیث شبّه السّماوات و الأرضون بخزائن الملک بجامع أن فیها ما یحتاج إلیه الخلق کما یکون فی الخزائن ما یحتاج إلیه، و یکون</w:t>
      </w:r>
    </w:p>
    <w:p>
      <w:pPr>
        <w:pStyle w:val="BookText"/>
        <w:rPr/>
      </w:pPr>
      <w:r>
        <w:rPr>
          <w:rFonts w:ascii="IRNazanin" w:hAnsi="IRNazanin" w:eastAsia="IRNazanin"/>
          <w:color w:val="111111"/>
          <w:sz w:val="28"/>
          <w:sz w:val="28"/>
          <w:szCs w:val="28"/>
          <w:rtl w:val="true"/>
          <w:lang w:bidi="fa-IR"/>
        </w:rPr>
        <w:t>ذکر مقالیدها تخییلا، و ذکر القذف ترشیحا، و فی نسبة القذف إلیها نکتة خفیّة و هی الاشارة إلی أنّها لتمکینها التام لبارئها فکأنّها باختیارها ألقت و سلّمت مفاتیحها إلیه سبحانه، و علی هذا فالمقالید بمعناها الأصلی و لیس استعارة کما زعمه الشارح و أمّا إن جعلت بمعنی الخزائن فهو کما قال الشّارح استعارة لما فیه من الموادّ و الاستعدادت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سجدت له بالغدوّ و الآصال الأشجار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خضوع التکوین و ذلّ الامکان 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یسجد له من فی السّموات و من فی الأرض و الشّمس و القمر و النجوم و الجبال و الشّجر و الدّواب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قدحت له من قضبانها النّیران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نسبةالقدحإلیالأشجارمن باب التوسّع و المجاز العقلی، لکونالأشجارسببا مادیّا، و المراد أنّ تلک الأشجار أورت النّار و استخرجتها من أمر اللّه سبحانه و اقتضاء مشیّته، و فیه إشارة إلی کمال القدرة لأنّ إخراج النّار من الشّجر الأخضر الذی یقطر منه الماء أعجب کما قال تعالی فی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فاذا أنتم منه توقدون، و فی سورة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النّار التی تورون ء أنتم أنشأتم شجرتها أم نحن المنشؤن نحن جعلناها تذکرة و متاعا للمقوین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شجرة النار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أنّها الشّجرة التی توری النّار منها بالزند و الزّندة کالمرخ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الشجرة الّتی تصلح لا یقاد النّار فانها لو لم تکن لم یسهل إیقاد النار لأنّ النّار لا تتعلّق بکلّ شیء کما تتعلّق بالحطب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اصول شعلها و وقود شجرتها، و لو لا کونها ذات شعل لما صلحت لانضاج الأشیاء، و فی ذلک تذکرة و متاع للمقوین، أی للّذین یوقدونه فیقوونه و یزیدونه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آتت اکلها بکلماته الثّمار الیانعة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النّاضجة، و المرادبکلماتهقدرته و مشیته المعبّر عنهما بلفظ کن،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الکلمات علیها</w:t>
      </w:r>
      <w:bookmarkStart w:id="566" w:name="pg16994_164941"/>
    </w:p>
    <w:p>
      <w:pPr>
        <w:pStyle w:val="BookText"/>
        <w:rPr/>
      </w:pPr>
      <w:bookmarkEnd w:id="566"/>
      <w:r>
        <w:rPr>
          <w:rFonts w:ascii="IRNazanin" w:hAnsi="IRNazanin" w:eastAsia="IRNazanin"/>
          <w:color w:val="111111"/>
          <w:sz w:val="28"/>
          <w:sz w:val="28"/>
          <w:szCs w:val="28"/>
          <w:rtl w:val="true"/>
          <w:lang w:bidi="fa-IR"/>
        </w:rPr>
        <w:t>استعارة وجهها نفوذ تلک الأحکام فی المحکومات کنفوذ الأوامر القولیّة فی المأمورات و أراد بایتاء الثّمار دخولها طوعا فی الوجود المعبّر عنه بقوله تعالی فیکون</w:t>
      </w:r>
      <w:r>
        <w:rPr>
          <w:rFonts w:eastAsia="IRNazanin" w:cs="IRNazanin"/>
          <w:color w:val="111111"/>
          <w:sz w:val="28"/>
          <w:szCs w:val="28"/>
          <w:rtl w:val="true"/>
          <w:lang w:bidi="fa-IR"/>
        </w:rPr>
        <w:t>.</w:t>
      </w:r>
    </w:p>
    <w:p>
      <w:pPr>
        <w:pStyle w:val="Heading6"/>
        <w:numPr>
          <w:ilvl w:val="5"/>
          <w:numId w:val="1"/>
        </w:numPr>
        <w:rPr/>
      </w:pPr>
      <w:bookmarkStart w:id="567" w:name="__RefHeading___Toc3673282_1468164448"/>
      <w:bookmarkStart w:id="568" w:name="_Toc222"/>
      <w:bookmarkEnd w:id="567"/>
      <w:r>
        <w:rPr>
          <w:rtl w:val="true"/>
        </w:rPr>
        <w:t>الفصل الثانی منها</w:t>
      </w:r>
      <w:bookmarkEnd w:id="568"/>
    </w:p>
    <w:p>
      <w:pPr>
        <w:pStyle w:val="BookText"/>
        <w:rPr/>
      </w:pPr>
      <w:r>
        <w:rPr>
          <w:rFonts w:ascii="IRNazanin" w:hAnsi="IRNazanin" w:eastAsia="IRNazanin"/>
          <w:color w:val="111111"/>
          <w:sz w:val="28"/>
          <w:sz w:val="28"/>
          <w:szCs w:val="28"/>
          <w:rtl w:val="true"/>
          <w:lang w:bidi="fa-IR"/>
        </w:rPr>
        <w:t>فی ذکر کتاب اللّه و تعظیمه تنبیها علی وجوب متابعته</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بین أظهرکم ناطق لا یعیا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بکتاب اللّه إما معناه الحقیقی أعنی القرآن فیکون ناطق استعارة تبعیّة لأنّ من شأن الکتاب الدلالة لا النّطق إلاّ أنّه شبّه به فی ایضاح المعنی و إیصاله إلی الذّهن فاستغیر له لفظ النّطق، و یجوز أن یکون مجازا مرسلا باعتبار أنّ الدلالة لازم للنطق فذکر الملزوم و ارید اللاّزم، و علی هذا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یعیا لسانه، ترشیحا للاستعارة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أنّ کتاب اللّه الکریم بینکم لم یرتفع عنکم، و هو کلام ربّکم ناطق بالسّداد، کاشف عن المراد، هاد إلی الرّشاد، لا یعجز لسانه، و لا یقصر بیانه یؤدی مطوّی الکلمات إلی مقتبسیه علی مرور الأوقات، کیف لا و هو معجز النّبوّة، و مستند الامّة، و قد أخرس الفصحاء عن مجازاته، و قیّد البلغاء بالعیّ عن مباراته، و عاد سحبان بیانهم باقلا، و تناصروا فلم یجدوا إلاّ خاذلا، و تعاهدوا و تقاعدوا فعدموا معینا و نصیرا، و عادوا بالخیبة و الخذلان فلا یأتون بمثله و لو کان بعضهم لبعض ظهیرا، و مع ذلک کلّه کیف تجهلون برتبته و مقامه، و ترغبون عن حدوده و أحکامه و تخالفونه فی حلاله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استعارة لنفسه الشریف، فیکون من باب الاستعارة المجرّدة حیث قرن بما یلائم المستعار له و هو ناطق لا یعیا لسانه، و علی هذا فالنطق و اللسان مستعملان فی معناهما الحقیقی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لا یعیا لسانه کنایة عن عدم قصوره فی البیان و تبلیغ الأحکام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لا تهدم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کتاب اللّه بالبیت الوثیق غیر الهادم أرکانه سواء ارید به معناه الحقیقی أو المجازی باعتبار أنّ البیت کما أنّه یحفظ أهله</w:t>
      </w:r>
      <w:bookmarkStart w:id="569" w:name="pg16994_164942"/>
    </w:p>
    <w:p>
      <w:pPr>
        <w:pStyle w:val="BookText"/>
        <w:rPr/>
      </w:pPr>
      <w:bookmarkEnd w:id="569"/>
      <w:r>
        <w:rPr>
          <w:rFonts w:ascii="IRNazanin" w:hAnsi="IRNazanin" w:eastAsia="IRNazanin"/>
          <w:color w:val="111111"/>
          <w:sz w:val="28"/>
          <w:sz w:val="28"/>
          <w:szCs w:val="28"/>
          <w:rtl w:val="true"/>
          <w:lang w:bidi="fa-IR"/>
        </w:rPr>
        <w:t>فکذلک الکتاب الکریم یحفظ العامل بما فیه، و هکذا أمیر المؤمنین علیه السّلام یحفظ من یأوی إلیه و یذعن بولایته فی الدّنیا و الآخرة من العذاب الألیم و السخط العظیم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تهدم أرکانه،ترشیح للتّشبیه إن جعلنا کلامه من باب التشبیه البلیغ کما علیه المحقّقون، و إن جعلناه استعارة فیکون ذلک ترشیحا للاستعارة و فی وصف البیت بذلک إشارة إلی استحکام قواعد کتاب اللّه و براهینه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لا تهزم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علی حذ و ما سبق و إنّما اطلق علیه العزّ لکونه سببا للعزّ الأبدی الدائم، و المراد بأعوانه هو اللّه سبحانه الحافظ له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و کذلک الملائکة و الرّسول صلّی اللّه علیه و آله و سلّم، فهم أیضا حافظون له ذابّین عنه</w:t>
      </w:r>
      <w:r>
        <w:rPr>
          <w:rFonts w:eastAsia="IRNazanin" w:cs="IRNazanin"/>
          <w:color w:val="111111"/>
          <w:sz w:val="28"/>
          <w:szCs w:val="28"/>
          <w:rtl w:val="true"/>
          <w:lang w:bidi="fa-IR"/>
        </w:rPr>
        <w:t>.</w:t>
      </w:r>
    </w:p>
    <w:p>
      <w:pPr>
        <w:pStyle w:val="Heading6"/>
        <w:numPr>
          <w:ilvl w:val="5"/>
          <w:numId w:val="1"/>
        </w:numPr>
        <w:rPr/>
      </w:pPr>
      <w:bookmarkStart w:id="570" w:name="__RefHeading___Toc3673284_1468164448"/>
      <w:bookmarkStart w:id="571" w:name="_Toc223"/>
      <w:bookmarkEnd w:id="570"/>
      <w:r>
        <w:rPr>
          <w:rtl w:val="true"/>
        </w:rPr>
        <w:t>و الفصل الثالث منها</w:t>
      </w:r>
      <w:bookmarkEnd w:id="571"/>
    </w:p>
    <w:p>
      <w:pPr>
        <w:pStyle w:val="BookText"/>
        <w:rPr/>
      </w:pPr>
      <w:r>
        <w:rPr>
          <w:rFonts w:ascii="IRNazanin" w:hAnsi="IRNazanin" w:eastAsia="IRNazanin"/>
          <w:color w:val="111111"/>
          <w:sz w:val="28"/>
          <w:sz w:val="28"/>
          <w:szCs w:val="28"/>
          <w:rtl w:val="true"/>
          <w:lang w:bidi="fa-IR"/>
        </w:rPr>
        <w:t xml:space="preserve">فی وصف رسول اللّه صلّی اللّه علیه و آله و سلّم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زمان فتور منهم و انقطاع الوحی عنهم و اندراس معالم دینهم علی ما تقدّم تفصیلا فی شرح الفصل السّادس عشر من فصول الخطبة الاولی، و فی شرح الخطبة الثامنة و الثمانین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تنازع من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تشتّت الآراء و الأهواء الموجب لاختلاف الکلمات، فانّ النّاس فی الجاهلیة کان قوم منهم یعبدون الأصنام، و قوم یعبدون الشیطان، و طائفة تعبد الشّمس، و طائفة تعبد المسیح علیه السّلام علی ما عرفت تفصیلا فی شرح الفصل السّادس عشر من فصول الخطبة الاولی، فکانت کلّ طائفة تحتجّ علی مخالفیها و تجادلهم و تنازعهم بألسنتهم لتصرفهم إلی مذهبهم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فقفی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به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بالقول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المدبرین عنه و العادلین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الجاعلین له سبحانه عدیلا و نظیرا</w:t>
      </w:r>
      <w:r>
        <w:rPr>
          <w:rFonts w:eastAsia="IRNazanin" w:cs="IRNazanin"/>
          <w:color w:val="111111"/>
          <w:sz w:val="28"/>
          <w:szCs w:val="28"/>
          <w:rtl w:val="true"/>
          <w:lang w:bidi="fa-IR"/>
        </w:rPr>
        <w:t>.</w:t>
      </w:r>
    </w:p>
    <w:p>
      <w:pPr>
        <w:pStyle w:val="Heading5"/>
        <w:numPr>
          <w:ilvl w:val="4"/>
          <w:numId w:val="1"/>
        </w:numPr>
        <w:rPr/>
      </w:pPr>
      <w:bookmarkStart w:id="572" w:name="__RefHeading___Toc3673286_1468164448"/>
      <w:bookmarkStart w:id="573" w:name="_Toc224"/>
      <w:bookmarkEnd w:id="572"/>
      <w:r>
        <w:rPr>
          <w:rtl w:val="true"/>
        </w:rPr>
        <w:t>الترجمة</w:t>
      </w:r>
      <w:bookmarkEnd w:id="573"/>
    </w:p>
    <w:p>
      <w:pPr>
        <w:pStyle w:val="BookText"/>
        <w:rPr/>
      </w:pPr>
      <w:r>
        <w:rPr>
          <w:rFonts w:ascii="IRNazanin" w:hAnsi="IRNazanin" w:eastAsia="IRNazanin"/>
          <w:color w:val="111111"/>
          <w:sz w:val="28"/>
          <w:sz w:val="28"/>
          <w:szCs w:val="28"/>
          <w:rtl w:val="true"/>
          <w:lang w:bidi="fa-IR"/>
        </w:rPr>
        <w:t>أز جملۀ خطبهای آن إمام زمان و سرور عالمیان است که فرموده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گردن نهاد او را دنیا و آخرت بأفسارهای خود، و انداخت بسوی او آسمانها و زمینها کلیدها یا خزینهای خود را، و سجده نمود مر او را در هنگام صبح و عصر</w:t>
      </w:r>
      <w:bookmarkStart w:id="574" w:name="pg16994_164943"/>
    </w:p>
    <w:p>
      <w:pPr>
        <w:pStyle w:val="BookText"/>
        <w:rPr/>
      </w:pPr>
      <w:bookmarkEnd w:id="574"/>
      <w:r>
        <w:rPr>
          <w:rFonts w:ascii="IRNazanin" w:hAnsi="IRNazanin" w:eastAsia="IRNazanin"/>
          <w:color w:val="111111"/>
          <w:sz w:val="28"/>
          <w:sz w:val="28"/>
          <w:szCs w:val="28"/>
          <w:rtl w:val="true"/>
          <w:lang w:bidi="fa-IR"/>
        </w:rPr>
        <w:t>درختهای با طراوت و نضارت، و بیرون آورد بجهة حکم او أز شاخهای خود آتشهای روشن، و ببخشید خوردنی خود را بحکم کلمات تامّه او میوهای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خطبه اینست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خداوند تبارک و تعالی در میان شما است، گوینده ایست که عاجز نمی‌شود زبان او، و خانه‌ایست که خراب نمی‌شود ارکان او، و عزّتیست که مغلوب نمی‌شود یاری کنندگان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دیگر از آن خطبه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پیغمبر را در زمان سستی از پیغمبران، و هنگام اختلاف زبانها، پس آورد او را از عقب پیغمبران و ختم کرد با او وحی را، پس جهاد نمود خاتم انبیاء در راه خدا با کسانی که رو گردان بودند از پروردگار، و مثل و شبیه قرار داده بودند خدای را</w:t>
      </w:r>
      <w:r>
        <w:rPr>
          <w:rFonts w:eastAsia="IRNazanin" w:cs="IRNazanin"/>
          <w:color w:val="111111"/>
          <w:sz w:val="28"/>
          <w:szCs w:val="28"/>
          <w:rtl w:val="true"/>
          <w:lang w:bidi="fa-IR"/>
        </w:rPr>
        <w:t>.</w:t>
      </w:r>
    </w:p>
    <w:p>
      <w:pPr>
        <w:pStyle w:val="Heading4"/>
        <w:numPr>
          <w:ilvl w:val="3"/>
          <w:numId w:val="1"/>
        </w:numPr>
        <w:rPr/>
      </w:pPr>
      <w:bookmarkStart w:id="575" w:name="__RefHeading___Toc3673288_1468164448"/>
      <w:bookmarkStart w:id="576" w:name="_Toc225"/>
      <w:bookmarkEnd w:id="575"/>
      <w:r>
        <w:rPr>
          <w:rtl w:val="true"/>
        </w:rPr>
        <w:t>الفصل الثانی منها</w:t>
      </w:r>
      <w:r>
        <w:rPr>
          <w:rtl w:val="true"/>
        </w:rPr>
        <w:t>:</w:t>
      </w:r>
      <w:bookmarkEnd w:id="576"/>
    </w:p>
    <w:p>
      <w:pPr>
        <w:pStyle w:val="Heading5"/>
        <w:numPr>
          <w:ilvl w:val="4"/>
          <w:numId w:val="1"/>
        </w:numPr>
        <w:rPr/>
      </w:pPr>
      <w:bookmarkStart w:id="577" w:name="__RefHeading___Toc3673290_1468164448"/>
      <w:bookmarkStart w:id="578" w:name="_Toc226"/>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و إنّما الدّنیا منتهی بصر الأعمی لا یبصر ممّا ورائها شیئا، و البصیر ینفذها بصره، و یعلم أنّ الدّار ورائها، فالبصیر منها شاخص، و الأعمی إلیها شاخص، و البصیر منها متزوّد، و الأعمی لها متزوّد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أنّه لیس من شیء إلاّ یکاد صاحبه أن یشبع منه أو یملّه إلاّ الحیاة فإنّه لا یجد له فی الموت راحة، و إنّما ذلک بمنزلة الحکمة الّتی هی حیاة للقلب المیّت، و بصر للعین العمیاء، و سمع للاذن الصّماء، و ریّ للظّمان، و فیها الغنی کلّه، و السّلامة، کتاب اللّه تبصرون به، و تنطقون به، و تسمعون به، و ینطق بعضه ببعض، و یشهد بعضه</w:t>
      </w:r>
      <w:bookmarkStart w:id="579" w:name="pg16994_164944"/>
    </w:p>
    <w:p>
      <w:pPr>
        <w:pStyle w:val="BookText"/>
        <w:rPr/>
      </w:pPr>
      <w:bookmarkEnd w:id="579"/>
      <w:r>
        <w:rPr>
          <w:rFonts w:ascii="IRNazanin" w:hAnsi="IRNazanin" w:eastAsia="IRNazanin"/>
          <w:color w:val="111111"/>
          <w:sz w:val="28"/>
          <w:sz w:val="28"/>
          <w:szCs w:val="28"/>
          <w:rtl w:val="true"/>
          <w:lang w:bidi="fa-IR"/>
        </w:rPr>
        <w:t>علی بعض، و لا یختلف فی اللّه، و لا یخالف لصاحبه عن اللّه، قد اصطلحتم علی الغلّ فیما بینکم، و نبت المرعی علی دمنکم، و تصافیتم علی حبّ الآمال، و تعادیتم فی کسب الأموال، لقد استهام بکم الخبیث، و تاه بکم الغرور، و اللّه المستعان علی نفسی و أنفسکم</w:t>
      </w:r>
      <w:r>
        <w:rPr>
          <w:rFonts w:eastAsia="IRNazanin" w:cs="IRNazanin"/>
          <w:color w:val="111111"/>
          <w:sz w:val="28"/>
          <w:szCs w:val="28"/>
          <w:rtl w:val="true"/>
          <w:lang w:bidi="fa-IR"/>
        </w:rPr>
        <w:t>.</w:t>
      </w:r>
    </w:p>
    <w:p>
      <w:pPr>
        <w:pStyle w:val="Heading5"/>
        <w:numPr>
          <w:ilvl w:val="4"/>
          <w:numId w:val="1"/>
        </w:numPr>
        <w:rPr/>
      </w:pPr>
      <w:bookmarkStart w:id="580" w:name="__RefHeading___Toc3673292_1468164448"/>
      <w:bookmarkStart w:id="581" w:name="_Toc227"/>
      <w:bookmarkEnd w:id="580"/>
      <w:r>
        <w:rPr>
          <w:rtl w:val="true"/>
        </w:rPr>
        <w:t>اللغة</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یشخص من باب منع شخوصا خرج من موضع إلی غیره، و یتعدّی بالهمزة فیقول أشخصته و شخص شخوصا أیضا ارتفع، و شخص البصر إذا ارتفع و یتعدّی بنفسه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الرّجل بصره إذا فتح عینیه لا یطرف، و ربّما یعدّی بالباء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الرّجل ببصره فهو شاخص و أبصار شاخصة و شواخص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الشیء مللا من باب تعب و ملالة سئمت و ضجرت و هو ملول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یتلبّد من السّرجین، و الدّمنة موضعه و الدّمنة آثار الدّار و النّاس و ما سوّدوه، و الحقد القدیم و جمع الکلّ دمن کسدر و دمن کعدد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الشیّطان</w:t>
      </w:r>
    </w:p>
    <w:p>
      <w:pPr>
        <w:pStyle w:val="Heading5"/>
        <w:numPr>
          <w:ilvl w:val="4"/>
          <w:numId w:val="1"/>
        </w:numPr>
        <w:rPr/>
      </w:pPr>
      <w:bookmarkStart w:id="582" w:name="__RefHeading___Toc3673294_1468164448"/>
      <w:bookmarkStart w:id="583" w:name="_Toc228"/>
      <w:bookmarkEnd w:id="582"/>
      <w:r>
        <w:rPr>
          <w:rtl w:val="true"/>
        </w:rPr>
        <w:t>الاعراب</w:t>
      </w:r>
      <w:bookmarkEnd w:id="583"/>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للجنس و ستعرف وجهه،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یکاد صاحبه أن تشبع، الغالب فی خبر کاد أن لا یقترن بأن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کادوا یفعلون، و هکذا فی غیر واحد من نسخ المتن، و اقترانه بها قلیل و منه قول الشاعر یرثی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کادت النّفس أن تفیض علیه إذ غدا بین ریطة</w:t>
      </w:r>
      <w:r>
        <w:rPr>
          <w:rStyle w:val="FootnoteAnchor"/>
          <w:rtl w:val="true"/>
        </w:rPr>
        <w:footnoteReference w:id="41"/>
      </w:r>
      <w:r>
        <w:rPr>
          <w:rFonts w:ascii="IRNazanin" w:hAnsi="IRNazanin" w:eastAsia="IRNazanin"/>
          <w:color w:val="111111"/>
          <w:sz w:val="28"/>
          <w:sz w:val="28"/>
          <w:szCs w:val="28"/>
          <w:rtl w:val="true"/>
          <w:lang w:bidi="fa-IR"/>
        </w:rPr>
        <w:t>و برود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کاد فی هذا الحکم کرب فیقلّ اقتران خبره بأن و علّله علماء الأدبیّة بأنّهما یدّلان علی شدّة مقارنة الفعل و مداومته و ذلک یقرب من الشّروع فی الفعل و الأخذ فیه فلم یناسب خبرهما أن یقترن غالبا بأن المشعرة بالاستقبال، و لذلک لا تقول کاد زید یحجّ إلاّ و قد أشرف علیه و لا تقول ذلک و هو فی بلده،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استهام بکم</w:t>
      </w:r>
      <w:bookmarkStart w:id="584" w:name="pg16994_164945"/>
    </w:p>
    <w:p>
      <w:pPr>
        <w:pStyle w:val="BookText"/>
        <w:rPr/>
      </w:pPr>
      <w:bookmarkEnd w:id="584"/>
      <w:r>
        <w:rPr>
          <w:rFonts w:ascii="IRNazanin" w:hAnsi="IRNazanin" w:eastAsia="IRNazanin"/>
          <w:color w:val="111111"/>
          <w:sz w:val="28"/>
          <w:sz w:val="28"/>
          <w:szCs w:val="28"/>
          <w:rtl w:val="true"/>
          <w:lang w:bidi="fa-IR"/>
        </w:rPr>
        <w:t>الخبیث، الباء للتّعدیة أی جعلکم هائمین کما تقول فی استنفرت القوم إلی الحرب استنفرت لهم أی جعلتهم نافرین، و یحتمل أن تکون بمعنی من، أی طلب منکم أن تهیموا</w:t>
      </w:r>
      <w:r>
        <w:rPr>
          <w:rFonts w:eastAsia="IRNazanin" w:cs="IRNazanin"/>
          <w:color w:val="111111"/>
          <w:sz w:val="28"/>
          <w:szCs w:val="28"/>
          <w:rtl w:val="true"/>
          <w:lang w:bidi="fa-IR"/>
        </w:rPr>
        <w:t>.</w:t>
      </w:r>
    </w:p>
    <w:p>
      <w:pPr>
        <w:pStyle w:val="Heading5"/>
        <w:numPr>
          <w:ilvl w:val="4"/>
          <w:numId w:val="1"/>
        </w:numPr>
        <w:rPr/>
      </w:pPr>
      <w:bookmarkStart w:id="585" w:name="__RefHeading___Toc3673296_1468164448"/>
      <w:bookmarkStart w:id="586" w:name="_Toc229"/>
      <w:bookmarkEnd w:id="585"/>
      <w:r>
        <w:rPr>
          <w:rtl w:val="true"/>
        </w:rPr>
        <w:t>المعنی</w:t>
      </w:r>
      <w:bookmarkEnd w:id="586"/>
    </w:p>
    <w:p>
      <w:pPr>
        <w:pStyle w:val="BookText"/>
        <w:rPr/>
      </w:pPr>
      <w:r>
        <w:rPr>
          <w:rFonts w:ascii="IRNazanin" w:hAnsi="IRNazanin" w:eastAsia="IRNazanin"/>
          <w:color w:val="111111"/>
          <w:sz w:val="28"/>
          <w:sz w:val="28"/>
          <w:szCs w:val="28"/>
          <w:rtl w:val="true"/>
          <w:lang w:bidi="fa-IR"/>
        </w:rPr>
        <w:t>اعلم أنّ الغرض بهذا الفصل التنفیر عن الدّنیا و توبیخ من قصر نظره الیها، و ذیّله بالموعظة الحسنة و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الدّنیا منتهی بصر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الأعمی للجاهل و الجامع قصور الجاهل عن إدراک الحقّ کقصور عادم البصر عن إدراک المبصرات و مثله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هذه أعمی فهو فی الآخرة أعمی و أضلّ سبیلا، و رشّح الاستعارة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 ممّا ورائها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وصف المستعار له أعنی الجاهل، و أمّا المستعار منه أعنی عادم البصر فهو لا یبصر أصلا و هو تذییل و توضیح و تفسیر لکون الدّنیا منتهی بصره، و المقصود أنّ الجاهل لکون همّته مصروفة معطوفة إلی الدّنیا مقصور نظره إلیها غافل عما عداها غیر ملتفت إلی أنّ ورائها الآخرة و هی أولی بأن تصرف إلیه الهمم بما فیها مما تشتهیه الأنفس و تلذّ الأعین من مزید العوائد و الفوائد و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ینفذها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العارف العالم ینفذ بصره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أنّ الدّار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یعرف أنّ الدّار الحقیقی أی دار القرار ورائها فیبلغ جهده فی الوصول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راحل لأنّه بعد ما عرف أنّ الدّار ورائها لا یقف دونها بل یجعلها بمنزله طریق سالک به إلی وطنه و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الأعمی إلیها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لأنّه بعد ما لم یعرف ورائها شیئا یزعم أنّ هذه هی الدّار، و أنّ له فیها القرار، فیقصر نظره إلیها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هذه القرینة مع سابقتها من الجناس التّام و المطابقة بین الأعمی و البصیر،و مثلهما فی المطابقة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منها متزوّد و الأعمی لها متزوّد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البصیر یتزوّد منها من الأعمال الصّالحة و التّقوی ما یوصله إلی مقرّه و مقامه، و الأعمی لتوهّمه أنّ وطنه و مسکنه هی الدّنیا و أنّ مقرّه تلک الدّار و لیس له ورائها دار فیتزوّد لها و یتّخذ من زبرجها و زخارفها و قیناتها ما یلتذّ و یتعیّش 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المعنی أی لأجل اختلاف النّاس بالمعرفة و الجهالة و افتراقهم بالعمی و البصیرة اختلفت الآراء و الأهواء، فبعضهم و هم أهل الدّنیا و الرّاکنون إلیها یحبّ الحیاة و یغتنمها و ینهمک فی الشّهوات، و ینتهز الفرصة فی طلب العیش و اللّذات، فیرجّح الحیاة علی الممات و یمدحها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یصفّق بالجناح مغلسا و یصیح من طرب إلی ندمان</w:t>
      </w:r>
    </w:p>
    <w:p>
      <w:pPr>
        <w:pStyle w:val="BookText"/>
        <w:rPr/>
      </w:pPr>
      <w:r>
        <w:rPr>
          <w:rFonts w:ascii="IRNazanin" w:hAnsi="IRNazanin" w:eastAsia="IRNazanin"/>
          <w:color w:val="111111"/>
          <w:sz w:val="28"/>
          <w:sz w:val="28"/>
          <w:szCs w:val="28"/>
          <w:rtl w:val="true"/>
          <w:lang w:bidi="fa-IR"/>
        </w:rPr>
        <w:t>یا طیب لذّة هذه دنیاکم لو أنّها بقیت علی الانسان</w:t>
      </w:r>
    </w:p>
    <w:p>
      <w:pPr>
        <w:pStyle w:val="BookText"/>
        <w:rPr/>
      </w:pPr>
      <w:r>
        <w:rPr>
          <w:rFonts w:ascii="IRNazanin" w:hAnsi="IRNazanin" w:eastAsia="IRNazanin"/>
          <w:color w:val="111111"/>
          <w:sz w:val="28"/>
          <w:sz w:val="28"/>
          <w:szCs w:val="28"/>
          <w:rtl w:val="true"/>
          <w:lang w:bidi="fa-IR"/>
        </w:rPr>
        <w:t>و البعض الآخروهم أهل الآخرة العارفون بأنّ الدّنیا دار الفناء و أنّ الدّار ورائها یرجّح الموت علی الحیاة و یتشوّق إلیه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عنّا الموت خیرا فانّه أبرّ بنا من کلّ برّ و أرءف</w:t>
      </w:r>
    </w:p>
    <w:p>
      <w:pPr>
        <w:pStyle w:val="BookText"/>
        <w:rPr/>
      </w:pPr>
      <w:r>
        <w:rPr>
          <w:rFonts w:ascii="IRNazanin" w:hAnsi="IRNazanin" w:eastAsia="IRNazanin"/>
          <w:color w:val="111111"/>
          <w:sz w:val="28"/>
          <w:sz w:val="28"/>
          <w:szCs w:val="28"/>
          <w:rtl w:val="true"/>
          <w:lang w:bidi="fa-IR"/>
        </w:rPr>
        <w:t>یعجّل تخلیص النّفوس من الأذی و یدنی من الدّار الّتی هی أشرف</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یرجو أن یعیش فانّنی أصبحت أرجو أن أموت لاعتقا</w:t>
      </w:r>
    </w:p>
    <w:p>
      <w:pPr>
        <w:pStyle w:val="BookText"/>
        <w:rPr/>
      </w:pPr>
      <w:r>
        <w:rPr>
          <w:rFonts w:ascii="IRNazanin" w:hAnsi="IRNazanin" w:eastAsia="IRNazanin"/>
          <w:color w:val="111111"/>
          <w:sz w:val="28"/>
          <w:sz w:val="28"/>
          <w:szCs w:val="28"/>
          <w:rtl w:val="true"/>
          <w:lang w:bidi="fa-IR"/>
        </w:rPr>
        <w:t>فی الموت ألف فضیلة لو أنّها عرفت لکان سبیله أن یعشقا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هوی أهل الآخرة و رغبتهم علی ما ذکرت فی الموت، فکیف التّوفیق بینه و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من شیء إلاّ و یکاد صاحبه أن یشبع منه و یملّه إلاّ الحیاة فانّه لا یجد له فی الموت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هذا الکلام یفید أنّ اللّذات کلّها لعموم النّاس مملول منها إلاّ الحیاة معلّلا بأنّه لا استراحة فی الممات؟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الکلام و ان کان یعطی العموم و کراهیّة الموت للکلّ إلاّ أنّه یحمل علی الخصوص أعنی کراهیّته لأهل الشقاوة جمعا بینه و بین الأخبار الدّالة</w:t>
      </w:r>
    </w:p>
    <w:p>
      <w:pPr>
        <w:pStyle w:val="BookText"/>
        <w:rPr/>
      </w:pPr>
      <w:r>
        <w:rPr>
          <w:rFonts w:ascii="IRNazanin" w:hAnsi="IRNazanin" w:eastAsia="IRNazanin"/>
          <w:color w:val="111111"/>
          <w:sz w:val="28"/>
          <w:sz w:val="28"/>
          <w:szCs w:val="28"/>
          <w:rtl w:val="true"/>
          <w:lang w:bidi="fa-IR"/>
        </w:rPr>
        <w:t>علی محبوبیّته لأولیاء اللّه سبحانه کقوله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للمؤمن راحة دون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بعد إبقائه علی العموم تارة بأنّ الموت یفوت متجر الآخرة و ینقطع به الاستعداد لکمال أشرف مما حصل علیه المیّت و إن کان ولیّا، فلا جرم لا یجد الرّاحة التی یلحقه بما یفوته من ذلک الکمال، و اخری بأنّ النفوس البشریّة لما لم یکن معارفها ضروریّة و لم یتمکّن ما دامت فی هذه الأبدان من الاطلاع علی ما بعد الموت من سعادة أو شقاوة، فبالحریّ أن لا تجد لها راحة یتصوّرها 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فانّ عدم التمکن من الاطلاع علی ما بعد الموت إنّما هو للمحجوبین دون العارفین من الأنبیاء و المرسلین، و أولیاء اللّه المتّقین، فانهم من سعادتهم علی ثقة و یقین، ألا تری إلی قول علیّ المرتضی سلام اللّه علیه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الأوجه ما قاله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فی الموت راحة، أی فی نفس الموت مع قطع النّظر عن غیره من أحوال الآخرة، فالحقّ مع قول من عمّم فقدان الرّاحة فی حقّ الجمیع، إذ الموت من حیث هو موت لا راحة فیه لأحد من النّاس کافّة، و إن کان مراده فقدان الرّاحة فی الموت و ما بعده، فالحقّ التخصیص بأهل الشّقاوة الدّائمة، فانّ شدّة محبّة الحیاة و نقصانها متفاوتة بحسب تصوّر زیادة الرّاحة فی الآخرة و نقصانها، و ذلک ظاهر عند اعتبار أهل الدّنیا المقبلین علیها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ذلک بمنزلة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الشّارحان المعتزلی و البحرانی فی المشار إلیه بذلک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له علیه السّلام إلی قوله و السّلامة فصل آخر غیر ملتئم بما قبله، و انّ الاشارة بذلک إلی کلام من کلام الرسول صلّی اللّه علیه و آله و سلّم رواه لهم و حضّهم علی التمسّک به و الانتفاع بمواعظه،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المشبّه کلام الرسول بها هی المذکورة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ذلک، أی الأمر الذی هو أحقّ بأن لا یملّ و لا یشبع منه، بمنزلة الحکمة أی ما کان بمنزلة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الأول فهو رجم بالغیب و تأویل من غیر دلیل، لعدم ثبوت التّقطیع و الالتقاط بعد فی هذه الفقرة و فی الفقرات الآتیة کما زعمه، و علی تقدیر ثبوته فلا یتعیّن أن تکون الاشارة به إلی کلام رواه من الرّسول بل یحتمل أن یکون اشارة إلی ما وعظهم به و نصحهم من کلام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الثانی ففیه من التّعسف و الخبط ما لا یخفی، لعدم ارتباط هذا الکلام علی ما ذکره بما تقدّمه من الکلام من حیث المعنی، مضافا إلی منافرته بل منافاته للقواعد الأدبیّة و الاصول العربیّة کما هو غیر خفیّ علی ذوی الأذهان المستقیمة، و کیف کان فما قیل أو یمکن أن یقال فی هذا المقام فانّما هو تخمین و حسبان لا یمکن أن یوجّه به کلام الامام حتّی یقوم علیه دلیل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الحکمة عبارة عن معرفة الصّانع سبحانه و العلم النّافع فی الآخرة و یأتی مزید بیانها فی شرح الفصل الثّالث من المختار المأة و الأحد و الثّمانین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للاشارة إلی التّفخیم و التعظیم أتبعه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حیاة للقلب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المیّت هو القلب الجاهل القاصر عن إدراک وجوه المصالح و حیاته عبارة عن اهتدائه إلی ما فیه صلاحه و رشده، و جعل الحکمة حیاة له لکونها سببا للاهتداء، فأطلق علیها لفظ الحیاة 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للعین العمیاء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التشبیه البلیغ یعنی أنها بمنزلة حسّ البصر لها، و ذلک لأنّ العین المتّصفة بالعمی کما أنّها عاجزة عن إدراک الألوان و الأضواء، فاذا کان لها الابصار و ارتفع عنها العمی تمکّنت من إدراکها، فکذلک الحکمة للجاهل تحصل له بها البصیرة، فتمکّن بها و تقدر علی إدراک المآرب الحقّة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للاذن الصّماء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الصّمم مانع عن إدراک الاذن</w:t>
      </w:r>
    </w:p>
    <w:p>
      <w:pPr>
        <w:pStyle w:val="BookText"/>
        <w:rPr/>
      </w:pPr>
      <w:r>
        <w:rPr>
          <w:rFonts w:ascii="IRNazanin" w:hAnsi="IRNazanin" w:eastAsia="IRNazanin"/>
          <w:color w:val="111111"/>
          <w:sz w:val="28"/>
          <w:sz w:val="28"/>
          <w:szCs w:val="28"/>
          <w:rtl w:val="true"/>
          <w:lang w:bidi="fa-IR"/>
        </w:rPr>
        <w:t>و بارتفاعه عنها و حصول حسّ السّمع لها تقدر علی إدراک الأصوات و الأقوال، و کذلک بارتفاع الجهالة عن الجاهل و حصول الحکمة و البصیرة له یقدر علی الاطلاع علی ما هو خیر فی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 للظّمآن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من باب التّشبیه البلیغ کسابقیه، بأن یراد بالظّمآن معناه الحقیقی و وجه الشبه أنّ العطشان کما یؤلمه داء العطش و بارتوائه بالماء یرتفع عنه تلک الدّاء، فکذلک الجاهل یؤذیه داء الجهالة و بحصول الحکمة له یرتفع عنه هذا الدّاء و یحتمل أن یکون من باب الاستعارة بأن یستعار لفظ الظّمآن للجاهل و الجامع ما سبق من أنّ کلاّ منهما له داء یتاذّی به و یحتاج إلی علاجه إلاّ أنّ ما للأوّل وجدانیّ، و ما للثّانی عقلانیّ، و علی هذا الوجه فیکون ذکر الرّی ترشیحا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الغنی کلّه و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فیها الغنی فلأنّ من اوتی الحکمة فقد اوتی خیرا کثیرا، و بها یوصل إلی الحقّ المتعال، و یسبح فی بحار معرفة ذی الجلال، و فی ذلک غنی العارفین عمّا سواه سبحانه من العالمین، و هو تعالی غایة مراد المریدین، و منتهی رغبة الرّاغبین، و کنز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فیها السّلامة فلأنّ بها یسلم من داء الجهل فی الدّنیا، و ینجی من سخط الجبّار و عذاب النّار فی الاخری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کلاما منفصلا عمّا قبله أسقط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فارتفع الارتباط بالتّقطیع و الالتقاط، أو أنّه خبر لمبتدأ محذوف أی هذا کتاب اللّه و یظهر من الشّارح البحرانی الاتّصال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خبر مبتدأ إمّا خبر ثان لذلک</w:t>
      </w:r>
      <w:r>
        <w:rPr>
          <w:rStyle w:val="FootnoteAnchor"/>
          <w:rtl w:val="true"/>
        </w:rPr>
        <w:footnoteReference w:id="42"/>
      </w:r>
      <w:r>
        <w:rPr>
          <w:rFonts w:ascii="IRNazanin" w:hAnsi="IRNazanin" w:eastAsia="IRNazanin"/>
          <w:color w:val="111111"/>
          <w:sz w:val="28"/>
          <w:sz w:val="28"/>
          <w:szCs w:val="28"/>
          <w:rtl w:val="true"/>
          <w:lang w:bidi="fa-IR"/>
        </w:rPr>
        <w:t>و ما کان بمنزلة الحکمة خبر أوّل، أو لمبتدأ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اللّه و یحتمل أن یکون عطف بیان لما کان بمنزلة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یتقدّم فی کلامه علیه السّلام لفظ ما کان بمنزلة الحکمة حتّی یجعل خبرا أوّلا أو معطوفا علیه للکتاب، و 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ذلک بمنزلة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مقدّر فی ضمن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تقدیره، مع أنّا لم نر بیانا حذف مبیّنه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وصف الکتاب بأوصاف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سببا لابصار طریق الحقّ بما فیه من الآیات البیّنات و أدلة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الاحتجاج و ترفعون من المعاندین الشّبه و اللّجاج کما قال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یسّرناه بلسانک لتبشّر به المتّقین و تنذر به قوما 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الالهیّة و التّکالیف الشّرعیّة تطیعونها و تؤمنون بها و تصلون إلی المراتب العالیة العلیّة تنزیل من الرّحمن الرّحیم کتاب فصّلت آیاته قرآنا عربیّا لقوم یعلمون، بشیرا و نذیرا فأعرض أکثرهم فهم لا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یفسّر بعضه بعضا و یکشف بعضه عن بعض و یستشهد ببعضه علی بعض فانّ فیه مطلقا و مقیّدا و مجملا و مبیّنا و عامّا و خاصّا و محکما و متشابها، بعضها یکشف القناع عن بعض و یستشهد ببعضها علی المراد ببعض آخر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مدار الکتاب علی بیان القواعد الکلّیة الّتی بها یکون صلاح نوع الانسان فی معاشه و معاده، و کانت غایة ذلک الجذب إلی اللّه سبحانه و الوصول إلی جواره، لم یکن فیه لفظ یختلف فی الدّلالة علی هذه المقاصد، بل کلّه متطابق الألفاظ علی مقصود واحد، و هو الوصول إلی الحقّ سبحانه بصفة الطهارة عن نجاسات هذه الدّار</w:t>
      </w:r>
    </w:p>
    <w:p>
      <w:pPr>
        <w:pStyle w:val="BookText"/>
        <w:rPr/>
      </w:pPr>
      <w:r>
        <w:rPr>
          <w:rFonts w:ascii="IRNazanin" w:hAnsi="IRNazanin" w:eastAsia="IRNazanin"/>
          <w:color w:val="111111"/>
          <w:sz w:val="28"/>
          <w:sz w:val="28"/>
          <w:szCs w:val="28"/>
          <w:rtl w:val="true"/>
          <w:lang w:bidi="fa-IR"/>
        </w:rPr>
        <w:t>و إن تعدّدت الأسباب الموصلة إلی ذلک المقصود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لا یختلف فی الدّلالة علی المقاصد الموصلة إلی اللّه سبحانه و الأظهر أنّ المراد به أنّه لا یختلف فی الجذب إلی اللّه، لأنه معجز النّبوة المقصود بها الایصال إلی اللّه سبحانه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یتدبّرون القرآن و لو کان من عند غیر اللّه لوجدوا فیه اختلافا کثیرا، أی لکان الکثیر منه مختلفا متناقضا قد تفاوت نظمه و بلاغته و معانیه کما فی الکشّاف، فکان بعضه بالغا حدّ الاعجاز، و بعضه قاصرا عنه یمکن معارضته، و بعضه إخبارا بغیب قد وافق المخبر عنه، و بعضه اخبارا مخالفا للمخبر عنه، و بعضه دالاّ علی معنی صحیح عند علماء المعانی، و بعضه دالاّ علی معنی فاسد غیر ملتئم، فلمّا تجارب کلّه بلاغة معجزة فائتة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لقوی البلغاء و تناصر صحّة معان و صدق اخبار علم أنّه لیس إلاّ من عند قادر علی ما لا یقدر علیه غیره، و عالم بما لا یعلمه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یخالف بصاحبه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یسدّه عنه سبحانه و لا یضلّه عن سبیله فانّه یهدی للّتی هی أقوم، و من اعتصم به فقد هدی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المعتزلی إنّ هذا الکلام فصل آخر مقطوع عما قبله و متّصل بما لم یذکره جامع نهج البلاغة، و کذلک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اصطلحتم علی الغلّ فیما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إلی آخر الفصل کلام مقطوع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التقطیع فهو و إلاّ فجهة ارتباط هذا الکلام بما قبله هو أنّه لما وصف کتاب اللّه سبحانه بأوصاف الکمال تنبیها علی وجوب اتباعه و الاعتصام به للاشارة إلی الحقّ و هدایته إلی مکارم الأخلاق، أردفه بتوبیخ السّامعین و تقریعهم علی ارتکاب رذائل الأخلاق و اتّباع الشیطان، و المراد أنّکم اتّفقتم علی الحقد و الحسد بحیث لم ینکره منکم أحد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 المرعی علی دمنکم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بالدّمن الحسد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المرعی جاریا مجری المثل اشارة إلی طول الزّمان أی طال حقدکم</w:t>
      </w:r>
      <w:bookmarkStart w:id="587" w:name="pg16994_164952"/>
    </w:p>
    <w:p>
      <w:pPr>
        <w:pStyle w:val="BookText"/>
        <w:rPr/>
      </w:pPr>
      <w:bookmarkEnd w:id="587"/>
      <w:r>
        <w:rPr>
          <w:rFonts w:ascii="IRNazanin" w:hAnsi="IRNazanin" w:eastAsia="IRNazanin"/>
          <w:color w:val="111111"/>
          <w:sz w:val="28"/>
          <w:sz w:val="28"/>
          <w:szCs w:val="28"/>
          <w:rtl w:val="true"/>
          <w:lang w:bidi="fa-IR"/>
        </w:rPr>
        <w:t>و حسدکم و دام حتّی صار بمنزلة الأرض الجامدة التی ینبت علیها النّبات، و یجوز أن یکون المراد بها المزابل و مواضع البعرة فاستعیر للقلوب باکتنافها بالخباثة الباطنیّة و تضمّنها الضغائن و الأحقاد کما یکتنف المزابل بالکثافات و الخباثات الظاهرة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المرعی، أیضا مثلا لأنّ المقصود به الاشارة إلی عدم الانتفاع بذلک المرعی لأنّه لا وقع له و لا یرغب إلیه کما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خضراء الدّمن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المرعی آه، یضرب مثلا للمتصالحین فی الظاهر مع غلّ القلوب فیما بینهم، و وجه مطابقة الممثّل أنّ ذلک الصّلح سریع الزّوال لا أصل له کما یسرع جفاف النّبات فی الدّمن، و الأظهر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تصافیتم علی حبّ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کنتم فی مقام الصّفا ظاهرا علی محبّة ما یأمل و یرجو کلّ منکم من صاحبه من جلب نفع أو دفع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تعادیتم فی کسب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عمدة الخصومات و العداوات إنّما تکون فی مال الدّنیا و متاعها فکلّ من أهلها یجذبه إلی نفسه و یضنّ به 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استهام بکم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منکم أن تهیموا و تتحیّروا أو جعلکم هائمین متحیّرین أو اشتدّ عشقه و محبّته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تاه بکم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أضلّکم الشّیطان اللّعین و جعلکم تائهین 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الأعمال</w:t>
      </w:r>
      <w:r>
        <w:rPr>
          <w:rFonts w:eastAsia="IRNazanin" w:cs="IRNazanin"/>
          <w:color w:val="111111"/>
          <w:sz w:val="28"/>
          <w:szCs w:val="28"/>
          <w:rtl w:val="true"/>
          <w:lang w:bidi="fa-IR"/>
        </w:rPr>
        <w:t>.</w:t>
      </w:r>
    </w:p>
    <w:p>
      <w:pPr>
        <w:pStyle w:val="Heading5"/>
        <w:numPr>
          <w:ilvl w:val="4"/>
          <w:numId w:val="1"/>
        </w:numPr>
        <w:rPr/>
      </w:pPr>
      <w:bookmarkStart w:id="588" w:name="__RefHeading___Toc3673298_1468164448"/>
      <w:bookmarkStart w:id="589" w:name="_Toc230"/>
      <w:bookmarkEnd w:id="588"/>
      <w:r>
        <w:rPr>
          <w:rtl w:val="true"/>
        </w:rPr>
        <w:t>الترجمة</w:t>
      </w:r>
      <w:bookmarkEnd w:id="589"/>
    </w:p>
    <w:p>
      <w:pPr>
        <w:pStyle w:val="BookText"/>
        <w:rPr/>
      </w:pPr>
      <w:r>
        <w:rPr>
          <w:rFonts w:ascii="IRNazanin" w:hAnsi="IRNazanin" w:eastAsia="IRNazanin"/>
          <w:color w:val="111111"/>
          <w:sz w:val="28"/>
          <w:sz w:val="28"/>
          <w:szCs w:val="28"/>
          <w:rtl w:val="true"/>
          <w:lang w:bidi="fa-IR"/>
        </w:rPr>
        <w:t>بعضی دیگر از آن خطبه است که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دنیا منتهای نظر جاهل است، نمی‌بیند چیزی را که از پس دنیا است و شخص با بصیرت می‌گذرد از دنیا نظر او، و میداند که سرای حقیقی در پس این دار فنا است، پس صاحب بصیرت رحلت کننده است از دنیا، و بی‌بصیرت نظرش مصروف بدنیا است و عاقل توشه گیرنده است از دنیا، و جاهل توشه گیرنده است</w:t>
      </w:r>
      <w:bookmarkStart w:id="590" w:name="pg16994_164953"/>
    </w:p>
    <w:p>
      <w:pPr>
        <w:pStyle w:val="BookText"/>
        <w:rPr/>
      </w:pPr>
      <w:bookmarkEnd w:id="590"/>
      <w:r>
        <w:rPr>
          <w:rFonts w:ascii="IRNazanin" w:hAnsi="IRNazanin" w:eastAsia="IRNazanin"/>
          <w:color w:val="111111"/>
          <w:sz w:val="28"/>
          <w:sz w:val="28"/>
          <w:szCs w:val="28"/>
          <w:rtl w:val="true"/>
          <w:lang w:bidi="fa-IR"/>
        </w:rPr>
        <w:t>از برای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نیست هیچ چیزی مگر این که صاحب آن نزدیک است که سیر شود از آن و ملال آورد از او مگر زندگانی دنیا بجهة آنکه نمی‌یابد از برای خود در مرگ آسایشی، و جز این نیست که آن بمنزلۀ حکمت است چنان حکمتی که آن زندگی قلب مرده است، و بینائی چشم کور، و شنوائی گوش کر، و سیرابی تشنگانست، و در اوست بی‌نیازی تمام، و سلامتی از أسقام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پروردگار است که می‌بینید بأو، و گویا می‌شوید و می‌شنوید بأو و ناطق و مصدّق است بعضی از او ببعضی، و اختلاف ندارد در جذب نمودن خلق بسوی خدا، و خلاف نمی‌کند با صاحب خود از خدا، و بضلالت نمی‌اندازد او را بتحقیق که متفق شده‌اید بر حقد و حسد که در ما بین شما است، و رسته است گیاه بر روی حسد شما، و با صفا میباشد در محبت امیدهائی که از یکدیگر دارید، و با عداوت می‌باشید در کسب نمودن مالها، بتحقیق که شما را متحیّر کرده است إبلیس خبیث، و بضلالت افکنده است شما را شیطان لعین، و خداوند تعالی یاری خواسته شده است از او بر نفس من و بر نفسهای شما در جمیع کارها</w:t>
      </w:r>
      <w:r>
        <w:rPr>
          <w:rFonts w:eastAsia="IRNazanin" w:cs="IRNazanin"/>
          <w:color w:val="111111"/>
          <w:sz w:val="28"/>
          <w:szCs w:val="28"/>
          <w:rtl w:val="true"/>
          <w:lang w:bidi="fa-IR"/>
        </w:rPr>
        <w:t>.</w:t>
      </w:r>
    </w:p>
    <w:p>
      <w:pPr>
        <w:pStyle w:val="Heading3"/>
        <w:numPr>
          <w:ilvl w:val="2"/>
          <w:numId w:val="1"/>
        </w:numPr>
        <w:rPr/>
      </w:pPr>
      <w:bookmarkStart w:id="591" w:name="__RefHeading___Toc3673300_1468164448"/>
      <w:bookmarkStart w:id="592" w:name="_Toc231"/>
      <w:bookmarkEnd w:id="591"/>
      <w:r>
        <w:rPr>
          <w:rtl w:val="true"/>
        </w:rPr>
        <w:t>و من کلام له علیه السّلام و قد شاوره عمر بن الخطاب فی</w:t>
      </w:r>
      <w:bookmarkEnd w:id="592"/>
    </w:p>
    <w:p>
      <w:pPr>
        <w:pStyle w:val="Heading4"/>
        <w:numPr>
          <w:ilvl w:val="3"/>
          <w:numId w:val="1"/>
        </w:numPr>
        <w:rPr/>
      </w:pPr>
      <w:bookmarkStart w:id="593" w:name="__RefHeading___Toc3673302_1468164448"/>
      <w:bookmarkStart w:id="594" w:name="_Toc232"/>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الخروج الی غزو الروم بنفسه و هو المأة و الرابع</w:t>
      </w:r>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توکّل اللّه لأهل هذا الدّین باعزاز الحوزة، و ستر العورة و الّذی نصرهم و هم قلیل لا ینتصرون، و منعهم و هم قلیل لا</w:t>
      </w:r>
      <w:bookmarkStart w:id="595" w:name="pg16994_164954"/>
    </w:p>
    <w:p>
      <w:pPr>
        <w:pStyle w:val="BookText"/>
        <w:rPr/>
      </w:pPr>
      <w:bookmarkEnd w:id="595"/>
      <w:r>
        <w:rPr>
          <w:rFonts w:ascii="IRNazanin" w:hAnsi="IRNazanin" w:eastAsia="IRNazanin"/>
          <w:color w:val="111111"/>
          <w:sz w:val="28"/>
          <w:sz w:val="28"/>
          <w:szCs w:val="28"/>
          <w:rtl w:val="true"/>
          <w:lang w:bidi="fa-IR"/>
        </w:rPr>
        <w:t>یمتنعون، حی لا یموت إنّک متی تسر إلی هذا العدوّ بنفسک، فتلقهم بشخصک فتنکب لا تکن للمسلمین کانفة دون أقصی بلادهم و لیس بعدک مرجع یرجعون إلیه، فابعث إلیهم رجلا محربا، و أحفز معه أهل البلاء و النّصیحة، فان أظهر اللّه فذاک ما تحبّ، و إن تکن الاخری کنت ردء للنّاس و مثابة للمسلمین</w:t>
      </w:r>
      <w:r>
        <w:rPr>
          <w:rFonts w:eastAsia="IRNazanin" w:cs="IRNazanin"/>
          <w:color w:val="111111"/>
          <w:sz w:val="28"/>
          <w:szCs w:val="28"/>
          <w:rtl w:val="true"/>
          <w:lang w:bidi="fa-IR"/>
        </w:rPr>
        <w:t>.</w:t>
      </w:r>
    </w:p>
    <w:p>
      <w:pPr>
        <w:pStyle w:val="Heading4"/>
        <w:numPr>
          <w:ilvl w:val="3"/>
          <w:numId w:val="1"/>
        </w:numPr>
        <w:rPr/>
      </w:pPr>
      <w:bookmarkStart w:id="596" w:name="__RefHeading___Toc3673304_1468164448"/>
      <w:bookmarkStart w:id="597" w:name="_Toc233"/>
      <w:bookmarkEnd w:id="596"/>
      <w:r>
        <w:rPr>
          <w:rtl w:val="true"/>
        </w:rPr>
        <w:t>اللغة</w:t>
      </w:r>
      <w:bookmarkEnd w:id="59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توکّل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النّسخ بدله کفل اللّه أی صار کفیلا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و حوزة الاسلام حدوده و نواحیه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عاصمة حافظة من کنفه أی حفظه و آواه، و یروی کهفة بدل کانفة و هی ما یلجأ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 سکون الثانی و فتح الثّالث صاحب الحرب و فی بعض النسخ مجرّبا بضم الأوّل و الجیم المعجمة و فتح الراء المشدّدة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فأرسله معی ردءا</w:t>
      </w:r>
      <w:r>
        <w:rPr>
          <w:rFonts w:eastAsia="IRNazanin" w:cs="IRNazanin"/>
          <w:color w:val="111111"/>
          <w:sz w:val="28"/>
          <w:szCs w:val="28"/>
          <w:rtl w:val="true"/>
          <w:lang w:bidi="fa-IR"/>
        </w:rPr>
        <w:t>.</w:t>
      </w:r>
    </w:p>
    <w:p>
      <w:pPr>
        <w:pStyle w:val="Heading4"/>
        <w:numPr>
          <w:ilvl w:val="3"/>
          <w:numId w:val="1"/>
        </w:numPr>
        <w:rPr/>
      </w:pPr>
      <w:bookmarkStart w:id="598" w:name="__RefHeading___Toc3673306_1468164448"/>
      <w:bookmarkStart w:id="599" w:name="_Toc234"/>
      <w:bookmarkEnd w:id="598"/>
      <w:r>
        <w:rPr>
          <w:rtl w:val="true"/>
        </w:rPr>
        <w:t>الاعراب</w:t>
      </w:r>
      <w:bookmarkEnd w:id="599"/>
    </w:p>
    <w:p>
      <w:pPr>
        <w:pStyle w:val="BookText"/>
        <w:rPr/>
      </w:pPr>
      <w:r>
        <w:rPr>
          <w:rFonts w:ascii="IRNazanin" w:hAnsi="IRNazanin" w:eastAsia="IRNazanin"/>
          <w:color w:val="111111"/>
          <w:sz w:val="28"/>
          <w:sz w:val="28"/>
          <w:szCs w:val="28"/>
          <w:rtl w:val="true"/>
          <w:lang w:bidi="fa-IR"/>
        </w:rPr>
        <w:t>الذی نصرهم مبتدأ و خبره حیّ، و جملة و هم قلیل آه حالیّة معترضة بین المبتدأ و الخبر، و تنکب بالجزم معطوف علی تسر،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فصیحة، و الباقی واضح</w:t>
      </w:r>
      <w:r>
        <w:rPr>
          <w:rFonts w:eastAsia="IRNazanin" w:cs="IRNazanin"/>
          <w:color w:val="111111"/>
          <w:sz w:val="28"/>
          <w:szCs w:val="28"/>
          <w:rtl w:val="true"/>
          <w:lang w:bidi="fa-IR"/>
        </w:rPr>
        <w:t>.</w:t>
      </w:r>
    </w:p>
    <w:p>
      <w:pPr>
        <w:pStyle w:val="Heading4"/>
        <w:numPr>
          <w:ilvl w:val="3"/>
          <w:numId w:val="1"/>
        </w:numPr>
        <w:rPr/>
      </w:pPr>
      <w:bookmarkStart w:id="600" w:name="__RefHeading___Toc3673308_1468164448"/>
      <w:bookmarkStart w:id="601" w:name="_Toc235"/>
      <w:bookmarkEnd w:id="600"/>
      <w:r>
        <w:rPr>
          <w:rtl w:val="true"/>
        </w:rPr>
        <w:t>المعنی</w:t>
      </w:r>
      <w:bookmarkEnd w:id="60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قاله علیه السّلام لعمر بن الخطّاب کما أشار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 له إلی وجه المصلحة و تعلیما له ما فیه صلاح الامّة، و کان ذلک فی غزاة</w:t>
      </w:r>
    </w:p>
    <w:p>
      <w:pPr>
        <w:pStyle w:val="BookText"/>
        <w:rPr/>
      </w:pPr>
      <w:r>
        <w:rPr>
          <w:rFonts w:ascii="IRNazanin" w:hAnsi="IRNazanin" w:eastAsia="IRNazanin"/>
          <w:color w:val="111111"/>
          <w:sz w:val="28"/>
          <w:sz w:val="28"/>
          <w:szCs w:val="28"/>
          <w:rtl w:val="true"/>
          <w:lang w:bidi="fa-IR"/>
        </w:rPr>
        <w:t>فلسطین التی فتح فیها بیت المقدس فأراد عمر أن یشخص بنفسه لما طال الحرب علی المسلمین و ضاق الأمر علیهم و 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تحضر بنفسک لم یفتح علینا فاستشار أمیر المؤمنین علیه السّلام فی الشّخوص إلی العدوّ فلم یره صلاحا لما فیه من الخوف علی بیضة الاسلام بالنّکتة التی أشار إلیها فی ضمن هذا الکلام بعد تقدیم مقدّمة مهّدها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توکّل اللّه لأهل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وکیلا لهم قائما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باعزاز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البیضة و الجمعیّة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لا ینبغی اطّلاع العدوّ علیه من الفضائح و القبائح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نصرهم و هم قلیل لا ینتصرون و منعهم و هم قلیل لا یمتنعون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هذه الجملة من حسن الخطابة حیث أورد المسند إلیه موصولا لزیادة التّقریر أعنی تقریر الغرض المسوق له الکلام، و هو الحثّ علی التوکّل علی اللّه و الاعتماد علیه و مزید الثقة به ثمّ أکدّ ذلک المعنی بالجملة الحالیّة و باتیان المسند بما یجری مجری المثل السّائر و المراد أنّ من نصرهم فی حال قلّتهم و عدم تمکّنهم من انتقام الأعداء و منعهم فی حال ضعفهم و عدم قدرتهم علی الامتناع من سیف المعاندین حیّ لا یموت فهو أولی فی حال کثرتهم بالحفظ و الحمایة و الاعزاز و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وجه المصلحة و النّکتة فی المنع عن الخروج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متی تسر إلی هذا العدوّ بنفسک فتلقهم فتنکب لا تکن للمسلمین کانفة دون أقصی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الجهاد علی وجهین فیمکن إدالة الکفّار من المسلمین و یمکن إدالة المسلمین من الکفّار فلو خرجت بنفسک و لا قیت العدوّ و أصابتک النکبة لم تبق للمسلمین جهة عاصمة یعتصمون بها و لا ملجأ یستندون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بعدک مرجع یرجعون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خوف علی بیضة الاسلام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ما هو الأصلح و أقرب إلی الحزم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ذا خبرة و بصیرة بالحروب أو رجلا جرّب بکثرة الوقایع و الحروب و حصل الوثوق و الاعتماد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ادفع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و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المختبرین المجرّبین بالنّصح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نصرک</w:t>
      </w:r>
      <w:bookmarkStart w:id="602" w:name="pg16994_164956"/>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ما تحبّ و إن تکن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النّکبة و الانکسار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ردءا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مأمنا یأوون إلیه</w:t>
      </w:r>
      <w:r>
        <w:rPr>
          <w:rFonts w:eastAsia="IRNazanin" w:cs="IRNazanin"/>
          <w:color w:val="111111"/>
          <w:sz w:val="28"/>
          <w:szCs w:val="28"/>
          <w:rtl w:val="true"/>
          <w:lang w:bidi="fa-IR"/>
        </w:rPr>
        <w:t>.</w:t>
      </w:r>
    </w:p>
    <w:p>
      <w:pPr>
        <w:pStyle w:val="Heading4"/>
        <w:numPr>
          <w:ilvl w:val="3"/>
          <w:numId w:val="1"/>
        </w:numPr>
        <w:rPr/>
      </w:pPr>
      <w:bookmarkStart w:id="603" w:name="__RefHeading___Toc3673310_1468164448"/>
      <w:bookmarkStart w:id="604" w:name="_Toc236"/>
      <w:bookmarkEnd w:id="603"/>
      <w:r>
        <w:rPr>
          <w:rtl w:val="true"/>
        </w:rPr>
        <w:t>الترجمة</w:t>
      </w:r>
      <w:bookmarkEnd w:id="604"/>
    </w:p>
    <w:p>
      <w:pPr>
        <w:pStyle w:val="BookText"/>
        <w:rPr/>
      </w:pPr>
      <w:r>
        <w:rPr>
          <w:rFonts w:ascii="IRNazanin" w:hAnsi="IRNazanin" w:eastAsia="IRNazanin"/>
          <w:color w:val="111111"/>
          <w:sz w:val="28"/>
          <w:sz w:val="28"/>
          <w:szCs w:val="28"/>
          <w:rtl w:val="true"/>
          <w:lang w:bidi="fa-IR"/>
        </w:rPr>
        <w:t>از جملۀ کلام آن امام أنام است در آن حال که مشورت نمود باو عمر بن خطّاب در باب بیرون رفتن بسوی غزوۀ روم بنفس خود پس فرمود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وکیل شده است خدای تبارک و تعالی از برای أهل این دین با عزیز نمودن و غالب گردانیدن ناحیۀ مسلمین و پوشانیدن عورت مؤمنین، و آن پروردگاری که یاری کرد مسلمانان را در آن حال که اندک بودند و قدرت نداشتند بر انتقام و حفظ نمود ایشان را در حالتی که اندک بودند و تمکّن نداشتند از دفع دشمنان از خودشان زنده‌ایست که هرگز نمی‌میرد، بدرستی که هرگاه روانه شوی تو بسوی این دشمن بنفس خود پس برسی بایشان و مصیبتی بتو وارد بیاید و مغلوب شوی نمی‌باشد از برای مسلمانان پناهی نزد منتهای ولایتهای ایشان، و نباشد بعد از تو مرجعی که بازگشت نمایند بسوی او، پس برانگیزان بسوی دشمنان مردی جنگ دیدۀ کاردان، و دفع کن باو اهل آزمایش و نصیحت را، پس اگر غالب گرداند تو را خداوند تعالی پس اینست آن چیزی که می‌خواهی، و اگر باشد امر بطور دیگر باشی تو یاور و مدد مردمان و مرجع و پناه برای مسلمانان و پناه‌گاه ایشان</w:t>
      </w:r>
      <w:r>
        <w:rPr>
          <w:rFonts w:eastAsia="IRNazanin" w:cs="IRNazanin"/>
          <w:color w:val="111111"/>
          <w:sz w:val="28"/>
          <w:szCs w:val="28"/>
          <w:rtl w:val="true"/>
          <w:lang w:bidi="fa-IR"/>
        </w:rPr>
        <w:t>.</w:t>
      </w:r>
    </w:p>
    <w:p>
      <w:pPr>
        <w:pStyle w:val="Heading3"/>
        <w:numPr>
          <w:ilvl w:val="2"/>
          <w:numId w:val="1"/>
        </w:numPr>
        <w:rPr/>
      </w:pPr>
      <w:bookmarkStart w:id="605" w:name="__RefHeading___Toc3673312_1468164448"/>
      <w:bookmarkStart w:id="606" w:name="_Toc237"/>
      <w:bookmarkEnd w:id="605"/>
      <w:r>
        <w:rPr>
          <w:rtl w:val="true"/>
        </w:rPr>
        <w:t>و من کلام له علیه السّلام و هو المأة و الخامس و الثلاثون</w:t>
      </w:r>
      <w:bookmarkEnd w:id="606"/>
    </w:p>
    <w:p>
      <w:pPr>
        <w:pStyle w:val="Heading4"/>
        <w:numPr>
          <w:ilvl w:val="3"/>
          <w:numId w:val="1"/>
        </w:numPr>
        <w:rPr/>
      </w:pPr>
      <w:bookmarkStart w:id="607" w:name="__RefHeading___Toc3673314_1468164448"/>
      <w:bookmarkStart w:id="608" w:name="_Toc238"/>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رواه الشّارح المعتزلی باختلاف یسیر تطلع علیه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وقعت مشاجرة بینه و بین عثمان، فقال المغیرة بن الأخنس</w:t>
      </w:r>
      <w:bookmarkStart w:id="609" w:name="pg16994_164957"/>
    </w:p>
    <w:p>
      <w:pPr>
        <w:pStyle w:val="BookText"/>
        <w:rPr/>
      </w:pPr>
      <w:bookmarkEnd w:id="609"/>
      <w:r>
        <w:rPr>
          <w:rFonts w:ascii="IRNazanin" w:hAnsi="IRNazanin" w:eastAsia="IRNazanin"/>
          <w:color w:val="111111"/>
          <w:sz w:val="28"/>
          <w:sz w:val="28"/>
          <w:szCs w:val="28"/>
          <w:rtl w:val="true"/>
          <w:lang w:bidi="fa-IR"/>
        </w:rPr>
        <w:t>أنا أکفیکه، فقال أمیر المؤمنین علیه السّلام للمغیرة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اللّعین الابتر و الشّجرة الّتی لا أصل لها و لا فرع أنت تکفینی فو اللّه ما أعزّ اللّه من أنت ناصره، و لا قام من أنت منهضه، اخرج عنّا أبعد اللّه نواک، ثمّ ابلغ جهدک فلا أبقی اللّه علیک إن أبقیت</w:t>
      </w:r>
      <w:r>
        <w:rPr>
          <w:rFonts w:eastAsia="IRNazanin" w:cs="IRNazanin"/>
          <w:color w:val="111111"/>
          <w:sz w:val="28"/>
          <w:szCs w:val="28"/>
          <w:rtl w:val="true"/>
          <w:lang w:bidi="fa-IR"/>
        </w:rPr>
        <w:t>.</w:t>
      </w:r>
    </w:p>
    <w:p>
      <w:pPr>
        <w:pStyle w:val="Heading4"/>
        <w:numPr>
          <w:ilvl w:val="3"/>
          <w:numId w:val="1"/>
        </w:numPr>
        <w:rPr/>
      </w:pPr>
      <w:bookmarkStart w:id="610" w:name="__RefHeading___Toc3673316_1468164448"/>
      <w:bookmarkStart w:id="611" w:name="_Toc239"/>
      <w:bookmarkEnd w:id="610"/>
      <w:r>
        <w:rPr>
          <w:rtl w:val="true"/>
        </w:rPr>
        <w:t>اللغة</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الخیر و قیل الأبتر الّذی لا عقب له و منه الحمار الأبتر الّذی لا ذنب 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و لا أقام بالهمزة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الّذی ینویه المسافر من قرب أو بعد هکذا فی شرح البحرانی، 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 بالفتح البعد و منه حدیث علیّ للمغیرة بن الأخنس أبعد اللّه نواک من قولهم بعدت نواهم إذا بعدوا بعدا شدیدا، و فی بعض النسخ أبعد اللّه نوأک بفتح النّون و سکون الواو و بعدها همزة و هو النّجم و جمعه أنواء و هی النّجوم الّتی کانت العرب تنسب الیها و کانوا إذا دعوا علی إنسان قالوا أبعد اللّه نوأک، أی خیرک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 الأنواء ثمانیة و عشرون نجما معروفة المطالع فی أزمنة السّنة یسقط منها فی کلّ ثلاث عشرة لیلة نجم فی المغرب مع طلوع الفجر و یطلع الآخر مقابله من ساعته، و انقضاء هذه الثمانیة و العشرین مع انقضاء السّنة و کانت العرب فی الجاهلیّة إذا سقط منها نجم و طلع الآخر قالوا لا بدّ أن یکون عند ذلک مطر فینسبون کلّ غیث یکون عند ذلک إلی النّجم و یقولون و مطرنا بنوء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نوءا لأنّه إذا سقط الساقط منها بالمغرب نأی الطالع بالمشرق، و ذلک النهوض هو النّوء فسمّی النّجم 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ابلغ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افعل أو فعل و کلاهما مرویّ، و الجهد بالضمّ الطّاقة و بالفتح المشقّة و هما مرویّان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أی راعیته و رحمته</w:t>
      </w:r>
      <w:bookmarkStart w:id="612" w:name="pg16994_164958"/>
    </w:p>
    <w:p>
      <w:pPr>
        <w:pStyle w:val="Heading4"/>
        <w:numPr>
          <w:ilvl w:val="3"/>
          <w:numId w:val="1"/>
        </w:numPr>
        <w:rPr/>
      </w:pPr>
      <w:bookmarkStart w:id="613" w:name="__RefHeading___Toc3673318_1468164448"/>
      <w:bookmarkStart w:id="614" w:name="_Toc240"/>
      <w:bookmarkEnd w:id="612"/>
      <w:bookmarkEnd w:id="613"/>
      <w:r>
        <w:rPr>
          <w:rtl w:val="true"/>
        </w:rPr>
        <w:t>الاعراب</w:t>
      </w:r>
      <w:bookmarkEnd w:id="614"/>
    </w:p>
    <w:p>
      <w:pPr>
        <w:pStyle w:val="BookText"/>
        <w:rPr/>
      </w:pPr>
      <w:r>
        <w:rPr>
          <w:rFonts w:ascii="IRNazanin" w:hAnsi="IRNazanin" w:eastAsia="IRNazanin"/>
          <w:color w:val="111111"/>
          <w:sz w:val="28"/>
          <w:sz w:val="28"/>
          <w:szCs w:val="28"/>
          <w:rtl w:val="true"/>
          <w:lang w:bidi="fa-IR"/>
        </w:rPr>
        <w:t>قوله أنت تکفینی، جملة استفهامیّة محذوفة الأداة، و جملة ما أعزّ اللّه آه تحتمل الخبر و الدّعاء، و قوله إن أبقیت متعلّقه محذوف بقرینة سابقة أی إن أبقیت علیّ</w:t>
      </w:r>
      <w:r>
        <w:rPr>
          <w:rFonts w:eastAsia="IRNazanin" w:cs="IRNazanin"/>
          <w:color w:val="111111"/>
          <w:sz w:val="28"/>
          <w:szCs w:val="28"/>
          <w:rtl w:val="true"/>
          <w:lang w:bidi="fa-IR"/>
        </w:rPr>
        <w:t>.</w:t>
      </w:r>
    </w:p>
    <w:p>
      <w:pPr>
        <w:pStyle w:val="Heading4"/>
        <w:numPr>
          <w:ilvl w:val="3"/>
          <w:numId w:val="1"/>
        </w:numPr>
        <w:rPr/>
      </w:pPr>
      <w:bookmarkStart w:id="615" w:name="__RefHeading___Toc3673320_1468164448"/>
      <w:bookmarkStart w:id="616" w:name="_Toc241"/>
      <w:bookmarkEnd w:id="615"/>
      <w:r>
        <w:rPr>
          <w:rtl w:val="true"/>
        </w:rPr>
        <w:t>المعنی</w:t>
      </w:r>
      <w:bookmarkEnd w:id="616"/>
    </w:p>
    <w:p>
      <w:pPr>
        <w:pStyle w:val="Heading5"/>
        <w:numPr>
          <w:ilvl w:val="4"/>
          <w:numId w:val="1"/>
        </w:numPr>
        <w:rPr/>
      </w:pPr>
      <w:bookmarkStart w:id="617" w:name="__RefHeading___Toc3673322_1468164448"/>
      <w:bookmarkStart w:id="618" w:name="_Toc242"/>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الکلام لم یکن بحضرة عثمان و لکن أعوانه روی عن إسماعیل بن خالد عن الشّعبی أنّ عثمان لمّا کثرت شکایته من علیّ علیه السّلام أقبل لا یدخل إلیه من أصحاب رسول اللّه صلّی اللّه علیه و آله إلاّ شکا إلیه علیّا، فقال زید بن ثابت الانصاری و کان من شیعته و خاصّته، أفلا أمشی إلیه فاخبره بموجدتک فیما یأتی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فأتاه زید و معه المغیرة بن الأخنس بن شریق الثقفی و عداده فی بنی زهرة و امه عمّة عثمان بن عفّان فی جماعة، فدخلوا فحمد زید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قدّم لک سلفا صالحا فی الاسلام و جعلک من الرّسول بالمکار الّذی أنت به فأنت للخیر کلّ الخیر أهل، و أمیر المؤمنین عثمان ابن عمّک و ولیّ هذه الامّة فله علیک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الولایة، و حقّ القرابة، و قد شکاک إلینا أنّ علیا یعرض و یردّ أمری علیّ، و قد مشینا إلیک نصیحة لک و کراهیّة أن یقع بینک و بین ابن عمّک أمر نکرهه لکما،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علیّ علیه السّلام و أثنی علیه و صلّی علی رسوله صلّی اللّه علیه و آله و سلّم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فو اللّه ما أحبّ الاعتراض و لا الرّد علیه إلاّ أن یأبی حقّا للّه لا یسعنی أن أقول فیه إلاّ بالحقّ، و واللّه لأکفّن فیه ما وسعنی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المغیرة بن الأخنس و کان رجلا و قاصا و کان من شیعة عثمان و خلصائه إنّک و اللّه لتکفنّ عنه أو لتکفّن عنه فانّه أقدر علیک منک علیه و إنّما أرسل هؤلاء القوم من المسلمین إعذارا لیکون الحجّة عندهم علیک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 یابن اللّعین الأبتر و الشجرة التی لا أصل لها و لا فرع</w:t>
      </w:r>
    </w:p>
    <w:p>
      <w:pPr>
        <w:pStyle w:val="BookText"/>
        <w:rPr/>
      </w:pPr>
      <w:r>
        <w:rPr>
          <w:rFonts w:ascii="IRNazanin" w:hAnsi="IRNazanin" w:eastAsia="IRNazanin"/>
          <w:color w:val="111111"/>
          <w:sz w:val="28"/>
          <w:sz w:val="28"/>
          <w:szCs w:val="28"/>
          <w:rtl w:val="true"/>
          <w:lang w:bidi="fa-IR"/>
        </w:rPr>
        <w:t>أنت تکفّنی فواللّه ما أعزّ اللّه امرأ من أنت ناصره، اخرج أبعد اللّه نواک ثمّ اجهد جهدک فلا أبقی اللّه علیک و لا علی أصحابک إن ابقیتم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 اللّه ما جئناک لتکون علیک شهودا و لا لیکون مشینا إلیک حجّة، و لکن مشینا فیما بینکما التماس الأجر و أن یصلح اللّه ذات بینکما و یجمع کلمتکما، ثمّ دعا له و لعثمان و قام فقاموا معه، إذا عرفت هذا فلنرجع إلی شرح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للمغیرة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اللّعین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 أباه و هو الأخنس بن شریق کان من أکابر المنافقین ذکره أصحاب الحدیث کلّهم فی المؤلّفة قلوبهم الّذین أسلموا یوم الفتح بألسنتهم دون قلوبهم و أعطاه رسول اللّه صلّی اللّه علیه و آله و سلّم مأئة من الابل من غنائم حنین یتألّف بها قلبه، و ابنه أبو الحکم بن الأخنس قتله أمیر المؤمنین علیه السّلام یوم احد کافرا فی الحرب، و هو أخو المغیرة و الحقد الذی کان فی قلب المغیرة إنّما کان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وصفه بالأبتر کوصف العاص بن وائل به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الأبتر، فلانقطاعه عن الخیر کلّه فیکون إطلاقه علیه حقیقة، أو لأنّ من کان عقبه ضالاّ خبیثا فهو کمن لا عقب له بل من لا عقب له خیر منه فیکون اطلاقه علیه علی سبیل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الّتی لا أصل لها و لا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له لفظ‌الشجرة الموصوفة بما ذکر إشارة إلی حقارته و دنائته، لأنّ الشّجرة الّتی لیس لها فرع و لا قرار ساقطة عن درجة الاعتبار حقیرة فی الأنظار، و لذلک ضربت مثلا للکلمة الخبیثة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کلمة خبیثة کشجرة خبیثة اجتثّت من فوق الأرض مالها من قرار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بالوصفین نفی صفة الکمال، بمعنی أنّها لیس لها أصل ثابت و لا فرع مثمر فیلا حظ ذلک فی المستعار له و یکون عدم ثبوت أصله اشارة إلی الطعن فی نسبه، فقد قال جمع من النّسابین إنّ فی نسب ثقیف طعنا،</w:t>
      </w:r>
      <w:bookmarkStart w:id="619" w:name="pg16994_164960"/>
    </w:p>
    <w:p>
      <w:pPr>
        <w:pStyle w:val="BookText"/>
        <w:rPr/>
      </w:pPr>
      <w:bookmarkEnd w:id="619"/>
      <w:r>
        <w:rPr>
          <w:rFonts w:ascii="IRNazanin" w:hAnsi="IRNazanin" w:eastAsia="IRNazanin"/>
          <w:color w:val="111111"/>
          <w:sz w:val="28"/>
          <w:sz w:val="28"/>
          <w:szCs w:val="28"/>
          <w:rtl w:val="true"/>
          <w:lang w:bidi="fa-IR"/>
        </w:rPr>
        <w:t>و قد فصّله الشّارح المعتزلی فی الشّرح و یکون عدم ثبوت فرعه إشارة إلی أنّ عقبه ضالّ خبیث عادم الخیر 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علی سبیل الانکار و الاستحقار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بعد ما أورد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یدلّ علی أنّ اللّفظة أنت تکفّنی و لیست کما ذکره الرّضی أنت تکفینی، لکن الرّضی طبق هذه اللّفظة علی ما قبلها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أکفیکه، و لا شبهة أنّها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أعزّ اللّه من أنت ناصره و لا قام من أنت منهضه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مقیمه و ذلک لأنّ العزّة و القوّة للّه سبحانه و النّصرة و الخذلان بید اللّه، فمن أعزّه اللّه فهو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أذّله فهو المقهور، و إن ینصرکم اللّه فلا غالب لکم و إن یخذلکم فمن ذا الّذی ینصرکم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طرده و أبعده و دعا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أبعد اللّه نواک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مقصدک أو خیرک أو طالعک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ابلغ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غایتک و طاقتک فی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أبقی اللّه علیک إن أبقیت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لا رعاک و لا رحمک إن أشفقت علیّ</w:t>
      </w:r>
      <w:r>
        <w:rPr>
          <w:rFonts w:eastAsia="IRNazanin" w:cs="IRNazanin"/>
          <w:color w:val="111111"/>
          <w:sz w:val="28"/>
          <w:szCs w:val="28"/>
          <w:rtl w:val="true"/>
          <w:lang w:bidi="fa-IR"/>
        </w:rPr>
        <w:t>.</w:t>
      </w:r>
    </w:p>
    <w:p>
      <w:pPr>
        <w:pStyle w:val="Heading5"/>
        <w:numPr>
          <w:ilvl w:val="4"/>
          <w:numId w:val="1"/>
        </w:numPr>
        <w:rPr/>
      </w:pPr>
      <w:bookmarkStart w:id="620" w:name="__RefHeading___Toc3673324_1468164448"/>
      <w:bookmarkStart w:id="621" w:name="_Toc243"/>
      <w:bookmarkEnd w:id="620"/>
      <w:r>
        <w:rPr>
          <w:rtl w:val="true"/>
        </w:rPr>
        <w:t>تنبیه</w:t>
      </w:r>
      <w:bookmarkEnd w:id="621"/>
    </w:p>
    <w:p>
      <w:pPr>
        <w:pStyle w:val="BookText"/>
        <w:rPr/>
      </w:pPr>
      <w:r>
        <w:rPr>
          <w:rFonts w:ascii="IRNazanin" w:hAnsi="IRNazanin" w:eastAsia="IRNazanin"/>
          <w:color w:val="111111"/>
          <w:sz w:val="28"/>
          <w:sz w:val="28"/>
          <w:szCs w:val="28"/>
          <w:rtl w:val="true"/>
          <w:lang w:bidi="fa-IR"/>
        </w:rPr>
        <w:t>ینبغی أن نذکر ههنا طرفا من مشاجرة أمیر المؤمنین علیه السّلام مع عثمان اللّعین ممّا أورده المخالف و المؤالف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الامالی باسناده عن عبد اللّه بن أسعد بن زرارة عن عبد اللّه بن أبی عمرة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ذر علی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البلاد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بمجاوری،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بحرم اللّه فأکون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أرض بها أصحاب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بمختار غیرهنّ، فأمره بالمسیر إلی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 لی اسمع و أطع و انفذ حیث قادوک و لو لعبد حبشی</w:t>
      </w:r>
    </w:p>
    <w:p>
      <w:pPr>
        <w:pStyle w:val="BookText"/>
        <w:rPr/>
      </w:pPr>
      <w:r>
        <w:rPr>
          <w:rFonts w:ascii="IRNazanin" w:hAnsi="IRNazanin" w:eastAsia="IRNazanin"/>
          <w:color w:val="111111"/>
          <w:sz w:val="28"/>
          <w:sz w:val="28"/>
          <w:szCs w:val="28"/>
          <w:rtl w:val="true"/>
          <w:lang w:bidi="fa-IR"/>
        </w:rPr>
        <w:t>مجدع، فخرج إلی الرّبذة فأقام هنا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المدینة فدخل علی عثمان و النّاس عنده سماطین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أخرجتنی من أرض إلی أرض لیس بها زرع و لا ضرع إلاّ شویهات و لیس لی خادم إلاّ همررة و لا ظلّ إلاّ ظلّ شجرة، فأعطنی خادما و غنیمات أعیش فیها، فتحوّل وجهه عنه إلی السّماط الآخر فقال مثل ذلک فقال له حبیب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یا أبا ذر ألف درهم و خادم و خمسمائة شاة،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خادمک و ألفک و شویهاتک من هو أحوج إلی ذلک منّی، فانّی إنّما أسأل حقّی فی کتاب اللّه، فجاء علیّ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تغنی عنها سفیهک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بسفیه سمعت رسول اللّه صلّی اللّه علیه و آله یقول ما أظلّت الخضراء و لا أقلّت الغبراء علی أصدق لهجة من أبی ذر، أنزله بمنزلة مؤمن آل فرعون إن یک کاذبا فعلیه کذبه و إن یک صادقا یصبکم بعض الذی یعدکم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فی فیک،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بل التّراب فی فیک، انشد باللّه من سمع رسول اللّه صلّی اللّه علیه و آله یقول ذلک لأبی ذر، فقام أبو هریرة و عشرة فشهدوا بذلک قول علیّ علیه السّلام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علی العشاء بعد المغرب إذ جاء الخادم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المؤمنین بالباب، فدخل عثمان فجلس فقال له العبّاس تعشّ،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تعشّیت فوضع یده فلما فرغنا من العشاء قام من کان عنده و جلست و تکلّم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 أشکو الیک ابن أخیک یعنی علیّا فانّه أکثر فی شتمی و نطق فی عرضی و أنا أعوذ باللّه فی ظلمکم بنی عبد المطلب إن یکن هذا الأمر لکم فقد سلّمتموه إلی من هو أبعد منّی و إن لا یکن لکم فحقّی أخذت، فتکلّم العبّاس فحمد اللّه و أثنی علیه و صلّی علی النّبیّ صلّی اللّه علیه و آله و سلّم و ذکر ما خصّ اللّه به قریشا منه و ما خصّ به بنی عبد المطلب خاصّة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فما حمدتک لابن أخی و لا حمدت ابن أخی فیک، و ما هو وحده فقد نطق غیره فلو أنّک هبطت ممّا صعدت و صعدوا ممّا هبطوا لکان ذلک أقرب،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ذلک یا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 بذلک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أعطهم عنّی ما شئت، و قام عثمان فخرج، فلم یلبث أن رجع فسلّم و هو قائم ثمّ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خال لا تعجل بشیء حتّی أعود إلیک، فرفع العبّاس یدیه و استقبل القبلة فقال</w:t>
      </w:r>
      <w:r>
        <w:rPr>
          <w:rFonts w:eastAsia="IRNazanin" w:cs="IRNazanin"/>
          <w:color w:val="111111"/>
          <w:sz w:val="28"/>
          <w:szCs w:val="28"/>
          <w:rtl w:val="true"/>
          <w:lang w:bidi="fa-IR"/>
        </w:rPr>
        <w:t>:</w:t>
      </w:r>
      <w:bookmarkStart w:id="622" w:name="pg16994_164962"/>
    </w:p>
    <w:p>
      <w:pPr>
        <w:pStyle w:val="BookText"/>
        <w:rPr/>
      </w:pPr>
      <w:bookmarkEnd w:id="622"/>
      <w:r>
        <w:rPr>
          <w:rFonts w:ascii="IRNazanin" w:hAnsi="IRNazanin" w:eastAsia="IRNazanin"/>
          <w:color w:val="111111"/>
          <w:sz w:val="28"/>
          <w:sz w:val="28"/>
          <w:szCs w:val="28"/>
          <w:rtl w:val="true"/>
          <w:lang w:bidi="fa-IR"/>
        </w:rPr>
        <w:t>اللّهم اسبق لی ما لا خیر لی فی إدراکه، فما مضت الجمعة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نحوه عن الزّبیر بن بکار فی الموفقیات و زاد فیه بعد قوله لا تعجل یا خال حتّی اوذنک، فنظرنا فاذا مروان بن الحکم جالسا بالباب ینتظره حتّی خرج فهو الذی فشاه عن رأیه الأوّل فأقبل علی أبی فقال یا بنیّ ما إلی هذه من أمره شیء ثمّ قال یا بنی أمسک علیک لسانک حتّی نری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أیضا عن الموفقیات عن رجال أسند بعضهم عن بعض عن علیّ ابن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عثمان فی الهاجرة فتقنّعت بثوبی و أتیته فدخلته و هو علی سریره و فی یده قضیب و بین یدیه مال دثر صبرتان من ورق و ذهب،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 خذ من هذا حتّی تملأ بطنک فقد أحرقتنی، فقلت وصلتک رحم إن کان هذا المال ورثته، أو أعطاکه معط، أو اکتسبته من تجارة کنت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أخذ و شکر، أو أوفر و أجهد، و إن کان من مال اللّه و فیه حقّ المسلمین و الیتیم و ابن السّبیل فو اللّه ما لک أن تعطیه و لا لی أن آخذه،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و اللّه، إلاّ ما أبیت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بالقضیب، فضربنی فو اللّه ما ارّد یده حتّی قضی حاجته، فتقنّعت بثوبی و رجعت إلی منزلی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بینی و بینک إن کنت أمرتک بمعروف و نهیتک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 و دلالتها علی معاداة عثمان لأمیر المؤمنین علیه السّلام و إنزاله له منزلة العدوّ صریحة جلیّة، و کفی بذلک له ألیم العقاب و سوء المآب</w:t>
      </w:r>
      <w:r>
        <w:rPr>
          <w:rFonts w:eastAsia="IRNazanin" w:cs="IRNazanin"/>
          <w:color w:val="111111"/>
          <w:sz w:val="28"/>
          <w:szCs w:val="28"/>
          <w:rtl w:val="true"/>
          <w:lang w:bidi="fa-IR"/>
        </w:rPr>
        <w:t>.</w:t>
      </w:r>
    </w:p>
    <w:p>
      <w:pPr>
        <w:pStyle w:val="Heading4"/>
        <w:numPr>
          <w:ilvl w:val="3"/>
          <w:numId w:val="1"/>
        </w:numPr>
        <w:rPr/>
      </w:pPr>
      <w:bookmarkStart w:id="623" w:name="__RefHeading___Toc3673326_1468164448"/>
      <w:bookmarkStart w:id="624" w:name="_Toc244"/>
      <w:bookmarkEnd w:id="623"/>
      <w:r>
        <w:rPr>
          <w:rtl w:val="true"/>
        </w:rPr>
        <w:t>الترجمة</w:t>
      </w:r>
      <w:bookmarkEnd w:id="624"/>
    </w:p>
    <w:p>
      <w:pPr>
        <w:pStyle w:val="BookText"/>
        <w:rPr/>
      </w:pPr>
      <w:r>
        <w:rPr>
          <w:rFonts w:ascii="IRNazanin" w:hAnsi="IRNazanin" w:eastAsia="IRNazanin"/>
          <w:color w:val="111111"/>
          <w:sz w:val="28"/>
          <w:sz w:val="28"/>
          <w:szCs w:val="28"/>
          <w:rtl w:val="true"/>
          <w:lang w:bidi="fa-IR"/>
        </w:rPr>
        <w:t>از جمله کلام آن امام أنام است و بتحقیق که واقع شده بود منازعه میان او و میان عثمان پس گفت مغیرة بن اخنس عثمان را من کفایة میکنم از تو او را یعنی نمی‌گذارم از أمیر المؤمنین صدمه و آسیبی بتو برسد پس فرمود أمیر المؤمنین بمغیرة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ملعون بی‌منفعت و درختی که نه ریشه دارد مر او را و نه شاخ تو،</w:t>
      </w:r>
      <w:bookmarkStart w:id="625" w:name="pg16994_164963"/>
    </w:p>
    <w:p>
      <w:pPr>
        <w:pStyle w:val="BookText"/>
        <w:rPr/>
      </w:pPr>
      <w:bookmarkEnd w:id="625"/>
      <w:r>
        <w:rPr>
          <w:rFonts w:ascii="IRNazanin" w:hAnsi="IRNazanin" w:eastAsia="IRNazanin"/>
          <w:color w:val="111111"/>
          <w:sz w:val="28"/>
          <w:sz w:val="28"/>
          <w:szCs w:val="28"/>
          <w:rtl w:val="true"/>
          <w:lang w:bidi="fa-IR"/>
        </w:rPr>
        <w:t>کفایت میکنی مرا، پس قسم بخدا که عزیز و غالب نگردانید خدا کسی را که تو یاری دهندۀ اوئی، و بر نخواست کسی که تو برخیزاننده اوئی، بیرون برو از خانه ما دور گرداند خداوند تعالی مقصد تو را، پس از آن برس بنهایت سعی خود، پس رحمت نکند و رعایت نکند تو را خدا اگر مهربانی کنی تو با من</w:t>
      </w:r>
      <w:r>
        <w:rPr>
          <w:rFonts w:eastAsia="IRNazanin" w:cs="IRNazanin"/>
          <w:color w:val="111111"/>
          <w:sz w:val="28"/>
          <w:szCs w:val="28"/>
          <w:rtl w:val="true"/>
          <w:lang w:bidi="fa-IR"/>
        </w:rPr>
        <w:t>.</w:t>
      </w:r>
    </w:p>
    <w:p>
      <w:pPr>
        <w:pStyle w:val="Heading3"/>
        <w:numPr>
          <w:ilvl w:val="2"/>
          <w:numId w:val="1"/>
        </w:numPr>
        <w:rPr/>
      </w:pPr>
      <w:bookmarkStart w:id="626" w:name="__RefHeading___Toc3673328_1468164448"/>
      <w:bookmarkStart w:id="627" w:name="_Toc245"/>
      <w:bookmarkEnd w:id="626"/>
      <w:r>
        <w:rPr>
          <w:rtl w:val="true"/>
        </w:rPr>
        <w:t>و من کلام له علیه السّلام و هو المأة و السادس و الثلاثون من</w:t>
      </w:r>
      <w:bookmarkEnd w:id="627"/>
    </w:p>
    <w:p>
      <w:pPr>
        <w:pStyle w:val="Heading4"/>
        <w:numPr>
          <w:ilvl w:val="3"/>
          <w:numId w:val="1"/>
        </w:numPr>
        <w:rPr/>
      </w:pPr>
      <w:bookmarkStart w:id="628" w:name="__RefHeading___Toc3673330_1468164448"/>
      <w:bookmarkStart w:id="629" w:name="_Toc246"/>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تخلف عن بیعته عبد اللّه بن عمر و سعد بن أبی وقاص و جماعة اخری و رواه فی الارشاد باختلاف 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بیعتکم إیّای فلتة، و لیس أمری و أمرکم واحدا، إنّی أریدکم للّه و أنتم تریدوننی لأنفسکم، أیّها النّاس أعینونی علی أنفسکم و أیم اللّه لانصفنّ المظلوم من ظالمه، و لأقودنّ الظّالم بخزامته حتّی أورده منهل الحقّ و إن کان کارها</w:t>
      </w:r>
      <w:r>
        <w:rPr>
          <w:rFonts w:eastAsia="IRNazanin" w:cs="IRNazanin"/>
          <w:color w:val="111111"/>
          <w:sz w:val="28"/>
          <w:szCs w:val="28"/>
          <w:rtl w:val="true"/>
          <w:lang w:bidi="fa-IR"/>
        </w:rPr>
        <w:t>.</w:t>
      </w:r>
    </w:p>
    <w:p>
      <w:pPr>
        <w:pStyle w:val="Heading4"/>
        <w:numPr>
          <w:ilvl w:val="3"/>
          <w:numId w:val="1"/>
        </w:numPr>
        <w:rPr/>
      </w:pPr>
      <w:bookmarkStart w:id="630" w:name="__RefHeading___Toc3673332_1468164448"/>
      <w:bookmarkStart w:id="631" w:name="_Toc247"/>
      <w:bookmarkEnd w:id="630"/>
      <w:r>
        <w:rPr>
          <w:rtl w:val="true"/>
        </w:rPr>
        <w:t>اللغة</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یقع من غیر تدبّر و لا رویّة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بالخزامة و هی حلقة من شعر تجعل فی وترة انف البعیر لیشدّ فیها الزّمام و یسهل قیاده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الماء للشّرب و الایراد الاحضار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 من نهل الماء کفرح شربه</w:t>
      </w:r>
      <w:r>
        <w:rPr>
          <w:rFonts w:eastAsia="IRNazanin" w:cs="IRNazanin"/>
          <w:color w:val="111111"/>
          <w:sz w:val="28"/>
          <w:szCs w:val="28"/>
          <w:rtl w:val="true"/>
          <w:lang w:bidi="fa-IR"/>
        </w:rPr>
        <w:t>.</w:t>
      </w:r>
    </w:p>
    <w:p>
      <w:pPr>
        <w:pStyle w:val="Heading4"/>
        <w:numPr>
          <w:ilvl w:val="3"/>
          <w:numId w:val="1"/>
        </w:numPr>
        <w:rPr/>
      </w:pPr>
      <w:bookmarkStart w:id="632" w:name="__RefHeading___Toc3673334_1468164448"/>
      <w:bookmarkStart w:id="633" w:name="_Toc248"/>
      <w:bookmarkEnd w:id="632"/>
      <w:r>
        <w:rPr>
          <w:rtl w:val="true"/>
        </w:rPr>
        <w:t>الاعراب</w:t>
      </w:r>
      <w:bookmarkEnd w:id="6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لفظة أیم من کلمات القسم، و قد مضی بعض الکلام فیها فی شرح</w:t>
      </w:r>
      <w:bookmarkStart w:id="634" w:name="pg16994_164964"/>
    </w:p>
    <w:p>
      <w:pPr>
        <w:pStyle w:val="BookText"/>
        <w:rPr/>
      </w:pPr>
      <w:bookmarkEnd w:id="634"/>
      <w:r>
        <w:rPr>
          <w:rFonts w:ascii="IRNazanin" w:hAnsi="IRNazanin" w:eastAsia="IRNazanin"/>
          <w:color w:val="111111"/>
          <w:sz w:val="28"/>
          <w:sz w:val="28"/>
          <w:szCs w:val="28"/>
          <w:rtl w:val="true"/>
          <w:lang w:bidi="fa-IR"/>
        </w:rPr>
        <w:t>الخطبة الخامسة و شرح الفصل الثانی من الخطبة الثّانیة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اثنتین و عشرین لغة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القسم مؤنّث لأنّهم کانوا یتماسحون بأیمانهم فیتحالفون، الجمع ایمن و ایمان و أیمن اللّه و أیم اللّه و یکسر أوّلهما و أیمن اللّه بفتح المیم و الهمزة و یکسر و أیم اللّه بکسر الهمزة و المیم، و قیل ألفه ألف وصل و هیم اللّه بفتح الهاء و ضمّ المیم و أم اللّه مثلّثة المیم و إم اللّه بکسر الهمزة و ضمّ المیم و فتحها و من اللّه بضمّ المیم و کسر النّون و من اللّه مثلّثه المیم و النّون و م اللّه مثلّثة و لیم اللّه و لیمن اللّه اسم وضع للقسم و التّقدیر ایمن اللّه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المختصّ بالقسم اسم لا حرف خلافا للزجاج و الرّمانی مفرد مشتقّ من الیمن و همزته وصل لا جمع یمین و همزته قطع خلافا للکوفیّین و یردّه جواز کسر همزته و فتح میمه، و لا یجوز مثل ذلک فی الجمع من نحو أفلس و اکلب و قول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فریق القوم لما نشدتهم نعم و فریق لیمن اللّه ما ندری</w:t>
      </w:r>
    </w:p>
    <w:p>
      <w:pPr>
        <w:pStyle w:val="BookText"/>
        <w:rPr/>
      </w:pPr>
      <w:r>
        <w:rPr>
          <w:rFonts w:ascii="IRNazanin" w:hAnsi="IRNazanin" w:eastAsia="IRNazanin"/>
          <w:color w:val="111111"/>
          <w:sz w:val="28"/>
          <w:sz w:val="28"/>
          <w:szCs w:val="28"/>
          <w:rtl w:val="true"/>
          <w:lang w:bidi="fa-IR"/>
        </w:rPr>
        <w:t>فخذف ألفها فی الدّرج و یلزمه الرّفع بالابتداء و حذف الخبر و اضافته إلی اسم اللّه سبحانه خلافا لابن درستویه فی إجازة جرّه بحرف القسم و لابن مالک فی إجازته إضافته إلی الکعبة و کاف الضّمیر، و جوّز ابن عصفور کونه خبرا و المحذوف مبتدأ أی قسمی ایمن اللّه</w:t>
      </w:r>
      <w:r>
        <w:rPr>
          <w:rFonts w:eastAsia="IRNazanin" w:cs="IRNazanin"/>
          <w:color w:val="111111"/>
          <w:sz w:val="28"/>
          <w:szCs w:val="28"/>
          <w:rtl w:val="true"/>
          <w:lang w:bidi="fa-IR"/>
        </w:rPr>
        <w:t>.</w:t>
      </w:r>
    </w:p>
    <w:p>
      <w:pPr>
        <w:pStyle w:val="Heading4"/>
        <w:numPr>
          <w:ilvl w:val="3"/>
          <w:numId w:val="1"/>
        </w:numPr>
        <w:rPr/>
      </w:pPr>
      <w:bookmarkStart w:id="635" w:name="__RefHeading___Toc3673336_1468164448"/>
      <w:bookmarkStart w:id="636" w:name="_Toc249"/>
      <w:bookmarkEnd w:id="635"/>
      <w:r>
        <w:rPr>
          <w:rtl w:val="true"/>
        </w:rPr>
        <w:t>المعنی</w:t>
      </w:r>
      <w:bookmarkEnd w:id="636"/>
    </w:p>
    <w:p>
      <w:pPr>
        <w:pStyle w:val="Heading5"/>
        <w:numPr>
          <w:ilvl w:val="4"/>
          <w:numId w:val="1"/>
        </w:numPr>
        <w:rPr/>
      </w:pPr>
      <w:bookmarkStart w:id="637" w:name="__RefHeading___Toc3673338_1468164448"/>
      <w:bookmarkStart w:id="638" w:name="_Toc250"/>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اعلم أنّ هذا الکلام له علیه السّلام لجمهور أصحابه الذین کان غرضهم فی بیعته و اتّباعه علیه السّلام حطام الدّنیا لا إحیاء شرائع الدّین و إقامة معالم الشرع المبین کما یرشد إلیه ما سیأتی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تریدوننی لأنفسکم، إذا عرفت ذلک فأقول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بیعتکم إیّای 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تعریض ببیعة أبی بکر و إشارة إلی قول عمر فیها، فقد روت العامة و الخاصة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أبی بکر کانت فلتة وقی اللّه شرّها و من عاد إلی مثلها فاقتلوه، و فی بعض الرّوایات فمن دعاکم</w:t>
      </w:r>
      <w:bookmarkStart w:id="639" w:name="pg16994_164965"/>
    </w:p>
    <w:p>
      <w:pPr>
        <w:pStyle w:val="BookText"/>
        <w:rPr/>
      </w:pPr>
      <w:bookmarkEnd w:id="639"/>
      <w:r>
        <w:rPr>
          <w:rFonts w:ascii="IRNazanin" w:hAnsi="IRNazanin" w:eastAsia="IRNazanin"/>
          <w:color w:val="111111"/>
          <w:sz w:val="28"/>
          <w:sz w:val="28"/>
          <w:szCs w:val="28"/>
          <w:rtl w:val="true"/>
          <w:lang w:bidi="fa-IR"/>
        </w:rPr>
        <w:t>إلی مثلها فاقتلوه، و قد رواه الشّارح المعتزلی فی شرح الخطبة السّادسة و العشرین بعدّة طرق و أطنب الکلام فی بیان معنی الفلتة و لا حاجة بنا إلی إیراد ما أورده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أمیر المؤمنین علیه السّلام أنّ بیعتکم إیّای لم تکن بغتة و من غیر تدبّر و رویّة و إنّما کانت عن تدبّر و اجتماع رأی منکم فلیس لأحدکم بعدها أن ینکث و یندم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أمری و أمرکم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اختلاف مقاصده و مقاصدهم و تفریق بینهما، و جهة التّفریق ما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اریدکم للّه و أنتم تریدوننی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إنّما اریدکم لاقامة أمر اللّه و إعلاء کلمة اللّه و تأسیس أساس الدّین و انتظام قوانین الشّرع المبین و أنتم تریدوننی لحظوظ أنفسکم من العطاء و التقریب و سایر المنافع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أعینونی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وظیفته الدّعوة إلی اللّه و الدلالة إلی سبیل اللّه و الأمر بالمعروف و النّهی عن المنکر جعل طاعتهم له و امتثالهم لأوامره و انتهائهم عن المنکرات إعانة منهم له لحصول غرضه و فراغه عن تعب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قیامه بوظائف العدل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لأنصفنّ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 فی ظلامته بالعدل و الانصاف و آخذ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ظالمهو لأقودّن الظّالم بخزامته حتّی أورده منهل الحقّ و إن کان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الظالم بمنزلة الابل الصّعب التی لا تنقاد إلاّ بالخزامة علی سبیل الاستعارة بالکنایة و ذکر الخزامة تخییل و القود 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لأذللنّ الظالم و أقودنّه بالمقود حتّی یخرج من حقّ المظلوم و یردّ علیه مظلمتهو ان کان کارهاله</w:t>
      </w:r>
    </w:p>
    <w:p>
      <w:pPr>
        <w:pStyle w:val="Heading5"/>
        <w:numPr>
          <w:ilvl w:val="4"/>
          <w:numId w:val="1"/>
        </w:numPr>
        <w:rPr/>
      </w:pPr>
      <w:bookmarkStart w:id="640" w:name="__RefHeading___Toc3673340_1468164448"/>
      <w:bookmarkStart w:id="641" w:name="_Toc251"/>
      <w:bookmarkEnd w:id="640"/>
      <w:r>
        <w:rPr>
          <w:rtl w:val="true"/>
        </w:rPr>
        <w:t>تکملة</w:t>
      </w:r>
      <w:bookmarkEnd w:id="6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رواه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حین تخلّف عن بیعته عبد اللّه بن عمر بن الخطّاب و سعد بن أبی وقاص و محمّد بن مسلمة و حسّان بن ثابت و اسامة بن زید ما رواه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اعتزل سعد و من سمّیناه أمیر المؤمنین علیه السّلام و توقّفوا عن بیعته حمد اللّه و أثنی علیه ثمّ قال</w:t>
      </w:r>
      <w:r>
        <w:rPr>
          <w:rFonts w:eastAsia="IRNazanin" w:cs="IRNazanin"/>
          <w:color w:val="111111"/>
          <w:sz w:val="28"/>
          <w:szCs w:val="28"/>
          <w:rtl w:val="true"/>
          <w:lang w:bidi="fa-IR"/>
        </w:rPr>
        <w:t>:</w:t>
      </w:r>
      <w:bookmarkStart w:id="642" w:name="pg16994_164966"/>
    </w:p>
    <w:p>
      <w:pPr>
        <w:pStyle w:val="BookText"/>
        <w:rPr/>
      </w:pPr>
      <w:bookmarkEnd w:id="642"/>
      <w:r>
        <w:rPr>
          <w:rFonts w:ascii="IRNazanin" w:hAnsi="IRNazanin" w:eastAsia="IRNazanin"/>
          <w:color w:val="111111"/>
          <w:sz w:val="28"/>
          <w:sz w:val="28"/>
          <w:szCs w:val="28"/>
          <w:rtl w:val="true"/>
          <w:lang w:bidi="fa-IR"/>
        </w:rPr>
        <w:t>أیّها النّاس إنکم بایعتمونی علی ما بویع علیه من کان قبلی و إنما الخیار للنّاس قبل أن یبایعوا فاذا بایعوا فلا خیار لهم، و إنّ علی الامام الاستقامة و علی الرّعیّة التسلیم، و هذه بیعة عامّة من رغب عنها رغب عن دین الاسلام و اتّبع غیر سبیل أهله، و لم تکن بیعتکم إیّای فلتة و لیس أمری و أمرکم واحدا، و انّی اریدکم للّه و أنتم تریدوننی لأنفسکم و أیم اللّه لأنصحنّ للخصم و لأنصفنّ للمظلوم، و قد بلغنی عن سعد و ابن مسلمة و اسامة و عبد اللّه و حسّان بن ثابت امور کرهتها و الحقّ بینی و بینهم</w:t>
      </w:r>
      <w:r>
        <w:rPr>
          <w:rFonts w:eastAsia="IRNazanin" w:cs="IRNazanin"/>
          <w:color w:val="111111"/>
          <w:sz w:val="28"/>
          <w:szCs w:val="28"/>
          <w:rtl w:val="true"/>
          <w:lang w:bidi="fa-IR"/>
        </w:rPr>
        <w:t>.</w:t>
      </w:r>
    </w:p>
    <w:p>
      <w:pPr>
        <w:pStyle w:val="Heading4"/>
        <w:numPr>
          <w:ilvl w:val="3"/>
          <w:numId w:val="1"/>
        </w:numPr>
        <w:rPr/>
      </w:pPr>
      <w:bookmarkStart w:id="643" w:name="__RefHeading___Toc3673342_1468164448"/>
      <w:bookmarkStart w:id="644" w:name="_Toc252"/>
      <w:bookmarkEnd w:id="643"/>
      <w:r>
        <w:rPr>
          <w:rtl w:val="true"/>
        </w:rPr>
        <w:t>الترجمة</w:t>
      </w:r>
      <w:bookmarkEnd w:id="644"/>
    </w:p>
    <w:p>
      <w:pPr>
        <w:pStyle w:val="BookText"/>
        <w:rPr/>
      </w:pPr>
      <w:r>
        <w:rPr>
          <w:rFonts w:ascii="IRNazanin" w:hAnsi="IRNazanin" w:eastAsia="IRNazanin"/>
          <w:color w:val="111111"/>
          <w:sz w:val="28"/>
          <w:sz w:val="28"/>
          <w:szCs w:val="28"/>
          <w:rtl w:val="true"/>
          <w:lang w:bidi="fa-IR"/>
        </w:rPr>
        <w:t>از جملۀ کلام آن امام انام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بیعت شما با من چیزی که بدون تروی و تدبّر واقع شده باشد، و نیست کار من و کار شما یکی، بدرستی من می‌خواهم شما را از برای خدا، و شما می‌خواهید مرا از برای حظهای نفوس خودتان أی مردمان إعانت نمائید مرا بر قهر و غلبۀ نفسهای خود، و قسم بذات پاک خداوند هر آینه البته حکم انصاف میکنم در حقّ مظلوم از ظالم او، و هر آینه البته می‌کشم ظالم را بحلقۀ بینی او تا این که وارد نمایم او را بآبش خور حق و اگر چه باشد آن ظالم کراهت دارنده</w:t>
      </w:r>
      <w:r>
        <w:rPr>
          <w:rFonts w:eastAsia="IRNazanin" w:cs="IRNazanin"/>
          <w:color w:val="111111"/>
          <w:sz w:val="28"/>
          <w:szCs w:val="28"/>
          <w:rtl w:val="true"/>
          <w:lang w:bidi="fa-IR"/>
        </w:rPr>
        <w:t>.</w:t>
      </w:r>
    </w:p>
    <w:p>
      <w:pPr>
        <w:pStyle w:val="Heading3"/>
        <w:numPr>
          <w:ilvl w:val="2"/>
          <w:numId w:val="1"/>
        </w:numPr>
        <w:rPr/>
      </w:pPr>
      <w:bookmarkStart w:id="645" w:name="__RefHeading___Toc3673344_1468164448"/>
      <w:bookmarkStart w:id="646" w:name="_Toc253"/>
      <w:bookmarkEnd w:id="645"/>
      <w:r>
        <w:rPr>
          <w:rtl w:val="true"/>
        </w:rPr>
        <w:t>و من کلام له علیه السّلام فیمعنی طلحة و الزبیر و هو المأة</w:t>
      </w:r>
      <w:bookmarkEnd w:id="646"/>
    </w:p>
    <w:p>
      <w:pPr>
        <w:pStyle w:val="Heading4"/>
        <w:numPr>
          <w:ilvl w:val="3"/>
          <w:numId w:val="1"/>
        </w:numPr>
        <w:rPr/>
      </w:pPr>
      <w:bookmarkStart w:id="647" w:name="__RefHeading___Toc3673346_1468164448"/>
      <w:bookmarkStart w:id="648" w:name="_Toc254"/>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و السابع و الثلاثون من المختار فی باب الخطب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الأشبه انّه ملتقط من خطبة طویلة قدّمنا روایتها فی شرح الخطبة الثانیة و العشرین بطرق عدیدة فلیتذکّر و اللّه ما أنکروا علیّ منکرا، و لا جعلوا بینی و بینهم نصفا، و إنّهم لیطلبون حقّا هم ترکوه، و دما هم سفکوه، فإن کنت شریکهم</w:t>
      </w:r>
      <w:bookmarkStart w:id="649" w:name="pg16994_164967"/>
    </w:p>
    <w:p>
      <w:pPr>
        <w:pStyle w:val="BookText"/>
        <w:rPr/>
      </w:pPr>
      <w:bookmarkEnd w:id="649"/>
      <w:r>
        <w:rPr>
          <w:rFonts w:ascii="IRNazanin" w:hAnsi="IRNazanin" w:eastAsia="IRNazanin"/>
          <w:color w:val="111111"/>
          <w:sz w:val="28"/>
          <w:sz w:val="28"/>
          <w:szCs w:val="28"/>
          <w:rtl w:val="true"/>
          <w:lang w:bidi="fa-IR"/>
        </w:rPr>
        <w:t>فیه فإنّ لهم نصیبهم منه، و إن کانوا ولّوه دونی فما الطّلبة إلاّ قبلهم و إنّ أوّل عدلهم للحکم علی أنفسهم، و إنّ معی لبصیرتی ما لبّست و لا لبّس علیّ و إنّها للفئة الباغیة فیها الحمأ و الحمة و الشّبهة المغدفة، و إنّ الأمر لواضح، و قد راح الباطل عن نصابه، و انقطع لسانه عن شغبه، و أیم اللّه لافرطنّ لهم حوضا أنا ماتحه، لا یصدرون عنه بریّ، و لا یعبّون بعده فی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فأقبلتم إلیّ إقبال العوذ المطافیل علی أولادها تقولون البیعة البیعة، قبضت کفّی فبسطتموها، و نازعتکم یدی فجاذبتموها، ألّلهمّ إنّهما قطعانی، و ظلمانی، و نکثا بیعتی، و ألبّا النّاس علیّ فاحلل ما عقدا، و لا تحکم لهما ما أبرما، و أرهما المسائة فیما أمّلا و عملا، و لقد استتبتهما قبل القتال، و استأنیت بهما قبل الوقاع، فغمطا النّعمة، و ردّا العافیة</w:t>
      </w:r>
      <w:r>
        <w:rPr>
          <w:rFonts w:eastAsia="IRNazanin" w:cs="IRNazanin"/>
          <w:color w:val="111111"/>
          <w:sz w:val="28"/>
          <w:szCs w:val="28"/>
          <w:rtl w:val="true"/>
          <w:lang w:bidi="fa-IR"/>
        </w:rPr>
        <w:t>.</w:t>
      </w:r>
    </w:p>
    <w:p>
      <w:pPr>
        <w:pStyle w:val="Heading4"/>
        <w:numPr>
          <w:ilvl w:val="3"/>
          <w:numId w:val="1"/>
        </w:numPr>
        <w:rPr/>
      </w:pPr>
      <w:bookmarkStart w:id="650" w:name="__RefHeading___Toc3673348_1468164448"/>
      <w:bookmarkStart w:id="651" w:name="_Toc255"/>
      <w:bookmarkEnd w:id="650"/>
      <w:r>
        <w:rPr>
          <w:rtl w:val="true"/>
        </w:rPr>
        <w:t>اللغة</w:t>
      </w:r>
      <w:bookmarkEnd w:id="6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اسم من الانصاف و هو العدل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المطلوب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قال الشّارح المعتزلی، و لبّست علی فلان الأمر و لبس علیه الأمر کلاهما بالتخفیف و لکنّ</w:t>
      </w:r>
    </w:p>
    <w:p>
      <w:pPr>
        <w:pStyle w:val="BookText"/>
        <w:rPr/>
      </w:pPr>
      <w:r>
        <w:rPr>
          <w:rFonts w:ascii="IRNazanin" w:hAnsi="IRNazanin" w:eastAsia="IRNazanin"/>
          <w:color w:val="111111"/>
          <w:sz w:val="28"/>
          <w:sz w:val="28"/>
          <w:szCs w:val="28"/>
          <w:rtl w:val="true"/>
          <w:lang w:bidi="fa-IR"/>
        </w:rPr>
        <w:t>الموجود فی ما رأیته من النسخ بالتشدید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علیه الأمر یلبسه خلطه و ألبسه غطّاه، و أمر ملبس و ملتبس بالأمر مشتبه التّلبیس و التّخلیط و التدلیس، 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التّشدید للتکثیر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کالحماة بالتاء الأسود المنتن،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صلصال من حماء مسنون، و یروی حما مقصورة،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 فتح المیم و تخفیفها العقرب و کلّشیء یلسع أو یلدغ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الخفیفة من اغدفت المرأة قناعها أرسلته علی وجهها، و عن بعض النّسخ بکسر الدال من أغدف اللّیل إذا أظلم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الغین المعجمة تهییج الشرّ من شغب الحقد شغبا من باب منع و فی لغة ضعیفة بالتحریک و ماضیها شغب بالکسر کفرح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من باب الافعال من أفرطت المزادة أی ملاتها، و یروی بفتح الهمزة و ضمّ الرّاء من فرط زید القوم أی سبقهم فهو فرط بالتحریک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 من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غیر مصّ أو تتابع الجرع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بکسر الحاء و سکون السّین 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کامن فی رمل یحفر عنه فلیستخرج و جمعه أحساء و فی القاموس الحسی کالی سهل من الأرض یستنقع فیه الماء أو غلظ فوقه رمل یجمع ماء المطر و کلّما نزحت دلوا جمت اخری جمعه احساء و حساء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الحدیثات النتّاج من النوق و الظباء و کلّ انثی کالعوذ ان جمعا عائذ کحائل و حول و راع و رعیان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کالمطافل جمع المطفل و زان محسن ذات الطّفل من الانس و الوحش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النحریض و الافساد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أتقنه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جعله طاقین ثمّ فتله و أبرم الأمر أحکمه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بالثاء المثلّثة من ثاب یثوب أی رجع و منه المثابة للمنزل، لأنّ النّاس یرجعون إلیه فی أسفارهم و فی بعضها استتبتهما بالتاء المثناة من تاب یتوب أی طلبت منهما أن یتوبا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الاناة و استانی</w:t>
      </w:r>
      <w:bookmarkStart w:id="652" w:name="pg16994_164969"/>
    </w:p>
    <w:p>
      <w:pPr>
        <w:pStyle w:val="BookText"/>
        <w:rPr/>
      </w:pPr>
      <w:bookmarkEnd w:id="652"/>
      <w:r>
        <w:rPr>
          <w:rFonts w:ascii="IRNazanin" w:hAnsi="IRNazanin" w:eastAsia="IRNazanin"/>
          <w:color w:val="111111"/>
          <w:sz w:val="28"/>
          <w:sz w:val="28"/>
          <w:szCs w:val="28"/>
          <w:rtl w:val="true"/>
          <w:lang w:bidi="fa-IR"/>
        </w:rPr>
        <w:t xml:space="preserve">بفلان انتظر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بالنّعمة إذا لم یشکرها و حقّرها من باب ضرب و سمع</w:t>
      </w:r>
    </w:p>
    <w:p>
      <w:pPr>
        <w:pStyle w:val="Heading4"/>
        <w:numPr>
          <w:ilvl w:val="3"/>
          <w:numId w:val="1"/>
        </w:numPr>
        <w:rPr/>
      </w:pPr>
      <w:bookmarkStart w:id="653" w:name="__RefHeading___Toc3673350_1468164448"/>
      <w:bookmarkStart w:id="654" w:name="_Toc256"/>
      <w:bookmarkEnd w:id="653"/>
      <w:r>
        <w:rPr>
          <w:rtl w:val="true"/>
        </w:rPr>
        <w:t>الاعراب</w:t>
      </w:r>
      <w:bookmarkEnd w:id="654"/>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نصفا علی حذف المضاف أی ذا نصف أی حکما منصفا عادلا یحکم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یقدّر المضاف المحذوف لفظ الحکم أی حکم نصف و عدل إذ علی ما ذکره الشّارح یحتاج إلی حذف موصوف ذا و هو تکلف مستغنی عنه فتأمل و 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نصابه، إمّا بمعناها الأصلیّ أو بمعنی بعد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قلیل لتصبحنّ نادمین،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لأفرطنّ لهم حوضا، قد مضی اعرابه فی شرح الخطبة العاشرة، و جملة أنا ماتحه، فی محلّ النّصب صفة لحوضا، و جملة لا یصدرون عنه حال من الضمیر فی ماتحه، و البیعة البیعة، منصوبان علی الاغراء</w:t>
      </w:r>
    </w:p>
    <w:p>
      <w:pPr>
        <w:pStyle w:val="Heading4"/>
        <w:numPr>
          <w:ilvl w:val="3"/>
          <w:numId w:val="1"/>
        </w:numPr>
        <w:rPr/>
      </w:pPr>
      <w:bookmarkStart w:id="655" w:name="__RefHeading___Toc3673352_1468164448"/>
      <w:bookmarkStart w:id="656" w:name="_Toc257"/>
      <w:bookmarkEnd w:id="655"/>
      <w:r>
        <w:rPr>
          <w:rtl w:val="true"/>
        </w:rPr>
        <w:t>المعنی</w:t>
      </w:r>
      <w:bookmarkEnd w:id="656"/>
    </w:p>
    <w:p>
      <w:pPr>
        <w:pStyle w:val="Heading5"/>
        <w:numPr>
          <w:ilvl w:val="4"/>
          <w:numId w:val="1"/>
        </w:numPr>
        <w:rPr/>
      </w:pPr>
      <w:bookmarkStart w:id="657" w:name="__RefHeading___Toc3673354_1468164448"/>
      <w:bookmarkStart w:id="658" w:name="_Toc258"/>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 xml:space="preserve">اعلم أنّ هذا الکلام له علیه السّلام کما نبّه علیه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فیمعنی طلحة و الزّبیر أی القصد فیه متوجّه إلیهما و الغرض منه تقریعهما و توبیخهما و توبیخ سائر أصحاب الجمل و ابطال ما نقموه علیه و ردّ ما تشبّثوا به فی خروجهم عن ربقة طاعته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علیه السّلام إلی وجه البطلان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أنکروا علیّ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قبیحا یعنی أنّ ما زعموه منکرا من قتل عثمان و التّسویة فی العطاء فلیس هو بمنکر فی الواقع حتّی یرد علیّ إنکارهم، و إنّما حملهم علی الانکار الحسد و حبّ الاستیثار بالدّنیا و التفضیل فی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جعلوا بینی و بینهم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لیطلبون حقّا هم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یظهرون أنّهم یطلبون حقّا بخروجهم إلی البصرة و قد ترکوا الحقّ بالمدینة،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بالحقّ نصرة عثمان و إعانته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أراد بالحقّ حقّ القصاص، یعنی أنّهم یطلبون حقّ القود من قاتلی عثمان و لکنّهم هم الذین ترکوه حیث أمسکوا النکیر علی قاتلیه، فتقدیم المسند إلیه للتّخصیص ردّا علیهم إلی زعمهم انفراد أمیر المؤمنین علیه السّلام و أصحابه بترک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دما هم سفکوه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غیرهم و أراد به دم عثمان، و یدلّ علی سفکهم دمه و کونهم أشدّ النّاس تحریضا علیه ما قدّمناه فی شرح الخطبة الثانیة و العشرین و الکلام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فی شرح المعتزلی و غیره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الخضرمیّة، یعنی طلحة أعطینه کذا و کذا ذهبا و هو یروم دمی یحرض علی نفسی اللّهم لا تمتّعه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و روی النّاس الذین صنفوا فی واقعة الدّار أنّ طلحة کان یوم قتل عثمان مقنّعا بثوب قد استتر به عن أعین النّاس یرمی الدّار</w:t>
      </w:r>
      <w:r>
        <w:rPr>
          <w:rStyle w:val="FootnoteAnchor"/>
          <w:rtl w:val="true"/>
        </w:rPr>
        <w:footnoteReference w:id="43"/>
      </w:r>
      <w:r>
        <w:rPr>
          <w:rFonts w:ascii="IRNazanin" w:hAnsi="IRNazanin" w:eastAsia="IRNazanin"/>
          <w:color w:val="111111"/>
          <w:sz w:val="28"/>
          <w:sz w:val="28"/>
          <w:szCs w:val="28"/>
          <w:rtl w:val="true"/>
          <w:lang w:bidi="fa-IR"/>
        </w:rPr>
        <w:t>السّهام، و أنّه لمّا امتنع علی الّذین حصروه الدّخول من باب الدّار حملهم طلحة إلی دار لبعض الأنصار فأصعدهم إلی سطحها و تسوّروا منها علی عثمان داره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أیضا أنّ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 لو بدء بابنی إنّ عثمان لجیفة علی الصّراط غدا، و قال مروان بن الحکم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أترک ثاری و أنا أراه و لأقتلنّ طلحة بعثمان فانّه قتله ثمّ رماه بسهم فأصاب مأبضه</w:t>
      </w:r>
      <w:r>
        <w:rPr>
          <w:rStyle w:val="FootnoteAnchor"/>
          <w:rtl w:val="true"/>
        </w:rPr>
        <w:footnoteReference w:id="44"/>
      </w:r>
      <w:r>
        <w:rPr>
          <w:rFonts w:ascii="Amiri" w:hAnsi="Amiri" w:eastAsia="Amiri" w:cs="Amiri"/>
          <w:color w:val="111111"/>
          <w:sz w:val="28"/>
          <w:sz w:val="28"/>
          <w:szCs w:val="28"/>
          <w:rtl w:val="true"/>
          <w:lang w:bidi="ar-SA"/>
        </w:rPr>
        <w:t>فنزف الدّم</w:t>
      </w:r>
      <w:r>
        <w:rPr>
          <w:rStyle w:val="FootnoteAnchor"/>
          <w:rtl w:val="true"/>
        </w:rPr>
        <w:footnoteReference w:id="45"/>
      </w:r>
      <w:r>
        <w:rPr>
          <w:rFonts w:ascii="Amiri" w:hAnsi="Amiri" w:eastAsia="Amiri" w:cs="Amiri"/>
          <w:color w:val="111111"/>
          <w:sz w:val="28"/>
          <w:sz w:val="28"/>
          <w:szCs w:val="28"/>
          <w:rtl w:val="true"/>
          <w:lang w:bidi="ar-SA"/>
        </w:rPr>
        <w:t>حتّی مات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من ذلک أنّه لا ریب فی إغرائهم و تحریضهم و دخولهم فی دم عثمان فلا یجوز لهم المطالبة بدمه منه، لأنّ دخولهم فیه إمّا أن یکون بالاشتراک، أو</w:t>
      </w:r>
    </w:p>
    <w:p>
      <w:pPr>
        <w:pStyle w:val="BookText"/>
        <w:rPr/>
      </w:pPr>
      <w:r>
        <w:rPr>
          <w:rFonts w:ascii="IRNazanin" w:hAnsi="IRNazanin" w:eastAsia="IRNazanin"/>
          <w:color w:val="111111"/>
          <w:sz w:val="28"/>
          <w:sz w:val="28"/>
          <w:szCs w:val="28"/>
          <w:rtl w:val="true"/>
          <w:lang w:bidi="fa-IR"/>
        </w:rPr>
        <w:t>یکون بالاستقلال، و علی التّقدیرین فیبطل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التّقدیر الأول فلما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شریکهم فیه فانّ لهم نصیبهم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الشّریکین أن یطالب الشّریک الآخر بل اللاّزم له أن یبدء بنفسه و یسلّمها إلی أولیاء المقتول ثمّ بالشریک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التّقدیر الثّانی فلما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و 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 فما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علیهم أن یخصّوا أنفسهم بالمطالبة وحدهم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جعلوه عذرا فی نقض البیعة و الخروج إلی البصرة حیث قالوا إنّما خرجنا للأمر بالمعروف و النّهی عن المنکر و إقامة العدل و إماتة الباطل و إحیاء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الانکار للمنکر الذی أتوا به و اقتصاص الدّم الذی هجموا علیه قبل الانکار، و الحکم علی غیرهم لأنّ النّهی عن المنکر إنّما هو بعد التّناهی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معی لبصیرتی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لبّست و لا لبّس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معنی هذه الفقرة فی شرح الخطبة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احتمالا قویّا أن یکون المراد أنّه ما لبّست علی نفسی و لا علی النّاس أمری و أمورهم و لم یلبس أیضا رسول اللّه صلّی اللّه علیه و آله و سلّم الأمر علیّ بل ما أقدم علیه فی أمری و أمر النّاس و ما أخبرنی به النّبیّ صلّی اللّه علیه و آله هو الحقّ و بالاتباع أحقّ، و فی هذا الکلام تعریض علیهم بأنّهم غابت عنهم عقولهم و تاهت حلومهم، و أنّ ما أقدموا علیه أمر ملتبس، و أنّ خروجهم إنّما هو بهوی النّفس و النّاس مدلّسون ملبّسونثمّ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الفئة للفئة الّتی أخبرنی رسول اللّه ببغیها و خروجها علیّ حیث قال صلّی اللّه علیه و آله و سلّم لا تذهب اللّیالی و الأیام حتّی تتنابح کلاب ماء بالعراق یقال له الحوأب امرأة من نسائی فی فئة باغیة، علی ما تقدّم فی روایة الاحتجاج فی التّنبیه الثانی من شرح الکلام الثّالث عشر، و قد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علیه السّلام غیر مرّة أنّک ستقاتل النّاکثین و القاسطین و المارقین، أو ما هذا معناه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شرح الفصل الخامس من الخطبة الثّالثة فی روایة غایة المرام</w:t>
      </w:r>
    </w:p>
    <w:p>
      <w:pPr>
        <w:pStyle w:val="BookText"/>
        <w:rPr/>
      </w:pPr>
      <w:r>
        <w:rPr>
          <w:rFonts w:ascii="IRNazanin" w:hAnsi="IRNazanin" w:eastAsia="IRNazanin"/>
          <w:color w:val="111111"/>
          <w:sz w:val="28"/>
          <w:sz w:val="28"/>
          <w:szCs w:val="28"/>
          <w:rtl w:val="true"/>
          <w:lang w:bidi="fa-IR"/>
        </w:rPr>
        <w:t>أنّ امّ سلمة قالت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 ینکثون بالبصرة، و لسبق عهد هذه الفئة أتی بها معرّفة بلام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الحماء و الحمة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للغلّ و الفساد الذی کان فی صدور هذه الفئة، و وجه الاستعارة استلزامه لتکدیر الاسلام و إثارة الفتنة بین المسلمین کما تکدّر الحماة الماء و تخبثه و استلزامه للأذی و القتل کما یستلزم ذلک سمّ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هذه الفئة الفساد و الضّلال و الضّرر، و إذا أرادت العرب أن تعبّر عن الضّلال و الفساد قالت الحماء مثل الحماة بالتاء و یروی فیها الحما بألف مقصورة و هو کنایة عن الزّبیر لأنّ کلّ ما کان بسبب الرّجل فهم الأحماء واحدهم حما مثل قفا و أقفاء، و ما کان بسبب المرأة فهم الأحمات، و قد کان الزّبیر من عمّة رسول اللّه و قد کان النّبی صلّی اللّه علیه و آله أعلم علیّا بأنّ فئة من المسلمین تبغی علیه أیّام خلافته فیها بعض زوجاته و بعض أحمائه فکنّی علیّ علیه السّلام عن الزّوجة بالحمة، و هی سمّ العقرب و ظهر أنّ الحماء الذی أخبر النّبی صلّی اللّه علیه و آله بخروجه مع هؤلاء البغاة هو الزّبیر ابن 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ألطف ممّا ذکره البحرانی، و یؤید ما قاله من أنّه کنّی عن الزّوجة بالحمة ما یرویه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أواخر الکتاب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عقرب حلوة اللّبسة، أی حلوة اللّسعة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الشّبهة الخفیة المستورة التی لبّسوا بها علی أکثر النّاس من طلب دم عثمان و من روی بکسر الدّال فالمراد الشّبهة المظلمة ای الموقعة فی ظلمة الجهالة التی لم یهتد فیها أکثر الخلق حتّی قتلوا بسببها کما لا یهتدی فی ظلمة اللّیل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الأمر 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ذوی العقول لعلمهم بأنّی علی الحقّ و أنّ الباغین علیّ علی الباطل و أنّ خروجهم بعد بیعتهم إنّما هو لمحض الغلّ</w:t>
      </w:r>
    </w:p>
    <w:p>
      <w:pPr>
        <w:pStyle w:val="BookText"/>
        <w:rPr/>
      </w:pPr>
      <w:r>
        <w:rPr>
          <w:rFonts w:ascii="IRNazanin" w:hAnsi="IRNazanin" w:eastAsia="IRNazanin"/>
          <w:color w:val="111111"/>
          <w:sz w:val="28"/>
          <w:sz w:val="28"/>
          <w:szCs w:val="28"/>
          <w:rtl w:val="true"/>
          <w:lang w:bidi="fa-IR"/>
        </w:rPr>
        <w:t xml:space="preserve">و الحسد و الاستیثار بالدّنیا عن اتّباع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تنحّی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باطلهم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یعنی ما أتوا به من الباطل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لسانه عن شغبه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بالکنایة حیث شبّه الباطل بحیوان ذی لسان فأثبت له اللّسان تخییلا و ذکر الشّغب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أنّه بعد وضوح الأمر فیّ و فی أنّی علی الحقّ لم یبق للباطل أصل و قد خرس و اعتقل لسانه عن تهیّج شرّه، و یحتمل أن یکون المرد بالباطل الباطل الّذی کان له رواج فی زمن المتخلّفین الثلاثة، أی قد زال الباطل بعد موتهم و بیعة النّاس إلیّ عن أصله و تزعزعت أرکانه و انهدم بنیانه و انقطع لسانه بعد ما هیّج شرّه فلا اعتداد بنکث هؤلاء القوم و بغی هذه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هدّدهم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لأفرطنّ لهم حوضا أنا ماتحه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شرح هذه الفقرة فی شرح الخطبة العاشرة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یصدرون عنه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هذا الحوض لیس کسائر الحیاض الحقیقیة التی یردها الظّمان فیصدر عنها بریّ و یروی غلّته، بل الواردون إلیه أن لا 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یعبّون بعده فی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یشربون بعده بارد الماء ابدا لهلاکهم و غرقهم فی ذلک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أکثر ما عندنا من النّسخ، و الأولی منه بدله کما فی بعضها و لعلّ الأوّل من تحریف النّساخ لأنّ العنوان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فلا وجه لتأنیث الضّمیر الرّاجع إلیه و الغرض بهذا الفصل تأکید الاحتجاج علی الفئة الباغیة بنحو آخر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للبیعة مزدحمین منثالین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العوذ المطافیل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الوالدات الحدیثات النتاج و ذات الطّفل علی أولادها و تشبیهه إقبالهم باقبالها لأنّها أکثر إقبالا و أشدّ عطفا و حنّة علی أولادها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البیعة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هلمّ البیعة أقبل إلیها و فائدة التکرار شدّة حرصهم إلیها و فرط رغبتهم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فبسطتموهاو نازعتکم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التّوسع فی الاسناد أی نازعتکم بیدی و تمنّعت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فجاذبتموها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فبایعتم عن جدّ و طوع منکم و کره و زهد منّی</w:t>
      </w:r>
      <w:bookmarkStart w:id="659" w:name="pg16994_164974"/>
    </w:p>
    <w:p>
      <w:pPr>
        <w:pStyle w:val="BookText"/>
        <w:rPr/>
      </w:pPr>
      <w:bookmarkEnd w:id="659"/>
      <w:r>
        <w:rPr>
          <w:rFonts w:ascii="IRNazanin" w:hAnsi="IRNazanin" w:eastAsia="IRNazanin"/>
          <w:color w:val="111111"/>
          <w:sz w:val="28"/>
          <w:sz w:val="28"/>
          <w:szCs w:val="28"/>
          <w:rtl w:val="true"/>
          <w:lang w:bidi="fa-IR"/>
        </w:rPr>
        <w:t xml:space="preserve">ثمّ شکا إلی اللّه سبحانه من طلحة و الزّبیر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قطعانی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قطعا رحمی لأنّهما کانت لهما رحم ماسة به علیه السّلام لکونهم جمیعا من قریش مضافا إلی ما للزّبیر من القرابة القریبة فانّه کان ابن عمّة أمیر المؤمنین و امّه صفیة بنت عبد المطّلب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خروجهما إلیّ و مطالبة ما لیس لهما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نکثا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أفسداهم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علیهما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فاحلل ما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العزوم الفاسدة الّتی أضمراها فی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تحکم لهما ما أبرما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تجعل ما أبرماه و أحکماه فی أمر الحرب محکما مبرما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أرهما المسائة فیما أمّلا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أرهما المسائة فی الدّنیا و الآخرة و لا تنلهما آمالهما و اجزهما السّوءی بأعمالهما و أفعالهما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اعتذر من قتاله معهما بانّه انّما قام بالقتال بعد اکمال النّصح و الموعظة و اتمام الحجّة قاصرا علی البغی فیکون اللاّئمة فی ذلک راجعة الیهما لا إلیه و الذّنب علیهما لا علیه و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استتبتهما قبل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طلبت منهما أن یرجعا عن البغی أو یتوبا عن ذنبهما استعطافا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استأنیت بهما قبل 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تأنّیت و تثبّت بهما قبل وقاع الحرب لعلّهما یرجعا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یقبلا نصحی و لم یسمعا قولی بل أصرّا علی البغی و المخالفة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غمطا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استحقرا ما أنعم اللّه علیهما و هو قسمتهما من بیت المال و طلبا الزّیادة و التّوفیر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ردّا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السّلامة فی الدّنیا و الدّین فکان عاقبتهما أنّهما فی النّار خالدین</w:t>
      </w:r>
      <w:r>
        <w:rPr>
          <w:rFonts w:eastAsia="IRNazanin" w:cs="IRNazanin"/>
          <w:color w:val="111111"/>
          <w:sz w:val="28"/>
          <w:szCs w:val="28"/>
          <w:rtl w:val="true"/>
          <w:lang w:bidi="fa-IR"/>
        </w:rPr>
        <w:t>.</w:t>
      </w:r>
    </w:p>
    <w:p>
      <w:pPr>
        <w:pStyle w:val="Heading5"/>
        <w:numPr>
          <w:ilvl w:val="4"/>
          <w:numId w:val="1"/>
        </w:numPr>
        <w:rPr/>
      </w:pPr>
      <w:bookmarkStart w:id="660" w:name="__RefHeading___Toc3673356_1468164448"/>
      <w:bookmarkStart w:id="661" w:name="_Toc259"/>
      <w:bookmarkEnd w:id="660"/>
      <w:r>
        <w:rPr>
          <w:rtl w:val="true"/>
        </w:rPr>
        <w:t>تنبیه</w:t>
      </w:r>
      <w:bookmarkEnd w:id="66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قطعانی إلی قوله و عملا امّا و صفهما بما وصف به من القطع و الظلم و النّکث و التألیب فقد صدق علیه السّلام فیه، و أمّا دعاؤه فاستجیبت له و المسائة التی دعا بهما مسائة الدّنیا لا مسائة الآخرة، فانّ اللّه قد وعدهما علی لسان رسوله صلّی اللّه علیه و آله و سلّم بالجنّة و إنّما استوجبا بالتوبة التی ینقلها أصحابنا عنهما فی کتبهم و لولاها لکانا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 الامام علیه السّلام و أرهما المسائة هو الاطلاق و تقییدها بمسائة الدنیا لا دلیل علیه، و أمّا وعد اللّه لهما بالجنّة فغیر ثابت و مدّعیه کاذب لأنّ المدّعی إنّما استند فیه إلی حدیث العشرة الذی قدّمنا فی التذییل الثّانی من شرح الکلام الثالث و الأربعین ضعفه و بطلانه و أنّه ممّا تفرّد المخالفون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نزید علی ما قدّمنا ما قاله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من تلخیص الشافی عند الکلام علی بطلان هذا الخبر إنّه لا یجوز أن یعلم اللّه مکلّفا لیس بمعصوم من الذّنوب بأنّ عاقبته الجنّة، لأنّ ذلک یغریه بالقبیح و لیس یمکن أحدا ادّعاء عصمة التّسعة و لو لم یکن إلاّ ما وقع من طلحة و الزّبیر من الکبیرة لکفی، و قد ذکرنا أنّ هذا الخبر لو کان صحیحا لاحتجّ به أبو بکر لنفسه و احتجّ به له فی السقیفة و غیرها، و کذلک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یبیّن أیضا بطلانه إمساک طلحة و الزبیر عن الاحتجاج به لما دعوا النّاس إلی نصرتهما و استنفارهم إلی الحرب معهما، و أیّ فضیلة أعظم و أفخم من الشّهادة لهما بالجنّة، و کیف یعدلان مع العلم و الحاجة عن ذکره إلاّ لأنّه باطل، و یمکن أن یسلّم مسلّم هذا الخبر و یحمله علی الاستحقاق فی الحال لا العاقبة فکانّه صلّی اللّه علیه و آله و سلّم أراد أنّهم یدخلون الجنّة إن وافوا بما هم علیه، و یکون الفائدة فی الخبر إعلامنا بأنّهم یستحقّون الثواب فی هذا الحال،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الشّارح إنّهما استوجبا الجنّة بالتّوبة الّتی ینقلها أصحابنا عنهما ففیه إنّا قدّمنا فی شرح الکلام الثامن بطلان توبة الزّبیر، و فی شرح الکلام الثانی عشر بطلان توبة طلحة،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من تلخیص الشافی بعد کلام طویل له علی بطلان توبتهما ترکناه حذرا من الاطالة و الاطناب ما لفظه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الشّعبی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أئمه الکفر فی الاسلام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 الزّبیر، و معاویة، و عمرو بن العاص، و أبو موسی الأشعری، و قد روی مثل ذلک عن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نوح بن درّاج عن محمّد بن مسلم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حین برز أهل الجمل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علمت صاحبة الهودج أنّ أهل الجمل ملعونون علی لسان النّبی الامّی و قد خاب من افتری، و قد روی هذا المعنی بهذا اللّفظة أو بقریب منه من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البلادری فی تاریخه باسناده عن جویریة بن أسماء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الزبیر حین ولی و لم یکن بسط یده بسیفه اعترضه عمّار بن یاسر بالرّمح و قال أین یا أبا عبد اللّه و أنت ما کنت بجبان و لکنی احسبک شککت؟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ذاک و مضی حتّی نزل بوادی السّباع فقتله ابن جرموز، و اعترافه بالشکّ یدلّ علی خلاف التوبة لأنّه لو کان تائبا لقال له فی الجواب ما شککت بل تحقّقت انّک و صاحبک إلی الحقّ و أنا علی الباطل و قد ندمت علی ما کان منّی و أیّ توبة لشاکّ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و ما شاکلها تعارض أخبارهم لو کان لها ظاهر یشهد بالتوبة، و إذا تعارضت الأخبار فی التوبة و الاصرار سقط الجمیع و تمسکنا بما کنّا علیه من أحکام فسقهم و عظیم ذنبهم، و لیس لهم أن یقولوا إنّ کلّ ما رویتموه من طریق الآحاد و ذلک إنّ جمیع أخبارهم بهذه المثابة، و کثیر ممّا رویناه أظهر ممّا رووه و أفشی و إن کان من طریق الآحاد فالأمر ان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توبة طلحة فالأمر فیها أضیق علی المخالف من توبة الزّبیر، لأنّ طلحة قتل بین الصّفین مباشرا للحرب مجتهدا فیها و لم یرجع عنها حتّی أصابه السّهم فأتی علی نفسه، و ادّعاء توبة مثل هذا مکابرة، و لیس لأحد أن یقول إنّه قال بعد ما أصابه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الکسعی لمّا رأت عیناه ما صنعت یداه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بعید عن الصّواب و البیت المرویّ بأن یدلّ علی خلاف التّوبة أولی لأنّه جعل ندامته ندامة الکسعی و خبر الکسعی معروف لأنّه ندم بحیث لا ینفعه النّدم و حیث فاته الأمر و خرج عن یده، و لو کان ندم طلحة واقعا علی وجه التوبة</w:t>
      </w:r>
      <w:bookmarkStart w:id="662" w:name="pg16994_164977"/>
    </w:p>
    <w:p>
      <w:pPr>
        <w:pStyle w:val="BookText"/>
        <w:rPr/>
      </w:pPr>
      <w:bookmarkEnd w:id="662"/>
      <w:r>
        <w:rPr>
          <w:rFonts w:ascii="IRNazanin" w:hAnsi="IRNazanin" w:eastAsia="IRNazanin"/>
          <w:color w:val="111111"/>
          <w:sz w:val="28"/>
          <w:sz w:val="28"/>
          <w:szCs w:val="28"/>
          <w:rtl w:val="true"/>
          <w:lang w:bidi="fa-IR"/>
        </w:rPr>
        <w:t>الصحیحة لم یکن مثل ندامة الکسعی، بل کان شبیها لندامة من تلافی ما فرط فیه علی وجه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حسین الأشفر عن یوسف البزاز عن جابر عن أبی جعفر علیه السّلام قال أمیر المؤمنین علیه السّلام لطلحة و هو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اقعدوه، فأقعد،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 سابقة لکن دخل الشّیطان فی منخریک فأدخلک النّار، انتهی کلامه رفع مقامه و قد ظهر بذلک بطلان توبتهما کما توهّمه الشّارح المعتزلی وفاقا لأصحابه المعتزلة و تبیّن أنّهما فی النار خالدین ببغیهم علی الامام المبین،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ندامة الکسعی یضرب بها المثل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أندم من الکسعی، و هو محارب بن قیس من بنی کسع حیّ من الیمن کان یرعی إبلا بواد معشب فرأی نبقة علی صخرة فأعجبته فقطعها و اتّخذ منها قوسا، فمرّت به قطعان من حمر الوحش لیلا فرمی عشرا فأنفذها و أخرج السّهم فأصاب الجبل فاری نارا فظنّ أنّه أخطا، ثمّ مرّ قطیع آخر فرماه کالأوّل و فعل ذلک مرارا فعمد إلی قوسه فکسره من حنقه، فلما أصبح و أی الحمر قتلن مضرّجة بالدّم فندم و عضّ إبهامه فقطعها</w:t>
      </w:r>
    </w:p>
    <w:p>
      <w:pPr>
        <w:pStyle w:val="Heading4"/>
        <w:numPr>
          <w:ilvl w:val="3"/>
          <w:numId w:val="1"/>
        </w:numPr>
        <w:rPr/>
      </w:pPr>
      <w:bookmarkStart w:id="663" w:name="__RefHeading___Toc3673358_1468164448"/>
      <w:bookmarkStart w:id="664" w:name="_Toc260"/>
      <w:bookmarkEnd w:id="663"/>
      <w:r>
        <w:rPr>
          <w:rtl w:val="true"/>
        </w:rPr>
        <w:t>الترجمة</w:t>
      </w:r>
      <w:bookmarkEnd w:id="664"/>
    </w:p>
    <w:p>
      <w:pPr>
        <w:pStyle w:val="BookText"/>
        <w:rPr/>
      </w:pPr>
      <w:r>
        <w:rPr>
          <w:rFonts w:ascii="IRNazanin" w:hAnsi="IRNazanin" w:eastAsia="IRNazanin"/>
          <w:color w:val="111111"/>
          <w:sz w:val="28"/>
          <w:sz w:val="28"/>
          <w:szCs w:val="28"/>
          <w:rtl w:val="true"/>
          <w:lang w:bidi="fa-IR"/>
        </w:rPr>
        <w:t>از جمله کلام آن امام أنام است علیه الصّلاة و السّلام در معنی و مقصودی که متعلّق است بطلحه و زبیر و وارد است در مذمت و توبیخ ایشان و ابطال دعویشان در مطالبه خون عثمان می‌فرماید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بخدا انکار نکردند بر من فعل منکر قبیح را، و قرار ندادند در میان من و میان خودشان حکم عدلی را، و بدرستی که ایشان طلب میکنند حقّی را که خود آنها ترک کرده‌اند، و خونی را که خود آنها ریخته‌اند آنرا، پس اگر باشم من شریک ایشان در آن خون پس بدرستی که مر ایشان راست نصیبشان از آن خون، و اگر مباشر شدند آنرا بدون من پس نیست مطلوب ایشان مگر پیش خودشان، و بدرستی که اول عدالت ایشان حکم کردن است بر خودشان، و بدرستی که با من است بصیرت</w:t>
      </w:r>
    </w:p>
    <w:p>
      <w:pPr>
        <w:pStyle w:val="BookText"/>
        <w:rPr/>
      </w:pPr>
      <w:r>
        <w:rPr>
          <w:rFonts w:ascii="IRNazanin" w:hAnsi="IRNazanin" w:eastAsia="IRNazanin"/>
          <w:color w:val="111111"/>
          <w:sz w:val="28"/>
          <w:sz w:val="28"/>
          <w:szCs w:val="28"/>
          <w:rtl w:val="true"/>
          <w:lang w:bidi="fa-IR"/>
        </w:rPr>
        <w:t>من تلبیس نکرده‌ام و تلبیس کرده نشده بر من، و بدرستی که این جماعت همان جماعت طاغیۀ باغیه است که پیغمبر خدا صلّی اللّه علیه و آله خبر داده بود، در این جماعت است گل سیاه متغیر و زهر عقرب و شبهۀ صاحب ظلمت، و بدرستی که امر در این شبهه واضح است، و بتحقیق که کنار شده است باطل از أصل خود، و بریده شده زبان آن از برانگیختن شر و فساد خود، و سوگند بخدا هر آینه پر می‌سازم بجهت ایشان حوض جنگیرا که منم کشندۀ آب آن در حالتی که بر نگردند از آن حوض سیراب و نیاشامند بعد از آن آب خوشگوار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کلام در ردّ ایشانست بطرز آخر که می‌فرماید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اقبال کردید بطرف من مثل اقبال شتران نوزایندگان صاحبان طفل بر اولاد خود در حالتی که می‌گفتید بیا ببیعت اقبال کن ببیعت، بهم گرفتم و قبض نمودم کف خود را پس بسط کردید شما آنرا، و منازعه کرد با شما دست من پس کشیدید دست مرا، پروردگارا بدرستی که طلحه و زبیر قطع رحم کردند از من و ظلم کردند بر من و شکستند بیعت مرا و تحریص و تحریک کردند خلق را بر محاربۀ من، پس بگشای آنچه که بسته‌اند آن را از عزمهای فاسده، و محکم نساز از برای ایشان آنچه که استوار کرده‌اند آن را از رأیهای باطله، و بنمای بایشان پریشانی را در آنچه که امید دارند و در آنچه که عمل می‌آرند، و بتحقیق که طلب کردم از ایشان باز گشتن ایشان را از بغی و ظلم پیش از مقاتله، و منتظر شدم و توقّف نمودن بایشان پیش از محاربه، پس حقیر شمردند نعمت را و کفران نمودند و رد کردند سلامتی را و خود را بورطۀ هلاکت أفکندند</w:t>
      </w:r>
      <w:r>
        <w:rPr>
          <w:rFonts w:eastAsia="IRNazanin" w:cs="IRNazanin"/>
          <w:color w:val="111111"/>
          <w:sz w:val="28"/>
          <w:szCs w:val="28"/>
          <w:rtl w:val="true"/>
          <w:lang w:bidi="fa-IR"/>
        </w:rPr>
        <w:t>.</w:t>
      </w:r>
      <w:bookmarkStart w:id="665" w:name="pg16994_164979"/>
    </w:p>
    <w:p>
      <w:pPr>
        <w:pStyle w:val="Heading3"/>
        <w:numPr>
          <w:ilvl w:val="2"/>
          <w:numId w:val="1"/>
        </w:numPr>
        <w:rPr/>
      </w:pPr>
      <w:bookmarkStart w:id="666" w:name="__RefHeading___Toc3673360_1468164448"/>
      <w:bookmarkStart w:id="667" w:name="_Toc261"/>
      <w:bookmarkEnd w:id="665"/>
      <w:bookmarkEnd w:id="666"/>
      <w:r>
        <w:rPr>
          <w:rtl w:val="true"/>
        </w:rPr>
        <w:t>و من خطبة له علیه السّلام فی ذکر الملاحم و هی المأة و الثامنة</w:t>
      </w:r>
      <w:bookmarkEnd w:id="667"/>
    </w:p>
    <w:p>
      <w:pPr>
        <w:pStyle w:val="Heading4"/>
        <w:numPr>
          <w:ilvl w:val="3"/>
          <w:numId w:val="1"/>
        </w:numPr>
        <w:rPr/>
      </w:pPr>
      <w:bookmarkStart w:id="668" w:name="__RefHeading___Toc3673362_1468164448"/>
      <w:bookmarkStart w:id="669" w:name="_Toc262"/>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pStyle w:val="Heading4"/>
        <w:numPr>
          <w:ilvl w:val="3"/>
          <w:numId w:val="1"/>
        </w:numPr>
        <w:rPr/>
      </w:pPr>
      <w:bookmarkStart w:id="670" w:name="__RefHeading___Toc3673364_1468164448"/>
      <w:bookmarkStart w:id="671" w:name="_Toc263"/>
      <w:bookmarkEnd w:id="670"/>
      <w:r>
        <w:rPr>
          <w:rtl w:val="true"/>
        </w:rPr>
        <w:t>و شرحها فی فصلین</w:t>
      </w:r>
      <w:r>
        <w:rPr>
          <w:rtl w:val="true"/>
        </w:rPr>
        <w:t xml:space="preserve">: </w:t>
      </w:r>
      <w:r>
        <w:rPr>
          <w:rtl w:val="true"/>
        </w:rPr>
        <w:t>الفصل الاول</w:t>
      </w:r>
      <w:bookmarkEnd w:id="671"/>
    </w:p>
    <w:p>
      <w:pPr>
        <w:pStyle w:val="Heading5"/>
        <w:numPr>
          <w:ilvl w:val="4"/>
          <w:numId w:val="1"/>
        </w:numPr>
        <w:rPr/>
      </w:pPr>
      <w:bookmarkStart w:id="672" w:name="__RefHeading___Toc3673366_1468164448"/>
      <w:bookmarkStart w:id="673" w:name="_Toc264"/>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یعطف الهوی علی الهدی إذا عطفوا الهدی علی الهوی، و یعطف الرّأی علی القرآن إذا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تقوم الحرب بکم علی ساق بادیا نواجذها، مملوّة أخلافها، حلوا رضاعها، علقما عاقبتها، ألا و فی غد و سیأتی غد بما لا تعرفون، یأخذ الوالی من غیرها عمّالها علی مساوی أعمالها، و تخرج له الأرض أفالیذ کبدها، و تلقی إلیه سلما مقالیدها، فیریکم کیف عدل السّیرة، و یحیی میّت الکتاب و السّنّة</w:t>
      </w:r>
      <w:r>
        <w:rPr>
          <w:rFonts w:eastAsia="IRNazanin" w:cs="IRNazanin"/>
          <w:color w:val="111111"/>
          <w:sz w:val="28"/>
          <w:szCs w:val="28"/>
          <w:rtl w:val="true"/>
          <w:lang w:bidi="fa-IR"/>
        </w:rPr>
        <w:t>.</w:t>
      </w:r>
    </w:p>
    <w:p>
      <w:pPr>
        <w:pStyle w:val="Heading5"/>
        <w:numPr>
          <w:ilvl w:val="4"/>
          <w:numId w:val="1"/>
        </w:numPr>
        <w:rPr/>
      </w:pPr>
      <w:bookmarkStart w:id="674" w:name="__RefHeading___Toc3673368_1468164448"/>
      <w:bookmarkStart w:id="675" w:name="_Toc265"/>
      <w:bookmarkEnd w:id="674"/>
      <w:r>
        <w:rPr>
          <w:rtl w:val="true"/>
        </w:rPr>
        <w:t>اللغة</w:t>
      </w:r>
      <w:bookmarkEnd w:id="67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الرکبة و القدم و الجمع سوق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مسحا بالسّوق و الأعناق، و السّاق أیضا الشدّة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یکشف عن ساق، أی عن شدّة،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التفت السّاق بالسّاق آخر شدّة الدّنیا بأوّل شدّة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الأضراص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الخلف بالکسر</w:t>
      </w:r>
      <w:bookmarkStart w:id="676" w:name="pg16994_164980"/>
    </w:p>
    <w:p>
      <w:pPr>
        <w:pStyle w:val="BookText"/>
        <w:rPr/>
      </w:pPr>
      <w:bookmarkEnd w:id="676"/>
      <w:r>
        <w:rPr>
          <w:rFonts w:ascii="IRNazanin" w:hAnsi="IRNazanin" w:eastAsia="IRNazanin"/>
          <w:color w:val="111111"/>
          <w:sz w:val="28"/>
          <w:sz w:val="28"/>
          <w:szCs w:val="28"/>
          <w:rtl w:val="true"/>
          <w:lang w:bidi="fa-IR"/>
        </w:rPr>
        <w:t xml:space="preserve">کحمل و أحمال و هو من ذوات الخف و الظّلف کالثدی للانسان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الحفظل و قیل قثاء الحمار و یقال لکلّ شیء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الأفالیذ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أفلاذ و أفلاذ جمع فلذ و هی القطعة من الکبد، هکذا فی شرح المعتزلی، و فی المصباح للفیومی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الفلذة القطعة من الشیء و الجمع فلذ کسدرة و سدر،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الفلذ بالکسر کبد البعیر و بهاء القطعة من الکبد و من الذّهب و الفضّة و اللّحم و الأفلاذ جمعها کالفلذ کعنب و من الأرض کنوزها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 و کسرها و ککتف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المفاتیح</w:t>
      </w:r>
    </w:p>
    <w:p>
      <w:pPr>
        <w:pStyle w:val="Heading5"/>
        <w:numPr>
          <w:ilvl w:val="4"/>
          <w:numId w:val="1"/>
        </w:numPr>
        <w:rPr/>
      </w:pPr>
      <w:bookmarkStart w:id="677" w:name="__RefHeading___Toc3673370_1468164448"/>
      <w:bookmarkStart w:id="678" w:name="_Toc266"/>
      <w:bookmarkEnd w:id="677"/>
      <w:r>
        <w:rPr>
          <w:rtl w:val="true"/>
        </w:rPr>
        <w:t>الاعراب</w:t>
      </w:r>
      <w:bookmarkEnd w:id="678"/>
    </w:p>
    <w:p>
      <w:pPr>
        <w:pStyle w:val="BookText"/>
        <w:rPr/>
      </w:pPr>
      <w:r>
        <w:rPr>
          <w:rFonts w:ascii="IRNazanin" w:hAnsi="IRNazanin" w:eastAsia="IRNazanin"/>
          <w:color w:val="111111"/>
          <w:sz w:val="28"/>
          <w:sz w:val="28"/>
          <w:szCs w:val="28"/>
          <w:rtl w:val="true"/>
          <w:lang w:bidi="fa-IR"/>
        </w:rPr>
        <w:t>إذا ظرف للزّمان المستقبل و النّاصب فیها شرطها علی مذهب المحقّقین فتکون بمنزلة متی و حیثما و ایّان و جزائها علی قول الأکثرین کما عزاه إلیهم ابن هشام و الأظهر هنا أن یکون ناصبها یعطف لحقّ التّقدم و لما حقّقه نجم الأئمة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فی متی و کلّ ظرف فیه معنی الشّرط شرطه علی ما قال الأکثرون و لا یجوز أن یکون جزاؤه علی ما قال بعضهم کما لا یجوز فی غیر الظّروف أ لا تری انک لا تقول أیّهم جاءک فاضرب، بنصب أیّهم، و أمّا العامل فی اذا فالأکثرون علی أنّه جزاءه،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الشّرط کما فی متی و اخواتها، و الأولی أن نفصّل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تضمّن إذا معنی الشّرط فحکمه حکم اخواته فی متی و نحوها و إن لم یتضمّن نحو إذا غربت الشّمس جئتک بمعنی أجیئک وقت غروب الشّمس فالعامل هو الفعل الذی فی محلّ الجزاء و ان لم یکن جزاء فی الحقیقة دون الذی فی محلّ الشّرط و هو مخصّص للظّروف انتهی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إذا فی هذا المقام من قبیل إذا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جئتک، و لیس فیها معنی الشّرط،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الحرب بکم بمعنی فی بدلیل قوله تعالی لا تقم فیه أبدا لمسجد اسّس علی التّقوی من أوّل یوم أحقّ أن تقوم فیه، فتکون للظرفیّة المجازیّة</w:t>
      </w:r>
      <w:r>
        <w:rPr>
          <w:rFonts w:eastAsia="IRNazanin" w:cs="IRNazanin"/>
          <w:color w:val="111111"/>
          <w:sz w:val="28"/>
          <w:szCs w:val="28"/>
          <w:rtl w:val="true"/>
          <w:lang w:bidi="fa-IR"/>
        </w:rPr>
        <w:t>.</w:t>
      </w:r>
      <w:bookmarkStart w:id="679" w:name="pg16994_164981"/>
    </w:p>
    <w:p>
      <w:pPr>
        <w:pStyle w:val="BookText"/>
        <w:rPr/>
      </w:pPr>
      <w:bookmarkEnd w:id="679"/>
      <w:r>
        <w:rPr>
          <w:rFonts w:ascii="IRNazanin" w:hAnsi="IRNazanin" w:eastAsia="IRNazanin"/>
          <w:color w:val="111111"/>
          <w:sz w:val="28"/>
          <w:sz w:val="28"/>
          <w:szCs w:val="28"/>
          <w:rtl w:val="true"/>
          <w:lang w:bidi="fa-IR"/>
        </w:rPr>
        <w:t>و بادیا و مملوّة و حلوا و علقما منصوبات علی الحال و العامل تقوم، و المرفوعات بعدها فواعل و رفع علقما لما بعده مع کونه اسما جامدا لأنّه بمعنی المشتق، أی مریرة عاقبتها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غد متعلّق بقوله یأخذ، و تقدّمه للتّوسّع، و جملة و سیأتی غد بما لا تعرفون معترضة بین الظروف و المظروف، و سلما منصوب علی الحال من فاعل تلقی و لا بأس بجموده لعدم شرطیّة الاشتقاق فی الحال أو لتأویله بالمشتق أی تلقی مستسلما منقادا کما فی قوله اجتهد و حدک أی متوحّدا، و قوله فیریکم کیف عدل السّیرة، الفاء فصیحة و کیف خبر مقدّم و هو ظرف عند سیبویه و موضعها نصب و ما بعدها مبتدأ و الجملة فی محلّ النّصب مفعول ثان لیریکم، و علق عنها العامل لأجل الاستفهام، و المعنی یریکم عدل السّیرة علی أی نحو</w:t>
      </w:r>
      <w:r>
        <w:rPr>
          <w:rFonts w:eastAsia="IRNazanin" w:cs="IRNazanin"/>
          <w:color w:val="111111"/>
          <w:sz w:val="28"/>
          <w:szCs w:val="28"/>
          <w:rtl w:val="true"/>
          <w:lang w:bidi="fa-IR"/>
        </w:rPr>
        <w:t>.</w:t>
      </w:r>
    </w:p>
    <w:p>
      <w:pPr>
        <w:pStyle w:val="Heading5"/>
        <w:numPr>
          <w:ilvl w:val="4"/>
          <w:numId w:val="1"/>
        </w:numPr>
        <w:rPr/>
      </w:pPr>
      <w:bookmarkStart w:id="680" w:name="__RefHeading___Toc3673372_1468164448"/>
      <w:bookmarkStart w:id="681" w:name="_Toc267"/>
      <w:bookmarkEnd w:id="680"/>
      <w:r>
        <w:rPr>
          <w:rtl w:val="true"/>
        </w:rPr>
        <w:t>المعنی</w:t>
      </w:r>
      <w:bookmarkEnd w:id="681"/>
    </w:p>
    <w:p>
      <w:pPr>
        <w:pStyle w:val="Heading6"/>
        <w:numPr>
          <w:ilvl w:val="5"/>
          <w:numId w:val="1"/>
        </w:numPr>
        <w:rPr/>
      </w:pPr>
      <w:bookmarkStart w:id="682" w:name="__RefHeading___Toc3673374_1468164448"/>
      <w:bookmarkStart w:id="683" w:name="_Toc268"/>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اعلم أنّ هذه الخطبة حسبما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ذکر الملاحم أی الوقایع العظیمة المتضمّنة للقتل و الاستیصال، و اتّفق الشراح علی أنّ هذا الفصل منها اشارة إلی ظهور القائم المنتظر عجّل اللّه فرجه و سهل اللّه مخرجه و جعلنا اللّه فداه و منحنا اتّباع آثاره و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أنه علیه السّلام إذا ظهر یردّ النفوس الهائرة عن سبیل اللّه التابعة لظلمات أهوائها عن طرقها الفاسدة و مذاهبها المختلفة إلی سلوک النّهج القویم و الصّراط المستقیم، فتهدی الامم بظهوره و تسفر الظّلم بنوره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 الهدی علی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ارتدّت تلک النّفوس عن اتّباع أنوار هدی اللّه تعالی فی سبیله الواضح إلی اتّباع أهوائها فیجدّد الشّریعة المحمّدیّة بعد اندحاضها، و یبرم عقدها بعد انتقاضها، و یعیدها بعد ذهابها و انقراضها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یعطف الرّأی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یردّ الآراء الفاسدة المخالفة للقرآن</w:t>
      </w:r>
    </w:p>
    <w:p>
      <w:pPr>
        <w:pStyle w:val="BookText"/>
        <w:rPr/>
      </w:pPr>
      <w:r>
        <w:rPr>
          <w:rFonts w:ascii="IRNazanin" w:hAnsi="IRNazanin" w:eastAsia="IRNazanin"/>
          <w:color w:val="111111"/>
          <w:sz w:val="28"/>
          <w:sz w:val="28"/>
          <w:szCs w:val="28"/>
          <w:rtl w:val="true"/>
          <w:lang w:bidi="fa-IR"/>
        </w:rPr>
        <w:t xml:space="preserve">علیه و یأمر بالرّجوع إلیه، و یأخذ ما وافق الکتاب و طرح ما خالفه فی کلّ باب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تأوّلوه علی ما یطابق مذاهبهم المختلفة و آرائهم المتشتّته فانّ فرق الاسلام من المرجیة و المشبّهة و الکرامیّة و القدریة و المعتزلة و غیرها قد تمسّک کلّ علی مذهبه الفاسد و استشهد علی رأیه الکاسد بآیات الکتاب و زعم أنّ ما رآه و دان به إنّما هو الحقّ و الصّواب مع أن کلاّ منهم قد حاد عن سوی الصّراط، و اعتسف فی طرفی التّفریط و الافراط، لعدو لهم عن قیّم القرآن، و استغنائهم عن خلیفة الرّحمن، و ترکهم السؤال عن أهل الذّکر و الرجوع إلی ولیّ الأمر، و إنّما یعرف القرآن من خوطب به و من نزل ببیته، و هم أهل بیت النّبوّة و معدن الوحی و الرّسالة، فمن رجع فی تفسیره إلیهم کالشّیعة الامامیّة فقد اهتدی، و من استغنی برأیه عنهم فقد ضلّ و غوی، و من فسّره برأیه فلیتبوّء مقعده النار، و لیتهیأ غضب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الثّانی منها اشارة إلی الفتن التی تظهر عند ظهور القائم علیه السّلام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الحرب بکم علی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اشتدادها و التحامها، قال الشّارح البحرانی و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قیامها علی ساق کنایة عن بلوغها غایتها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أنّه ارید بالسّاق الشدّة فیکون تقوم بمعنی تثبت فیکون مجازا فی المفرد و یکون المجموع کنایة عن اشتدادها، و ان ارید بالسّاق ما بین القدم و الرّکبة فیکون الکلام من باب الاستعارة التّمثیلیّة حیث شبّه حال الحرب بحال من یقوم و لا یقعد، علی حدّ قولهم للمتردّد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تقدّم رجلا و تؤخّر اخری، و لا تجوّز علی ذلک فی شیء من مفرداته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قلنا إنّ المجموع مرکّب من تلک المفردات موضوع للافادة المرکّب من معانیها، و لم یستعمل فیه و استعمل فی مشابهه علی طریق التّمثیل بأن شبّه ثبات الحرب و استقرارها بصورة موهومة و هی قیامها علی ساق، فعبّر عن المعنی</w:t>
      </w:r>
    </w:p>
    <w:p>
      <w:pPr>
        <w:pStyle w:val="BookText"/>
        <w:rPr/>
      </w:pPr>
      <w:r>
        <w:rPr>
          <w:rFonts w:ascii="IRNazanin" w:hAnsi="IRNazanin" w:eastAsia="IRNazanin"/>
          <w:color w:val="111111"/>
          <w:sz w:val="28"/>
          <w:sz w:val="28"/>
          <w:szCs w:val="28"/>
          <w:rtl w:val="true"/>
          <w:lang w:bidi="fa-IR"/>
        </w:rPr>
        <w:t>الأوّل بالمرکّب الموضوع للمعنی الثّانی، کما ذهب علیه جماعة من الاصولیین من أنّ المرکّبات موضوعة بازاء معانیها الترکیبیّة کما أنّ المفردات موضوعة بازاء معانیها الافرادیّة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الحرب نزلت منزلة انسان ذی ساق علی سبیل الاستعارة بالکنایة، و یکون ذکر السّاق تخییلا و القیام ترشیحا و کیف کان فالمراد الاشارة إلی 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المراد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بادیا نواجذها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بدو النّواجذ و ظهورها من أوصاف الأسد عند غضبه و افتراسه، فأثبته للحرب علی سبیل التخییل بعد تنزیلها منزلة الأسد المغضب باعتبار الشدّة و الأذی علی الاستعارة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کنایة عن بلوغ الحرب غایتها کما أنّ غایة الضّحک أن تبدو النّواجذ، و اعترض علیه البحرانی بأنّ هذا و إن کان محتملا إلاّ أنّ الحرب مظنّة إقبال الغضب لا إقبال الضّحک فکان الأوّل أنسب،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یستظهر الثانی بجعله من باب التّهکم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مملوّة أخلافها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ثالث لشدّتها نزّلها منزلة الناقة ذات اللّبن فی استعدادها و استکمالها عدّتها و رحالها کما تستکمل النّاقة باللّبن و تهیّئوه لولدها، و ذکر الأخلاف تخییل و المملوّة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رضاعها و علقما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عند اقبالها تستلذّ و تستحلی بطمع الظّفر علی الأقران و الغلبة علی الشجعان، و یکون آخرها مرّا لأنّه القتل و الهلاک، و مصیر الاکثر إلی النّار، و بئس القرار و فی هذا المعنی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أوّل ما تکون فتیة تسعی بزینتها لکلّ جهول</w:t>
      </w:r>
    </w:p>
    <w:p>
      <w:pPr>
        <w:pStyle w:val="BookText"/>
        <w:rPr/>
      </w:pPr>
      <w:r>
        <w:rPr>
          <w:rFonts w:ascii="IRNazanin" w:hAnsi="IRNazanin" w:eastAsia="IRNazanin"/>
          <w:color w:val="111111"/>
          <w:sz w:val="28"/>
          <w:sz w:val="28"/>
          <w:szCs w:val="28"/>
          <w:rtl w:val="true"/>
          <w:lang w:bidi="fa-IR"/>
        </w:rPr>
        <w:t>حتّی إذا اشتعلت و شبّ ضرامها عادت عجوزا غیر ذات خلیل</w:t>
      </w:r>
    </w:p>
    <w:p>
      <w:pPr>
        <w:pStyle w:val="BookText"/>
        <w:rPr/>
      </w:pPr>
      <w:r>
        <w:rPr>
          <w:rFonts w:ascii="IRNazanin" w:hAnsi="IRNazanin" w:eastAsia="IRNazanin"/>
          <w:color w:val="111111"/>
          <w:sz w:val="28"/>
          <w:sz w:val="28"/>
          <w:szCs w:val="28"/>
          <w:rtl w:val="true"/>
          <w:lang w:bidi="fa-IR"/>
        </w:rPr>
        <w:t>شمطاء جزّت رأسها و تنکّرت مکروهة للشمّ و التقبیل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بعض سیرة القائم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فی غد و سیأتی غد بما لا تعرفون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علی عظم شأن الغد الموعود بمجیئه و علی معرفته بما لا 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یؤاخذ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من غیرها عمالها علی مساوی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هذا الکلام منقطع عمّا قبله، و قد کان تقدّم ذکر طائفة من النّاس ذات ملک و امرة فذکر علیه السّلام أنّ الوالی من غیر تلک الطائفة یعنی الامام الذی یخلفه فی آخر الزمان یأخذ عمّال هذه الطائفة بسوء أعمالهم أی یؤاخذهم بذنوبهم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المؤاخذة ما ورد فی روایة أبی بصیر و من غیره من أنّه علیه السّلام إذا ظهر أخذ مفتاح الکعبة من بنی شیبة و قطع أیدیهم و علّقها بالکعبة و کتب علیها هؤلاء سرّاق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الأخبار أیضا بملک الجبابرة و الولاة السّوء عند ظهوره علیه السّلام فی النبوی الذی رواه کاشف الغمّة من کتاب کفایة الطّالب عن الحافظ أبی نعیم فی فوائده و الطّبرانی فی معجمه الأکبر عن جابر بن عبد اللّه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خلفاء و من بعد الخلفاء أمراء و من بعد الامراء ملوک جبابرة، ثمّ یخرج المهدی من أهل بیتی یملاها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له الأرض أفالیذ کبدها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الکبد لکنوز الأرض و خزائنها و الجامع مشابهة الکنوز للکبد فی الخفاء و بذلک الاخراج فسّر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أخرجت الأرض أثقالها، فی بعض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 إلیه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مفاتیحها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لفظ الالقاء إلی الأرض مجازا لأنّ الملقی للمقالید مسالما هو أهل الأرض و کنّی بذلک عن طاعتهم و انقیادهم أجمعین لأوامره و تحت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 یراد بالقاء المقالید فتح المداین و الأمصار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اشیر إلیهما أعنی إخراج الکنوز و إلقاء المقالید فی روایة نبویّة عامیّة و هی ما رواه فی کشف الغمّة عن الحافظ أبی نعیم أحمد بن أبی عبد اللّه باسناده 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 بین الروم أربع هدن یوم</w:t>
      </w:r>
    </w:p>
    <w:p>
      <w:pPr>
        <w:pStyle w:val="BookText"/>
        <w:rPr/>
      </w:pPr>
      <w:r>
        <w:rPr>
          <w:rFonts w:ascii="IRNazanin" w:hAnsi="IRNazanin" w:eastAsia="IRNazanin"/>
          <w:color w:val="111111"/>
          <w:sz w:val="28"/>
          <w:sz w:val="28"/>
          <w:szCs w:val="28"/>
          <w:rtl w:val="true"/>
          <w:lang w:bidi="fa-IR"/>
        </w:rPr>
        <w:t>الرّابعة علی ید رجل من آل هرقل یدوم سبع سنین فقال له رجل من عبد القیس یقال له للمستورد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إمام النّاس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ابن أربعین سنة کان وجهه کوکب درّی فی خدّه الأیمن خال أسود علیه عبائتان قطوا نیّتان کأنّه رجال من بنی إسرائیل یستخرج الکنوز و یفتح مدائن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العدل فی السیرة أو السیرة العادلة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یعمل بهما و یحمل النّاس علی أحکامهما بعد اندراس أثرهما و هو إشارة إلی بعض سیرته علیه السّلام عند قیامه و طریقة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اشیر إلی نبذ منها و من علامات ظهورها فیما رواه کاشف الغمّة عن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سیرته علیه السّلام عند قیامه و طریقة أحکامه و ما یبیّنه اللّه تعالی من آیاته فقد جاءت الآثار به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اللّه تعالی للقائم فی الخروج صعد المنبر فدعی النّاس إلی نفسه و ناشدهم اللّه و دعاهم إلی حقّه و أن یسیر فیهم بسنّة رسول اللّه صلّی اللّه علیه و آله و سلّم و یعمل فیهم بعمله، فیبعث اللّه تعالی جبرئیل حتّی یأتیه فنزل علی الحطیم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شیء تدعو؟ فیخبره القائم علیه السّلام، فیقول جبرئیل أنا أوّل من یبایعک و ابسط یدک فیمسح علی یده و قد وافاه ثلاثمائة و سبعة عشر رجلا فیبایعونه و یقیم بمکّة حتّی یتمّ أصحابه عشرة آلاف و روی محمّد بن عجلان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دعی النّاس إلی الاسلام جدیدا، و هدیهم إلی أمر قد دثر فضلّ عنه الجمهور، و إنّما سمّی القائم مهدیّا لأنّه هدی إلی أمر مضلول عنه، و سمّی بالقائم لقیامه بالحقّ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هدم المسجد الحرام</w:t>
      </w:r>
    </w:p>
    <w:p>
      <w:pPr>
        <w:pStyle w:val="BookText"/>
        <w:rPr/>
      </w:pPr>
      <w:r>
        <w:rPr>
          <w:rFonts w:ascii="IRNazanin" w:hAnsi="IRNazanin" w:eastAsia="IRNazanin"/>
          <w:color w:val="111111"/>
          <w:sz w:val="28"/>
          <w:sz w:val="28"/>
          <w:szCs w:val="28"/>
          <w:rtl w:val="true"/>
          <w:lang w:bidi="fa-IR"/>
        </w:rPr>
        <w:t>حتّی یردّه إلی أساسه، و حوّل المقام إلی الموضع الذی کان فیه، و قطع أیدی بنی شیبة و علّقها بالکعبة، و کتب علیها هؤلاء سرّاق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الجارود عن أبی جعفر علیه السّلام فی حدیث طویل أنّه إذا قام القائم فیخرج منها بضعة عشر ألف أنفس یدعون التبریة، علیهم السّلاح، فیقولون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من حیث جئت فلا حاجة بنا إلی بنی فاطمة، فیضع علیهم السّیف حتّی یأتی إلی آخرهم ثمّ یدخل الکوفة فیقتل فیها کلّ منافق مرتاب، و یهدم قصورها و یقتل مقتاتلها حتّی یرضی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خدیجة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جاء بأمر جدید کما دعی رسول اللّه فی بدو الاسلام إلی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عقبة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حکم بالعدل و ارتفع فی أیّامه الجور و امنت به السبل و اخرجت الأرض برکاتها و ردّ کلّ حقّ إلی أهله و لم یبق أهل دین حتّی یظهروا الاسلام و یعترفوا بالایمان أما سمعت اللّه عزّ و 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أسلم من فی السّموات و الأرض طوعا و کرها و إلیه یرجعون، و حکم فی النّاس بحکم داود و حکم محمّد صلّی اللّه علیهما فحینئذ یظهر الأرض کنوزها و تبدی برکاتها فلا یجد الرّجل منکم یومئذ موضعا لصدقته و لا لبرّه، لشمول الغنی جمیع المؤمنین ثمّ قال علیه السّلام إنّ دولتنا آخر الدّول و لم یبق أهل بیت لهم دولة إلاّ ملکوا قبلنا لئلاّ یقولوا إذا رأو سیرتنا إذا ملکنا سرنا مثل سیرة هؤلاء، و هو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کاشف الغمّة أیضا عن الشّیخ الطبرسی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القائم منّا منصور بالرّعب، مؤیّد بالنّصر، تطوی له الأرض، و تظهر له الکنوز و یبلغ سلطانه المشرق و المغرب و یظهر اللّه دینه علی الدّین کلّه و لو کره المشرکون فلا یبقی علی وجه الأرض خراب إلاّ عمّر، و ینزل روح اللّه عیسی بن مریم فیصلّی خلفه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یابن رسول اللّه و 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w:t>
      </w:r>
      <w:bookmarkStart w:id="684" w:name="pg16994_164987"/>
    </w:p>
    <w:p>
      <w:pPr>
        <w:pStyle w:val="BookText"/>
        <w:rPr/>
      </w:pPr>
      <w:bookmarkEnd w:id="684"/>
      <w:r>
        <w:rPr>
          <w:rFonts w:ascii="IRNazanin" w:hAnsi="IRNazanin" w:eastAsia="IRNazanin"/>
          <w:color w:val="111111"/>
          <w:sz w:val="28"/>
          <w:sz w:val="28"/>
          <w:szCs w:val="28"/>
          <w:rtl w:val="true"/>
          <w:lang w:bidi="fa-IR"/>
        </w:rPr>
        <w:t>الرّجال بالنّساء و النّساء بالرجال و اکتفی الرّجال بالرجال و النّساء بالنساء، و رکب ذوات الفروج السّروج، و قبلت شهادة الزّور و ردّت شهادات العدل، و استخفّ الناس بالرّیاء و ارتکاب الزّناء و أکل الرّبا، و اتقی الأشرار مخافة ألسنتهم، و خرج السّفیانی من الشّام، و الیمانی من الیمن، و خسف بالبیداء، و قتل غلام من آل محمّد بین الرّکن و المقام و اسمه محمّد بن الحسن النّفس الزکیّة، و جاءت صیحة من السّماء بأنّ الحقّ معه و مع شیعته، فعند ذلک خروج قائمنا، فاذا خرج أسند ظهره إلی الکعبة و اجتمع علیه ثلاثمأة و ثلاثة عشر رجلا، فأوّل ما ینطق به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خیر لکم إن کنتم مؤمنین،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خلیفته و حجّته علیکم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الأرض، فاذا اجتمع له العدّة عشرة آلاف رجل فلا یبقی فی الأرض معبود من دون اللّه من صنم إلاّ وقعت فیه نار فاحترق، و ذلک بعد غیبة طویلة لیعلم اللّه من یطیعه بالغیب و یؤمن به</w:t>
      </w:r>
      <w:r>
        <w:rPr>
          <w:rFonts w:eastAsia="IRNazanin" w:cs="IRNazanin"/>
          <w:color w:val="111111"/>
          <w:sz w:val="28"/>
          <w:szCs w:val="28"/>
          <w:rtl w:val="true"/>
          <w:lang w:bidi="fa-IR"/>
        </w:rPr>
        <w:t>.</w:t>
      </w:r>
    </w:p>
    <w:p>
      <w:pPr>
        <w:pStyle w:val="Heading6"/>
        <w:numPr>
          <w:ilvl w:val="5"/>
          <w:numId w:val="1"/>
        </w:numPr>
        <w:rPr/>
      </w:pPr>
      <w:bookmarkStart w:id="685" w:name="__RefHeading___Toc3673376_1468164448"/>
      <w:bookmarkStart w:id="686" w:name="_Toc269"/>
      <w:bookmarkEnd w:id="685"/>
      <w:r>
        <w:rPr>
          <w:rtl w:val="true"/>
        </w:rPr>
        <w:t>تنبیه</w:t>
      </w:r>
      <w:bookmarkEnd w:id="686"/>
    </w:p>
    <w:p>
      <w:pPr>
        <w:pStyle w:val="BookText"/>
        <w:rPr/>
      </w:pPr>
      <w:r>
        <w:rPr>
          <w:rFonts w:ascii="IRNazanin" w:hAnsi="IRNazanin" w:eastAsia="IRNazanin"/>
          <w:color w:val="111111"/>
          <w:sz w:val="28"/>
          <w:sz w:val="28"/>
          <w:szCs w:val="28"/>
          <w:rtl w:val="true"/>
          <w:lang w:bidi="fa-IR"/>
        </w:rPr>
        <w:t>قال الشّارح المعتزلی فی شرح هذا الفصل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اشارة إلی إمام یخلقه اللّه تعالی فی آخر الزّمان و هو الموعود به فی الأخبار و الآثار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العامّة و الخاصّة فی أنّ اللّه یبعث فی آخر الزّمان حجّة یملاء الأرض قسطا و عدلا بعد ما ملئت ظلما و جورا، و أنّه المهدی من أولاد فاطمة سلام اللّه علیها، و إنّما وقع الخلاف فی وقت ولادته و تعیین أمّه 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العامة إلی أنّه یخلقه اللّه فی مستقبل الزّمان و أنّه غیر موجود الآن استنادا إلی حجج ضعیفة و وجوه سخیفة مذکورة فی محالّها، و عمدة أدلّتهم استبعاد طول عمره الشّریف، فانّ بنیة الانسان علی ما هو المشاهد بالعیان یأخذها السّن و یهدمها طول العمر و العناصر لا یبقی ترکیبها أزید من العمر المتعارف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الخاصّة إلی أنّه الامام الثانی عشر صاحب الزّمان محمّد بن الامام حسن العسکری ابن الامام علی الهادی ابن الامام محمّد الجواد ابن علیّ الرّضا ابن</w:t>
      </w:r>
    </w:p>
    <w:p>
      <w:pPr>
        <w:pStyle w:val="BookText"/>
        <w:rPr/>
      </w:pPr>
      <w:r>
        <w:rPr>
          <w:rFonts w:ascii="IRNazanin" w:hAnsi="IRNazanin" w:eastAsia="IRNazanin"/>
          <w:color w:val="111111"/>
          <w:sz w:val="28"/>
          <w:sz w:val="28"/>
          <w:szCs w:val="28"/>
          <w:rtl w:val="true"/>
          <w:lang w:bidi="fa-IR"/>
        </w:rPr>
        <w:t>الامام موسی الکاظم ابن الامام جعفر الصّادق ابن الامام محمّد الباقر ابن الامام علیّ زین العابدین ابن الامام الحسین الشّهید ابن الامام علیّ بن أبی طالب علیهم السّلام، و امّه نرجس امّ ولد و أنّه حیّ موجود الآن غائب عن أعین النّاس لمصالح اقتضت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فإمامته و غیبته من ضروریّات مذهب الامامیّة و علیه دلّت الأخبار المتواترة من طرقهم و من طرق العامّة، و قد دوّنوا فیها أی فی الغیبة الکتب، و صنّفوا فیها التصانیف مثل کتاب محمّد بن إبراهیم النعمانی الشهیر بالغیبة، و کتاب الغیبة للشیخ أبی جعفر الطوسی و کتاب إکمال الدّین و إتمام النّعمة للشّیخ الصّدوق، و المجلّد الثالث عشر من بحار الأنوار للمحدّث العلاّمة المجلسی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العامة من صرّح بتواتر الأخبار عندهم بذلک و استدلّ علی إمامته بروایات کثیرة و براهین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الشّیخ أبی عبد اللّه محمّد بن یوسف بن محمّد الگنجی الشّافعی فی کتاب البیان فی أخبار صاحب الزّمان فی الجواب عن الاعتراض فی الغیبة، و کمال الدّین أبو عبد اللّه محمّد بن طلحة بن محمّد بن الحسن النصیبی الشافعی فی کتاب مطالب السؤول فی مناقب الرّسول، و إبراهیم بن محمّد الحموینی فی کتاب فراید السّمطین فی فضل المرتضی و البتول و 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المحدّث العلامة السّید هاشم البحرانی أکثر ما أورده فی کتاب غایة المرام و کذلک علیّ بن عیسی الإربلی فی کشف الغمّة، و قد کفانا سلفنا الصّالحون و مشایخنا الماضون مؤنة الاستدلال فی هذا المقال، و قد أوردوا فی کتبهم شبه العامّة و أجابوا عنها بوجوه شافیة وافیة، و لا حاجة بنا إلی ایرادها إلاّ الجواب عن قولم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یمکن أن یکون فی العالم بشر له من السّنّ ما تصفونه لامامکم و هو مع ذلک کامل العقل صحیح الحسّ</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الجواب أنّ من لزم طریق النّظر و فرّق بین المقدور و المحال لم ینکر ذلک إلاّ أن یعدل عن الانصاف إلی العناد و الخلاف، لأنّ تطاول الزّمان للدّنیا فی وجود الحیاة و مرور الأوقات لا تأثیر له فی القدرة، و من قرء الأخبار و نظر فی کتاب المعمّرین علم أنّ ذلک ممّا جرت العادة به، و قد نطق الکتاب</w:t>
      </w:r>
    </w:p>
    <w:p>
      <w:pPr>
        <w:pStyle w:val="BookText"/>
        <w:rPr/>
      </w:pPr>
      <w:r>
        <w:rPr>
          <w:rFonts w:ascii="IRNazanin" w:hAnsi="IRNazanin" w:eastAsia="IRNazanin"/>
          <w:color w:val="111111"/>
          <w:sz w:val="28"/>
          <w:sz w:val="28"/>
          <w:szCs w:val="28"/>
          <w:rtl w:val="true"/>
          <w:lang w:bidi="fa-IR"/>
        </w:rPr>
        <w:t>الکریم بذکر نوح و أنّه لبث فی قومه ألف سنة إلاّ خمسین عاما، و قد تظافرت الأخبار بأنّ أطول بنی آدم عمرا الخضر علیه السّلام، و أجمعت الشّیعة و أصحاب الحدیث بل الامّة بأسرها ما خلا المعتزلة و الخوارج علی أنّه موجود فی هذا الزّمان کامل العقل صحیح الحسّ معتدل المزاج، و وافقهم علی ذلک أکثر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الصّدوق باسناده عن الصّادق علیه السّلام و أمّا العبد الصّالح أعنی الخضر علیه السّلام فانّ اللّه ما طوّل عمره لنبوّة قدّرها له، و لا کتاب نزّله علیه، و لا لشریعة ینسخ بها شریعة من کان قبله من الأنبیاء و لا لامامة یلزم عباده الاقتداء بها، و لا لطاعة یفرضها له، بل إنّ اللّه تبارک و تعالی لما کان فی سابق علمه أن یقدّر من عمر القائم ما یقدّر من عمر الخضر، و ما قدّر فی أیّام غیبته ما قدّر و علم ما یکون من انکار عباده بمقدار ذلک العمر فی الظّول، قدّر عمر العبد الصّالح فی غیر سبب یوجب ذلک إلاّ لعلّة الاستدلال به علی عمر القائم، و لیقطع بذلک حجّة المعاندین، لئلاّ یکون للنّاس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أیضا أنّ سلمان الفارسی أدرک رسول اللّه صلّی اللّه علیه و آله و سلّم و قد قارب أربعمائة سنة، فهب أنّ المعتزلة و الخوارج یحملون أنفسهم علی دفع الأخبار فکیف یمکنهم دفع القرآن فی عمر نوح و فی دوام أهل الجنّة و النّار، و لو کان ذلک منکرا من جهة العقول لما جاء به القرآن، فمن اعترف بالخضر علیه السّلام لم یصحّ منه هذا الاستبعاد، و من أنکره فحجّته الأخبار و الآثار المنبئة عن طول عمر المعمّرین زائدا علی قدر المعتاد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یوسف بن محمّد الگنجی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بقاء المهدیّ علیه السّلام فقد جاء فی الکتاب و السّنة، أمّا الکتاب فقد قال سعید بن جبیر فی تفسیر قوله عزّ و جل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لیظهره علی الدّین کلّه و لو کره المشرکون،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علیه السّلام من عترة فاطمة، و قد قال مقاتل بن سلیمان فی تفسیر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لعلم للسّاعة، قال هو المهدیّ یکون فی آخر الزّمان و یکون بعد خروجه قیام السّاعة و اماراتها و أمّا السّنة فقد تقدّم فی کتابنا هذا من الأحادیث الصحیحة الصّریحة انتهی</w:t>
      </w:r>
      <w:r>
        <w:rPr>
          <w:rFonts w:eastAsia="IRNazanin" w:cs="IRNazanin"/>
          <w:color w:val="111111"/>
          <w:sz w:val="28"/>
          <w:szCs w:val="28"/>
          <w:rtl w:val="true"/>
          <w:lang w:bidi="fa-IR"/>
        </w:rPr>
        <w:t>.</w:t>
      </w:r>
      <w:bookmarkStart w:id="687" w:name="pg16994_164990"/>
    </w:p>
    <w:p>
      <w:pPr>
        <w:pStyle w:val="BookText"/>
        <w:rPr/>
      </w:pPr>
      <w:bookmarkEnd w:id="687"/>
      <w:r>
        <w:rPr>
          <w:rFonts w:ascii="IRNazanin" w:hAnsi="IRNazanin" w:eastAsia="IRNazanin"/>
          <w:color w:val="111111"/>
          <w:sz w:val="28"/>
          <w:sz w:val="28"/>
          <w:szCs w:val="28"/>
          <w:rtl w:val="true"/>
          <w:lang w:bidi="fa-IR"/>
        </w:rPr>
        <w:t>و لا حاجة بنا إلی اطالة الکلام فی هذا المقام و ذکر وجوه النقض و الابرام، لأنّ فی کتب علمائنا الصّالحین هدایة للمسترشد، و غنیة للطالب، و إبطالا لقول المنکر المجاحد، و لنعم ما قیل 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عرف النّاس الهدی فهداهم یضلّ الّذی یقلی و یهدی الذی یهوی</w:t>
      </w:r>
    </w:p>
    <w:p>
      <w:pPr>
        <w:pStyle w:val="BookText"/>
        <w:rPr/>
      </w:pPr>
      <w:r>
        <w:rPr>
          <w:rFonts w:ascii="IRNazanin" w:hAnsi="IRNazanin" w:eastAsia="IRNazanin"/>
          <w:color w:val="111111"/>
          <w:sz w:val="28"/>
          <w:sz w:val="28"/>
          <w:szCs w:val="28"/>
          <w:rtl w:val="true"/>
          <w:lang w:bidi="fa-IR"/>
        </w:rPr>
        <w:t>موالاتهم فرض و حبّهم هدی و طاعتهم قربی و ودّهم تقوی</w:t>
      </w:r>
    </w:p>
    <w:p>
      <w:pPr>
        <w:pStyle w:val="Heading5"/>
        <w:numPr>
          <w:ilvl w:val="4"/>
          <w:numId w:val="1"/>
        </w:numPr>
        <w:rPr/>
      </w:pPr>
      <w:bookmarkStart w:id="688" w:name="__RefHeading___Toc3673378_1468164448"/>
      <w:bookmarkStart w:id="689" w:name="_Toc270"/>
      <w:bookmarkEnd w:id="688"/>
      <w:r>
        <w:rPr>
          <w:rtl w:val="true"/>
        </w:rPr>
        <w:t>الترجمة</w:t>
      </w:r>
      <w:bookmarkEnd w:id="689"/>
    </w:p>
    <w:p>
      <w:pPr>
        <w:pStyle w:val="BookText"/>
        <w:rPr/>
      </w:pPr>
      <w:r>
        <w:rPr>
          <w:rFonts w:ascii="IRNazanin" w:hAnsi="IRNazanin" w:eastAsia="IRNazanin"/>
          <w:color w:val="111111"/>
          <w:sz w:val="28"/>
          <w:sz w:val="28"/>
          <w:szCs w:val="28"/>
          <w:rtl w:val="true"/>
          <w:lang w:bidi="fa-IR"/>
        </w:rPr>
        <w:t>از جمله خطب شریفه آن امام عالیمقام است در ذکر واقعات عظیمه و فتن کثیره که واقع می‌شود در زمان آینده در وقت ظهور امام زمان و ولیّ حضرت سبحان عجّل اللّه فرجه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می‌گرداند صاحب الزّمان علیه السّلام هوای نفس مردمان را بر هدایت در زمانی که بر گردانند هدایت را بر هوی، و بر می‌گرداند رأی خلق را بر طبق قرآن در وقتی که برگردانند قرآن را بر طبق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خطبۀ اشارتست بشدّة أیام ظهور آن بزرگوار می‌فرماید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قائم شود محاربه بشما بر ساق خود در حالتی که که ظاهر شده باشد دندانهای آن حرب چون شیر غضبناک، و در حالتی که پر شده باشد پستانهای آن و شیرین باشد شیردادن آن و تلخ باشد عاقبت آن، آگاه باشید در فردا و زود باشد بیاید فردا بحیثیتی که نمی‌شناسید شما مؤاخذه میکند والی که از غیر آن طائفه است که در روی زمین سلطنت می‌نمایند عمّال و امراء ایشان را بر بدیهای عملهای ایشان، و خارج میکند از برای آن بزرگوار زمین جگرپارها یعنی خزائن و دفائن خود را، و بیندازد بسوی او در حالتی که اطاعت کنندۀ است کلیدهای خود را، پس بنماید بشما که چگونه است عدالت در روش مملکت داری و رعیّت پروری، و زنده کند مردۀ کتاب خدا و سنت خاتم الأنبیاء را، یعنی أحکام متروکۀ قرآن و سنّت نبوی را احیا می‌نماید، و رواج می‌دهد و بر پا می‌دارد</w:t>
      </w:r>
      <w:r>
        <w:rPr>
          <w:rFonts w:eastAsia="IRNazanin" w:cs="IRNazanin"/>
          <w:color w:val="111111"/>
          <w:sz w:val="28"/>
          <w:szCs w:val="28"/>
          <w:rtl w:val="true"/>
          <w:lang w:bidi="fa-IR"/>
        </w:rPr>
        <w:t>.</w:t>
      </w:r>
      <w:bookmarkStart w:id="690" w:name="pg16994_164991"/>
    </w:p>
    <w:p>
      <w:pPr>
        <w:pStyle w:val="Heading4"/>
        <w:numPr>
          <w:ilvl w:val="3"/>
          <w:numId w:val="1"/>
        </w:numPr>
        <w:rPr/>
      </w:pPr>
      <w:bookmarkStart w:id="691" w:name="__RefHeading___Toc3673380_1468164448"/>
      <w:bookmarkStart w:id="692" w:name="_Toc271"/>
      <w:bookmarkEnd w:id="690"/>
      <w:bookmarkEnd w:id="691"/>
      <w:r>
        <w:rPr>
          <w:rtl w:val="true"/>
        </w:rPr>
        <w:t>الفصل الثانی منها</w:t>
      </w:r>
      <w:bookmarkEnd w:id="692"/>
    </w:p>
    <w:p>
      <w:pPr>
        <w:pStyle w:val="Heading5"/>
        <w:numPr>
          <w:ilvl w:val="4"/>
          <w:numId w:val="1"/>
        </w:numPr>
        <w:rPr/>
      </w:pPr>
      <w:bookmarkStart w:id="693" w:name="__RefHeading___Toc3673382_1468164448"/>
      <w:bookmarkStart w:id="694" w:name="_Toc272"/>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کأنّی قد نعق بالشّام، و فحص برایاته فی ضواحی کوفان، فعطف علیها عطف الضّروس، و فرش الأرض بالرّؤوس قد فغرت فاغرته، و ثقلت فی الأرض وطأته، بعید الجولة، عظیم الصّولة، و اللّه لیشرّدنّکم فی أطراف الأرض حتّی لا یبقی منکم إلاّ قلیل کالکحل فی العین، فلا تزالون کذلک حتّی تؤب إلی العرب عوازب أحلامها، فالزموا السّنن القائمة، و الآثار البیّنة، و العهد القریب الّذی علیه باقی النّبوّة، و اعلموا أنّ الشّیطان إنّما یسنّی لکم طرقه لتتّبعوا عقبه</w:t>
      </w:r>
      <w:r>
        <w:rPr>
          <w:rFonts w:eastAsia="IRNazanin" w:cs="IRNazanin"/>
          <w:color w:val="111111"/>
          <w:sz w:val="28"/>
          <w:szCs w:val="28"/>
          <w:rtl w:val="true"/>
          <w:lang w:bidi="fa-IR"/>
        </w:rPr>
        <w:t>.</w:t>
      </w:r>
    </w:p>
    <w:p>
      <w:pPr>
        <w:pStyle w:val="Heading5"/>
        <w:numPr>
          <w:ilvl w:val="4"/>
          <w:numId w:val="1"/>
        </w:numPr>
        <w:rPr/>
      </w:pPr>
      <w:bookmarkStart w:id="695" w:name="__RefHeading___Toc3673384_1468164448"/>
      <w:bookmarkStart w:id="696" w:name="_Toc273"/>
      <w:bookmarkEnd w:id="695"/>
      <w:r>
        <w:rPr>
          <w:rtl w:val="true"/>
        </w:rPr>
        <w:t>اللغة</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الرّاعی ینعق من باب ضرب نعیقا صاح بغنمه و زجرها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و تفحّصت استقصیت فی البحث عنه، و فحص المطر التّراب قلبه و فحص فلان أسرع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نواحیه البارزة لأنّها تضحی و قیل ما قرب منه من القری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السّیئة 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الفم فغرا من باب نفع انفتح و فغرته فتحته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شرودا من باب قعد ندّ و نفر و شرّدته تشریدا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عزوبا من باب قعد أیضا بعد و عزب من بابی قتل و ضرب غاب و خفی فهو عازب و الجمع عوازب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تسنیة سهّله و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القدم</w:t>
      </w:r>
      <w:r>
        <w:rPr>
          <w:rFonts w:eastAsia="IRNazanin" w:cs="IRNazanin"/>
          <w:color w:val="111111"/>
          <w:sz w:val="28"/>
          <w:szCs w:val="28"/>
          <w:rtl w:val="true"/>
          <w:lang w:bidi="fa-IR"/>
        </w:rPr>
        <w:t>.</w:t>
      </w:r>
    </w:p>
    <w:p>
      <w:pPr>
        <w:pStyle w:val="Heading5"/>
        <w:numPr>
          <w:ilvl w:val="4"/>
          <w:numId w:val="1"/>
        </w:numPr>
        <w:rPr/>
      </w:pPr>
      <w:bookmarkStart w:id="697" w:name="__RefHeading___Toc3673386_1468164448"/>
      <w:bookmarkStart w:id="698" w:name="_Toc274"/>
      <w:bookmarkEnd w:id="697"/>
      <w:r>
        <w:rPr>
          <w:rtl w:val="true"/>
        </w:rPr>
        <w:t>الاعراب</w:t>
      </w:r>
      <w:bookmarkEnd w:id="69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بمعنی فی،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فحص برایاته، للمصاحبة</w:t>
      </w:r>
      <w:bookmarkStart w:id="699" w:name="pg16994_164992"/>
    </w:p>
    <w:p>
      <w:pPr>
        <w:pStyle w:val="BookText"/>
        <w:rPr/>
      </w:pPr>
      <w:bookmarkEnd w:id="699"/>
      <w:r>
        <w:rPr>
          <w:rFonts w:ascii="IRNazanin" w:hAnsi="IRNazanin" w:eastAsia="IRNazanin"/>
          <w:color w:val="111111"/>
          <w:sz w:val="28"/>
          <w:sz w:val="28"/>
          <w:szCs w:val="28"/>
          <w:rtl w:val="true"/>
          <w:lang w:bidi="fa-IR"/>
        </w:rPr>
        <w:t>أو زائدة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مفعول محذوف تقدیره و فحص النّاس برایاته أی نحاهم و قلبهم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فحص بمعنی أسرع فلا حاجة إلی حذف المفعول و علی جعله بمعنی قلب فیمکن جعل برایاته مفعولا و الباء فیها زائدة،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الجولة منصوب علی الحال و کذلک عظیم الصّولة و یرویان بالرفع فیکونان خبرین لمبتدأ محذوف، و إضافتها لفظیّة لأنّها من إضافة الصّفة إلی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الصفة المشبّهة فهی أبدا جائزة العمل، فاضافتها أبدا لفظیّة،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فصیحة</w:t>
      </w:r>
      <w:r>
        <w:rPr>
          <w:rFonts w:eastAsia="IRNazanin" w:cs="IRNazanin"/>
          <w:color w:val="111111"/>
          <w:sz w:val="28"/>
          <w:szCs w:val="28"/>
          <w:rtl w:val="true"/>
          <w:lang w:bidi="fa-IR"/>
        </w:rPr>
        <w:t>.</w:t>
      </w:r>
    </w:p>
    <w:p>
      <w:pPr>
        <w:pStyle w:val="Heading5"/>
        <w:numPr>
          <w:ilvl w:val="4"/>
          <w:numId w:val="1"/>
        </w:numPr>
        <w:rPr/>
      </w:pPr>
      <w:bookmarkStart w:id="700" w:name="__RefHeading___Toc3673388_1468164448"/>
      <w:bookmarkStart w:id="701" w:name="_Toc275"/>
      <w:bookmarkEnd w:id="700"/>
      <w:r>
        <w:rPr>
          <w:rtl w:val="true"/>
        </w:rPr>
        <w:t>المعنی</w:t>
      </w:r>
      <w:bookmarkEnd w:id="701"/>
    </w:p>
    <w:p>
      <w:pPr>
        <w:pStyle w:val="BookText"/>
        <w:rPr/>
      </w:pPr>
      <w:r>
        <w:rPr>
          <w:rFonts w:ascii="IRNazanin" w:hAnsi="IRNazanin" w:eastAsia="IRNazanin"/>
          <w:color w:val="111111"/>
          <w:sz w:val="28"/>
          <w:sz w:val="28"/>
          <w:szCs w:val="28"/>
          <w:rtl w:val="true"/>
          <w:lang w:bidi="fa-IR"/>
        </w:rPr>
        <w:t>اعلم أنّ هذا الفصل من کلامه علیه السّلام الظاهر أنّه اشارة إلی السّفیانی کما استظهره المحدّث العلاّمة المجلسی طاب ثراه، و قال أکثر الشّراح إنّه إخبار عن عبد الملک بن مروان، و ذلک لأنّه ظهر بالشّام حین جعله أبوه الخلیفة من بعده و سار لقتال مصعب بن الزبیر إلی الکوفة بعد قتل مصعب مختار بن أبی عبیدة الثقفی فالتقوا بأرض مسکن بکسر الکاف من نواحی الکوفة، ثمّ قتل مصعبا و دخل الکوفة فبایعه أهلها، و بعث الحجّاج بن یوسف إلی عبد اللّه بن الزّبیر بمکّة فقتله و هدم الکعبة و ذلک سنة ثلاث و سبعین من الهجرة، و قتل خلقا عظیما من العرب فی وقایع عبد الرّحمن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فلنعد إلی شرح کلامه علیه السّلام فنقول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کانّی ابصر بالشخص الذی یظهر و أراه رأی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 بجیشه للشخوص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 و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برایاته فی صواحی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أطراف الکوفة و نواحیها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فعطف علیها عطف الضّروس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عطفه أی حمله بعطف النّاقة السّیئة الخلق التی تعضّ حالبها لشدة الغضب و الأذی الحاصل منه کما فیه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الأرض بالرّؤوس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تبعیّة أی غطّاها بها کما یغطی المکان</w:t>
      </w:r>
    </w:p>
    <w:p>
      <w:pPr>
        <w:pStyle w:val="BookText"/>
        <w:rPr/>
      </w:pPr>
      <w:r>
        <w:rPr>
          <w:rFonts w:ascii="IRNazanin" w:hAnsi="IRNazanin" w:eastAsia="IRNazanin"/>
          <w:color w:val="111111"/>
          <w:sz w:val="28"/>
          <w:sz w:val="28"/>
          <w:szCs w:val="28"/>
          <w:rtl w:val="true"/>
          <w:lang w:bidi="fa-IR"/>
        </w:rPr>
        <w:t xml:space="preserve">بالفراش، أو استعارة بالکنایة حیث شبّه الرّؤوس بالفراش فی کون کلّ منهما ساترا لوجه الأرض و مغطیّا لها فیکون ذکر فرش تخییلا و الأظهر جعله کنایة عن کثرة القتلی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فغرت فاغرته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حیث شبّه بالسّبع الضاری یصول و ینفتح فمه عند الصّیال و الغضب فاثبت الفغر تخییلا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فی الأرض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استیلائه و تمکنه فی الأرض لا عن ظلمه و جوره کما توهّمه الشّارح المعتزلی إذ لا ملازمة بین ثقل الوطی و الجور عرفا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جولان خیوله و جیوشه فی البلاد و اتساع ملکه أو جولان رجاله فی الحروب بحیث لا یتعقّبه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صیاله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صفاته العامّة أشار إلی ما یفعله بهم مفتتحا بالقسم البارّ تحقیقا لوقوع المخبر به و تحقّقه لا محالة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لیشردّنکم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یطردنکم و یذهبنّ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أطراف الأرض حتّی لا یبقی منکم إلاّ قلیل کالکحل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النّاجی من شرّهم بالکحل بالاشتراک فی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مشرّدین مطرودین منقضین محتقرین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العرب عوازب أحلامها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ذهب من عقولهم العملیة فی نظام أحوالهم و انتظام امورهم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ههنا بنو العبّاس و من اتّبعهم من العرب أیّام ظهور الدّولة کقحطبة بن شبیب الطّائی و ابنیه حمید و الحسن و کبنی رزیق بتقدیم الراء المهملة منهم طاهر بن الحسین و إسحاق بن إبراهیم المصعبی و عدادهم فی خزاعة و غیرهم من العرب من شیعة بنی العبّاس و قد قیل إنّ أبا مسلم أیضا عربیّ أصله، و کلّ هؤلاء و آباؤهم کانوا مستضعفین مقهورین مغمورین فی دولة بنی امیّة لم ینهض منهم ناهض و لا وثب إلی الملک واثب إلی أن أفاء اللّه تعالی هؤلاء ما کان ذهب و عزب عنهم من إبائهم و حمیتهم فغاروا للدّین و المسلمین من جور بنی مروان و ظلمهم و قاموا بالأمر و أزالوا تلک الدّولة التی کرهها اللّه تعالی و أذن فی انتقالها</w:t>
      </w:r>
      <w:r>
        <w:rPr>
          <w:rFonts w:eastAsia="IRNazanin" w:cs="IRNazanin"/>
          <w:color w:val="111111"/>
          <w:sz w:val="28"/>
          <w:szCs w:val="28"/>
          <w:rtl w:val="true"/>
          <w:lang w:bidi="fa-IR"/>
        </w:rPr>
        <w:t>.</w:t>
      </w:r>
      <w:bookmarkStart w:id="702" w:name="pg16994_164994"/>
    </w:p>
    <w:p>
      <w:pPr>
        <w:pStyle w:val="BookText"/>
        <w:rPr/>
      </w:pPr>
      <w:bookmarkEnd w:id="702"/>
      <w:r>
        <w:rPr>
          <w:rFonts w:ascii="IRNazanin" w:hAnsi="IRNazanin" w:eastAsia="IRNazanin"/>
          <w:color w:val="111111"/>
          <w:sz w:val="28"/>
          <w:sz w:val="28"/>
          <w:szCs w:val="28"/>
          <w:rtl w:val="true"/>
          <w:lang w:bidi="fa-IR"/>
        </w:rPr>
        <w:t xml:space="preserve">ثمّ أمرهم باتّباع السّنة النبویّة و سلوک جادّة الشّریعة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السّنن القائمة و الآثار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الواضحة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 القریب الذی علیه باقی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 و أیّامه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علیه السّلام خاف من أن یکونوا باخباره لهم بأنّ دولة هذا الجبّار تنقضی إذا آبت إلی العرب عوازب أحلامها یتوهّمون وجوب اتّباع ولاة الدّولة الجدیدة فی کلّ ما تفعله، فوصّیهم بهذه الوصیّة، أنّه إذا تبدّلت تلک الدّولة فالزموا الکتاب و السنّة و العهد الّذی فارقتکم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خدع الشیطان و تسهیله طرق المعاصی لیتنبّهوا علیها و یحذروا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الشّیطان 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طرقه لتتّبعوا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یوقعکم فی العذاب الألیم و الخزی العظیم</w:t>
      </w:r>
      <w:r>
        <w:rPr>
          <w:rFonts w:eastAsia="IRNazanin" w:cs="IRNazanin"/>
          <w:color w:val="111111"/>
          <w:sz w:val="28"/>
          <w:szCs w:val="28"/>
          <w:rtl w:val="true"/>
          <w:lang w:bidi="fa-IR"/>
        </w:rPr>
        <w:t>.</w:t>
      </w:r>
    </w:p>
    <w:p>
      <w:pPr>
        <w:pStyle w:val="Heading5"/>
        <w:numPr>
          <w:ilvl w:val="4"/>
          <w:numId w:val="1"/>
        </w:numPr>
        <w:rPr/>
      </w:pPr>
      <w:bookmarkStart w:id="703" w:name="__RefHeading___Toc3673390_1468164448"/>
      <w:bookmarkStart w:id="704" w:name="_Toc276"/>
      <w:bookmarkEnd w:id="703"/>
      <w:r>
        <w:rPr>
          <w:rtl w:val="true"/>
        </w:rPr>
        <w:t>الترجمة</w:t>
      </w:r>
      <w:bookmarkEnd w:id="704"/>
    </w:p>
    <w:p>
      <w:pPr>
        <w:pStyle w:val="BookText"/>
        <w:rPr/>
      </w:pPr>
      <w:r>
        <w:rPr>
          <w:rFonts w:ascii="IRNazanin" w:hAnsi="IRNazanin" w:eastAsia="IRNazanin"/>
          <w:color w:val="111111"/>
          <w:sz w:val="28"/>
          <w:sz w:val="28"/>
          <w:szCs w:val="28"/>
          <w:rtl w:val="true"/>
          <w:lang w:bidi="fa-IR"/>
        </w:rPr>
        <w:t>این فصل از خطبه اشارتست بفتنۀ سفیانی که قبل از ظهور امام زمان علیه السّلام خروج خواهد کرد، یا بفتنۀ عبد الملک بن مروان علیه اللّعنة و النّیران می‌فرماید که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می‌نگرم باو در حالتی که فریاد کند در شام و بر گرداند علمهای خود را یا سرعت می‌کند با علمهای خود در أطراف شهر کوفه، پس حمله می‌کند بر آن أطراف مثل حمله کردن ناقۀ بد خلق گزنده بدندان بر دوشندگان خود، و فرش میکند زمین را با سرهای مردمان در حالتی که گشاده شود دهان او بجهت استیصال قبائل مثل سبع صائل، و سنگین باشد در زمین قدم نهادن او در حالتی که دور و دراز باشد جولان او در شهرها، و بزرگ باشد حملۀ او، قسم بذات پاک خدا که که البته پراکنده گرداند شما را در أطراف زمین بظلم و جفاء تا این که باقی نماند از شما مگر اندکی مانند سرمه در چشم، پس ثابت می‌باشید تا این که باز گردد</w:t>
      </w:r>
      <w:bookmarkStart w:id="705" w:name="pg16994_164995"/>
    </w:p>
    <w:p>
      <w:pPr>
        <w:pStyle w:val="BookText"/>
        <w:rPr/>
      </w:pPr>
      <w:bookmarkEnd w:id="705"/>
      <w:r>
        <w:rPr>
          <w:rFonts w:ascii="IRNazanin" w:hAnsi="IRNazanin" w:eastAsia="IRNazanin"/>
          <w:color w:val="111111"/>
          <w:sz w:val="28"/>
          <w:sz w:val="28"/>
          <w:szCs w:val="28"/>
          <w:rtl w:val="true"/>
          <w:lang w:bidi="fa-IR"/>
        </w:rPr>
        <w:t>بسوی جماعت عرب عقلهای غایب شدۀ ایشان، و چون که حال بر این منوال باشد پس لازم شوید بر سنّتهای ثابته، و نشانهای واضحه و بر عهد و پیمان نزدیک که بر او است باقی پیغمبری، و بدانید که بدرستی شیطان ملعون جز این نیست که آسان می‌گرداند از برای شما راههای خود را تا تبعیّت نمائید در عقب او</w:t>
      </w:r>
      <w:r>
        <w:rPr>
          <w:rFonts w:eastAsia="IRNazanin" w:cs="IRNazanin"/>
          <w:color w:val="111111"/>
          <w:sz w:val="28"/>
          <w:szCs w:val="28"/>
          <w:rtl w:val="true"/>
          <w:lang w:bidi="fa-IR"/>
        </w:rPr>
        <w:t>.</w:t>
      </w:r>
    </w:p>
    <w:p>
      <w:pPr>
        <w:pStyle w:val="Heading4"/>
        <w:numPr>
          <w:ilvl w:val="3"/>
          <w:numId w:val="1"/>
        </w:numPr>
        <w:rPr/>
      </w:pPr>
      <w:bookmarkStart w:id="706" w:name="__RefHeading___Toc3673392_1468164448"/>
      <w:bookmarkStart w:id="707" w:name="_Toc277"/>
      <w:bookmarkEnd w:id="706"/>
      <w:r>
        <w:rPr>
          <w:rtl w:val="true"/>
        </w:rPr>
        <w:t>و من کلام له علیه السّلام فی وقت الشوری و هو المأة</w:t>
      </w:r>
      <w:bookmarkEnd w:id="707"/>
    </w:p>
    <w:p>
      <w:pPr>
        <w:pStyle w:val="Heading5"/>
        <w:numPr>
          <w:ilvl w:val="4"/>
          <w:numId w:val="1"/>
        </w:numPr>
        <w:rPr/>
      </w:pPr>
      <w:bookmarkStart w:id="708" w:name="__RefHeading___Toc3673394_1468164448"/>
      <w:bookmarkStart w:id="709" w:name="_Toc278"/>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و التاسع و الثلاثون من المختار فی باب الخطب</w:t>
      </w:r>
    </w:p>
    <w:p>
      <w:pPr>
        <w:pStyle w:val="BookText"/>
        <w:rPr/>
      </w:pPr>
      <w:r>
        <w:rPr>
          <w:rFonts w:ascii="IRNazanin" w:hAnsi="IRNazanin" w:eastAsia="IRNazanin"/>
          <w:color w:val="111111"/>
          <w:sz w:val="28"/>
          <w:sz w:val="28"/>
          <w:szCs w:val="28"/>
          <w:rtl w:val="true"/>
          <w:lang w:bidi="fa-IR"/>
        </w:rPr>
        <w:t>لن یسرع أحد قبلی إلی دعوة حقّ، و صلة رحم، و عائدة کرم، فاسمعوا قولی، و عوا منطقی، عسی أن تروا هذا الأمر من بعد هذا الیوم تنتضی فیه السّیوف، و تخان فیه العهود، حتّی یکون بعضکم أئمّة لأهل الضّلالة، و شیعة لأهل الجهالة</w:t>
      </w:r>
      <w:r>
        <w:rPr>
          <w:rFonts w:eastAsia="IRNazanin" w:cs="IRNazanin"/>
          <w:color w:val="111111"/>
          <w:sz w:val="28"/>
          <w:szCs w:val="28"/>
          <w:rtl w:val="true"/>
          <w:lang w:bidi="fa-IR"/>
        </w:rPr>
        <w:t>.</w:t>
      </w:r>
    </w:p>
    <w:p>
      <w:pPr>
        <w:pStyle w:val="Heading5"/>
        <w:numPr>
          <w:ilvl w:val="4"/>
          <w:numId w:val="1"/>
        </w:numPr>
        <w:rPr/>
      </w:pPr>
      <w:bookmarkStart w:id="710" w:name="__RefHeading___Toc3673396_1468164448"/>
      <w:bookmarkStart w:id="711" w:name="_Toc279"/>
      <w:bookmarkEnd w:id="710"/>
      <w:r>
        <w:rPr>
          <w:rtl w:val="true"/>
        </w:rPr>
        <w:t>اللغة</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الصّلة و العطف و المنفعة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کثیر العائدة و هذا أعود أی أنفع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 أمر من وعیت الحدیث وعیا من باب وعد حفظته و تدبّرت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من غمده و انتضیته أخرجته</w:t>
      </w:r>
      <w:r>
        <w:rPr>
          <w:rFonts w:eastAsia="IRNazanin" w:cs="IRNazanin"/>
          <w:color w:val="111111"/>
          <w:sz w:val="28"/>
          <w:szCs w:val="28"/>
          <w:rtl w:val="true"/>
          <w:lang w:bidi="fa-IR"/>
        </w:rPr>
        <w:t>.</w:t>
      </w:r>
    </w:p>
    <w:p>
      <w:pPr>
        <w:pStyle w:val="Heading5"/>
        <w:numPr>
          <w:ilvl w:val="4"/>
          <w:numId w:val="1"/>
        </w:numPr>
        <w:rPr/>
      </w:pPr>
      <w:bookmarkStart w:id="712" w:name="__RefHeading___Toc3673398_1468164448"/>
      <w:bookmarkStart w:id="713" w:name="_Toc280"/>
      <w:bookmarkEnd w:id="712"/>
      <w:r>
        <w:rPr>
          <w:rtl w:val="true"/>
        </w:rPr>
        <w:t>الاعراب</w:t>
      </w:r>
      <w:bookmarkEnd w:id="71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دعوة حقّ فی بعض النّسخ دعوة بالتنّوین فیکون حقّ صفة له</w:t>
      </w:r>
      <w:bookmarkStart w:id="714" w:name="pg16994_164996"/>
    </w:p>
    <w:p>
      <w:pPr>
        <w:pStyle w:val="BookText"/>
        <w:rPr/>
      </w:pPr>
      <w:bookmarkEnd w:id="714"/>
      <w:r>
        <w:rPr>
          <w:rFonts w:ascii="IRNazanin" w:hAnsi="IRNazanin" w:eastAsia="IRNazanin"/>
          <w:color w:val="111111"/>
          <w:sz w:val="28"/>
          <w:sz w:val="28"/>
          <w:szCs w:val="28"/>
          <w:rtl w:val="true"/>
          <w:lang w:bidi="fa-IR"/>
        </w:rPr>
        <w:t>و فی بعضها بالاضافة و الاضافة محضة و کذلک الاضافة فی صلة رحم و عائدة کرم، و عسی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تروا للاشفاق فی المکروه</w:t>
      </w:r>
      <w:r>
        <w:rPr>
          <w:rFonts w:eastAsia="IRNazanin" w:cs="IRNazanin"/>
          <w:color w:val="111111"/>
          <w:sz w:val="28"/>
          <w:szCs w:val="28"/>
          <w:rtl w:val="true"/>
          <w:lang w:bidi="fa-IR"/>
        </w:rPr>
        <w:t>.</w:t>
      </w:r>
    </w:p>
    <w:p>
      <w:pPr>
        <w:pStyle w:val="Heading5"/>
        <w:numPr>
          <w:ilvl w:val="4"/>
          <w:numId w:val="1"/>
        </w:numPr>
        <w:rPr/>
      </w:pPr>
      <w:bookmarkStart w:id="715" w:name="__RefHeading___Toc3673400_1468164448"/>
      <w:bookmarkStart w:id="716" w:name="_Toc281"/>
      <w:bookmarkEnd w:id="715"/>
      <w:r>
        <w:rPr>
          <w:rtl w:val="true"/>
        </w:rPr>
        <w:t>المعنی</w:t>
      </w:r>
      <w:bookmarkEnd w:id="716"/>
    </w:p>
    <w:p>
      <w:pPr>
        <w:pStyle w:val="BookText"/>
        <w:rPr/>
      </w:pPr>
      <w:r>
        <w:rPr>
          <w:rFonts w:ascii="IRNazanin" w:hAnsi="IRNazanin" w:eastAsia="IRNazanin"/>
          <w:color w:val="111111"/>
          <w:sz w:val="28"/>
          <w:sz w:val="28"/>
          <w:szCs w:val="28"/>
          <w:rtl w:val="true"/>
          <w:lang w:bidi="fa-IR"/>
        </w:rPr>
        <w:t xml:space="preserve">اعلم أنّ هذا الکلام کما أشار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علیه الشارح المعتزلی من جملة کلام قاله لأهل الشّوری بعد وفات عمر، و قد مضی أخبار الشّوری و مناشداته علیه السّلام مع أهل الشوری فی التّذییل الثّانی و الثالث من شرح الفصل الثالث من الخطبة الثالثة المعروفة بالشّقشقیّة و فیها کفایة لمن أراد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 علیه السّلام بهذا الفصل من کلامه تنبیه المخاطبین و تحذیرهم من الاقدام علی أمر بغیر تدبّر و تثبّت و رویّة، و نهیهم عن التّسرع و العجلة کیلا یکون بیعتهم فلتة فیتورّطوا فی الهلکات و یلقوا بأیدیهم إلی التّهلکة و قدّم جملة من فضائله تحریصا لهم علی استماع قوله و ترغیبا علی حفظ منطقه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یسرع أحد قبلی إلی دعوة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یبادر أحد قبلی إلی اجابة الدّعاء الحقّ فما لم أجب إلیه لا یکون حقا أو لن یسبقنی أحد إلی أن یدعو إلی حقّ فما لم ادع إلیه لا یکون حقّا، و فی بعض النّسخ لم یسرع بدل لن یسرع فیکون الغرض أن نظری کان فیما مضی إلی الحقّ فکذلک یکون فیما یستقبل، و کیف کان فالمقصود به الاشارة إلی کونه مع الحقّ و کون الحقّ معه کما هو منطوق الحدیث النّبوی المعروف بین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صلة رحم و عائدة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معروف و إحسان و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فی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النّفع و الصّلاح فی حفظه، و إنّما أمرهم بالحفظ و السّماع لیتنبّهوا علی عاقبة امورهم و ما یترتّب علیها من الهرج و المرج فکانّه یقول إذا کان بناء الأمر أی بناء أمر الخلافة علی الخبط و الاختلاط و التّقلب فیه علی أهله و مجاذبة من لا یستحقّه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تروا هذا الأمر من بعد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السّیوف و تخان فیه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اشارة إلی ما علمه من حال البغاة علیه و الخوارج و النّاکثین لبیعته،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بعضکم أئمة لأهل الضّلالة و شیعة لأهل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للتغلّب علی هذا الأمر و أشار بالأئمّة إلی طلحة و الزّبیر و بأهل الضلالة إلی أتباعهم و بأهل الجهالة إلی معاویة و رؤساء الخوارج و سائر بنی امیّة، و بشیعة أهل الجهالة إلی اتباعهم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لأنّ هذا الکلام إنّما قاله فی وقت الشّوری حیث ما أرادوا عقد البیعة لعثمان، و کان مقصوده به الایقاف عن بیعته و التحذیر عنه بما کان یترتّب علیها من المفاسد و یتعقّبها من المضارّ، فلا ارتباط لخروج الخوارج و نکث الناکثة و بغی القاسطة بهذا المقام حتّی یکون کلامه علیه السّلام إشارة إلیها، لعدم ترتّب تلک الامور علی بیعة عثمان، و إنّما ترتّبت علی بیعته علیه السّلام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یقوله لما ارید علی البیعة بعد قتل عثمان مثل ما تقدّم فی الخطبة الاحدی و التّسعین لم یتأمل فی کونه إشارة إلی ما قاله الشّارح، و بعد ذلک کلّه فالأولی أن یجری کلامه مجری العموم من دون أن یکون إشارة إلی خصوص حال طائفة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 لا بدّ فالأنسب أن یشاربه إلی ما ترتّب من بیعة عثمان من المفاسد فیکون المراد بالسّیوف المنتضاة ما سلّت یوم الدّار لقتل عثمان، و بالعهود التی خینت فیها ما عهده عثمان لأهل مصر أو خیانته فی عهود اللّه عزّ و جلّ و أحکامه، و خیانة طلحة و الزّبیر و أمثالهما فی ما عقدوا و عهدوا من بیعة عثمان،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لأهل الضّلالة، اشارة إلی طلحة و الزبیر حیث کانا أشد النّاس إغراء علی قتل عثمان و تبعهما أکثر النّاس، و وصفهم بالضّلالة باعتبار عدم کون قتلهم له علی وجه مشروع ظاهرا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لأهل الجهالة، إشارة إلی مروان و أضرابه من شیعة عثمان و تبعه الحامین له و الذّابین عنه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ما قاله الشّارح بأنّ فساد النّاکثین و القاسطین و المارقین ممّا تولّد</w:t>
      </w:r>
      <w:bookmarkStart w:id="717" w:name="pg16994_164998"/>
    </w:p>
    <w:p>
      <w:pPr>
        <w:pStyle w:val="BookText"/>
        <w:rPr/>
      </w:pPr>
      <w:bookmarkEnd w:id="717"/>
      <w:r>
        <w:rPr>
          <w:rFonts w:ascii="IRNazanin" w:hAnsi="IRNazanin" w:eastAsia="IRNazanin"/>
          <w:color w:val="111111"/>
          <w:sz w:val="28"/>
          <w:sz w:val="28"/>
          <w:szCs w:val="28"/>
          <w:rtl w:val="true"/>
          <w:lang w:bidi="fa-IR"/>
        </w:rPr>
        <w:t>من بیعة عثمان و نشأ من خلافته، و ذلک لأنه فضّل فی العطاء و راعی جانب بنی امیّة و بنی أبی معیط علی سائر الناس، فلما قام أمیر المؤمنین علیه السّلام بالأمر تمنّی طلحة و الزبیر منه أن یعامل معهما معاملة عثمان لأقربائه من التفضیل فی العطاء و التّقریب، فلمّا لم یحصل ما أملا نکثا، و تبعهما من کان غرضه حطام الدّنیا، و کذلک أقرّ معاویة علی عمل الشّام حتّی قویت شوکته، فلمّا نهض أمیر المؤمنین بالخلافة أبی و استکبر من البیعة له و بغی و أجابه القاسطون فکانت وقعة صفین و منها کان خروج الخوارج، فهذه المفاسد کلّها من ثمرات الشجرة الملعونة و معایب الشوری، و اللّه العالم</w:t>
      </w:r>
    </w:p>
    <w:p>
      <w:pPr>
        <w:pStyle w:val="Heading5"/>
        <w:numPr>
          <w:ilvl w:val="4"/>
          <w:numId w:val="1"/>
        </w:numPr>
        <w:rPr/>
      </w:pPr>
      <w:bookmarkStart w:id="718" w:name="__RefHeading___Toc3673402_1468164448"/>
      <w:bookmarkStart w:id="719" w:name="_Toc282"/>
      <w:bookmarkEnd w:id="718"/>
      <w:r>
        <w:rPr>
          <w:rtl w:val="true"/>
        </w:rPr>
        <w:t>الترجمة</w:t>
      </w:r>
      <w:bookmarkEnd w:id="719"/>
    </w:p>
    <w:p>
      <w:pPr>
        <w:pStyle w:val="BookText"/>
        <w:rPr/>
      </w:pPr>
      <w:r>
        <w:rPr>
          <w:rFonts w:ascii="IRNazanin" w:hAnsi="IRNazanin" w:eastAsia="IRNazanin"/>
          <w:color w:val="111111"/>
          <w:sz w:val="28"/>
          <w:sz w:val="28"/>
          <w:szCs w:val="28"/>
          <w:rtl w:val="true"/>
          <w:lang w:bidi="fa-IR"/>
        </w:rPr>
        <w:t>از جملۀ کلام هدایت نظام آن امام انام است در وقت شوری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مبادرت نمی‌کند احدی پیش از من بسوی دعوت حق و برعایت صله رحم و بر احسان و کرم، پس گوش کنید گفتار مرا، و حفظ نمائید سخنان مرا، مبادا که ببینید این أمر خلافت را که کشیده می‌شود در او شمشیرها، و خیانت کرده شود در او عهدها، تا آنکه باشد بعضی از شما پیشوایان أهل ضلالت و گمراهی و شیعیان أهل جهالت و نادانی</w:t>
      </w:r>
      <w:r>
        <w:rPr>
          <w:rFonts w:eastAsia="IRNazanin" w:cs="IRNazanin"/>
          <w:color w:val="111111"/>
          <w:sz w:val="28"/>
          <w:szCs w:val="28"/>
          <w:rtl w:val="true"/>
          <w:lang w:bidi="fa-IR"/>
        </w:rPr>
        <w:t>.</w:t>
      </w:r>
    </w:p>
    <w:p>
      <w:pPr>
        <w:pStyle w:val="Heading4"/>
        <w:numPr>
          <w:ilvl w:val="3"/>
          <w:numId w:val="1"/>
        </w:numPr>
        <w:rPr/>
      </w:pPr>
      <w:bookmarkStart w:id="720" w:name="__RefHeading___Toc3673404_1468164448"/>
      <w:bookmarkStart w:id="721" w:name="_Toc283"/>
      <w:bookmarkEnd w:id="720"/>
      <w:r>
        <w:rPr>
          <w:rtl w:val="true"/>
        </w:rPr>
        <w:t>و من کلام له علیه السّلام فی النهی عن غیبة الناس و هو المأة</w:t>
      </w:r>
      <w:bookmarkEnd w:id="721"/>
    </w:p>
    <w:p>
      <w:pPr>
        <w:pStyle w:val="Heading5"/>
        <w:numPr>
          <w:ilvl w:val="4"/>
          <w:numId w:val="1"/>
        </w:numPr>
        <w:rPr/>
      </w:pPr>
      <w:bookmarkStart w:id="722" w:name="__RefHeading___Toc3673406_1468164448"/>
      <w:bookmarkStart w:id="723" w:name="_Toc284"/>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ممّا هو أعظم من الذّنب الّذی عابه به،</w:t>
      </w:r>
      <w:bookmarkStart w:id="724" w:name="pg16994_164999"/>
    </w:p>
    <w:p>
      <w:pPr>
        <w:pStyle w:val="BookText"/>
        <w:rPr/>
      </w:pPr>
      <w:bookmarkEnd w:id="724"/>
      <w:r>
        <w:rPr>
          <w:rFonts w:ascii="IRNazanin" w:hAnsi="IRNazanin" w:eastAsia="IRNazanin"/>
          <w:color w:val="111111"/>
          <w:sz w:val="28"/>
          <w:sz w:val="28"/>
          <w:szCs w:val="28"/>
          <w:rtl w:val="true"/>
          <w:lang w:bidi="fa-IR"/>
        </w:rPr>
        <w:t>و کیف یذمّه بذنب قد رکب مثله، فإن لم یکن رکب ذلک الذّنب بعینه فقد عصی اللّه فیما سواه ممّا هو أعظم منه، و أیم اللّه لئن لم یکن عصاه فی الکبیر و عصاه فی الصّغیر لجرأته علی عیب النّاس أکبر، یا عبد اللّه لا تعجل فی عیب أحد بذنبه، فلعلّه مغفور له، و لا تأمن علی نفسک صغیر معصیة فلعلّک معذّب علیه، فلیکفف من علم منکم عیب غیره لما یعلم من عیب نفسه، و لیکن الشّکر شاغلا له علی معافاته ممّا ابتلی به غیره</w:t>
      </w:r>
      <w:r>
        <w:rPr>
          <w:rFonts w:eastAsia="IRNazanin" w:cs="IRNazanin"/>
          <w:color w:val="111111"/>
          <w:sz w:val="28"/>
          <w:szCs w:val="28"/>
          <w:rtl w:val="true"/>
          <w:lang w:bidi="fa-IR"/>
        </w:rPr>
        <w:t>.</w:t>
      </w:r>
    </w:p>
    <w:p>
      <w:pPr>
        <w:pStyle w:val="Heading5"/>
        <w:numPr>
          <w:ilvl w:val="4"/>
          <w:numId w:val="1"/>
        </w:numPr>
        <w:rPr/>
      </w:pPr>
      <w:bookmarkStart w:id="725" w:name="__RefHeading___Toc3673408_1468164448"/>
      <w:bookmarkStart w:id="726" w:name="_Toc285"/>
      <w:bookmarkEnd w:id="725"/>
      <w:r>
        <w:rPr>
          <w:rtl w:val="true"/>
        </w:rPr>
        <w:t>اللغة</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معروفا من باب منع صنعا بالضّم فعله و الاسم الصنیع و الصنیعة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المکروه معافاة و عافیة وهب له العافیة من العلل و البلاء کأعفاه</w:t>
      </w:r>
    </w:p>
    <w:p>
      <w:pPr>
        <w:pStyle w:val="Heading5"/>
        <w:numPr>
          <w:ilvl w:val="4"/>
          <w:numId w:val="1"/>
        </w:numPr>
        <w:rPr/>
      </w:pPr>
      <w:bookmarkStart w:id="727" w:name="__RefHeading___Toc3673410_1468164448"/>
      <w:bookmarkStart w:id="728" w:name="_Toc286"/>
      <w:bookmarkEnd w:id="727"/>
      <w:r>
        <w:rPr>
          <w:rtl w:val="true"/>
        </w:rPr>
        <w:t>الاعراب</w:t>
      </w:r>
      <w:bookmarkEnd w:id="7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الشکر هو الغالب، بنصب الغالب خبر یکون و علی ذلک فلفظ هو قبله فصل أتی به للدّلالة علی أنّ ما بعده خبر لا تابع له، و له فائدة معنویّة نشیر إلیه فی بیان المعنی، و علی مذهب البصیریّین لا محلّ له من الاعراب، لأنّه عندهم حرف، و قال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محلّ فقال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باعتبار ما بعده،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قبله، فمحلّه بین المبتدأ و الخبر رفع، و بین معمولی ظنّ نصب، و بین معمولی کان کما فی هذا المقام رفع عند الفرّاء، و نصب عند الکسائی، و بین معمولی انّ بالعکس هذا و فی بعض النّسخ الغالب بالرّفع فیکون هو مبتدأ و الغالب خبره و الجملة خبر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بالغائب، الباء زائدة فی المبتدأ و کیف خبر له قدّم علیه، و هو ظرف علی مذهب الأخفش و اسم علی مذهب سیبویه، فمحلّه نصب علی الأوّل، و علی الثّانی رفع و یتفرّع علی ذلک أنّک إذا قلت کیف زید فمعناه علی الأوّل علی أیّ حال زید، و علی الثّانی أ صحیح زید مثلا أم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قوله و کیف یذمّه فهو حال کما نبّه علیه ابن هشام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أی کیف خبرا قبل ما لا یستغنی عنه نحو کیف أنت و 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کیف ظننت زیدا و کیف أعلمته فرسک لأنّ ثانی مفعولی ظنّ و ثالث مفعولات اعلم خبران فی الأصل، و حالا قبل ما یستغنی عنه نحو کیف جاء زید أی علی أیّ حالة جاء زید،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الاستفهام هنا خارج مخرج التّعجب کأنّه علیه السّلام یتعجّب من غیبة الغائب لأخیه و من مذمة المذنب لمثله، و من هذا القبیل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تکفرون باللّه، فانّه اخرج أیضا مخرج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ذکر موضع ستر اللّه علیه، حرف عرض بمنزلة لو لا فیختصّ بالفعل قال ابن هشام و قد یدّعی فی ذلک أنّ الهمزة للاستفهام التقریری مثلها فی ألم و ألا و أنّ مانا فئة، انتهی، و أراد بالتّقریر التّقریر بما بعد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إنّها همزة الانکار، أی لانکار النّفی و 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العرض فمولد من الاستفهام، أی لیس بابا علی حدّه، فالهمزة فیه همزة الاستفهام دخلت علی النّفی و امتنع حملها علی حقیقة الاستفهام لأنّه یعرف عدم النزول مثلا فالاستفهام عنه یکون طلبا للحاصل فتولّد منه بقرینة الحال عرض النزول علی المخاطب و طلبه، و هی فی التحقیق همزة الانکار، أی لا ینبغی لک أن لا تنزل، و انکار النّفی اثبات، انتهی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حروف التّحضیض تختصّ بالجمل الفعلیّة الخبریّة فاذا کان فعلها مضارعا فکونها لطلب الفعل و الحضّ علیه ظاهرا، و أما إذا کان ماضیا فمعناها اللّوم علی ترک الفعل إلاّ أنّها تستعمل کثیرا فی لوم المخاطب علی</w:t>
      </w:r>
      <w:bookmarkStart w:id="729" w:name="pg16994_165001"/>
    </w:p>
    <w:p>
      <w:pPr>
        <w:pStyle w:val="BookText"/>
        <w:rPr/>
      </w:pPr>
      <w:bookmarkEnd w:id="729"/>
      <w:r>
        <w:rPr>
          <w:rFonts w:ascii="IRNazanin" w:hAnsi="IRNazanin" w:eastAsia="IRNazanin"/>
          <w:color w:val="111111"/>
          <w:sz w:val="28"/>
          <w:sz w:val="28"/>
          <w:szCs w:val="28"/>
          <w:rtl w:val="true"/>
          <w:lang w:bidi="fa-IR"/>
        </w:rPr>
        <w:t>أنّه ترک شیئا یمکن تدارکه فی المستقبل، فکأنّها من حیث المعنی للتحضیض علی فعل مثل ما فات، و لیکن هذا علی ذکر منک ینفعک فی معرفة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ذنوبه، إمّا للابتداء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سلیمان، أو لبیان الجنس أعنی موضع أو للتّبعیض أو زائدة فی المنصوب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من ولد، إلاّ أنّه علی قول من یجوز زیادتها فی الاثبات أی ستر اللّه علیه ذنوبه،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أعظم، إمّا بدل من ذنوبه أو من زائدة، و یؤیّده ما فی بعض النّسخ من حذف من فیکون ما هو أعظم مفعول ستر فافهم و تدبّر</w:t>
      </w:r>
      <w:r>
        <w:rPr>
          <w:rFonts w:eastAsia="IRNazanin" w:cs="IRNazanin"/>
          <w:color w:val="111111"/>
          <w:sz w:val="28"/>
          <w:szCs w:val="28"/>
          <w:rtl w:val="true"/>
          <w:lang w:bidi="fa-IR"/>
        </w:rPr>
        <w:t>.</w:t>
      </w:r>
    </w:p>
    <w:p>
      <w:pPr>
        <w:pStyle w:val="Heading5"/>
        <w:numPr>
          <w:ilvl w:val="4"/>
          <w:numId w:val="1"/>
        </w:numPr>
        <w:rPr/>
      </w:pPr>
      <w:bookmarkStart w:id="730" w:name="__RefHeading___Toc3673412_1468164448"/>
      <w:bookmarkStart w:id="731" w:name="_Toc287"/>
      <w:bookmarkEnd w:id="730"/>
      <w:r>
        <w:rPr>
          <w:rtl w:val="true"/>
        </w:rPr>
        <w:t>المعنی</w:t>
      </w:r>
      <w:bookmarkEnd w:id="731"/>
    </w:p>
    <w:p>
      <w:pPr>
        <w:pStyle w:val="BookText"/>
        <w:rPr/>
      </w:pPr>
      <w:r>
        <w:rPr>
          <w:rFonts w:ascii="IRNazanin" w:hAnsi="IRNazanin" w:eastAsia="IRNazanin"/>
          <w:color w:val="111111"/>
          <w:sz w:val="28"/>
          <w:sz w:val="28"/>
          <w:szCs w:val="28"/>
          <w:rtl w:val="true"/>
          <w:lang w:bidi="fa-IR"/>
        </w:rPr>
        <w:t xml:space="preserve">اعلم أنّ هذا الکلام له علیه السّلام کما نبّه علیه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مقام النّهی عن غیبة النّاس، و هی من أعظم الموبقات الموقع فی الهلکات و الموجب لانحطاط الدّرجات لأنّ المفاسد الّتی تترتّب علی ارتکابها أکثر من المفاسد التی تترتّب علی سائر المنهیات، و ضرره ضرر نوعی، و ضرر سائر المعاصی شخصیّ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کما قاله الشّارح البحرانی أنّه لمّا کان من المقاصد المهمّة للشّارع اجتماع النّفوس علی همّ واحد و طریقة واحدة، و هی سلوک سبیل اللّه بسائر وجوه الأوامر و النّواهی و لن یتمّ ذلک إلاّ بتعاون هممهم و تصافی بواطنهم و اجتماعهم علی الالفة و المحبّة حتّی یکونوا بمنزلة عبد واحد فی طاعة مولاه، و لن یتم ذلک إلاّ بنفی الضّغائن و الأحقاد و الحسد و نحوه، و کانت الغیبة من کلّ منهم لأخیه مثیرة لضغنه، و مستدعیة منه مثلها فی حقّه، لاجرم کانت ضدّ المقصود الکلّی للشّارع فکانت مفسدة کلیّة، انتهی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محصّل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البرّ و التقوی و لا تعاونوا علی الاثم و العدوان، و ستعرف إن شاء اللّه معنی الغیبة و الأدلّة الواردة فی ذمّها</w:t>
      </w:r>
    </w:p>
    <w:p>
      <w:pPr>
        <w:pStyle w:val="BookText"/>
        <w:rPr/>
      </w:pPr>
      <w:r>
        <w:rPr>
          <w:rFonts w:ascii="IRNazanin" w:hAnsi="IRNazanin" w:eastAsia="IRNazanin"/>
          <w:color w:val="111111"/>
          <w:sz w:val="28"/>
          <w:sz w:val="28"/>
          <w:szCs w:val="28"/>
          <w:rtl w:val="true"/>
          <w:lang w:bidi="fa-IR"/>
        </w:rPr>
        <w:t xml:space="preserve">و مفاسدها بعد الفراغ من شرح ما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ینبغی لأهل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عصمهم اللّه من المعاصی و وقیهم من الجرائر بجعل نفوسهم الأمّارة مقهورة لقوّتهم العقلانیّة بما عرّفهم من معایب المعاصی و منافع الطّاعات فحصل لهم بذلک ملکة الارتداع عن الذّنوب و الامتناع عن اقتحام المحارم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المصنوع إلیهم 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اصطنع اللّه سبحانه إلیهم و أنعم علیهم بالسّلامة من الانحراف عن صراطه المستقیم و الاعتساف عن نهجه القویم، و من الخروج من النّور إلی الظّلمات و الوقوع فی مهاوی الهلکات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یرحموا أهل الذّنوب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منهم الخطیئة و العصیان و الغرق فی بحر الذّل و الهوان و الّتیه فی وادی الضّلال و الخذلان، و الرّحمة منهم إنّما یحصل بانقاذهم الغریق من البحر العمیق و إرشاد التّائه إلی الرّشاد بالتنبّه علی السّداد فی العمل و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علی ما اصطنع اللّه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الغالب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بضمیر الفصل لقصد تخصیص المسند إلیه بالمسند أی قصر المسند علی المسند إلیه علی حدّ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المفلحون، قال صاحب الکشاف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الفصل الدّلالة علی أنّ الوارد بعده خبر لا صفة، و التّوکید أی توکید الحکم بما فیه من زیادة الرّبط لا التوکید الاصطلاحی إذ الضمیر لا یؤکّد الظّاهر، و ایجاب أنّ فائدة المسند ثابتة فی المسند إلیه دون غیره یعنی أنّ اللاّزم علی أهل العصمة أن یکون شکرهم علی نعم اللّه سبحانه و من أعظمها عصمته له من الاقتحام فی المعاصی هو الغالب علیهم دون غیره، و الشّاغل لهم عن حصائد الألسنة و عن التّعریض بعیوب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الحاجز لهم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کشف سؤاتهم و عوراتهم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اللازم علی أهل العصمة مع ما هم علیه من العصمة و ترک المعاصی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دونهم من اسراء عالم الحواس و الآخذین بهوی الأنفس و المتورطین فی الجرائم و موبقات العظائم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العائب الذی 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اللائق بحال أهل العصمة إذا کان</w:t>
      </w:r>
    </w:p>
    <w:p>
      <w:pPr>
        <w:pStyle w:val="BookText"/>
        <w:rPr/>
      </w:pPr>
      <w:r>
        <w:rPr>
          <w:rFonts w:ascii="IRNazanin" w:hAnsi="IRNazanin" w:eastAsia="IRNazanin"/>
          <w:color w:val="111111"/>
          <w:sz w:val="28"/>
          <w:sz w:val="28"/>
          <w:szCs w:val="28"/>
          <w:rtl w:val="true"/>
          <w:lang w:bidi="fa-IR"/>
        </w:rPr>
        <w:t>ترک التّعرض بعیوب النّاس فغیرهم مع ما علیهم من العیب أولی بترک التّعرض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 موضع ستر اللّه علیه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و لوم لهم علی ترک الذّکر و تحضیض علی تدارکه فی المستقبل یعنی أنّه ینبغی له أن یذکر مکان ستر اللّه علیه ذنوبه مع علمه و إحاطته سبحانه بها صغائرها و کبائرها و بواطنها و ظواهرها و سوالفها و حوادثها، و قد ستر علیه من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أعظم من الذّنب الذی 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ذکر معاملة اللّه سبحانه مع عبده هذه المعاملة و ستره علیه جرائمه و جرائره و عدم تفضیحه له مع علمه بجمیع ما صدر عنه من الخطایا و الذّنوب فکیف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یذمّه بذنب قد رکب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الذّنب بعینه فقد عصی اللّه سبحانه فیما سواه ما هو أعظم منه و 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یکن عصاه فی الکبیر و عصاه فی الصغیر لجرأته علی عیب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المراد أنّه لا یجوز لأحد أن یغیب أخاه لأنّه إمّا أن یکون بذنب و قد ارتکب الغائب مثله أو أکبر منه أو أصغر، فان کان بذنب قد ارتکب مثله أو أکبر کان له فی عیب نفسه شغل عن عیب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جریت مع السّفیه کما جری فکلا کما فی جریه مذموم</w:t>
      </w:r>
    </w:p>
    <w:p>
      <w:pPr>
        <w:pStyle w:val="BookText"/>
        <w:rPr/>
      </w:pPr>
      <w:r>
        <w:rPr>
          <w:rFonts w:ascii="IRNazanin" w:hAnsi="IRNazanin" w:eastAsia="IRNazanin"/>
          <w:color w:val="111111"/>
          <w:sz w:val="28"/>
          <w:sz w:val="28"/>
          <w:szCs w:val="28"/>
          <w:rtl w:val="true"/>
          <w:lang w:bidi="fa-IR"/>
        </w:rPr>
        <w:t>و اذا عتبت علی السّفیه و لمته فی مثل ما تأتی فأنت ظلوم</w:t>
      </w:r>
    </w:p>
    <w:p>
      <w:pPr>
        <w:pStyle w:val="BookText"/>
        <w:rPr/>
      </w:pPr>
      <w:r>
        <w:rPr>
          <w:rFonts w:ascii="IRNazanin" w:hAnsi="IRNazanin" w:eastAsia="IRNazanin"/>
          <w:color w:val="111111"/>
          <w:sz w:val="28"/>
          <w:sz w:val="28"/>
          <w:szCs w:val="28"/>
          <w:rtl w:val="true"/>
          <w:lang w:bidi="fa-IR"/>
        </w:rPr>
        <w:t>لاتنه عن خلق و تأتی مثله عار علیک إذا فعلت عظیم</w:t>
      </w:r>
    </w:p>
    <w:p>
      <w:pPr>
        <w:pStyle w:val="BookText"/>
        <w:rPr/>
      </w:pPr>
      <w:r>
        <w:rPr>
          <w:rFonts w:ascii="IRNazanin" w:hAnsi="IRNazanin" w:eastAsia="IRNazanin"/>
          <w:color w:val="111111"/>
          <w:sz w:val="28"/>
          <w:sz w:val="28"/>
          <w:szCs w:val="28"/>
          <w:rtl w:val="true"/>
          <w:lang w:bidi="fa-IR"/>
        </w:rPr>
        <w:t>إلی آخر الأبیات التی مرّت فی شرح الفصل الثانی من الخطبة المأة و الرابعة و إن کان بذنب ارتکب أصغر منه فهو ممنوع أیضا، لأنّ جرئته علی الغیبة و إقدامه علیها أکبر المعاصی باعتبار ما یترتّب علیها من المفاسد و المضارّ الدّنیویّة و الاخرویّه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نادی علیه السّلام نداء استعطاف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لا تعجل فی عیب أحد بذنبه</w:t>
      </w:r>
      <w:bookmarkStart w:id="732" w:name="pg16994_165004"/>
    </w:p>
    <w:p>
      <w:pPr>
        <w:pStyle w:val="BookText"/>
        <w:rPr/>
      </w:pPr>
      <w:bookmarkEnd w:id="732"/>
      <w:r>
        <w:rPr>
          <w:rFonts w:ascii="IRNazanin" w:hAnsi="IRNazanin" w:eastAsia="IRNazanin"/>
          <w:color w:val="111111"/>
          <w:sz w:val="28"/>
          <w:sz w:val="28"/>
          <w:szCs w:val="28"/>
          <w:rtl w:val="true"/>
          <w:lang w:bidi="fa-IR"/>
        </w:rPr>
        <w:t>فلعلّه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تائب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تأمن علی نفسک صغیر معصیة فلعلّک معذّب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معاتب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لهم الوصیّة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فلیکفف من علم منکم عیب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غیبته و توبیخه و تفضیحه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من عیب نفسه و لیکن الشّکر شاغلا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 اللّه سبحانه به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ابتلی به غیره</w:t>
      </w:r>
      <w:r>
        <w:rPr>
          <w:rFonts w:eastAsia="IRNazanin" w:cs="IRNazanin"/>
          <w:color w:val="111111"/>
          <w:sz w:val="28"/>
          <w:szCs w:val="28"/>
          <w:rtl w:val="true"/>
          <w:lang w:bidi="fa-IR"/>
        </w:rPr>
        <w:t>)</w:t>
      </w:r>
    </w:p>
    <w:p>
      <w:pPr>
        <w:pStyle w:val="Heading5"/>
        <w:numPr>
          <w:ilvl w:val="4"/>
          <w:numId w:val="1"/>
        </w:numPr>
        <w:rPr/>
      </w:pPr>
      <w:bookmarkStart w:id="733" w:name="__RefHeading___Toc3673414_1468164448"/>
      <w:bookmarkStart w:id="734" w:name="_Toc288"/>
      <w:bookmarkEnd w:id="733"/>
      <w:r>
        <w:rPr>
          <w:rtl w:val="true"/>
        </w:rPr>
        <w:t>تنبیه</w:t>
      </w:r>
      <w:bookmarkEnd w:id="734"/>
    </w:p>
    <w:p>
      <w:pPr>
        <w:pStyle w:val="Heading6"/>
        <w:numPr>
          <w:ilvl w:val="5"/>
          <w:numId w:val="1"/>
        </w:numPr>
        <w:rPr/>
      </w:pPr>
      <w:bookmarkStart w:id="735" w:name="__RefHeading___Toc3673416_1468164448"/>
      <w:bookmarkStart w:id="736" w:name="_Toc289"/>
      <w:bookmarkEnd w:id="735"/>
      <w:r>
        <w:rPr>
          <w:rtl w:val="true"/>
        </w:rPr>
        <w:t>اشارة</w:t>
      </w:r>
      <w:bookmarkEnd w:id="736"/>
    </w:p>
    <w:p>
      <w:pPr>
        <w:pStyle w:val="BookText"/>
        <w:rPr/>
      </w:pPr>
      <w:r>
        <w:rPr>
          <w:rFonts w:ascii="IRNazanin" w:hAnsi="IRNazanin" w:eastAsia="IRNazanin"/>
          <w:color w:val="111111"/>
          <w:sz w:val="28"/>
          <w:sz w:val="28"/>
          <w:szCs w:val="28"/>
          <w:rtl w:val="true"/>
          <w:lang w:bidi="fa-IR"/>
        </w:rPr>
        <w:t>فی تحقیق معنی الغیبة و الأدلّة الواردة فی حرمتها و ما یترتّب علیها من العقوبات و دواعیها و مستثنیاتها و علاجها و کفارتها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 الکلام فیها علمائنا البارعون قدّس اللّه أرواحهم فی کتب الأخلاق و الفقه فی مقدّمات أبواب المعایش بما لا مزید علیه، بل قد أفرد بعضهم لتحقیقها رسالة مستقلّة فأحببنا أن نورد بعض ما فیها حسب ما اقتضته الحال و المجال لکونها من أعظم عثرات الانسان و أوبق آفات اللّسان، فأقول و باللّه التّوفیق</w:t>
      </w:r>
      <w:r>
        <w:rPr>
          <w:rFonts w:eastAsia="IRNazanin" w:cs="IRNazanin"/>
          <w:color w:val="111111"/>
          <w:sz w:val="28"/>
          <w:szCs w:val="28"/>
          <w:rtl w:val="true"/>
          <w:lang w:bidi="fa-IR"/>
        </w:rPr>
        <w:t>:</w:t>
      </w:r>
    </w:p>
    <w:p>
      <w:pPr>
        <w:pStyle w:val="Heading6"/>
        <w:numPr>
          <w:ilvl w:val="5"/>
          <w:numId w:val="1"/>
        </w:numPr>
        <w:rPr/>
      </w:pPr>
      <w:bookmarkStart w:id="737" w:name="__RefHeading___Toc3673418_1468164448"/>
      <w:bookmarkStart w:id="738" w:name="_Toc290"/>
      <w:bookmarkEnd w:id="737"/>
      <w:r>
        <w:rPr>
          <w:rtl w:val="true"/>
        </w:rPr>
        <w:t>الکلام</w:t>
      </w:r>
      <w:bookmarkEnd w:id="738"/>
    </w:p>
    <w:p>
      <w:pPr>
        <w:pStyle w:val="BookText"/>
        <w:rPr/>
      </w:pPr>
      <w:r>
        <w:rPr>
          <w:rFonts w:ascii="IRNazanin" w:hAnsi="IRNazanin" w:eastAsia="IRNazanin"/>
          <w:color w:val="111111"/>
          <w:sz w:val="28"/>
          <w:sz w:val="28"/>
          <w:szCs w:val="28"/>
          <w:rtl w:val="true"/>
          <w:lang w:bidi="fa-IR"/>
        </w:rPr>
        <w:t>فی المقام فی امور</w:t>
      </w:r>
      <w:r>
        <w:rPr>
          <w:rFonts w:eastAsia="IRNazanin" w:cs="IRNazanin"/>
          <w:color w:val="111111"/>
          <w:sz w:val="28"/>
          <w:szCs w:val="28"/>
          <w:rtl w:val="true"/>
          <w:lang w:bidi="fa-IR"/>
        </w:rPr>
        <w:t>:</w:t>
      </w:r>
    </w:p>
    <w:p>
      <w:pPr>
        <w:pStyle w:val="Heading6"/>
        <w:numPr>
          <w:ilvl w:val="5"/>
          <w:numId w:val="1"/>
        </w:numPr>
        <w:rPr/>
      </w:pPr>
      <w:bookmarkStart w:id="739" w:name="__RefHeading___Toc3673420_1468164448"/>
      <w:bookmarkStart w:id="740" w:name="_Toc291"/>
      <w:bookmarkEnd w:id="739"/>
      <w:r>
        <w:rPr>
          <w:rtl w:val="true"/>
        </w:rPr>
        <w:t>الامر الاول</w:t>
      </w:r>
      <w:bookmarkEnd w:id="740"/>
    </w:p>
    <w:p>
      <w:pPr>
        <w:pStyle w:val="BookText"/>
        <w:rPr/>
      </w:pPr>
      <w:r>
        <w:rPr>
          <w:rFonts w:ascii="IRNazanin" w:hAnsi="IRNazanin" w:eastAsia="IRNazanin"/>
          <w:color w:val="111111"/>
          <w:sz w:val="28"/>
          <w:sz w:val="28"/>
          <w:szCs w:val="28"/>
          <w:rtl w:val="true"/>
          <w:lang w:bidi="fa-IR"/>
        </w:rPr>
        <w:t>فی تحقیق معناها،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الفیومی اغتابه اغتیابا إذا ذکره بما یکره من العیوب و هو حقّ و الاسم الغیبة فان کان باطلا فهو الغیبة فی بهت، و فی القاموس غابه عابه و ذکره بما فیه من السوء، کاغتابه و الغیبة بالکسر فعلة منه، و عن الصّحاح الغیبة أن یتکلّم خلف انسان مستور بما یغمّه لو سمعه، فان کان صدقا سمّی غیبة فان کان کذبا سمّی بهتانا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و قد سأله أبو ذر عن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ذکرک أخاک بما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عنه صلّی اللّه علیه و آله و سلّم أ تدرون ما الغیبة؟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ذکرک أخاک بما یکره، قیل أرأیت إن کان فی أخی ما أقول،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ما تقول فقد اغتبته و إن لم یکن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یکون المراد بالذکر فی کلامه و کلام غیره کما فهمه الأصحاب الأعمّ من الذکر القولی و إن کان عبارة الصّحاح تفید الاختصاص، فکلّ ما یوجب التذکر للشّخص من القول و الفعل و الاشارة و غیرها فهو ذکر له، و ممّن صرّح بالعموم ثانی الشهیدین و صاحب الجواهر و شیخنا العلاّمة الأنصاری فی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الذکر باللّسان إنّما حرم لأنّ فیه تفهیم الغیر نقصان أخیک و تعریفه بما یکرهه، فالتّعریض به کالتّصریح، و الفعل فیه کالقول، و الاشارة و الایماء و الغمز و الهمز و الکتابة و الحرکة و کلّ ما یفهم المقصود فهو داخل فی الغیبة، فمن ذلک قول عایشة دخلت علینا امرأة فلمّا ولّت أومأت بیدی أنّها قصیرة فقال علیه السّلام اغتبتها، و من ذلک المحاکاة کأن یمشی متعارجا أو کما یمشی لأنّه أعظم فی التّصویر و التّفهیم و لما رأی صلّی اللّه علیه و آله عایشة حاکت امرأة قال صلّی اللّه علیه و آله و سلّم ما یسرّنی انّی حاکیت انسانا ولی کذا و کذا، و کذلک الغیبة بالکتابة فانّ القلم أحد اللّسانین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تهجین المطلب الذی ذکره بعض المصنّفین بحیث یفهم منه الازراء بحال ذلک المصنّف فانّ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المطلب بدیهی البطلان تعریض لصاحبه بأنّه لا یعرف البدیهیات، بخلاف ما إذا قیل إنّه مستلزم لما هو بدیهی البطلان، لأنّ فیه تعریضا بأنّ صاحبه لم ینتقل إلی الملازمة بین المطلب و بین ما هو بدیهیّ البطلان، و لعلّ الملازمة نظریّة،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الأخ فی النبویّین کما صرّح به غیر واحد من الأعلام هو المسلم فانّ غیبة الکافر و إن تسمّی غیبة فی اللّغة إلاّ أنّها لا یترتّب علیها حکم الحرمة إذ لا اخوّة بینه و بین المسلم، بل لا خلاف فی جواز غیبتهم و هجوهم و سبّهم و لعنهم و شتمهم ما لم یکن قذفا و قد أمر رسول اللّه صلّی اللّه علیه و آله و سلّم حسّانا بهجوهم،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أشدّ علیهم من رشق النّبال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اشتراک المخالفین للمشرکین فی جواز غیبتهم کما یجوز لعهنم لانتفاء الاخوّة بینهم و بین المؤمنین، و لذلک قال ثانی الشّهیدین 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القول و ما فی حکمه فی المؤمن بما یسوءه لو سمعه مع اتّصافه به، و فی جامع المقاصد و حدّها علی ما فی الأخبار أن یقول المرء فی أخیه ما یکرهه لو سمعه ممّا فیه، و من المعلوم أنّ اللّه تعالی عقد الاخوّة بین المؤمنین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اخوة، دون غیرهم و کیف یتصوّر الاخوّة بین المؤمن و المخالف بعد تواتر الرّوایات و تظافر الآیات فی وجوب معاداتهم و البراءة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فساد ما عن الأردبیلی و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غیبة المخالف نظرا إلی عموم أدلّة تحریمها من الکتاب و السنّة 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یغتب، خطاب للمکلّفین أو لخصوص المسلمین، و علی التّقدیرین فیعمّ المخالف و السّنة أکثرها بلفظ النّاس و المسلم و هما معا شاملان للجمیع و لا استبعاد فی ذلک اذ کما لا یجوز أخذ مال المخالف و قتله لا یجوز تناول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ظهور الفساد أنّ ذیل الآیة مفید لاختصاص الخطاب بالمؤمنین، لأنّ تعلیل النّهی عنها بأنّها بمنزلة أکل لحم الأخ یدلّ علی اختصاص الحرمة بمن کان بینه و بین المغتاب اخوّة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 و توهّم عموم الآیة کبعض الرّوایات لمطلق المسلم مدفوع بما علم بضرورة المذهب من عدم احترامهم و عدم جریان أحکام الاسلام علیهم إلاّ قلیلا مما یتوقّف استقامة نظام معاش المؤمنین علیه، مثل عدم انفعال ما یلاقیهم بالرّطوبة، و حلّ ذبایحهم و مناکحهم و حرمة دمائهم، لحکمة دفع الفتنة و فسادهم لأنّ لکلّ قوم نکاح أو نحو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الجواهر بعد نقل کلام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صدور ذلک منه لشدّة تقدّسه و ورعه، لکن لا یخفی علی الخبیر الماهر الواقف علی ما تظافرت به النّصوص بل تواترت من لعنهم و سبّهم و شتمهم و کفرهم و أنّهم مجوس هذه الامّة و أشرّ من النّصاری و أنجس من الکلاب أنّ مقتضی التّقدّس و الورع خلاف ذلک، و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آخرها التشبیه بأکل لحم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w:t>
      </w:r>
    </w:p>
    <w:p>
      <w:pPr>
        <w:pStyle w:val="BookText"/>
        <w:rPr/>
      </w:pPr>
      <w:r>
        <w:rPr>
          <w:rFonts w:ascii="IRNazanin" w:hAnsi="IRNazanin" w:eastAsia="IRNazanin"/>
          <w:color w:val="111111"/>
          <w:sz w:val="28"/>
          <w:sz w:val="28"/>
          <w:szCs w:val="28"/>
          <w:rtl w:val="true"/>
          <w:lang w:bidi="fa-IR"/>
        </w:rPr>
        <w:t>حال فقد ظهر اختصاص الحرمة بالمؤمنین القائلین بامامة الأئمة الاثنی عشر دون غیرهم من الکافرین و المخالفین و لو بانکار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المؤمن المغتاب بالفتح أعمّ من أن یکون حیّا أو میّتا ذکرا أو انثی بالغا أو غیر بالغ ممیّزا أو غیر ممیّز، و قد صرّح بالعموم شیخنا السیّد العلاّمة طاب رمسه فی مجلس الدّرس، و مثله کاشف الرّیبة حیث صرّح بعدم الفرق بین الصّغیر و الکبیر و ظاهره الشّمول لغیر الممیّز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دخول الصّبی الممیّز المتأثّر بالغیبة لو سمعها، لعموم بعض الرّوایات المتقدّمة و غیرها الدّالة علی حرمة اغتیاب النّاس و أکل لحومهم مع صدق الأخ علیه کما یشهد 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تخالطوهم فاخوانکم فی الدّین، مضافا إلی إمکان الاستدلال بالآیة و إن کان الخطاب للمکلّفین بناء علی عدّ أطفالهم منهم تغلیبا و امکان دعوی صدق المؤمن علیه مطلقا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من التّعمیم فلا بدّ أن یراد من السّماع فی تعریفهم لها بأنّها ذکر المؤمن بما یسوءه لو سمعه الأعمّ من السّماع الفعلی، و المراد بالموصول فیما یسوءه ما یکره ظهوره سواء کره وجوده کالجذام و البرص و نحوهما أم لا کالمیل إلی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بعض الرّوایات کغیر واحد من الأصحاب عدم الفرق فی ما یکره بین أن یکون نقصا فی الدّین أو الدّنیا أو البدن أو النّسب أو الخلق أو الفعل أو القول أو ما یتعلّق به من ثوبه أو داره أو دابّته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الدّین فکقولک هو سارق أو کذّاب أو شارب الخمر أو خائن أو ظالم أو متهاون بالصّلاة أو الزّکاة أو لا یحسن الرّکوع أو السّجود أو لا یحترز من النّجاسات أو لیس بارّا بوالدیه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الدّنیا فکقوله إنّه قلیل الأدب متهاون بالنّاس أو لا یری لأحد</w:t>
      </w:r>
      <w:bookmarkStart w:id="741" w:name="pg16994_165008"/>
    </w:p>
    <w:p>
      <w:pPr>
        <w:pStyle w:val="BookText"/>
        <w:rPr/>
      </w:pPr>
      <w:bookmarkEnd w:id="741"/>
      <w:r>
        <w:rPr>
          <w:rFonts w:ascii="IRNazanin" w:hAnsi="IRNazanin" w:eastAsia="IRNazanin"/>
          <w:color w:val="111111"/>
          <w:sz w:val="28"/>
          <w:sz w:val="28"/>
          <w:szCs w:val="28"/>
          <w:rtl w:val="true"/>
          <w:lang w:bidi="fa-IR"/>
        </w:rPr>
        <w:t>علی نفسه حقا أو یری لنفسه الحقّ علی النّاس أو أنّه کثیر الکلام أو کثیر الأکل أو کثیر النّوم ینام فی غیر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البدن فکما تقول إنّه طویل أو قصیر أو أعمش أو أحول أو أقرع أو لونه أصفر أو أسود و نحو ذلک ممّا یسوئه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 فکقولک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فاسق أو خسیس أو حجام أو زبّال أو لیس بنجیب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الخلق فبأن تقول إنّه سیّ‌ء الخلق بخیل متکبّر مختال مراء شدید الغضب جبان عاجز ضعیف القلب متهوّر و ما یجری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الفعل فامّا أن یکون متعلّقا بالدّین أو الدّنیا و قد مرّ 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فکقولک إنّه کذّاب أو سبّاب أو أنّه تمتام أو أعجم أو ألکن أو ألثغ أو ألیغ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ثوبه فکقولک إنّه واسع الکم طویل الذّیل و سخ الثّیاب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داره فکما تقول أنّه مفحص قطاة أی فی الصّغر أو کدیر النّصاری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دابّته فکقولک لحصانه إنّه برذون أو لبغلته إنّها بغلة أبی دلامة أی کثیرة العیوب و لأبی دلامة ذلک قصیدة فی ذکر معایبها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الشّهباء تعجن اذ غدونا برجلیها و تخبزنا بیدین</w:t>
      </w:r>
    </w:p>
    <w:p>
      <w:pPr>
        <w:pStyle w:val="Heading6"/>
        <w:numPr>
          <w:ilvl w:val="5"/>
          <w:numId w:val="1"/>
        </w:numPr>
        <w:rPr/>
      </w:pPr>
      <w:bookmarkStart w:id="742" w:name="__RefHeading___Toc3673422_1468164448"/>
      <w:bookmarkStart w:id="743" w:name="_Toc292"/>
      <w:bookmarkEnd w:id="742"/>
      <w:r>
        <w:rPr>
          <w:rtl w:val="true"/>
        </w:rPr>
        <w:t>الثانی فی الأدلة الدالّة علی حرمة الغیبة</w:t>
      </w:r>
      <w:bookmarkEnd w:id="743"/>
    </w:p>
    <w:p>
      <w:pPr>
        <w:pStyle w:val="BookText"/>
        <w:rPr/>
      </w:pPr>
      <w:r>
        <w:rPr>
          <w:rFonts w:ascii="IRNazanin" w:hAnsi="IRNazanin" w:eastAsia="IRNazanin"/>
          <w:color w:val="111111"/>
          <w:sz w:val="28"/>
          <w:sz w:val="28"/>
          <w:szCs w:val="28"/>
          <w:rtl w:val="true"/>
          <w:lang w:bidi="fa-IR"/>
        </w:rPr>
        <w:t>و ما ترتّب علیها من الذّم و العقوبة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محرّمة بالأدلّة الأربعة أعنی الکتاب و السنّة و الاجماع و العقل، فأمّا الاجماع فواضح، و أمّا العقل فلأنّها موجبة لفساد النظام و انفصام عروة الانتظام، و علیها تبنی القبائح و منها یظهر العدوّ المکاشح علی ما مرّ توضیحه فی شرح کلام الامام علیه السّلام</w:t>
      </w:r>
    </w:p>
    <w:p>
      <w:pPr>
        <w:pStyle w:val="Heading6"/>
        <w:numPr>
          <w:ilvl w:val="5"/>
          <w:numId w:val="1"/>
        </w:numPr>
        <w:rPr/>
      </w:pPr>
      <w:bookmarkStart w:id="744" w:name="__RefHeading___Toc3673424_1468164448"/>
      <w:bookmarkStart w:id="745" w:name="_Toc293"/>
      <w:bookmarkEnd w:id="744"/>
      <w:r>
        <w:rPr>
          <w:rtl w:val="true"/>
        </w:rPr>
        <w:t>و أما الکتاب</w:t>
      </w:r>
      <w:bookmarkEnd w:id="7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یغتب بعضکم بعضا أیحبّ أحدکم أن</w:t>
      </w:r>
    </w:p>
    <w:p>
      <w:pPr>
        <w:pStyle w:val="BookText"/>
        <w:rPr/>
      </w:pPr>
      <w:r>
        <w:rPr>
          <w:rFonts w:ascii="IRNazanin" w:hAnsi="IRNazanin" w:eastAsia="IRNazanin"/>
          <w:color w:val="111111"/>
          <w:sz w:val="28"/>
          <w:sz w:val="28"/>
          <w:szCs w:val="28"/>
          <w:rtl w:val="true"/>
          <w:lang w:bidi="fa-IR"/>
        </w:rPr>
        <w:t>یأکل لحم أخیه میتا فکرهتموه و اتّقوا اللّه إنّ اللّه توّاب رحیم، فجعل سبحانه المؤمن أخا و عرضه کلحمه و التفکّه به أکلا و عذم شعوره بذلک بمنزلة حالة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هذا التشبیه الاشارة إلی أنّ عرض الانسان کدمه و لحمه و هذا من باب القیاس الظّاهر، و ذلک لأنّ عرض المرء أشرف من لحمه، فاذا لم یحسن من العاقل أکل لحوم النّاس لم یحسن منه قرض عرضهم بالطریق الأولی، لأنّ ذلک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أخیه آکدا فی المنع لأنّ العدوّ یحمله الغضب علی مضغ لحم العدوّ فقال تعالی أصدق الأصدقاء من ولدته امّک فأکل لحمه أقبح ما یکون،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إشارة إلی دفع و هم و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الوجه یولم فیحرم و أما الاغتیاب فلا اطلاع علیه للمغتاب فلا یؤلم،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لحم الأخ و هو میّت أیضا لا یؤلم، و مع هذا هو فی غایة القبح لما أنّه لو اطلع علیه لتألّم کما أنّ المیّت لو أحسّ بأکل لحمه لآلمه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فکرهتموه، إمّا راجع إلی الأکل المستفاد من أن یأکل، أو إلی اللّحم، أی فکما کرهتم لحمه میتا فاکرهوا غیبته حیّا، أو المیت فی قوله میّتا، و التّقدیر أیحبّ أحدکم أن یأکل لحم أخیه میّتا متغیّرا فکرهتموه فکأنّه صفة لقوله میتا و یکون فیه زیادة مبالغة فی التّحذیر یعنی المیتة إن اکلت لسبب کان نادرا و لکن إذا أنتن و أروح و تغیّر لا یؤکل أصلا فکذلک ینبغی أن تکون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الفاء فیه یفید التعلّق و ترتّب ما بعدها علی ما قبلها، و هو من تعلّق المسبّب بالسّبب و ترتّبه علیه کما تقول جاء فلان ماشیا فتعب، لأنّ المشی یورث التّعب فکذا الموت یورث النفرة و الکراهة إلی حدّ لا یشتهی الانسان أن یبیت فی بیت فیه میّت فکیف یقربه بحیث یأکل منه، ففیه إذا کراهة شدیدة فکذلک ینبغی أن تکون حال الغیبة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الکتاب أیضا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همزة لمزة،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هو الّذی یعیبک بوجهک، و اللّمزة الّذی یعیبک بالغیب،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 ما یکون</w:t>
      </w:r>
      <w:bookmarkStart w:id="746" w:name="pg16994_165010"/>
    </w:p>
    <w:p>
      <w:pPr>
        <w:pStyle w:val="BookText"/>
        <w:rPr/>
      </w:pPr>
      <w:bookmarkEnd w:id="746"/>
      <w:r>
        <w:rPr>
          <w:rFonts w:ascii="IRNazanin" w:hAnsi="IRNazanin" w:eastAsia="IRNazanin"/>
          <w:color w:val="111111"/>
          <w:sz w:val="28"/>
          <w:sz w:val="28"/>
          <w:szCs w:val="28"/>
          <w:rtl w:val="true"/>
          <w:lang w:bidi="fa-IR"/>
        </w:rPr>
        <w:t>باللّسان و العین و الاشارة، و اللّمز لا یکون إلاّ باللّسان،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من القول إلاّ من ظلم،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یحبّون أن تشیع الفاحشة فی الّذین آمنوا لهم عذاب ألیم روی فی الکافی عن 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مؤمن ما رأته عیناه و سمعته أذناه فهو من الّذین قال اللّه عزّ و جلّ إنّ الّذین یحبّون أن تشیع الفاحشة</w:t>
      </w:r>
      <w:r>
        <w:rPr>
          <w:rFonts w:eastAsia="IRNazanin" w:cs="IRNazanin"/>
          <w:color w:val="111111"/>
          <w:sz w:val="28"/>
          <w:szCs w:val="28"/>
          <w:rtl w:val="true"/>
          <w:lang w:bidi="fa-IR"/>
        </w:rPr>
        <w:t>.</w:t>
      </w:r>
    </w:p>
    <w:p>
      <w:pPr>
        <w:pStyle w:val="Heading6"/>
        <w:numPr>
          <w:ilvl w:val="5"/>
          <w:numId w:val="1"/>
        </w:numPr>
        <w:rPr/>
      </w:pPr>
      <w:bookmarkStart w:id="747" w:name="__RefHeading___Toc3673426_1468164448"/>
      <w:bookmarkStart w:id="748" w:name="_Toc294"/>
      <w:bookmarkEnd w:id="747"/>
      <w:r>
        <w:rPr>
          <w:rtl w:val="true"/>
        </w:rPr>
        <w:t>و أما السنة</w:t>
      </w:r>
      <w:bookmarkEnd w:id="748"/>
    </w:p>
    <w:p>
      <w:pPr>
        <w:pStyle w:val="BookText"/>
        <w:rPr/>
      </w:pPr>
      <w:r>
        <w:rPr>
          <w:rFonts w:ascii="IRNazanin" w:hAnsi="IRNazanin" w:eastAsia="IRNazanin"/>
          <w:color w:val="111111"/>
          <w:sz w:val="28"/>
          <w:sz w:val="28"/>
          <w:szCs w:val="28"/>
          <w:rtl w:val="true"/>
          <w:lang w:bidi="fa-IR"/>
        </w:rPr>
        <w:t>فیدلّ علیها منها أخبار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الکافی عن علیّ بن إبراهیم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الغیبة أسرع فی دین الرّجل المسلم من الاکلة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المسجد انتظار الصّلاة عبادة ما لم یحدث، قیل یا رسول اللّه و ما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مسندا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من روی علی مؤمن روایة یرید بها شینه و هدم مروّته لیسقط من أعین النّاس أخرجه اللّه من ولایته إلی ولایة الشّیطان فلا یقبله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المجالس باسناده عن أبی بصیر عن النّبی صلّی اللّه علیه و آله فی وصیّة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إیّاک و الغیبة فانّ الغیبة أشدّ من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رسول اللّه؟ قال لأنّ الرّجل یزنی فیتوب إلی اللّه فیتوب اللّه علیه، و الغیبة لا تغفر حتّی یغفرها صاحبها یا أبا ذر سباب المسلم فسوق و قتاله کفر و أکل لحمه من معاصی اللّه و حرمة ماله کحرمة دمه،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یکرهه، قلت یا رسول اللّه فان کان فیه الذی یذکر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أنّک إذا ذکرته بما هو فیه فقد اغتبته، و إذا ذکرته بما لیس فیه فقد بهتّه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الوسائل عن الحسین بن سعید فی کتاب الزهد مسندا عن زید بن علیّ عن آبائه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المنّان، و علی</w:t>
      </w:r>
    </w:p>
    <w:p>
      <w:pPr>
        <w:pStyle w:val="BookText"/>
        <w:rPr/>
      </w:pPr>
      <w:r>
        <w:rPr>
          <w:rFonts w:ascii="IRNazanin" w:hAnsi="IRNazanin" w:eastAsia="IRNazanin"/>
          <w:color w:val="111111"/>
          <w:sz w:val="28"/>
          <w:sz w:val="28"/>
          <w:szCs w:val="28"/>
          <w:rtl w:val="true"/>
          <w:lang w:bidi="fa-IR"/>
        </w:rPr>
        <w:t>المغتاب، و علی مدمن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أبی عبد اللّه الشّامی عن نوف البکالی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و هو فی رحبة مسجد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عظنی،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 أحسن یحسن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الغیبة فانّها ادام کلاب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کذب من زعم أنّه ولد من حلال و هو یأکل لحوم النّاس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المکاسب لشیخنا العلاّمة الأنصاری طاب رمسه عن النّبیّ صلّی اللّه علیه و آله أنه خطب یوما فذکر الرّبا و عظّم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الدّرهم یصیبه الرّجل أعظم من ستّة و ثلاثین زنیة، و إنّ أربی الرّبا عرض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من اغتاب مسلما أو مسلمة لم یقبل اللّه صلاته و لا صیامه أربعین صباحا إلاّ أن یغفر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من اغتاب مؤمنا بما فیه لم یجمع اللّه بینهما فی الجنّة، و من اغتاب مؤمنا بما لیس فیه انقطعت العصمة بینهما، و کان المغتاب خالدا فی النّار و 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کذب من زعم أنّه ولد من حلال و هو یأکل لحوم النّاس بالغیبة، فاجتنب الغیبة فانها ادام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من مشی فی غیبة أخیه و کشف عورته کانت أوّل خطوة خطاها وضعها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المغتاب إذا تاب فهو آخر من یدخل الجنّة و إن لم یتب فهو أوّل من 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و إنّ الغیبة حرام علی کلّ مسلم و إنّ الغیبة لیأکل الحسنات کما تأکل النّار الحطب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الحسنات إمّا أن یکون علی وجه الاحباط لاضمحلال ثوابها</w:t>
      </w:r>
    </w:p>
    <w:p>
      <w:pPr>
        <w:pStyle w:val="BookText"/>
        <w:rPr/>
      </w:pPr>
      <w:r>
        <w:rPr>
          <w:rFonts w:ascii="IRNazanin" w:hAnsi="IRNazanin" w:eastAsia="IRNazanin"/>
          <w:color w:val="111111"/>
          <w:sz w:val="28"/>
          <w:sz w:val="28"/>
          <w:szCs w:val="28"/>
          <w:rtl w:val="true"/>
          <w:lang w:bidi="fa-IR"/>
        </w:rPr>
        <w:t>فی جنب عقابه، أو لأنها تنقل الحسنات إلی المغتاب کما فی غیر واحد من الأخبار و من جملتها النبوی یؤتی بأحد یوم القیامة فیوقف بین یدی الرّب عزّ و جلّ و یدفع إلیه کتابه فلا یری حسناته فیه، فیقول إلهی لیس هذا کتابی لا أری فیه حسناتی،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لا یضلّ و لا ینسی ذهب عملک باغتیاب النّاس، ثمّ یؤتی بآخر و یدفع إلیه کتابه فیری فیه طاعات کثیرة فیقول إلهی ما هذا کتابی فانّی ما عملت هذه الطاعات،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اغتابک فدفع حسناته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عقاب الأعمال باسناده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ثمّ انصرف مسرعا حتّی وضع یده علی باب المسجد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لا یدخل الجنّة من آمن بلسانه و لم یخلص الایمان إلی قلبه، لا تتّبعوا عورات المؤمنین فانّه من تتبّع عورات المؤمنین تتبّع اللّه عورته و من تتبّع اللّه عورته فیفضحه و لو فی جوف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عن حفص بن غیاث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أربعة تؤذون أهل النّار علی ما بهم من الأذی یسقون من الحمیم و الجحیم ینادون بالویل و الثبور فیقول أهل النّار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الأربعة قد آذونا علی ما بنا من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معلّق علیه تابوت من جمر، و رجل تجری أمعاؤه صدیدا و دما أسودنتنا، و رجل یسیل فوه قیحا و دما، و رجل یأکل لحمه، فیقال لصاحب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علی ما بنا من الاذی؟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مات و فی عنقه أموال النّاس لم یجد لها فی نفسه أداء و لا وفاء، ثمّ یقال للّذی یجری امعاؤه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علی مابنا من الأذی؟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کان لا یبالی أین أصاب البول من جسده، ثمّ یقال للّذی یسیل فوه قیحا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علی ما بنا من الأذی؟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کان یحاکی فینظر إلی کلّ کلمة خبیثة و یحاکی بها ثمّ یغتاب النّاس، ثمّ یقال للّذی یأکل لحمه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 الأبعد قد آذانا علی ما بنا من الاذی؟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کان یأکل لحوم النّاس بالغیبة و یمشی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الأنوار النّعمانیة للمحدّث الجزائری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لیلة اسری بی إلی السّماء علی قوم یخمشون وجوههم بأظافیرهم،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یغتابون النّاس و یقعون فی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و روی أنّه أمر بصوم یوم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یفطرنّ أحد حتّی آذن له، فصام النّاس حتی إذا أمسوا جعل الرّجل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ظللت صائما فأذن لی لأفطر فیأذن له، و الرّجل و الرّجل حتّی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فتاتان من أهلی ظللتا صائمتین فانّهما تستحیان أن یأتیانک فأذن لهما أن تفطرا فأعرض عنه، ثمّ عادوه فأعرض عنه، ثمّ عادوه فقال صلّی اللّه علیه و آله إنّهما لم تصوما و کیف صام من ظلّ هذا الیوم یأکل لحوم النّاس اذهب فمرهما إن کانتا صائمتین أن تستقیا فرجع إلیهما فأخبرهما فاستقائتا فقاءت کلّ واحدة منهما علقة من دم، فرجع إلی النّبیّ فأخبره،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لو بقیتا فی بطونهما لأکلتهما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أنّه لما أعرض عنه جاءه بعد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إنّهما و اللّه لقد قائتا و کادتا أن تموتا،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بهما فجاءتا فدعی بقدح فقال لإحداهما قیئی فقاءت من قیح و دم صدید حتّی ملأت القدح، و قال للاخری قیئی، فقاءت کذلک، فقال صلّی اللّه علیه و آله و سلّم إنّ هاتین صامتا عمّا أحل اللّه و أفطرتا علی ما حرّم اللّه علیهما، جلست إحداهما علی الاخری فجعلتا تأکلان لحوم النّاس، و رواهما الغزالی فی إحیاء العلوم عن أنس مثلهما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العلاّمة 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یتضاعف عقاب المغتاب إذا کان ممّن یمدح المغتاب فی حضوره، و هذا و إن کان فی نفسه مباحا إلاّ أنّه إذا انضمّ مع ذمه فی غیبته سمّی صاحبه ذا اللسّانین یوم القیامة و تأکّد حرمته و لذا ورد فی المستفیضة أنّه یجیء ذو اللّسانین یوم القیامة و له لسانان من نار، فانّ لسان المدح فی الحضور و إن لم یکن لسانا من نار إلاّ أنّه إذا انضمّ إلی لسان الذّم فی الغیاب صار کذلک</w:t>
      </w:r>
      <w:r>
        <w:rPr>
          <w:rFonts w:eastAsia="IRNazanin" w:cs="IRNazanin"/>
          <w:color w:val="111111"/>
          <w:sz w:val="28"/>
          <w:szCs w:val="28"/>
          <w:rtl w:val="true"/>
          <w:lang w:bidi="fa-IR"/>
        </w:rPr>
        <w:t>.</w:t>
      </w:r>
      <w:bookmarkStart w:id="749" w:name="pg16994_165014"/>
    </w:p>
    <w:p>
      <w:pPr>
        <w:pStyle w:val="BookText"/>
        <w:rPr/>
      </w:pPr>
      <w:bookmarkEnd w:id="749"/>
      <w:r>
        <w:rPr>
          <w:rFonts w:ascii="IRNazanin" w:hAnsi="IRNazanin" w:eastAsia="IRNazanin"/>
          <w:color w:val="111111"/>
          <w:sz w:val="28"/>
          <w:sz w:val="28"/>
          <w:szCs w:val="28"/>
          <w:rtl w:val="true"/>
          <w:lang w:bidi="fa-IR"/>
        </w:rPr>
        <w:t>و عن المجالس بسنده عن حفص بن غیاث عن الصادق عن أبیه 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أخاه المؤمن فی وجهه و اغتابه من ورائه فقد انقطعت العصمة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بئس العبد عبد یکون ذا وجهین و ذا لسانین یطری أخاه شاهدا و یأکله غائبا إن اعطی حسده و إن ابتلی غضبه</w:t>
      </w:r>
      <w:r>
        <w:rPr>
          <w:rFonts w:eastAsia="IRNazanin" w:cs="IRNazanin"/>
          <w:color w:val="111111"/>
          <w:sz w:val="28"/>
          <w:szCs w:val="28"/>
          <w:rtl w:val="true"/>
          <w:lang w:bidi="fa-IR"/>
        </w:rPr>
        <w:t>.</w:t>
      </w:r>
    </w:p>
    <w:p>
      <w:pPr>
        <w:pStyle w:val="Heading6"/>
        <w:numPr>
          <w:ilvl w:val="5"/>
          <w:numId w:val="1"/>
        </w:numPr>
        <w:rPr/>
      </w:pPr>
      <w:bookmarkStart w:id="750" w:name="__RefHeading___Toc3673428_1468164448"/>
      <w:bookmarkStart w:id="751" w:name="_Toc295"/>
      <w:bookmarkEnd w:id="750"/>
      <w:r>
        <w:rPr>
          <w:rtl w:val="true"/>
        </w:rPr>
        <w:t>الثالث فی دواعی الغیبة</w:t>
      </w:r>
      <w:bookmarkEnd w:id="751"/>
    </w:p>
    <w:p>
      <w:pPr>
        <w:pStyle w:val="BookText"/>
        <w:rPr/>
      </w:pPr>
      <w:r>
        <w:rPr>
          <w:rFonts w:ascii="IRNazanin" w:hAnsi="IRNazanin" w:eastAsia="IRNazanin"/>
          <w:color w:val="111111"/>
          <w:sz w:val="28"/>
          <w:sz w:val="28"/>
          <w:szCs w:val="28"/>
          <w:rtl w:val="true"/>
          <w:lang w:bidi="fa-IR"/>
        </w:rPr>
        <w:t>و هی کثیرة و قد أشار إلیها الصّادق علیه السّلام اجمالا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تتنوّع عشرة أنواع شفاء غیظ، و مساعدة قوم، و تصدیق خبر بلا کشف، و تهمة، و سوء ظنّ، و حسد و سخریة، و تعجّب، و تبرّم، و تزیّن، رواه فی المکاسب و الأنوار النّعمانیّة و أمّا تفصیلها فقد نبّه علیه أبو حامد الغزالی فی احیاء العلوم و قال</w:t>
      </w:r>
      <w:r>
        <w:rPr>
          <w:rFonts w:eastAsia="IRNazanin" w:cs="IRNazanin"/>
          <w:color w:val="111111"/>
          <w:sz w:val="28"/>
          <w:szCs w:val="28"/>
          <w:rtl w:val="true"/>
          <w:lang w:bidi="fa-IR"/>
        </w:rPr>
        <w:t>:</w:t>
      </w:r>
    </w:p>
    <w:p>
      <w:pPr>
        <w:pStyle w:val="Heading6"/>
        <w:numPr>
          <w:ilvl w:val="5"/>
          <w:numId w:val="1"/>
        </w:numPr>
        <w:rPr/>
      </w:pPr>
      <w:bookmarkStart w:id="752" w:name="__RefHeading___Toc3673430_1468164448"/>
      <w:bookmarkStart w:id="753" w:name="_Toc296"/>
      <w:bookmarkEnd w:id="752"/>
      <w:r>
        <w:rPr>
          <w:rtl w:val="true"/>
        </w:rPr>
        <w:t>فالاول تشفی الغیظ‌</w:t>
      </w:r>
      <w:bookmarkEnd w:id="753"/>
    </w:p>
    <w:p>
      <w:pPr>
        <w:pStyle w:val="BookText"/>
        <w:rPr/>
      </w:pPr>
      <w:r>
        <w:rPr>
          <w:rFonts w:ascii="IRNazanin" w:hAnsi="IRNazanin" w:eastAsia="IRNazanin"/>
          <w:color w:val="111111"/>
          <w:sz w:val="28"/>
          <w:sz w:val="28"/>
          <w:szCs w:val="28"/>
          <w:rtl w:val="true"/>
          <w:lang w:bidi="fa-IR"/>
        </w:rPr>
        <w:t>و ذلک إذا جری سبب غضب به علیه فانّه إذا هاج غضبه یشتفی بذلک مساویه فیسبق اللّسان إلیه بالطبع إن لم یکن ثمّ دین رادع، و قد یمتنع تشفّی الغیظ عند الغضب فیحتقن الغضب بالباطن فیصیر حقدا ثابتا، فیکون سببا دائما لذکر المساوی فالحقد و الحسد من البواعث العظیمة علی الغیبة</w:t>
      </w:r>
      <w:r>
        <w:rPr>
          <w:rFonts w:eastAsia="IRNazanin" w:cs="IRNazanin"/>
          <w:color w:val="111111"/>
          <w:sz w:val="28"/>
          <w:szCs w:val="28"/>
          <w:rtl w:val="true"/>
          <w:lang w:bidi="fa-IR"/>
        </w:rPr>
        <w:t>.</w:t>
      </w:r>
    </w:p>
    <w:p>
      <w:pPr>
        <w:pStyle w:val="Heading6"/>
        <w:numPr>
          <w:ilvl w:val="5"/>
          <w:numId w:val="1"/>
        </w:numPr>
        <w:rPr/>
      </w:pPr>
      <w:bookmarkStart w:id="754" w:name="__RefHeading___Toc3673432_1468164448"/>
      <w:bookmarkStart w:id="755" w:name="_Toc297"/>
      <w:bookmarkEnd w:id="754"/>
      <w:r>
        <w:rPr>
          <w:rtl w:val="true"/>
        </w:rPr>
        <w:t>الثانی موافقة الأقران و مجاملة الرفقاء و مساعدتهم علی الکلام</w:t>
      </w:r>
      <w:bookmarkEnd w:id="755"/>
    </w:p>
    <w:p>
      <w:pPr>
        <w:pStyle w:val="BookText"/>
        <w:rPr/>
      </w:pPr>
      <w:r>
        <w:rPr>
          <w:rFonts w:ascii="IRNazanin" w:hAnsi="IRNazanin" w:eastAsia="IRNazanin"/>
          <w:color w:val="111111"/>
          <w:sz w:val="28"/>
          <w:sz w:val="28"/>
          <w:szCs w:val="28"/>
          <w:rtl w:val="true"/>
          <w:lang w:bidi="fa-IR"/>
        </w:rPr>
        <w:t>، فانّهم إذا کانوا یتفکّهون بذکر الأعراض فیری أنّه لو أنکر علیهم أو قطع المجلس استثقلوه و نفروا عنه، فیساعدهم و یری ذلک من حسن المعاشرة و یظنّ أنّه مجاملة فی الصّحبة، و قد یغضب رفقائه فیحتاج إلی أن یغضب بغضبهم إظهارا للمساهمة فی السّراء و الضراء، فیخوض معهم فی ذکر العیوب و المساوی</w:t>
      </w:r>
      <w:r>
        <w:rPr>
          <w:rFonts w:eastAsia="IRNazanin" w:cs="IRNazanin"/>
          <w:color w:val="111111"/>
          <w:sz w:val="28"/>
          <w:szCs w:val="28"/>
          <w:rtl w:val="true"/>
          <w:lang w:bidi="fa-IR"/>
        </w:rPr>
        <w:t>.</w:t>
      </w:r>
    </w:p>
    <w:p>
      <w:pPr>
        <w:pStyle w:val="Heading6"/>
        <w:numPr>
          <w:ilvl w:val="5"/>
          <w:numId w:val="1"/>
        </w:numPr>
        <w:rPr/>
      </w:pPr>
      <w:bookmarkStart w:id="756" w:name="__RefHeading___Toc3673434_1468164448"/>
      <w:bookmarkStart w:id="757" w:name="_Toc298"/>
      <w:bookmarkEnd w:id="756"/>
      <w:r>
        <w:rPr>
          <w:rtl w:val="true"/>
        </w:rPr>
        <w:t>الثالث أن یستشعر من انسان أنّه سیقصده و یطول لسانه علیه</w:t>
      </w:r>
      <w:bookmarkEnd w:id="75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یقبح حاله عند محتشم أو یشهد علیه بشهادة فیبادره قبل أن یقبح هو حاله، و یطعن فیه لیسقط أثر شهادته أو یبتدی بذکر ما فیه صادقا لیکذب علیه بعده، فیروج کذبه بالصّدق الأوّل و یستشهد به و یقول ما من عادتی الکذب فانّی أخبرتکم بکذا و کذا عن أحواله فکان کما قلت</w:t>
      </w:r>
      <w:r>
        <w:rPr>
          <w:rFonts w:eastAsia="IRNazanin" w:cs="IRNazanin"/>
          <w:color w:val="111111"/>
          <w:sz w:val="28"/>
          <w:szCs w:val="28"/>
          <w:rtl w:val="true"/>
          <w:lang w:bidi="fa-IR"/>
        </w:rPr>
        <w:t>.</w:t>
      </w:r>
      <w:bookmarkStart w:id="758" w:name="pg16994_165015"/>
    </w:p>
    <w:p>
      <w:pPr>
        <w:pStyle w:val="Heading6"/>
        <w:numPr>
          <w:ilvl w:val="5"/>
          <w:numId w:val="1"/>
        </w:numPr>
        <w:rPr/>
      </w:pPr>
      <w:bookmarkStart w:id="759" w:name="__RefHeading___Toc3673436_1468164448"/>
      <w:bookmarkStart w:id="760" w:name="_Toc299"/>
      <w:bookmarkEnd w:id="758"/>
      <w:bookmarkEnd w:id="759"/>
      <w:r>
        <w:rPr>
          <w:rtl w:val="true"/>
        </w:rPr>
        <w:t>الرابع أن ینسب إلی شیء فیرید أن یتبرّء منه فیذکر الذی فعله</w:t>
      </w:r>
      <w:bookmarkEnd w:id="760"/>
    </w:p>
    <w:p>
      <w:pPr>
        <w:pStyle w:val="BookText"/>
        <w:rPr/>
      </w:pPr>
      <w:r>
        <w:rPr>
          <w:rFonts w:ascii="IRNazanin" w:hAnsi="IRNazanin" w:eastAsia="IRNazanin"/>
          <w:color w:val="111111"/>
          <w:sz w:val="28"/>
          <w:sz w:val="28"/>
          <w:szCs w:val="28"/>
          <w:rtl w:val="true"/>
          <w:lang w:bidi="fa-IR"/>
        </w:rPr>
        <w:t>و کان من حقّه أن یبرّی نفسه و لا یذکر الذی فعل فلا ینسب غیره إلیه أو یذکر غیره بأنه کان مشارکا له فی الفعل لیمهد بذلک عذر نفسه فی فعله</w:t>
      </w:r>
      <w:r>
        <w:rPr>
          <w:rFonts w:eastAsia="IRNazanin" w:cs="IRNazanin"/>
          <w:color w:val="111111"/>
          <w:sz w:val="28"/>
          <w:szCs w:val="28"/>
          <w:rtl w:val="true"/>
          <w:lang w:bidi="fa-IR"/>
        </w:rPr>
        <w:t>.</w:t>
      </w:r>
    </w:p>
    <w:p>
      <w:pPr>
        <w:pStyle w:val="Heading6"/>
        <w:numPr>
          <w:ilvl w:val="5"/>
          <w:numId w:val="1"/>
        </w:numPr>
        <w:rPr/>
      </w:pPr>
      <w:bookmarkStart w:id="761" w:name="__RefHeading___Toc3673438_1468164448"/>
      <w:bookmarkStart w:id="762" w:name="_Toc300"/>
      <w:bookmarkEnd w:id="761"/>
      <w:r>
        <w:rPr>
          <w:rtl w:val="true"/>
        </w:rPr>
        <w:t>الخامس إرادة التصنّع و المباهات</w:t>
      </w:r>
      <w:bookmarkEnd w:id="762"/>
    </w:p>
    <w:p>
      <w:pPr>
        <w:pStyle w:val="BookText"/>
        <w:rPr/>
      </w:pPr>
      <w:r>
        <w:rPr>
          <w:rFonts w:ascii="IRNazanin" w:hAnsi="IRNazanin" w:eastAsia="IRNazanin"/>
          <w:color w:val="111111"/>
          <w:sz w:val="28"/>
          <w:sz w:val="28"/>
          <w:szCs w:val="28"/>
          <w:rtl w:val="true"/>
          <w:lang w:bidi="fa-IR"/>
        </w:rPr>
        <w:t>و هو أن یرفع نفسه بتنقیص غیره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جاهل و فهمه رکیک، و غرضه فی ضمن ذلک فضل نفسه و یوهم أنّه أفضل منه أو یحذّر أن یعظّم مثل تعظیمه فیقدح فیه لذلک</w:t>
      </w:r>
      <w:r>
        <w:rPr>
          <w:rFonts w:eastAsia="IRNazanin" w:cs="IRNazanin"/>
          <w:color w:val="111111"/>
          <w:sz w:val="28"/>
          <w:szCs w:val="28"/>
          <w:rtl w:val="true"/>
          <w:lang w:bidi="fa-IR"/>
        </w:rPr>
        <w:t>.</w:t>
      </w:r>
    </w:p>
    <w:p>
      <w:pPr>
        <w:pStyle w:val="Heading6"/>
        <w:numPr>
          <w:ilvl w:val="5"/>
          <w:numId w:val="1"/>
        </w:numPr>
        <w:rPr/>
      </w:pPr>
      <w:bookmarkStart w:id="763" w:name="__RefHeading___Toc3673440_1468164448"/>
      <w:bookmarkStart w:id="764" w:name="_Toc301"/>
      <w:bookmarkEnd w:id="763"/>
      <w:r>
        <w:rPr>
          <w:rtl w:val="true"/>
        </w:rPr>
        <w:t>السادس الحسد و هو أنّه ربما یحسد من یثنی الناس علیه</w:t>
      </w:r>
      <w:bookmarkEnd w:id="764"/>
    </w:p>
    <w:p>
      <w:pPr>
        <w:pStyle w:val="BookText"/>
        <w:rPr/>
      </w:pPr>
      <w:r>
        <w:rPr>
          <w:rFonts w:ascii="IRNazanin" w:hAnsi="IRNazanin" w:eastAsia="IRNazanin"/>
          <w:color w:val="111111"/>
          <w:sz w:val="28"/>
          <w:sz w:val="28"/>
          <w:szCs w:val="28"/>
          <w:rtl w:val="true"/>
          <w:lang w:bidi="fa-IR"/>
        </w:rPr>
        <w:t>و یحبّونه و یکرمونه فیرید زوال تلک النعمة عنه، فلا یجد سبیلا إلیه إلاّ بالقدح فیه، فیرید أن یسقط ماء وجهه عند النّاس حتّی یکفّوا عن إکرامه و الثناء علیه</w:t>
      </w:r>
      <w:r>
        <w:rPr>
          <w:rFonts w:eastAsia="IRNazanin" w:cs="IRNazanin"/>
          <w:color w:val="111111"/>
          <w:sz w:val="28"/>
          <w:szCs w:val="28"/>
          <w:rtl w:val="true"/>
          <w:lang w:bidi="fa-IR"/>
        </w:rPr>
        <w:t>.</w:t>
      </w:r>
    </w:p>
    <w:p>
      <w:pPr>
        <w:pStyle w:val="Heading6"/>
        <w:numPr>
          <w:ilvl w:val="5"/>
          <w:numId w:val="1"/>
        </w:numPr>
        <w:rPr/>
      </w:pPr>
      <w:bookmarkStart w:id="765" w:name="__RefHeading___Toc3673442_1468164448"/>
      <w:bookmarkStart w:id="766" w:name="_Toc302"/>
      <w:bookmarkEnd w:id="765"/>
      <w:r>
        <w:rPr>
          <w:rtl w:val="true"/>
        </w:rPr>
        <w:t>السابع اللّعب و الهزل و المطایبة</w:t>
      </w:r>
      <w:bookmarkEnd w:id="766"/>
    </w:p>
    <w:p>
      <w:pPr>
        <w:pStyle w:val="BookText"/>
        <w:rPr/>
      </w:pPr>
      <w:r>
        <w:rPr>
          <w:rFonts w:ascii="IRNazanin" w:hAnsi="IRNazanin" w:eastAsia="IRNazanin"/>
          <w:color w:val="111111"/>
          <w:sz w:val="28"/>
          <w:sz w:val="28"/>
          <w:szCs w:val="28"/>
          <w:rtl w:val="true"/>
          <w:lang w:bidi="fa-IR"/>
        </w:rPr>
        <w:t>و ترجیة الوقت بالذکر و تزیین الوقت بالذّکر فیذکر غیره بما یضحک النّاس علی سبیل المحاکاة و منشاؤه التّعجب و التعجیب</w:t>
      </w:r>
      <w:r>
        <w:rPr>
          <w:rFonts w:eastAsia="IRNazanin" w:cs="IRNazanin"/>
          <w:color w:val="111111"/>
          <w:sz w:val="28"/>
          <w:szCs w:val="28"/>
          <w:rtl w:val="true"/>
          <w:lang w:bidi="fa-IR"/>
        </w:rPr>
        <w:t>.</w:t>
      </w:r>
    </w:p>
    <w:p>
      <w:pPr>
        <w:pStyle w:val="Heading6"/>
        <w:numPr>
          <w:ilvl w:val="5"/>
          <w:numId w:val="1"/>
        </w:numPr>
        <w:rPr/>
      </w:pPr>
      <w:bookmarkStart w:id="767" w:name="__RefHeading___Toc3673444_1468164448"/>
      <w:bookmarkStart w:id="768" w:name="_Toc303"/>
      <w:bookmarkEnd w:id="767"/>
      <w:r>
        <w:rPr>
          <w:rtl w:val="true"/>
        </w:rPr>
        <w:t>الثامن السّخریة و الاستهزاء استحقارا له</w:t>
      </w:r>
      <w:bookmarkEnd w:id="768"/>
    </w:p>
    <w:p>
      <w:pPr>
        <w:pStyle w:val="BookText"/>
        <w:rPr/>
      </w:pPr>
      <w:r>
        <w:rPr>
          <w:rFonts w:ascii="IRNazanin" w:hAnsi="IRNazanin" w:eastAsia="IRNazanin"/>
          <w:color w:val="111111"/>
          <w:sz w:val="28"/>
          <w:sz w:val="28"/>
          <w:szCs w:val="28"/>
          <w:rtl w:val="true"/>
          <w:lang w:bidi="fa-IR"/>
        </w:rPr>
        <w:t>فانّ ذلک قد یجری فی الحضور و یجری أیضا فی الغیبة و منشاؤه التکبّر و استصغار المستهزء به</w:t>
      </w:r>
      <w:r>
        <w:rPr>
          <w:rFonts w:eastAsia="IRNazanin" w:cs="IRNazanin"/>
          <w:color w:val="111111"/>
          <w:sz w:val="28"/>
          <w:szCs w:val="28"/>
          <w:rtl w:val="true"/>
          <w:lang w:bidi="fa-IR"/>
        </w:rPr>
        <w:t>.</w:t>
      </w:r>
    </w:p>
    <w:p>
      <w:pPr>
        <w:pStyle w:val="Heading6"/>
        <w:numPr>
          <w:ilvl w:val="5"/>
          <w:numId w:val="1"/>
        </w:numPr>
        <w:rPr/>
      </w:pPr>
      <w:bookmarkStart w:id="769" w:name="__RefHeading___Toc3673446_1468164448"/>
      <w:bookmarkStart w:id="770" w:name="_Toc304"/>
      <w:bookmarkEnd w:id="769"/>
      <w:r>
        <w:rPr>
          <w:rtl w:val="true"/>
        </w:rPr>
        <w:t>التاسع الرّحمة</w:t>
      </w:r>
      <w:bookmarkEnd w:id="770"/>
    </w:p>
    <w:p>
      <w:pPr>
        <w:pStyle w:val="BookText"/>
        <w:rPr/>
      </w:pPr>
      <w:r>
        <w:rPr>
          <w:rFonts w:ascii="IRNazanin" w:hAnsi="IRNazanin" w:eastAsia="IRNazanin"/>
          <w:color w:val="111111"/>
          <w:sz w:val="28"/>
          <w:sz w:val="28"/>
          <w:szCs w:val="28"/>
          <w:rtl w:val="true"/>
          <w:lang w:bidi="fa-IR"/>
        </w:rPr>
        <w:t>و هو مأخذ دقیق ربما یقع فیه الخواص، و هو أن یغتمّ بسبب ما یبتلی به فیقول مسکین فلان قد غمّنی أمره و ما ابتلی به فیکون صادقا فی دعوی الاغتمام و یلهیه الغمّ عن الحذر من ذکر اسمه، فیصیر بذکره مغتابا فیکون غمّه و رحمته خیرا لکنّه ساقه الشیطان إلی شرّ من حیث لا یدری و الترحّم و الاغتمام ممکن من دون ذکر اسمه فهیّجه الشیطان علی ذکر اسمه لیبطل به ثواب اغتمامه و ترحّمه</w:t>
      </w:r>
      <w:r>
        <w:rPr>
          <w:rFonts w:eastAsia="IRNazanin" w:cs="IRNazanin"/>
          <w:color w:val="111111"/>
          <w:sz w:val="28"/>
          <w:szCs w:val="28"/>
          <w:rtl w:val="true"/>
          <w:lang w:bidi="fa-IR"/>
        </w:rPr>
        <w:t>.</w:t>
      </w:r>
    </w:p>
    <w:p>
      <w:pPr>
        <w:pStyle w:val="Heading6"/>
        <w:numPr>
          <w:ilvl w:val="5"/>
          <w:numId w:val="1"/>
        </w:numPr>
        <w:rPr/>
      </w:pPr>
      <w:bookmarkStart w:id="771" w:name="__RefHeading___Toc3673448_1468164448"/>
      <w:bookmarkStart w:id="772" w:name="_Toc305"/>
      <w:bookmarkEnd w:id="771"/>
      <w:r>
        <w:rPr>
          <w:rtl w:val="true"/>
        </w:rPr>
        <w:t>العاشر الغضب للّه تعالی</w:t>
      </w:r>
      <w:bookmarkEnd w:id="77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کسابقه فی غموض ادراکه و خفائه علی الخواص فضلا عن العوام فانّه قد یغضب علی منکر قارفه انسان إذا رآه أو سمعه فیظهر غضبه و یذکر اسمه و کان الواجب أن یذکر غضبه علیه بالأمر بالمعروف و النّهی عن المنکر، و لا یظهر علی غیره أو یستره و لا یذکر اسمه بالسّوء</w:t>
      </w:r>
      <w:r>
        <w:rPr>
          <w:rFonts w:eastAsia="IRNazanin" w:cs="IRNazanin"/>
          <w:color w:val="111111"/>
          <w:sz w:val="28"/>
          <w:szCs w:val="28"/>
          <w:rtl w:val="true"/>
          <w:lang w:bidi="fa-IR"/>
        </w:rPr>
        <w:t>.</w:t>
      </w:r>
      <w:bookmarkStart w:id="773" w:name="pg16994_165016"/>
    </w:p>
    <w:p>
      <w:pPr>
        <w:pStyle w:val="Heading6"/>
        <w:numPr>
          <w:ilvl w:val="5"/>
          <w:numId w:val="1"/>
        </w:numPr>
        <w:rPr/>
      </w:pPr>
      <w:bookmarkStart w:id="774" w:name="__RefHeading___Toc3673450_1468164448"/>
      <w:bookmarkStart w:id="775" w:name="_Toc306"/>
      <w:bookmarkEnd w:id="773"/>
      <w:bookmarkEnd w:id="774"/>
      <w:r>
        <w:rPr>
          <w:rtl w:val="true"/>
        </w:rPr>
        <w:t>الرابع فی عدم جواز استماع الغیبة</w:t>
      </w:r>
      <w:bookmarkEnd w:id="775"/>
    </w:p>
    <w:p>
      <w:pPr>
        <w:pStyle w:val="BookText"/>
        <w:rPr/>
      </w:pPr>
      <w:r>
        <w:rPr>
          <w:rFonts w:ascii="IRNazanin" w:hAnsi="IRNazanin" w:eastAsia="IRNazanin"/>
          <w:color w:val="111111"/>
          <w:sz w:val="28"/>
          <w:sz w:val="28"/>
          <w:szCs w:val="28"/>
          <w:rtl w:val="true"/>
          <w:lang w:bidi="fa-IR"/>
        </w:rPr>
        <w:t>قال شیخنا فی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استماع الغیبة بلا خلاف، فقد ورد أنّ السّامع للغیبة أحد المغتابین، و الأخبار فی حرمته کثیرة إلاّ أنّ ما یدلّ علی کونه من الکبائر کالرّوایة المذکورة و نحوها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الأخبار الدّالّة علی حرمته ما رواه الصّدوق فی عقاب الأعمال باسناده عن أبی الورد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اغتیب عنده أخوه المؤمن فنصره و أعانه نصره اللّه و أعانه فی الدّنیا و الآخرة، و من لم ینصره و لم یدفع عنه و هو یقدر علی نصرته حقّره اللّه عزّ و جلّ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فی حدیث طویل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ردّ عن أخیه غیبة سمعها فی مجلس ردّ اللّه عزّ و جلّ عنه ألف باب من الشرّ فی الدّنیا و الآخرة و إن لم یرد عنه کان علیه کوزر من اغتاب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الصّدوق باسناده عن شعیب بن واقد عن الحسین بن زید عن الصّادق عن آبائه علیهم السّلام فی حدیث المناهی إنّ رسول اللّه صلّی اللّه علیه و آله و سلّم نهی عن الغیبة و الاستماع إلیها، و نهی عن النّمیمة و الاستماع إلیها، و قال لا یدخل الجنّة قتات، یعنی نمّاما، و نهی عن المحادثة التی یدعو إلی غیر اللّه، و نهی عن الغیبة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اغتاب امرء مسلما بطل صومه و نقض وضوئه و جاء یوم القیامة یفوح من فیه رائحة أنتن من الجیفة یتأذّی به أهل الموقف، و إن مات قبل أن یتوب مات مستحلاّ لما حرّم اللّه عزّ و جلّ، ألا و من تطوّل علی أخیه فی غیبة سمعها فیه فی مجلس فردّها عنه ردّ اللّه عنه ألف باب من الشرّ فی الدّنیا و الآخرة، فان لم یردّها و هو قادر علی ردّها کان علیه کوزر من اغتابه سبعین مرّة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زیادة عقابه أنّه إذا لم یردّه تجرّی المغتاب علی الغیبة فیصّر علی هذه الغیبة و غیرها،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الرّد غیر النّهی عن الغیبة و المراد به الانتصار للغائب بما یناسب تلک الغیبة، فان کان عیبا دنیویّا انتصر له بأنّ العیب لیس إلاّ</w:t>
      </w:r>
      <w:bookmarkStart w:id="776" w:name="pg16994_165017"/>
    </w:p>
    <w:p>
      <w:pPr>
        <w:pStyle w:val="BookText"/>
        <w:rPr/>
      </w:pPr>
      <w:bookmarkEnd w:id="776"/>
      <w:r>
        <w:rPr>
          <w:rFonts w:ascii="IRNazanin" w:hAnsi="IRNazanin" w:eastAsia="IRNazanin"/>
          <w:color w:val="111111"/>
          <w:sz w:val="28"/>
          <w:sz w:val="28"/>
          <w:szCs w:val="28"/>
          <w:rtl w:val="true"/>
          <w:lang w:bidi="fa-IR"/>
        </w:rPr>
        <w:t>ما عاب اللّه به من المعاصی التی من أکبرها ذکرک أخاک بما لم یعبه اللّه به، و إن کان عیبا دینیّا وجّهه بمحامل تخرجه عن المعصیة فان لم یقبل التوجیه انتصر له بأنّ المؤمن قد یبتلی بالمعصیة فینبغی أن یستغفر له و یهتم له، لا أن یعیّر علیه، لأنّ تعییرک إیّاه لعله أعظم عند اللّه من معصیته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المحرم إنّما هو سماع الغیبة المحرّمة دون ما علم حلّیتها و لو کان متجاهرا عند المغتاب مستورا عند المستمع و قلنا بجواز الغیبة حینئذ للمتکلّم فالأقوی جواز الاستماع لأنّه قول غیر منکر، فلا یحرم الاصغاء إلیه للأصل و الرّوایة الدّالة علی کون السّامع أحد المغتابین تدلّ علی أنّ السّامع لغیبة کقائل تلک الغیبة، فان کان القائل عاصیا کان المستمع کذلک، فیکون دلیلا علی الجواز فیما نحن فیه</w:t>
      </w:r>
      <w:r>
        <w:rPr>
          <w:rFonts w:eastAsia="IRNazanin" w:cs="IRNazanin"/>
          <w:color w:val="111111"/>
          <w:sz w:val="28"/>
          <w:szCs w:val="28"/>
          <w:rtl w:val="true"/>
          <w:lang w:bidi="fa-IR"/>
        </w:rPr>
        <w:t>.</w:t>
      </w:r>
    </w:p>
    <w:p>
      <w:pPr>
        <w:pStyle w:val="Heading6"/>
        <w:numPr>
          <w:ilvl w:val="5"/>
          <w:numId w:val="1"/>
        </w:numPr>
        <w:rPr/>
      </w:pPr>
      <w:bookmarkStart w:id="777" w:name="__RefHeading___Toc3673452_1468164448"/>
      <w:bookmarkStart w:id="778" w:name="_Toc307"/>
      <w:bookmarkEnd w:id="777"/>
      <w:r>
        <w:rPr>
          <w:rtl w:val="true"/>
        </w:rPr>
        <w:t>الخامس فی مستثنیات الغیبة</w:t>
      </w:r>
      <w:bookmarkEnd w:id="778"/>
    </w:p>
    <w:p>
      <w:pPr>
        <w:pStyle w:val="BookText"/>
        <w:rPr/>
      </w:pPr>
      <w:r>
        <w:rPr>
          <w:rFonts w:ascii="IRNazanin" w:hAnsi="IRNazanin" w:eastAsia="IRNazanin"/>
          <w:color w:val="111111"/>
          <w:sz w:val="28"/>
          <w:sz w:val="28"/>
          <w:szCs w:val="28"/>
          <w:rtl w:val="true"/>
          <w:lang w:bidi="fa-IR"/>
        </w:rPr>
        <w:t>أی الموارد التی یجوز فیها الغیبة جوازا بالمعنی الأعمّ، فانّ المستفاد من الأخبار أنّ حرمتها إنّما هو لأجل ما فیها من هتک عرض المؤمن و انتقاصه و تأذیه فلو لم توجب هتکا لکونه مهتوکا بدونها ککونه متجاهرا بالفسق أو لم یقصد بها الانتقاص بالذات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 الغیبة کلّ فعل یقصد به هتک عرض المؤمن و التفکّه به أو إضحاک النّاس منه، و أمّا ما کان لغرض صحیح فلا یحرم کنصیحة المستشیر و التظلّم آه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الغیبة لأجل انتقاص المؤمن و تأذّیه منه، فاذا فرض هناک مصلحة راجعة إلی المغتاب بالکسر أو الفتح أو ثالث دلّ العقل أو الشّرع علی کونها أعظم من مصلحة احترام المؤمن بترک ذلک القول فیه وجب کون الحکم علی طبق أقوی المصلحتین کما هو الحال فی کلّ معصیة من حقوق</w:t>
      </w:r>
      <w:bookmarkStart w:id="779" w:name="pg16994_165018"/>
    </w:p>
    <w:p>
      <w:pPr>
        <w:pStyle w:val="BookText"/>
        <w:rPr/>
      </w:pPr>
      <w:bookmarkEnd w:id="779"/>
      <w:r>
        <w:rPr>
          <w:rFonts w:ascii="Amiri" w:hAnsi="Amiri" w:eastAsia="Amiri" w:cs="Amiri"/>
          <w:color w:val="111111"/>
          <w:sz w:val="28"/>
          <w:sz w:val="28"/>
          <w:szCs w:val="28"/>
          <w:rtl w:val="true"/>
          <w:lang w:bidi="ar-SA"/>
        </w:rPr>
        <w:t>اللّه و حقوق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مسوّغاتها امور</w:t>
      </w:r>
      <w:r>
        <w:rPr>
          <w:rFonts w:eastAsia="IRNazanin" w:cs="IRNazanin"/>
          <w:color w:val="111111"/>
          <w:sz w:val="28"/>
          <w:szCs w:val="28"/>
          <w:rtl w:val="true"/>
          <w:lang w:bidi="fa-IR"/>
        </w:rPr>
        <w:t>.</w:t>
      </w:r>
    </w:p>
    <w:p>
      <w:pPr>
        <w:pStyle w:val="Heading6"/>
        <w:numPr>
          <w:ilvl w:val="5"/>
          <w:numId w:val="1"/>
        </w:numPr>
        <w:rPr/>
      </w:pPr>
      <w:bookmarkStart w:id="780" w:name="__RefHeading___Toc3673454_1468164448"/>
      <w:bookmarkStart w:id="781" w:name="_Toc308"/>
      <w:bookmarkEnd w:id="780"/>
      <w:r>
        <w:rPr>
          <w:rtl w:val="true"/>
        </w:rPr>
        <w:t>الاول التظلّم</w:t>
      </w:r>
      <w:bookmarkEnd w:id="781"/>
    </w:p>
    <w:p>
      <w:pPr>
        <w:pStyle w:val="BookText"/>
        <w:rPr/>
      </w:pPr>
      <w:r>
        <w:rPr>
          <w:rFonts w:ascii="IRNazanin" w:hAnsi="IRNazanin" w:eastAsia="IRNazanin"/>
          <w:color w:val="111111"/>
          <w:sz w:val="28"/>
          <w:sz w:val="28"/>
          <w:szCs w:val="28"/>
          <w:rtl w:val="true"/>
          <w:lang w:bidi="fa-IR"/>
        </w:rPr>
        <w:t>، أی تظلّم المظلوم بذکر ظلم الظّالم عند من یرجو رفعه الظلم منه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من القول إلاّ من ظلم، فعن تفسیر القمّی أی لا یحبّ أن یجهر الرّجل بالظلم و السّوئة و یظلم إلاّ من ظلم، فاطلق أن یعارض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فیه إنّ فی منع المظلوم من هذا الذی هو نوع من التّشفی حرجا عظیما، و لأنّ فی تشریع الجواز مظنّة ردع للظّالم و هی مصلحة خالیة عن مفسدة فیثبت الجواز، لأنّ الأحکام تابعة للمصالح، و یدلّ علیه ما روی عن النّبیّ صلّی اللّه علیه و آله و سلّم مطل الواجد یحلّ عقوبته و عرضه</w:t>
      </w:r>
      <w:r>
        <w:rPr>
          <w:rFonts w:eastAsia="IRNazanin" w:cs="IRNazanin"/>
          <w:color w:val="111111"/>
          <w:sz w:val="28"/>
          <w:szCs w:val="28"/>
          <w:rtl w:val="true"/>
          <w:lang w:bidi="fa-IR"/>
        </w:rPr>
        <w:t>.</w:t>
      </w:r>
    </w:p>
    <w:p>
      <w:pPr>
        <w:pStyle w:val="Heading6"/>
        <w:numPr>
          <w:ilvl w:val="5"/>
          <w:numId w:val="1"/>
        </w:numPr>
        <w:rPr/>
      </w:pPr>
      <w:bookmarkStart w:id="782" w:name="__RefHeading___Toc3673456_1468164448"/>
      <w:bookmarkStart w:id="783" w:name="_Toc309"/>
      <w:bookmarkEnd w:id="782"/>
      <w:r>
        <w:rPr>
          <w:rtl w:val="true"/>
        </w:rPr>
        <w:t>الثانی نصح المستشیر</w:t>
      </w:r>
      <w:bookmarkEnd w:id="783"/>
    </w:p>
    <w:p>
      <w:pPr>
        <w:pStyle w:val="BookText"/>
        <w:rPr/>
      </w:pPr>
      <w:r>
        <w:rPr>
          <w:rFonts w:ascii="IRNazanin" w:hAnsi="IRNazanin" w:eastAsia="IRNazanin"/>
          <w:color w:val="111111"/>
          <w:sz w:val="28"/>
          <w:sz w:val="28"/>
          <w:szCs w:val="28"/>
          <w:rtl w:val="true"/>
          <w:lang w:bidi="fa-IR"/>
        </w:rPr>
        <w:t>، فانّ النّصیحة واجبة للمستشیر فانّ خیانته قد تکون أقوی مفسدة من مفسدة الغیبة فقد قال النّبیّ صلّی اللّه علیه و آله و سلّم لفاطمة بنت قیس المشاورة فی 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صعلوک لا مال له و ابو الجهم لا یضع العصا علی عاتقه،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النّصح من غیر استشارة، فانّ من أراد تزویج امرأة و أنت تعلم بقبائحها التی یوجب وقوع الرّجل فی الغیبة و الفساد لأجلها فلا ریب انّ التنبیه علی بعضها و إن أوجب الوقیعة فیها أولی من ترک نصح المؤمن، مع ظهور عدّة من الأخبار فی وجوبه</w:t>
      </w:r>
      <w:r>
        <w:rPr>
          <w:rFonts w:eastAsia="IRNazanin" w:cs="IRNazanin"/>
          <w:color w:val="111111"/>
          <w:sz w:val="28"/>
          <w:szCs w:val="28"/>
          <w:rtl w:val="true"/>
          <w:lang w:bidi="fa-IR"/>
        </w:rPr>
        <w:t>.</w:t>
      </w:r>
    </w:p>
    <w:p>
      <w:pPr>
        <w:pStyle w:val="Heading6"/>
        <w:numPr>
          <w:ilvl w:val="5"/>
          <w:numId w:val="1"/>
        </w:numPr>
        <w:rPr/>
      </w:pPr>
      <w:bookmarkStart w:id="784" w:name="__RefHeading___Toc3673458_1468164448"/>
      <w:bookmarkStart w:id="785" w:name="_Toc310"/>
      <w:bookmarkEnd w:id="784"/>
      <w:r>
        <w:rPr>
          <w:rtl w:val="true"/>
        </w:rPr>
        <w:t>الثالث الاستفتاء</w:t>
      </w:r>
      <w:bookmarkEnd w:id="785"/>
    </w:p>
    <w:p>
      <w:pPr>
        <w:pStyle w:val="BookText"/>
        <w:rPr/>
      </w:pPr>
      <w:r>
        <w:rPr>
          <w:rFonts w:ascii="IRNazanin" w:hAnsi="IRNazanin" w:eastAsia="IRNazanin"/>
          <w:color w:val="111111"/>
          <w:sz w:val="28"/>
          <w:sz w:val="28"/>
          <w:szCs w:val="28"/>
          <w:rtl w:val="true"/>
          <w:lang w:bidi="fa-IR"/>
        </w:rPr>
        <w:t>بأن یقول للمفتی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فلان حقّی فکیف طریقی فی الخلاص، قال أبو حامد الغزالی و المحدّث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الأسلم التّعریض، بأن یقول ما قولک فی رجل ظلمه أبوه أو أخوه أو زوجته، و لکن التّعیین مباح بهذا القدر، و قیّده شیخنا العلاّمة بما إذا کان الاستفتاء موقوفا علی ذکر الظالم بالخصوص، و إلاّ فلا یجوز، و ظاهر الأخبار کظاهر کثیر الأصحاب هو الاطلاق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علیه بما روی عن هند زوجة أبی سفیان أنّها قالت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رجل شحیح لا یعطینی ما یکفینی أنا و ولدی أ فآخذ من غیر علمه؟</w:t>
      </w:r>
      <w:bookmarkStart w:id="786" w:name="pg16994_165019"/>
    </w:p>
    <w:p>
      <w:pPr>
        <w:pStyle w:val="BookText"/>
        <w:rPr/>
      </w:pPr>
      <w:bookmarkEnd w:id="786"/>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ما یکفیک و ولدک بالمعروف، فذکرت الظلم و الشحّ لها و لولدها و لم یزجرها إذ کان قصدها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لا یدفع ید لا مس،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فامنع من یدخل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فقیّدها فانّک لا تبرّها بشیء أفضل من أن تمنعها عن محارم اللّه، و احتمال کونها متجاهرة مدفوع بالأصل</w:t>
      </w:r>
      <w:r>
        <w:rPr>
          <w:rFonts w:eastAsia="IRNazanin" w:cs="IRNazanin"/>
          <w:color w:val="111111"/>
          <w:sz w:val="28"/>
          <w:szCs w:val="28"/>
          <w:rtl w:val="true"/>
          <w:lang w:bidi="fa-IR"/>
        </w:rPr>
        <w:t>.</w:t>
      </w:r>
    </w:p>
    <w:p>
      <w:pPr>
        <w:pStyle w:val="Heading6"/>
        <w:numPr>
          <w:ilvl w:val="5"/>
          <w:numId w:val="1"/>
        </w:numPr>
        <w:rPr/>
      </w:pPr>
      <w:bookmarkStart w:id="787" w:name="__RefHeading___Toc3673460_1468164448"/>
      <w:bookmarkStart w:id="788" w:name="_Toc311"/>
      <w:bookmarkEnd w:id="787"/>
      <w:r>
        <w:rPr>
          <w:rtl w:val="true"/>
        </w:rPr>
        <w:t>الرابع تحذیر المسلم</w:t>
      </w:r>
      <w:bookmarkEnd w:id="788"/>
    </w:p>
    <w:p>
      <w:pPr>
        <w:pStyle w:val="BookText"/>
        <w:rPr/>
      </w:pPr>
      <w:r>
        <w:rPr>
          <w:rFonts w:ascii="IRNazanin" w:hAnsi="IRNazanin" w:eastAsia="IRNazanin"/>
          <w:color w:val="111111"/>
          <w:sz w:val="28"/>
          <w:sz w:val="28"/>
          <w:szCs w:val="28"/>
          <w:rtl w:val="true"/>
          <w:lang w:bidi="fa-IR"/>
        </w:rPr>
        <w:t>من الشرّ و عن الوقوع فی الضّرر لدنیا أو دین، لأنّ مصلحة دفع فتنة الشّر و الضّرر أولی من هتک شرّ المغتاب مثل من یرید أن یشتری مملوکا و أنت تعلم بکونه موصوفا بالسّرقة أو بعیب آخر، فسکوتک عن ذکر عیبه إضرار بالمشتری، و کذلک المبتدع الذی یخاف من إضلاله النّاس، فاذا رأیت من یتردّد إلی مبتدع أو فاسق و خفت أن یتعدّی إلیه بدعته أو فسقه فلک أن تکشف مساویه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عن الکافی بسنده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الوقیعة و باهتوهم کیلا یطمعوا فی الفساد فی الاسلام، و تحذرهم النّاس و لا تتعلّموا من بدعهم یکتب اللّه لکم بذلک الحسنات و رفع لکم به الدّرجات،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 هذا المورد من باب نصح المستشیر بعد تعمیمه بالنّسبة إلی النصح المسبوق بالاستشارة و غیره</w:t>
      </w:r>
      <w:r>
        <w:rPr>
          <w:rFonts w:eastAsia="IRNazanin" w:cs="IRNazanin"/>
          <w:color w:val="111111"/>
          <w:sz w:val="28"/>
          <w:szCs w:val="28"/>
          <w:rtl w:val="true"/>
          <w:lang w:bidi="fa-IR"/>
        </w:rPr>
        <w:t>.</w:t>
      </w:r>
    </w:p>
    <w:p>
      <w:pPr>
        <w:pStyle w:val="Heading6"/>
        <w:numPr>
          <w:ilvl w:val="5"/>
          <w:numId w:val="1"/>
        </w:numPr>
        <w:rPr/>
      </w:pPr>
      <w:bookmarkStart w:id="789" w:name="__RefHeading___Toc3673462_1468164448"/>
      <w:bookmarkStart w:id="790" w:name="_Toc312"/>
      <w:bookmarkEnd w:id="789"/>
      <w:r>
        <w:rPr>
          <w:rtl w:val="true"/>
        </w:rPr>
        <w:t>الخامس قصد ردع المغتاب عن المنکر الذی یفعله</w:t>
      </w:r>
      <w:bookmarkEnd w:id="790"/>
    </w:p>
    <w:p>
      <w:pPr>
        <w:pStyle w:val="BookText"/>
        <w:rPr/>
      </w:pPr>
      <w:r>
        <w:rPr>
          <w:rFonts w:ascii="IRNazanin" w:hAnsi="IRNazanin" w:eastAsia="IRNazanin"/>
          <w:color w:val="111111"/>
          <w:sz w:val="28"/>
          <w:sz w:val="28"/>
          <w:szCs w:val="28"/>
          <w:rtl w:val="true"/>
          <w:lang w:bidi="fa-IR"/>
        </w:rPr>
        <w:t>إذا لم یمکن الرّدع إلاّ به فانّه أولی من ستر المنکر علیه فهو فی الحقیقة إحسان فی حقّه، مضافا إلی عموم أدلّة النّهی عن المنکر</w:t>
      </w:r>
      <w:r>
        <w:rPr>
          <w:rFonts w:eastAsia="IRNazanin" w:cs="IRNazanin"/>
          <w:color w:val="111111"/>
          <w:sz w:val="28"/>
          <w:szCs w:val="28"/>
          <w:rtl w:val="true"/>
          <w:lang w:bidi="fa-IR"/>
        </w:rPr>
        <w:t>.</w:t>
      </w:r>
    </w:p>
    <w:p>
      <w:pPr>
        <w:pStyle w:val="Heading6"/>
        <w:numPr>
          <w:ilvl w:val="5"/>
          <w:numId w:val="1"/>
        </w:numPr>
        <w:rPr/>
      </w:pPr>
      <w:bookmarkStart w:id="791" w:name="__RefHeading___Toc3673464_1468164448"/>
      <w:bookmarkStart w:id="792" w:name="_Toc313"/>
      <w:bookmarkEnd w:id="791"/>
      <w:r>
        <w:rPr>
          <w:rtl w:val="true"/>
        </w:rPr>
        <w:t>السادس باب التّرجیح و التّعدیل فی الرّوایة</w:t>
      </w:r>
      <w:bookmarkEnd w:id="7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معرفة قبول الخبر و عدمه و معرفة صلاحیّته للمعارضة و عدمها، و إلاّ لانسدّ باب التّعادل و التّراجیح الذی</w:t>
      </w:r>
      <w:bookmarkStart w:id="793" w:name="pg16994_165020"/>
    </w:p>
    <w:p>
      <w:pPr>
        <w:pStyle w:val="BookText"/>
        <w:rPr/>
      </w:pPr>
      <w:bookmarkEnd w:id="793"/>
      <w:r>
        <w:rPr>
          <w:rFonts w:ascii="IRNazanin" w:hAnsi="IRNazanin" w:eastAsia="IRNazanin"/>
          <w:color w:val="111111"/>
          <w:sz w:val="28"/>
          <w:sz w:val="28"/>
          <w:szCs w:val="28"/>
          <w:rtl w:val="true"/>
          <w:lang w:bidi="fa-IR"/>
        </w:rPr>
        <w:t>هو أعظم أبواب الاجتهاد و جرت السّیرة علیه من قدیم الزّمان کجریانها علی الجرح فی باب الشهادة و علی ترجیح ما دلّ علی وجوب اقامتها علی ما دلّ علی حرمة الغیبة علی وجه الاشکال فیه، و إلاّ لضاعت الحقوق فی الدّماء و الأموال و غیرها و لغلب الباطل، و یلحق بذلک الشّهادة بالزّنا و غیره لاقامة الحدود</w:t>
      </w:r>
      <w:r>
        <w:rPr>
          <w:rFonts w:eastAsia="IRNazanin" w:cs="IRNazanin"/>
          <w:color w:val="111111"/>
          <w:sz w:val="28"/>
          <w:szCs w:val="28"/>
          <w:rtl w:val="true"/>
          <w:lang w:bidi="fa-IR"/>
        </w:rPr>
        <w:t>.</w:t>
      </w:r>
    </w:p>
    <w:p>
      <w:pPr>
        <w:pStyle w:val="Heading6"/>
        <w:numPr>
          <w:ilvl w:val="5"/>
          <w:numId w:val="1"/>
        </w:numPr>
        <w:rPr/>
      </w:pPr>
      <w:bookmarkStart w:id="794" w:name="__RefHeading___Toc3673466_1468164448"/>
      <w:bookmarkStart w:id="795" w:name="_Toc314"/>
      <w:bookmarkEnd w:id="794"/>
      <w:r>
        <w:rPr>
          <w:rtl w:val="true"/>
        </w:rPr>
        <w:t>السابع دفع الضّرر عن المغتاب</w:t>
      </w:r>
      <w:bookmarkEnd w:id="795"/>
    </w:p>
    <w:p>
      <w:pPr>
        <w:pStyle w:val="BookText"/>
        <w:rPr/>
      </w:pPr>
      <w:r>
        <w:rPr>
          <w:rFonts w:ascii="IRNazanin" w:hAnsi="IRNazanin" w:eastAsia="IRNazanin"/>
          <w:color w:val="111111"/>
          <w:sz w:val="28"/>
          <w:sz w:val="28"/>
          <w:szCs w:val="28"/>
          <w:rtl w:val="true"/>
          <w:lang w:bidi="fa-IR"/>
        </w:rPr>
        <w:t>فی دم أو عرض أو مال و علیه یحمل ما ورد فی ذمّ زرارة من عدّة أحادیث و قد ورد التّعلیل بذلک فی بعض الأحادیث و یلحق بذلک الغیبة للتّقیة علی نفس المتکلّم أو ماله أو عرضه، فانّ الضّرورات تبیح المحظورات</w:t>
      </w:r>
      <w:r>
        <w:rPr>
          <w:rFonts w:eastAsia="IRNazanin" w:cs="IRNazanin"/>
          <w:color w:val="111111"/>
          <w:sz w:val="28"/>
          <w:szCs w:val="28"/>
          <w:rtl w:val="true"/>
          <w:lang w:bidi="fa-IR"/>
        </w:rPr>
        <w:t>.</w:t>
      </w:r>
    </w:p>
    <w:p>
      <w:pPr>
        <w:pStyle w:val="Heading6"/>
        <w:numPr>
          <w:ilvl w:val="5"/>
          <w:numId w:val="1"/>
        </w:numPr>
        <w:rPr/>
      </w:pPr>
      <w:bookmarkStart w:id="796" w:name="__RefHeading___Toc3673468_1468164448"/>
      <w:bookmarkStart w:id="797" w:name="_Toc315"/>
      <w:bookmarkEnd w:id="796"/>
      <w:r>
        <w:rPr>
          <w:rtl w:val="true"/>
        </w:rPr>
        <w:t>الثامن ذکر الشخص بعینه الّذی صار بمنزلة الصّفة الممیّزة</w:t>
      </w:r>
      <w:bookmarkEnd w:id="797"/>
    </w:p>
    <w:p>
      <w:pPr>
        <w:pStyle w:val="BookText"/>
        <w:rPr/>
      </w:pPr>
      <w:r>
        <w:rPr>
          <w:rFonts w:ascii="IRNazanin" w:hAnsi="IRNazanin" w:eastAsia="IRNazanin"/>
          <w:color w:val="111111"/>
          <w:sz w:val="28"/>
          <w:sz w:val="28"/>
          <w:szCs w:val="28"/>
          <w:rtl w:val="true"/>
          <w:lang w:bidi="fa-IR"/>
        </w:rPr>
        <w:t>الّتی لا یعرف إلاّ به کالأعمش و الأعرج و الأشتر و الأحول و نحوها، فلا بأس به إذا صارت الصّفة فی اشتهار یوصف بها الشّخص إلی حیث لا یکره ذلک صاحبها، و علیه یحمل ما صدر عن العلماء الأعلام</w:t>
      </w:r>
      <w:r>
        <w:rPr>
          <w:rFonts w:eastAsia="IRNazanin" w:cs="IRNazanin"/>
          <w:color w:val="111111"/>
          <w:sz w:val="28"/>
          <w:szCs w:val="28"/>
          <w:rtl w:val="true"/>
          <w:lang w:bidi="fa-IR"/>
        </w:rPr>
        <w:t>.</w:t>
      </w:r>
    </w:p>
    <w:p>
      <w:pPr>
        <w:pStyle w:val="Heading6"/>
        <w:numPr>
          <w:ilvl w:val="5"/>
          <w:numId w:val="1"/>
        </w:numPr>
        <w:rPr/>
      </w:pPr>
      <w:bookmarkStart w:id="798" w:name="__RefHeading___Toc3673470_1468164448"/>
      <w:bookmarkStart w:id="799" w:name="_Toc316"/>
      <w:bookmarkEnd w:id="798"/>
      <w:r>
        <w:rPr>
          <w:rtl w:val="true"/>
        </w:rPr>
        <w:t>التاسع إظهار العیوب الخفیّة</w:t>
      </w:r>
      <w:bookmarkEnd w:id="799"/>
    </w:p>
    <w:p>
      <w:pPr>
        <w:pStyle w:val="BookText"/>
        <w:rPr/>
      </w:pPr>
      <w:r>
        <w:rPr>
          <w:rFonts w:ascii="IRNazanin" w:hAnsi="IRNazanin" w:eastAsia="IRNazanin"/>
          <w:color w:val="111111"/>
          <w:sz w:val="28"/>
          <w:sz w:val="28"/>
          <w:szCs w:val="28"/>
          <w:rtl w:val="true"/>
          <w:lang w:bidi="fa-IR"/>
        </w:rPr>
        <w:t>للمریض عند الطبیب للمعالجة</w:t>
      </w:r>
      <w:r>
        <w:rPr>
          <w:rFonts w:eastAsia="IRNazanin" w:cs="IRNazanin"/>
          <w:color w:val="111111"/>
          <w:sz w:val="28"/>
          <w:szCs w:val="28"/>
          <w:rtl w:val="true"/>
          <w:lang w:bidi="fa-IR"/>
        </w:rPr>
        <w:t>.</w:t>
      </w:r>
    </w:p>
    <w:p>
      <w:pPr>
        <w:pStyle w:val="Heading6"/>
        <w:numPr>
          <w:ilvl w:val="5"/>
          <w:numId w:val="1"/>
        </w:numPr>
        <w:rPr/>
      </w:pPr>
      <w:bookmarkStart w:id="800" w:name="__RefHeading___Toc3673472_1468164448"/>
      <w:bookmarkStart w:id="801" w:name="_Toc317"/>
      <w:bookmarkEnd w:id="800"/>
      <w:r>
        <w:rPr>
          <w:rtl w:val="true"/>
        </w:rPr>
        <w:t>العاشر ردّ من ادّعی نسبا لیس له</w:t>
      </w:r>
      <w:bookmarkEnd w:id="801"/>
    </w:p>
    <w:p>
      <w:pPr>
        <w:pStyle w:val="BookText"/>
        <w:rPr/>
      </w:pPr>
      <w:r>
        <w:rPr>
          <w:rFonts w:ascii="IRNazanin" w:hAnsi="IRNazanin" w:eastAsia="IRNazanin"/>
          <w:color w:val="111111"/>
          <w:sz w:val="28"/>
          <w:sz w:val="28"/>
          <w:szCs w:val="28"/>
          <w:rtl w:val="true"/>
          <w:lang w:bidi="fa-IR"/>
        </w:rPr>
        <w:t>فانّ مصلحة حفظ الانساب أولی من مراعات حرمة المغتاب</w:t>
      </w:r>
      <w:r>
        <w:rPr>
          <w:rFonts w:eastAsia="IRNazanin" w:cs="IRNazanin"/>
          <w:color w:val="111111"/>
          <w:sz w:val="28"/>
          <w:szCs w:val="28"/>
          <w:rtl w:val="true"/>
          <w:lang w:bidi="fa-IR"/>
        </w:rPr>
        <w:t>.</w:t>
      </w:r>
    </w:p>
    <w:p>
      <w:pPr>
        <w:pStyle w:val="Heading6"/>
        <w:numPr>
          <w:ilvl w:val="5"/>
          <w:numId w:val="1"/>
        </w:numPr>
        <w:rPr/>
      </w:pPr>
      <w:bookmarkStart w:id="802" w:name="__RefHeading___Toc3673474_1468164448"/>
      <w:bookmarkStart w:id="803" w:name="_Toc318"/>
      <w:bookmarkEnd w:id="802"/>
      <w:r>
        <w:rPr>
          <w:rtl w:val="true"/>
        </w:rPr>
        <w:t>الحادی عشر إذا علم اثنان عن رجل معصیة</w:t>
      </w:r>
      <w:bookmarkEnd w:id="803"/>
    </w:p>
    <w:p>
      <w:pPr>
        <w:pStyle w:val="BookText"/>
        <w:rPr/>
      </w:pPr>
      <w:r>
        <w:rPr>
          <w:rFonts w:ascii="IRNazanin" w:hAnsi="IRNazanin" w:eastAsia="IRNazanin"/>
          <w:color w:val="111111"/>
          <w:sz w:val="28"/>
          <w:sz w:val="28"/>
          <w:szCs w:val="28"/>
          <w:rtl w:val="true"/>
          <w:lang w:bidi="fa-IR"/>
        </w:rPr>
        <w:t>و شاهداها فأجری أحدهما ذکره فی غیبة ذلک العاصی جاز، لأنّه لا یؤثر عند السّامع شیئا و إن کان الأولی تنزیه اللّسان عن ذلک لغیر غرض من الأغراض الصّحیحة خصوصا مع احتمال نسیان المخاطب لذلک أو خوف اشتهاره</w:t>
      </w:r>
    </w:p>
    <w:p>
      <w:pPr>
        <w:pStyle w:val="Heading6"/>
        <w:numPr>
          <w:ilvl w:val="5"/>
          <w:numId w:val="1"/>
        </w:numPr>
        <w:rPr/>
      </w:pPr>
      <w:bookmarkStart w:id="804" w:name="__RefHeading___Toc3673476_1468164448"/>
      <w:bookmarkStart w:id="805" w:name="_Toc319"/>
      <w:bookmarkEnd w:id="804"/>
      <w:r>
        <w:rPr>
          <w:rtl w:val="true"/>
        </w:rPr>
        <w:t>الثانی عشر غیبة المتجاهر بالفسق</w:t>
      </w:r>
      <w:bookmarkEnd w:id="80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 تجاهر به، فانّ من لا یبالی بظهور فسقه بین النّاس لا یکره ذکره بالفسق و قد قال الامام علیه السّلام إذا جاهر الفاسق بفسقه فلا حرمة له و لا غیبة، و فی روایة اخری من ألقی جلباب الحیاء فلا غیبة له، و أمّا جواز غیبته فی غیر ما تجاهر به فقد منع منه الشّهید الثّانی و حکی عن الشهید الأوّل أیضا و استظهر الفاضل النراقی الجواز</w:t>
      </w:r>
      <w:r>
        <w:rPr>
          <w:rFonts w:eastAsia="IRNazanin" w:cs="IRNazanin"/>
          <w:color w:val="111111"/>
          <w:sz w:val="28"/>
          <w:szCs w:val="28"/>
          <w:rtl w:val="true"/>
          <w:lang w:bidi="fa-IR"/>
        </w:rPr>
        <w:t>.</w:t>
      </w:r>
      <w:bookmarkStart w:id="806" w:name="pg16994_165021"/>
    </w:p>
    <w:p>
      <w:pPr>
        <w:pStyle w:val="BookText"/>
        <w:rPr/>
      </w:pPr>
      <w:bookmarkEnd w:id="806"/>
      <w:r>
        <w:rPr>
          <w:rFonts w:ascii="IRNazanin" w:hAnsi="IRNazanin" w:eastAsia="IRNazanin"/>
          <w:color w:val="111111"/>
          <w:sz w:val="28"/>
          <w:sz w:val="28"/>
          <w:szCs w:val="28"/>
          <w:rtl w:val="true"/>
          <w:lang w:bidi="fa-IR"/>
        </w:rPr>
        <w:t xml:space="preserve">قال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النّافیة لاحترام المتجاهر و غیر السّاتر هو الجواز، و استظهره فی الحدائق من کلام جملة من الأعلام، و صرّح به بعض الأساطین، قال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الحاق ما یتستّر به بما یتجاهر فیه إذا کان دونه فی القبح، فمن تجاهر و العیاذ باللّه باللّواط جاز اغتیابه بالتّعریض للنّساء الأجانب، و من تجاهر بقطع الطرق جاز اغتیابه بالسّرقة، و من تجاهر بکونه جلاد السّلطان یقتل النّاس و ینکلهم جاز اغتیابه بشرب الخمر، و من تجاهر بالقبایح المعروفة جاز اغتیابه بکلّ قبیح، و لعلّ هذا هو المراد بمن ألقی جلباب الحیاء لا من تجاهر بمعصیة خاصّة و عدّ مستورا بالنّسبة إلی غیرها کبعض عمّال الظّلمة،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الموارد المذکورة هو المعروف استثناؤها بین جمع من الأصحاب، و بعضهم قد زادوا علیها، و بعضهم قد نقصوا و لا حاجة إلی الاطناب بعد ما عرفت أنّ مدار الحرمة علی قصد الانتقاص و الأذی بالذات، و اللّه العالم</w:t>
      </w:r>
      <w:r>
        <w:rPr>
          <w:rFonts w:eastAsia="IRNazanin" w:cs="IRNazanin"/>
          <w:color w:val="111111"/>
          <w:sz w:val="28"/>
          <w:szCs w:val="28"/>
          <w:rtl w:val="true"/>
          <w:lang w:bidi="fa-IR"/>
        </w:rPr>
        <w:t>.</w:t>
      </w:r>
    </w:p>
    <w:p>
      <w:pPr>
        <w:pStyle w:val="Heading6"/>
        <w:numPr>
          <w:ilvl w:val="5"/>
          <w:numId w:val="1"/>
        </w:numPr>
        <w:rPr/>
      </w:pPr>
      <w:bookmarkStart w:id="807" w:name="__RefHeading___Toc3673478_1468164448"/>
      <w:bookmarkStart w:id="808" w:name="_Toc320"/>
      <w:bookmarkEnd w:id="807"/>
      <w:r>
        <w:rPr>
          <w:rtl w:val="true"/>
        </w:rPr>
        <w:t>السادس فی معالجة الغیبة</w:t>
      </w:r>
      <w:bookmarkEnd w:id="808"/>
    </w:p>
    <w:p>
      <w:pPr>
        <w:pStyle w:val="BookText"/>
        <w:rPr/>
      </w:pPr>
      <w:r>
        <w:rPr>
          <w:rFonts w:ascii="IRNazanin" w:hAnsi="IRNazanin" w:eastAsia="IRNazanin"/>
          <w:color w:val="111111"/>
          <w:sz w:val="28"/>
          <w:sz w:val="28"/>
          <w:szCs w:val="28"/>
          <w:rtl w:val="true"/>
          <w:lang w:bidi="fa-IR"/>
        </w:rPr>
        <w:t>و علاجها إنّما هو بالعلم بما یترتّب علیها من المفاسد الدنیویة و الأخرویّة و بالتدبّر فی المضار المترتّبة علیها عاجلا و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المضار الدنیویة فهو أنّها تورث العداوة و الشّحناء و توجب غضب المغتاب فیکون فی مقام المکافاة و المجازاة لشنیع قولک فیغضبک و یؤذیک و یهینک و من ذلک تنبعث الفساد و ربّما یؤل الأمر إلی ما لا یمکن علاجه، بل قد یؤل إلی القتل و الجرح و الاستیصال و إتلاف الأموال و غیرها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المضار الاخرویة فیحصل التنبّه علیها بالتفکّر و التدبّر فی الآیات و الأخبار الواردة فی ذمّها و عقوبتها، و بالعلم بأنّها توجب دخول النّار و غضب الجبار و مقته تعالی و تحبط الحسنات و تنقلها إلی میزان حسنات المغتاب، فان لم تکن له حسنة نقل اللّه من سیئات خصمه بقدر ما استباحه من عرضه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النّار</w:t>
      </w:r>
      <w:bookmarkStart w:id="809" w:name="pg16994_165022"/>
    </w:p>
    <w:p>
      <w:pPr>
        <w:pStyle w:val="BookText"/>
        <w:rPr/>
      </w:pPr>
      <w:bookmarkEnd w:id="809"/>
      <w:r>
        <w:rPr>
          <w:rFonts w:ascii="IRNazanin" w:hAnsi="IRNazanin" w:eastAsia="IRNazanin"/>
          <w:color w:val="111111"/>
          <w:sz w:val="28"/>
          <w:sz w:val="28"/>
          <w:szCs w:val="28"/>
          <w:rtl w:val="true"/>
          <w:lang w:bidi="fa-IR"/>
        </w:rPr>
        <w:t>فی الیبس أسرع من الغیبة فی حسنات العبد و إن کانت الغیبة فی العیب بالخلق فلیعلم أنّه عیب علی الخالق فانّ من ذمّ الصنعة فقد ذمّ الصّانع، قیل 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قبیح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خلق وجهی إلیّ فأحسنه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إنّ نوحا علیه السّلام مرّ علی کلب أجرب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الکلب؟ فنطق الکلب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هکذا خلقنی ربّی فان قدرت أن تغیّر صورتی بأحسن من هذه الصورة فافعل، فندم نوح علی ما قال و بکی أربعین سنة فسمّاه اللّه نوحا و کان اسمه عبد الملک أو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أنّه مرّ عیسی علیه السّلام و معه الحواریّون بجیفة کلب فقال الحواریّون ما أنتن ریح هذا الکلب،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بیاض أسنانه کأنّه نهاهم عن غیبة الکلب و تعییبه، فانظر إلی عظم الخطر فی تعییب النّاس فاذا لم یرض أولیاء الدّین بعیب میتة حیوان فکیف بعیب النفوس المحترمة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شغله عیب نفسه عن عیوب النّاس، فاذا أردت أن تذکر عیوب صاحبک فاذکر عیوبک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أجرء من رأیت بظهر غیب علی عیب الرّجال و ذو العیوب</w:t>
      </w:r>
    </w:p>
    <w:p>
      <w:pPr>
        <w:pStyle w:val="BookText"/>
        <w:rPr/>
      </w:pPr>
      <w:r>
        <w:rPr>
          <w:rFonts w:ascii="IRNazanin" w:hAnsi="IRNazanin" w:eastAsia="IRNazanin"/>
          <w:color w:val="111111"/>
          <w:sz w:val="28"/>
          <w:sz w:val="28"/>
          <w:szCs w:val="28"/>
          <w:rtl w:val="true"/>
          <w:lang w:bidi="fa-IR"/>
        </w:rPr>
        <w:t>فلربّما تبصر فی عین أخیک القذی و لا تبصر الجذع فی عینک</w:t>
      </w:r>
    </w:p>
    <w:p>
      <w:pPr>
        <w:pStyle w:val="BookText"/>
        <w:rPr/>
      </w:pPr>
      <w:r>
        <w:rPr>
          <w:rFonts w:ascii="IRNazanin" w:hAnsi="IRNazanin" w:eastAsia="IRNazanin"/>
          <w:color w:val="111111"/>
          <w:sz w:val="28"/>
          <w:sz w:val="28"/>
          <w:szCs w:val="28"/>
          <w:rtl w:val="true"/>
          <w:lang w:bidi="fa-IR"/>
        </w:rPr>
        <w:t>و مطروفة عیناه عن عیب نفسهفان لاح عیب من أخیه تبصّرا</w:t>
      </w:r>
    </w:p>
    <w:p>
      <w:pPr>
        <w:pStyle w:val="BookText"/>
        <w:rPr/>
      </w:pPr>
      <w:r>
        <w:rPr>
          <w:rFonts w:ascii="IRNazanin" w:hAnsi="IRNazanin" w:eastAsia="IRNazanin"/>
          <w:color w:val="111111"/>
          <w:sz w:val="28"/>
          <w:sz w:val="28"/>
          <w:szCs w:val="28"/>
          <w:rtl w:val="true"/>
          <w:lang w:bidi="fa-IR"/>
        </w:rPr>
        <w:t>و قد قیل للرّبیع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نراک تعیب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راضیا عن نفسی فأتفرّغ لذکر عیوب النّاس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لنفسی أبکی لست أبکی لغیرها لنفسی فی نفسی عن النّاس شاغل</w:t>
      </w:r>
    </w:p>
    <w:p>
      <w:pPr>
        <w:pStyle w:val="BookText"/>
        <w:rPr/>
      </w:pPr>
      <w:r>
        <w:rPr>
          <w:rFonts w:ascii="IRNazanin" w:hAnsi="IRNazanin" w:eastAsia="IRNazanin"/>
          <w:color w:val="111111"/>
          <w:sz w:val="28"/>
          <w:sz w:val="28"/>
          <w:szCs w:val="28"/>
          <w:rtl w:val="true"/>
          <w:lang w:bidi="fa-IR"/>
        </w:rPr>
        <w:t>نعوذ باللّه من زلاّت البیان و هفوات اللّسان و سقطات الألفاظ و رمزات الألحاظ</w:t>
      </w:r>
      <w:r>
        <w:rPr>
          <w:rFonts w:eastAsia="IRNazanin" w:cs="IRNazanin"/>
          <w:color w:val="111111"/>
          <w:sz w:val="28"/>
          <w:szCs w:val="28"/>
          <w:rtl w:val="true"/>
          <w:lang w:bidi="fa-IR"/>
        </w:rPr>
        <w:t>.</w:t>
      </w:r>
    </w:p>
    <w:p>
      <w:pPr>
        <w:pStyle w:val="Heading6"/>
        <w:numPr>
          <w:ilvl w:val="5"/>
          <w:numId w:val="1"/>
        </w:numPr>
        <w:rPr/>
      </w:pPr>
      <w:bookmarkStart w:id="810" w:name="__RefHeading___Toc3673480_1468164448"/>
      <w:bookmarkStart w:id="811" w:name="_Toc321"/>
      <w:bookmarkEnd w:id="810"/>
      <w:r>
        <w:rPr>
          <w:rtl w:val="true"/>
        </w:rPr>
        <w:t>السابع فی کفارة الغیبة</w:t>
      </w:r>
      <w:bookmarkEnd w:id="81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الواجب علی المغتاب أن یندم و یتوب و یأسّف علی ما فعل لیخرج من حقّ اللّه تعالی ثمّ یستحلّ المغتاب فیحلّه لیخرج</w:t>
      </w:r>
    </w:p>
    <w:p>
      <w:pPr>
        <w:pStyle w:val="BookText"/>
        <w:rPr/>
      </w:pPr>
      <w:r>
        <w:rPr>
          <w:rFonts w:ascii="IRNazanin" w:hAnsi="IRNazanin" w:eastAsia="IRNazanin"/>
          <w:color w:val="111111"/>
          <w:sz w:val="28"/>
          <w:sz w:val="28"/>
          <w:szCs w:val="28"/>
          <w:rtl w:val="true"/>
          <w:lang w:bidi="fa-IR"/>
        </w:rPr>
        <w:t>عن مظلمته و ینبغی أن یستحلّه و هو نادم حزین و إلاّ فالمرائی قد یطلب المحالة فیکون علیه ذنب آخر، و قد ورد فی کفارته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اغتبته أن تستغفر له، و فی حدیث آخر کلّما ذکرته،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علی طریقة الغیبة أو کلّما عنّ فی خاطرک أو جری ذکره علی لسانک بعد المحالة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لأخیه عنده مظلمة فی عرض أو مال فیتحلّلها منه من قبل أن یأتی یوم لیس هناک دینار و لا درهم یؤخذ من حسناته فان لم یکن له حسنات أخذ من سیئات صاحبه فیزید علی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بین الحدیثین شیخنا الشهید الثّانی قدّس اللّه روحه بحمل الاستغفار له علی من یبلغ غیبة المغتاب فینبغی الاقتصار علی الدّعاء له و الاستغفار لأنّ فی محالته إثارة للفتنة و جلبا للضّغائن، و فی حکم من لم یبلغه من لم یقدر علی الوصول إلیه لموت أو غیبة، و حمل المحالة علی من یمکن الوصول إلیه مع بلوغه الغیبة قال الجزائری و یمکن الجمع بینهما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الاستغفار له کفّارة معجلة تکون مقارنة للغیبة و المحالة متأخّرة عنه غالبا فیجب علیه المبادرة بذلک لعدم توقّفه علی التمکن و عدمه، و المحالة إذا تمکّن بعد هذا فیکون الواجب اثنین لا واحد کما هو مذکور فی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حمل الاستغفار له علی الاستحباب و الواجب إنّما هو المحالة لا غیر، و إذا جاء إلی المغتاب فینبغی أن لا یظهر له الکلام الذی اغتاب خوفا من إثارة الشحناء و تجدید العداوة، بل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لک حقوق عرضیّة و ارید أن تحالنی منها، و نحو ذلک من العبارات المجملة، و یستحبّ للمعتذر إلیه قبول العذر و المحالة استحبابا مؤکّدا،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فی وجه الجمع ما حکاه عن الشّهید بل و هو الأقرب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ما حقّقه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کون الغیبة من حقوق النّاس توقّف رفعها علی إسقاط صاحبها أمّا کونها من حقوق النّاس فلأنّه ظلم علی المغتاب، و للأخبار فی أنّ من حقّ المؤمن علی المؤمن أن لا یغتابه و أنّ حرمة عرض المسلم کحرمة دمه و ماله و أمّا توقّف رفعها علی إبراء ذی الحقّ فللمستفیضة المعتضدة بالأصل، ثمّ ذکر جملة من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مقتضی الأصل و الأخبار بین التمکّن من الوصول إلی صاحبه و تعذّره، لأنّ تعذّر البراءة لا یوجب سقوط الحقّ کما فی غیر هذا المقام، لکن روی السّکونی عن أبی عبد اللّه عن النبیّ صلّی اللّه علیه و آله إنّ کفارة الاغتیاب أن تستغفر لمن اغتبته کلّما ذکرته، و لو صحّ سنده أمکن تخصیص الاطلاقات المتقدّمة به، فیکون الاستغفار طریقا أیضا إلی البراءة مع احتمال العدم أیضا لأنّ کون الاستغفار کفّارة لا یدلّ علی البراءة، فلعلّه کفّارة للذّنب من حیث کونه حقّا للّه تعالی نظیر کفّارة قتل الخطاء الّتی لا توجب برائة القاتل إلاّ أن یدّعی ظهور السّیاق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کلام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بین الخبرین المتقدّمین المتعارضین علی ما تقدّم ذکره فی کلام المحدّث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علیه بأنّه إن صحّ النّبوی أی ما رواه السّکونی عن أبی عبد اللّه علیه السّلام عن النّبیّ صلّی اللّه علیه و آله مسندا، فلا مانع عن العمل به بجعله طریقا إلی البراءة مطلقا فی مقابل الاستبراء، و إلاّ تعیّن طرحه و الرّجوع إلی الأصل و اطلاق الأخبار المتقدّمة و تعذّر الاستبراء أو وجود المفسدة فیه لا یوجب وجود مبرء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أرسل بعض من قارب عصرنا عن الصّادق علیه السّلام أنّک إن اغتبت فبلغ المغتاب فاستحلّ منه و إن لم یبلغه فاستغفر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السّکونی المرویّة فی الکافی فی باب الظلم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من ظلم أحدا ففاته فلیستغفر اللّه له فانّه کفّارة 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أنّ الأخبار فی هذا الباب کلّها غیر نقیّة السّند و أصالة البراءة تقتضی عدم وجوب الاستحلال و لا الاستغفار، و أصالة بقاء الحقّ الثّابت للمغتاب</w:t>
      </w:r>
      <w:bookmarkStart w:id="812" w:name="pg16994_165025"/>
    </w:p>
    <w:p>
      <w:pPr>
        <w:pStyle w:val="BookText"/>
        <w:rPr/>
      </w:pPr>
      <w:bookmarkEnd w:id="812"/>
      <w:r>
        <w:rPr>
          <w:rFonts w:ascii="IRNazanin" w:hAnsi="IRNazanin" w:eastAsia="IRNazanin"/>
          <w:color w:val="111111"/>
          <w:sz w:val="28"/>
          <w:sz w:val="28"/>
          <w:szCs w:val="28"/>
          <w:rtl w:val="true"/>
          <w:lang w:bidi="fa-IR"/>
        </w:rPr>
        <w:t>بالفتح علی المغتاب بالکسر تقتضی عدم الخروج منه إلاّ بالاستحلال خاصّة، لکن المثبت لکون الغیبة حقّا بمعنی وجوب البراءة منه لیس إلاّ الأخبار الغیر النّقیة السّند، مع أنّ السند لو کان نقیّا کانت الدّلالة ضعیفة لذکر حقوق اخر فی الرّوایات لا قائل بوجوب البراءة منها، فالقول بعدم کونه حقّا للنّاس بمعنی وجوب البراءة نظیر الحقوق المالیّة لا یخلو عن قوّة، و امکان الاحتیاط فی خلافه بل لا یخلو عن قرب من جهة کثرة الأخبار الدالّة علی وجوب الاستبراء منها بل اعتبار سند بعضها و الأحوط الاستحلال إن تیسّر و إلاّ فالاستغفار، غفر اللّه لنا و لمن اغتبناه و لمن اغتابنا بحقّ محمّد و آله الطّاهرین صلوات اللّه علیهم أجمعین</w:t>
      </w:r>
      <w:r>
        <w:rPr>
          <w:rFonts w:eastAsia="IRNazanin" w:cs="IRNazanin"/>
          <w:color w:val="111111"/>
          <w:sz w:val="28"/>
          <w:szCs w:val="28"/>
          <w:rtl w:val="true"/>
          <w:lang w:bidi="fa-IR"/>
        </w:rPr>
        <w:t>.</w:t>
      </w:r>
    </w:p>
    <w:p>
      <w:pPr>
        <w:pStyle w:val="Heading4"/>
        <w:numPr>
          <w:ilvl w:val="3"/>
          <w:numId w:val="1"/>
        </w:numPr>
        <w:rPr/>
      </w:pPr>
      <w:bookmarkStart w:id="813" w:name="__RefHeading___Toc3673482_1468164448"/>
      <w:bookmarkStart w:id="814" w:name="_Toc322"/>
      <w:bookmarkEnd w:id="813"/>
      <w:r>
        <w:rPr>
          <w:rtl w:val="true"/>
        </w:rPr>
        <w:t>الترجمة</w:t>
      </w:r>
      <w:bookmarkEnd w:id="814"/>
    </w:p>
    <w:p>
      <w:pPr>
        <w:pStyle w:val="BookText"/>
        <w:rPr/>
      </w:pPr>
      <w:r>
        <w:rPr>
          <w:rFonts w:ascii="IRNazanin" w:hAnsi="IRNazanin" w:eastAsia="IRNazanin"/>
          <w:color w:val="111111"/>
          <w:sz w:val="28"/>
          <w:sz w:val="28"/>
          <w:szCs w:val="28"/>
          <w:rtl w:val="true"/>
          <w:lang w:bidi="fa-IR"/>
        </w:rPr>
        <w:t>از جمله کلام آن امام أنام علیه السّلام است در نهی از غیبت مردمان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سزاوار است أهل عصمت و طهارت و کسانی که انعام شده است ایشان را در سلامتی دین این که رحم نمایند گناهکاران و أهل معصیت را، و این که شود شکر خدا غالب بر ایشان و مانع ایشان از مذمت گنه‌کاران، پس چگونه است غیبت کنندۀ که غیبت برادر خود را کند و سرزنش نماید او را ببلائی که گرفتار شده است، آیا بیادش نمی‌آرد مقام پوشانیدن خداوند تعالی بر او از گناهان او گناهی را که بزرگتر است از گناهی که عیب سرزنش نمود برادرشرا باو، و چگونه مذمّت میکند او را بر گناهی که مرتکب شده است مثل او را پس اگر نبوده باشد مرتکب آن گناه پس بتحقیق معصیت نموده خدای را در غیر آن از گناهی که بزرگتر است از آن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بخدا هر آینه اگر نبوده باشد معصیت نموده خدا را در گناه کبیر و عصیان نموده او را در گناه صغیر هر آینه جرئت و جسارت او بر عیب و غیبت مردمان بزرگتر است ای بندۀ خدا سرعت مکن در عیب بنده بجهة گناه او پس شاید که آن گناه آمرزیده شده او را، و أیمن مباش بر نفس خود گناه کوچک را پس شاید تو معذّب</w:t>
      </w:r>
      <w:bookmarkStart w:id="815" w:name="pg16994_165026"/>
    </w:p>
    <w:p>
      <w:pPr>
        <w:pStyle w:val="BookText"/>
        <w:rPr/>
      </w:pPr>
      <w:bookmarkEnd w:id="815"/>
      <w:r>
        <w:rPr>
          <w:rFonts w:ascii="IRNazanin" w:hAnsi="IRNazanin" w:eastAsia="IRNazanin"/>
          <w:color w:val="111111"/>
          <w:sz w:val="28"/>
          <w:sz w:val="28"/>
          <w:szCs w:val="28"/>
          <w:rtl w:val="true"/>
          <w:lang w:bidi="fa-IR"/>
        </w:rPr>
        <w:t>باشی بر آن، پس باید که خود داری نماید آن کسی که داند از شما عیب دیگری را از جهة آنکه میداند از عیب خود، و باید که باشد شکر کردن او مشغول کنندۀ او بر سلامتی خود از گناهی که مبتلا شده است بأو غیر او</w:t>
      </w:r>
      <w:r>
        <w:rPr>
          <w:rFonts w:eastAsia="IRNazanin" w:cs="IRNazanin"/>
          <w:color w:val="111111"/>
          <w:sz w:val="28"/>
          <w:szCs w:val="28"/>
          <w:rtl w:val="true"/>
          <w:lang w:bidi="fa-IR"/>
        </w:rPr>
        <w:t>.</w:t>
      </w:r>
    </w:p>
    <w:p>
      <w:pPr>
        <w:pStyle w:val="Heading3"/>
        <w:numPr>
          <w:ilvl w:val="2"/>
          <w:numId w:val="1"/>
        </w:numPr>
        <w:rPr/>
      </w:pPr>
      <w:bookmarkStart w:id="816" w:name="__RefHeading___Toc3673484_1468164448"/>
      <w:bookmarkStart w:id="817" w:name="_Toc323"/>
      <w:bookmarkEnd w:id="816"/>
      <w:r>
        <w:rPr>
          <w:rtl w:val="true"/>
        </w:rPr>
        <w:t>و من کلام له علیه السّلام و هو المأة و الحادی و الاربعون من</w:t>
      </w:r>
      <w:bookmarkEnd w:id="817"/>
    </w:p>
    <w:p>
      <w:pPr>
        <w:pStyle w:val="Heading4"/>
        <w:numPr>
          <w:ilvl w:val="3"/>
          <w:numId w:val="1"/>
        </w:numPr>
        <w:rPr/>
      </w:pPr>
      <w:bookmarkStart w:id="818" w:name="__RefHeading___Toc3673486_1468164448"/>
      <w:bookmarkStart w:id="819" w:name="_Toc324"/>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عرف من أخیه وثیقة دین و سداد طریق فلا یسمعنّ فیه أقاویل الرّجال، أما أنّه قد یرمی الرّامی، و تخطیء السّهام و یحیل الکلام و باطل ذلک یبور، و اللّه سمیع و شهید، أما أنّه لیس بین الباطل و الحقّ إلاّ أربع أصابع، فسئل عن معنی قوله علیه السّلام هذا، فجمع أصابعه و وضعها بین اذنه و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و الحقّ أن تقول رأیت</w:t>
      </w:r>
      <w:r>
        <w:rPr>
          <w:rFonts w:eastAsia="IRNazanin" w:cs="IRNazanin"/>
          <w:color w:val="111111"/>
          <w:sz w:val="28"/>
          <w:szCs w:val="28"/>
          <w:rtl w:val="true"/>
          <w:lang w:bidi="fa-IR"/>
        </w:rPr>
        <w:t>.</w:t>
      </w:r>
    </w:p>
    <w:p>
      <w:pPr>
        <w:pStyle w:val="Heading4"/>
        <w:numPr>
          <w:ilvl w:val="3"/>
          <w:numId w:val="1"/>
        </w:numPr>
        <w:rPr/>
      </w:pPr>
      <w:bookmarkStart w:id="820" w:name="__RefHeading___Toc3673488_1468164448"/>
      <w:bookmarkStart w:id="821" w:name="_Toc325"/>
      <w:bookmarkEnd w:id="820"/>
      <w:r>
        <w:rPr>
          <w:rtl w:val="true"/>
        </w:rPr>
        <w:t>اللغة</w:t>
      </w:r>
      <w:bookmarkEnd w:id="82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بالضمّ وثاقة قوی و ثبت فهو وثیق ثابت 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الصّواب من القول و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أقوال و هو جمع 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تجاوزه و لم یصبه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باللام مضارع حال بمعنی یستحیل أی یکون محالا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تغیّر أو تحرّک من الاستواء إلی العوج فقد حال و استحال،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المحال بالضم من الکلام ما عدل عن وجهه کالمستحیل، أحال أتی به، و فی المصباح المحال</w:t>
      </w:r>
      <w:bookmarkStart w:id="822" w:name="pg16994_165027"/>
    </w:p>
    <w:p>
      <w:pPr>
        <w:pStyle w:val="BookText"/>
        <w:rPr/>
      </w:pPr>
      <w:bookmarkEnd w:id="822"/>
      <w:r>
        <w:rPr>
          <w:rFonts w:ascii="IRNazanin" w:hAnsi="IRNazanin" w:eastAsia="IRNazanin"/>
          <w:color w:val="111111"/>
          <w:sz w:val="28"/>
          <w:sz w:val="28"/>
          <w:szCs w:val="28"/>
          <w:rtl w:val="true"/>
          <w:lang w:bidi="fa-IR"/>
        </w:rPr>
        <w:t>الباطل الغیر الممکن الوقوع، و فی بعض النسخ بالکاف مضارع حاک أو أحاک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 القول فی القلب یحیک حیکا أخذ، و السّیف اثر و الشفرة قطعت کأحاک فیهما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یبور بورا بالضّم هلک</w:t>
      </w:r>
      <w:r>
        <w:rPr>
          <w:rFonts w:eastAsia="IRNazanin" w:cs="IRNazanin"/>
          <w:color w:val="111111"/>
          <w:sz w:val="28"/>
          <w:szCs w:val="28"/>
          <w:rtl w:val="true"/>
          <w:lang w:bidi="fa-IR"/>
        </w:rPr>
        <w:t>.</w:t>
      </w:r>
    </w:p>
    <w:p>
      <w:pPr>
        <w:pStyle w:val="Heading4"/>
        <w:numPr>
          <w:ilvl w:val="3"/>
          <w:numId w:val="1"/>
        </w:numPr>
        <w:rPr/>
      </w:pPr>
      <w:bookmarkStart w:id="823" w:name="__RefHeading___Toc3673490_1468164448"/>
      <w:bookmarkStart w:id="824" w:name="_Toc326"/>
      <w:bookmarkEnd w:id="823"/>
      <w:r>
        <w:rPr>
          <w:rtl w:val="true"/>
        </w:rPr>
        <w:t>الاعراب</w:t>
      </w:r>
      <w:bookmarkEnd w:id="824"/>
    </w:p>
    <w:p>
      <w:pPr>
        <w:pStyle w:val="BookText"/>
        <w:rPr/>
      </w:pPr>
      <w:r>
        <w:rPr>
          <w:rFonts w:ascii="IRNazanin" w:hAnsi="IRNazanin" w:eastAsia="IRNazanin"/>
          <w:color w:val="111111"/>
          <w:sz w:val="28"/>
          <w:sz w:val="28"/>
          <w:szCs w:val="28"/>
          <w:rtl w:val="true"/>
          <w:lang w:bidi="fa-IR"/>
        </w:rPr>
        <w:t>إضافة وثیقة دین و سداد طریق من إضافة الصّفة إلی موصوفه و التاء فی الوثیقة للنّقل من الوصفیّة إلی الاسمیّة کما قیل أو للمبالغة، و جملة فلا یسمعنّ، فی محلّ الرّفع خبر من و لتضمّن المبتدأ معنی الشّرط اتی بالفاء فی خبره،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للشأن،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ذلک، للحال</w:t>
      </w:r>
      <w:r>
        <w:rPr>
          <w:rFonts w:eastAsia="IRNazanin" w:cs="IRNazanin"/>
          <w:color w:val="111111"/>
          <w:sz w:val="28"/>
          <w:szCs w:val="28"/>
          <w:rtl w:val="true"/>
          <w:lang w:bidi="fa-IR"/>
        </w:rPr>
        <w:t>.</w:t>
      </w:r>
    </w:p>
    <w:p>
      <w:pPr>
        <w:pStyle w:val="Heading4"/>
        <w:numPr>
          <w:ilvl w:val="3"/>
          <w:numId w:val="1"/>
        </w:numPr>
        <w:rPr/>
      </w:pPr>
      <w:bookmarkStart w:id="825" w:name="__RefHeading___Toc3673492_1468164448"/>
      <w:bookmarkStart w:id="826" w:name="_Toc327"/>
      <w:bookmarkEnd w:id="825"/>
      <w:r>
        <w:rPr>
          <w:rtl w:val="true"/>
        </w:rPr>
        <w:t>المعنی</w:t>
      </w:r>
      <w:bookmarkEnd w:id="826"/>
    </w:p>
    <w:p>
      <w:pPr>
        <w:pStyle w:val="BookText"/>
        <w:rPr/>
      </w:pPr>
      <w:r>
        <w:rPr>
          <w:rFonts w:ascii="IRNazanin" w:hAnsi="IRNazanin" w:eastAsia="IRNazanin"/>
          <w:color w:val="111111"/>
          <w:sz w:val="28"/>
          <w:sz w:val="28"/>
          <w:szCs w:val="28"/>
          <w:rtl w:val="true"/>
          <w:lang w:bidi="fa-IR"/>
        </w:rPr>
        <w:t>اعلم أنّ المقصود بهذا الکلام النّهی عن التسّرع إلی التصدیق بما یقال فی حقّ الانسان الموصوف بحسن الظاهر المشهور بالوثوق و الصّلاح و التدّین ممّا یعیبه و یقدحه، و یدلّ علیه الأدلّة الدّالة علی حرمة الاصغاء إلی الغیبة علی ما تقدّم فی شرح الکلام السّابق، و إلیه اشیر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جائکم فاسق بنبا فتبیّنوا أن تصیبوا قوما بجهالة فتصبحوا علی ما فعلتم نادمین إذا عرفت ذلک فأقول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 من أخیه وثیقة دین و سداد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دینا محکما و طریقا صوابا، قیل المراد بوثیقة الدّین اللّزوم للأحکام الشرعیّة و التقیید لا کمن یعبد اللّه علی حرف فان أصابه خیر اطمأنّ به و إن أصابته فتنة انقلب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بوثیقة الدّین العقیدة و بسداد الطریق حسن العمل کما یشعر به ما رواه الحافظ أبو نعیم بسنده عن أمیر المؤمنین علیه السّلام أنّه قال لابنه الحسن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ما السّداد؟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أبتی السداد دفع المنکر بالمعروف، أی من عرف من أخیه المؤمن حسن الاعتقاد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یسمعنّ فیه أقاویل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أقاویلهم الّتی توجب شینه و تهدم مروّته و تسقطه عن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عقاب الأعمال باسناده عن محمّد بن الفضیل 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من اخوانی بلغنی عنه الشیء الذی أکرهه فأسأله عنه فینکر ذلک و قد أخبرنی عنه قوم ثقات، 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کذّب سمعک و بصرک عن أخیک و إن شهد عندک خمسون قسامة و قال لک قولا فصدّقه و کذّبهم، و لا تذیعنّ علیه شیئا تشینه به و تهدم به مروّته فتکون من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العیاشی فی تفسیره عن الفیض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المائدة علی عیسی قال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منها حتّی آذن لکم، فأکل منها رجل فقال بعض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أکل منها فلان، فقال 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یا روح اللّه لقد أکل منها، 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أخاک و کذّب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علّل علیه السّلام عدم جواز استماع أقاویل الرّجال و تصدیقها بالمثل الّذی ضربه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قد یرمی الرّامی و تخطیء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ربما یرمی الرّامی سهمه فلا یصیب الغرض بل یخطیه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قد یتکلّم إنسان بکلام یعیب به علی غیره أو یغتابه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و یعدل عن وجه الصّواب و یخالف الواقع و لا یعیبه إما لغرض شخصیّ فاسد للقائل فی المقول علیه من العداوة و الشحناء و الحسد و نحوها فیرمیه بالعیب و یطعنه بالغیب لذلک، و إمّا لشبهة منه فیه بأن یشتبه الأمر علیه فیظنّ المعروف منکرا مثل ما لو رأی فی ید أحد قارورة مملوّة یشرب منها فظنّها خمرا و هو خلّ فیتّهمه بشرب الخمر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ورد فی الأخبار المستفیضة حمل فعل المسلم علی الصّحة مثل ما رواه فی الکافی عن الحسین بن المختار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 حتّی یأتیک ما یغلبک منه، و لا تظنن بکلمة خرجت من أخیک سوءا و أنت تجد لها فی الخیر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اتّهم المؤمن أخاه انماث الایمان فی قلبه کما ینماث الملح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روایة یحیل باللاّم و أمّا علی الرّوایة الاخری فالمراد به التنبه علی أنّ ضرر الکلام أقوی من ضرر السهام، و تأثیره أشدّ من تأثیرها، و ذلک لأنّ الرّامی قد یرمی فتخطئ سهامه و لا تصیب الغرض، و أمّا الکلام فیؤثر لا محالة و إن کان باطلا لأنّه یلوث العرض فی نظر من لا یعرفه و یسقط محلّ المقول فیه و منزلته من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تهدیدا أو تحذیرا و تنبیها علی ضرر ذلک الکلام الفاسد و القول الباطل علی سبیل إرسال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ذلک یبور و اللّه سمیع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الغرض و الغایة من ذلک القول الّذی یعاب به باطل نشأ من الحقد و الحسد أو التّصادم فی مال أو جاه أو نحو ذلک من الأغراض الباطلة، و الباطل انّما یبور أی یهلک و یفنی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کان زهوقا، و وزره یدوم و یبقی لأنّه بعین اللّه السمیع البصیر الشّاهد الخبیر بمحاسن الأفعال و الأقوال و مقابحها المجازی بالحسنات عظیم الثواب و بالسیّئات ألیم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الفرق بین الحقّ و الباطل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لیس بین الحقّ و الباطل إلاّ أربع أصابع فسئل علیه السّلام عن معنی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لاجماله و إبهامه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وضعها بین أذنه و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و الحقّ أن تقول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الباطل هو المسموع و الحقّ هو المرئی، فتسامح علیه السّلام فی التفرقة بما ذکر تعویلا علی الظهور، ضرورة أنّ الباطل لیس قولک سمعت، و لا الحقّ قولک رأیت، لأنّ قولک إخبار عن نفسک بالسّماع أو الرّؤیة، و الحقّ و الباطل و صفان للمخبر عنه لا الخبر کما هو ظاهر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الباطل ما یسمع و الحقّ ما یری مع أنّ کثیرا من المسموعات حقّ لا ریب فیه، فانّ جلّ الأحکام الشرعیّة قد ثبت علینا بطریق النّقل</w:t>
      </w:r>
    </w:p>
    <w:p>
      <w:pPr>
        <w:pStyle w:val="BookText"/>
        <w:rPr/>
      </w:pPr>
      <w:r>
        <w:rPr>
          <w:rFonts w:ascii="IRNazanin" w:hAnsi="IRNazanin" w:eastAsia="IRNazanin"/>
          <w:color w:val="111111"/>
          <w:sz w:val="28"/>
          <w:sz w:val="28"/>
          <w:szCs w:val="28"/>
          <w:rtl w:val="true"/>
          <w:lang w:bidi="fa-IR"/>
        </w:rPr>
        <w:t>و السماع، و کذلک کثیر من العقائد الاصولیة کنبوّة نبینا و معجزاته و کذا نبوّة سائر الأنبیاء و إمامة الأئمة و معجزاتهم علیهم السّلام و أخبار المعاد من الحشر و النّشر و البعث و الحساب و الجنّة و النّار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عنه الشّارح المعتزلی بأنه لیس کلامه فی المتواتر من الأخبار و إنّما کلامه فی الأقوال الشّاذّة الواردة من طریق الآحاد الّتی تتضمّن القدح فیمن 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نزاهته، فلا یجوز العدول عن المعلوم بالمشکوک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الشّارح البحرانی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لا یستلزم الکلّیة حتّی یکون کلّ ما سمعه باطلا، فانّ الباطل و المسموع مهملان یعنی انه لیس بقضیة کلّیة بل کلام خطابی مهمل یصدق بجزئی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مرادهما أنّ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و الحقّ، للعهد و مراده علیه السّلام لیس تعریف مطلق الباطل و الحقّ بل التفرقة فی افراد ما یعاب به الغیر و یتضمّن قدحه بأنّه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سمعته من غیرک، فهو باطل لأنّ من جاءک به فاسق لا یمکن الرّکون إلیه فلا بدّ من الحکم ببطلان خبره و إن کان ما خاله صدقا فی نفس الأمر و الواقع، و ثانیهما ما أبصرته بعینک فهو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التوفیق بین قوله علیه السّلام ذلک المفید لحقیّة المرئی و بین روایتی عقاب الأعمال و الوسائل المتقدّمتین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یسمعنّ فیه أقاویل الرّجال، حیث أمر فیهما بتکذیب البصر فیما شاهدته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بینهما، لأنّ المراد بتکذیب البصر فیهما عدم ترتیب الآثار علی العیب الذی رآه و النّهی عن إذاعته و إفشائه للغیر، لا أنّ ما رآه لیس بحق و محصلهما وجوب ستر ما رآه من أخیه و عدم هتک عرضه عند الغیر، مثلا إذا رأی أنّه یشرب الخمر فان وجد لفعله محملا صحیحا کأن یحتمل أنّه خلّ أو أنّ شربه للدواء و العلاج، فلا بدّ من حمل فعله علی الصّحة، و إن لم یجد له محملا فیحکم فی نفسه بفسق الشّارب، و لا یأتمنه فی امور یشترط فیها العدالة، و مع</w:t>
      </w:r>
      <w:bookmarkStart w:id="827" w:name="pg16994_165031"/>
    </w:p>
    <w:p>
      <w:pPr>
        <w:pStyle w:val="BookText"/>
        <w:rPr/>
      </w:pPr>
      <w:bookmarkEnd w:id="827"/>
      <w:r>
        <w:rPr>
          <w:rFonts w:ascii="IRNazanin" w:hAnsi="IRNazanin" w:eastAsia="IRNazanin"/>
          <w:color w:val="111111"/>
          <w:sz w:val="28"/>
          <w:sz w:val="28"/>
          <w:szCs w:val="28"/>
          <w:rtl w:val="true"/>
          <w:lang w:bidi="fa-IR"/>
        </w:rPr>
        <w:t>ذلک فلا یجوز إظهار ما فعله لغیره تنقیصا له علی ما تقدّم فی شرح الکلام السّابق و اللّه العالم</w:t>
      </w:r>
      <w:r>
        <w:rPr>
          <w:rFonts w:eastAsia="IRNazanin" w:cs="IRNazanin"/>
          <w:color w:val="111111"/>
          <w:sz w:val="28"/>
          <w:szCs w:val="28"/>
          <w:rtl w:val="true"/>
          <w:lang w:bidi="fa-IR"/>
        </w:rPr>
        <w:t>.</w:t>
      </w:r>
    </w:p>
    <w:p>
      <w:pPr>
        <w:pStyle w:val="Heading4"/>
        <w:numPr>
          <w:ilvl w:val="3"/>
          <w:numId w:val="1"/>
        </w:numPr>
        <w:rPr/>
      </w:pPr>
      <w:bookmarkStart w:id="828" w:name="__RefHeading___Toc3673494_1468164448"/>
      <w:bookmarkStart w:id="829" w:name="_Toc328"/>
      <w:bookmarkEnd w:id="828"/>
      <w:r>
        <w:rPr>
          <w:rtl w:val="true"/>
        </w:rPr>
        <w:t>الترجمة</w:t>
      </w:r>
      <w:bookmarkEnd w:id="829"/>
    </w:p>
    <w:p>
      <w:pPr>
        <w:pStyle w:val="BookText"/>
        <w:rPr/>
      </w:pPr>
      <w:r>
        <w:rPr>
          <w:rFonts w:ascii="IRNazanin" w:hAnsi="IRNazanin" w:eastAsia="IRNazanin"/>
          <w:color w:val="111111"/>
          <w:sz w:val="28"/>
          <w:sz w:val="28"/>
          <w:szCs w:val="28"/>
          <w:rtl w:val="true"/>
          <w:lang w:bidi="fa-IR"/>
        </w:rPr>
        <w:t>از جملۀ کلام آن قدوه أنام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هر کس که شناخت از برادر مؤمن خودش دین محکم و راه راستی را پس باید البتّه نشنود در حق او گفتارهای مردمان را، آگاه شوید که گاهست می‌اندازد اندازنده و خطا می‌کند تیرها و محال میباشد سخن و حال این که باطل کلام فاسد و تباه می‌شود و خدای تعالی شنونده است کلام بدگو را و شاهد است بر آن و جزا دهنده است بآن، آگاه باشید بدرستی که نیست میان حق و باطل مگر چهار انگشت پس سؤال کرده شد از آن حضرت از معنی این فرمایش او، پس جمع فرمود انگشتان مبارک خود را و نهاد آنها را میان گوش و چشم خود بعد از آن فرمود باطل آنست که گوئی شنیدم، و حق آنست که گوئی دیدم، یعنی مادامی که عیب أحدیرا با چشم خود ندیدۀ و یقین نکردۀ بمجردّ شنیدن از دیگران باور مکن</w:t>
      </w:r>
    </w:p>
    <w:p>
      <w:pPr>
        <w:pStyle w:val="Heading3"/>
        <w:numPr>
          <w:ilvl w:val="2"/>
          <w:numId w:val="1"/>
        </w:numPr>
        <w:rPr/>
      </w:pPr>
      <w:bookmarkStart w:id="830" w:name="__RefHeading___Toc3673496_1468164448"/>
      <w:bookmarkStart w:id="831" w:name="_Toc329"/>
      <w:bookmarkEnd w:id="830"/>
      <w:r>
        <w:rPr>
          <w:rtl w:val="true"/>
        </w:rPr>
        <w:t>و من کلام له علیه السّلام و هو المأة و الثانی و الاربعون من</w:t>
      </w:r>
      <w:bookmarkEnd w:id="831"/>
    </w:p>
    <w:p>
      <w:pPr>
        <w:pStyle w:val="Heading4"/>
        <w:numPr>
          <w:ilvl w:val="3"/>
          <w:numId w:val="1"/>
        </w:numPr>
        <w:rPr/>
      </w:pPr>
      <w:bookmarkStart w:id="832" w:name="__RefHeading___Toc3673498_1468164448"/>
      <w:bookmarkStart w:id="833" w:name="_Toc330"/>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و الظّاهر أنّه ملتقط من کلام طویل له علیه السّلام قدّمنا روایته فی شرح الکلام المأة و السّادس و العشرین من البحار من کتاب الغارات لابراهیم بن محمّد الثقفی من کتاب الکافی لمحمّد بن یعقوب الکلینی علی اختلاف عرفته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لواضع المعروف فی غیر حقّه و عند غیر أهله من الحظّ فیما أتی إلاّ محمدة اللّئام، و ثناء الأشرار، و مقالة الجهّال ما دام منعما علیهم</w:t>
      </w:r>
      <w:bookmarkStart w:id="834" w:name="pg16994_165032"/>
    </w:p>
    <w:p>
      <w:pPr>
        <w:pStyle w:val="BookText"/>
        <w:rPr/>
      </w:pPr>
      <w:bookmarkEnd w:id="834"/>
      <w:r>
        <w:rPr>
          <w:rFonts w:ascii="IRNazanin" w:hAnsi="IRNazanin" w:eastAsia="IRNazanin"/>
          <w:color w:val="111111"/>
          <w:sz w:val="28"/>
          <w:sz w:val="28"/>
          <w:szCs w:val="28"/>
          <w:rtl w:val="true"/>
          <w:lang w:bidi="fa-IR"/>
        </w:rPr>
        <w:t>ما أجود یده و هو عن ذات اللّه بخیل، فمن آتاه اللّه مالا فلیصل به القرابة، و لیحسن منه الضّیافة، و لیفکّ به الأسیر و العانی، و لیعط منه الفقیر و الغارم، و لیصبر نفسه علی الحقوق و النّوائب ابتغاء الثّواب فإنّ فوزا بهذه الخصال شرف مکارم الدّنیا، و درک فضائل الآخرة إنشاء اللّه</w:t>
      </w:r>
      <w:r>
        <w:rPr>
          <w:rFonts w:eastAsia="IRNazanin" w:cs="IRNazanin"/>
          <w:color w:val="111111"/>
          <w:sz w:val="28"/>
          <w:szCs w:val="28"/>
          <w:rtl w:val="true"/>
          <w:lang w:bidi="fa-IR"/>
        </w:rPr>
        <w:t>.</w:t>
      </w:r>
    </w:p>
    <w:p>
      <w:pPr>
        <w:pStyle w:val="Heading4"/>
        <w:numPr>
          <w:ilvl w:val="3"/>
          <w:numId w:val="1"/>
        </w:numPr>
        <w:rPr/>
      </w:pPr>
      <w:bookmarkStart w:id="835" w:name="__RefHeading___Toc3673500_1468164448"/>
      <w:bookmarkStart w:id="836" w:name="_Toc331"/>
      <w:bookmarkEnd w:id="835"/>
      <w:r>
        <w:rPr>
          <w:rtl w:val="true"/>
        </w:rPr>
        <w:t>اللغة</w:t>
      </w:r>
      <w:bookmarkEnd w:id="836"/>
    </w:p>
    <w:p>
      <w:pPr>
        <w:pStyle w:val="BookText"/>
        <w:rPr/>
      </w:pPr>
      <w:r>
        <w:rPr>
          <w:rFonts w:ascii="IRNazanin" w:hAnsi="IRNazanin" w:eastAsia="IRNazanin"/>
          <w:color w:val="111111"/>
          <w:sz w:val="28"/>
          <w:sz w:val="28"/>
          <w:szCs w:val="28"/>
          <w:rtl w:val="true"/>
          <w:lang w:bidi="fa-IR"/>
        </w:rPr>
        <w:t xml:space="preserve">قال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نقیض المذمّة، و نقل ابن السرّاج و جماعة 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من باب ضرب حبست النفس عن الجزع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نفسک مع الذین یدعون ربّهم، و یستعمل تارة بعن کما فی المعاصی، و تارة بعلی کما فی الطاعات،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النائبة و هی النازلة التی تنوب علی الانسان و تنزل علیه</w:t>
      </w:r>
      <w:r>
        <w:rPr>
          <w:rFonts w:eastAsia="IRNazanin" w:cs="IRNazanin"/>
          <w:color w:val="111111"/>
          <w:sz w:val="28"/>
          <w:szCs w:val="28"/>
          <w:rtl w:val="true"/>
          <w:lang w:bidi="fa-IR"/>
        </w:rPr>
        <w:t>.</w:t>
      </w:r>
    </w:p>
    <w:p>
      <w:pPr>
        <w:pStyle w:val="Heading4"/>
        <w:numPr>
          <w:ilvl w:val="3"/>
          <w:numId w:val="1"/>
        </w:numPr>
        <w:rPr/>
      </w:pPr>
      <w:bookmarkStart w:id="837" w:name="__RefHeading___Toc3673502_1468164448"/>
      <w:bookmarkStart w:id="838" w:name="_Toc332"/>
      <w:bookmarkEnd w:id="837"/>
      <w:r>
        <w:rPr>
          <w:rtl w:val="true"/>
        </w:rPr>
        <w:t>الاعراب</w:t>
      </w:r>
      <w:bookmarkEnd w:id="83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مقالة الجهّال ما دام منعما علیهم، ما ظرفیّة مصدریّة، و دام فعل ناقص و اسمه ضمیر مستتر عاید إلی واضع المعروف، و منعما خبره، و إنّما جعلت ما مصدریّة لأنّها تؤل بمصدر مضاف إلیه الزّمان أی مدّة دوامه منعما، و سمیّت ظرفیّة لنیابتها عن الظرف، و هو المدّة، فأصل ما دام منعما مدّة ما دام منعما، فحذف المضاف أعنی المدّة و ناب المضاف إلیه و هو ما وصلتها عنها فی الانتصاب علی الظرفیة کما ناب المصدر الصّریح عن ظرف الزّمان فی نحو جئتک صلاة العصر أی وقت صلاة العصر، فعلی هذا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منعما، ظرفا للمقالة و منصوبا بها و قیدا لها و جملة ما أجود یده، فی محلّ النّصب مقول القول أی مقالتهم ذلک، و الواو</w:t>
      </w:r>
      <w:bookmarkStart w:id="839" w:name="pg16994_165033"/>
    </w:p>
    <w:p>
      <w:pPr>
        <w:pStyle w:val="BookText"/>
        <w:rPr/>
      </w:pPr>
      <w:bookmarkEnd w:id="839"/>
      <w:r>
        <w:rPr>
          <w:rFonts w:ascii="IRNazanin" w:hAnsi="IRNazanin" w:eastAsia="IRNazanin"/>
          <w:color w:val="111111"/>
          <w:sz w:val="28"/>
          <w:sz w:val="28"/>
          <w:szCs w:val="28"/>
          <w:rtl w:val="true"/>
          <w:lang w:bidi="fa-IR"/>
        </w:rPr>
        <w:t>فی قوله، و هو حالیة،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أتاه، فصیحة، و عطف العانی علی الأسیر للتفسیر،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فوزا، للسببیّة</w:t>
      </w:r>
      <w:r>
        <w:rPr>
          <w:rFonts w:eastAsia="IRNazanin" w:cs="IRNazanin"/>
          <w:color w:val="111111"/>
          <w:sz w:val="28"/>
          <w:szCs w:val="28"/>
          <w:rtl w:val="true"/>
          <w:lang w:bidi="fa-IR"/>
        </w:rPr>
        <w:t>.</w:t>
      </w:r>
    </w:p>
    <w:p>
      <w:pPr>
        <w:pStyle w:val="Heading4"/>
        <w:numPr>
          <w:ilvl w:val="3"/>
          <w:numId w:val="1"/>
        </w:numPr>
        <w:rPr/>
      </w:pPr>
      <w:bookmarkStart w:id="840" w:name="__RefHeading___Toc3673504_1468164448"/>
      <w:bookmarkStart w:id="841" w:name="_Toc333"/>
      <w:bookmarkEnd w:id="840"/>
      <w:r>
        <w:rPr>
          <w:rtl w:val="true"/>
        </w:rPr>
        <w:t>المعنی</w:t>
      </w:r>
      <w:bookmarkEnd w:id="841"/>
    </w:p>
    <w:p>
      <w:pPr>
        <w:pStyle w:val="Heading5"/>
        <w:numPr>
          <w:ilvl w:val="4"/>
          <w:numId w:val="1"/>
        </w:numPr>
        <w:rPr/>
      </w:pPr>
      <w:bookmarkStart w:id="842" w:name="__RefHeading___Toc3673506_1468164448"/>
      <w:bookmarkStart w:id="843" w:name="_Toc334"/>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اعلم أنّ هذا الکلام له علیه السّلام وارد فی معرض الذّم علی صرف المال فی غیر أهله و الحثّ علی صرفه فی وجوه البرّ و مصارف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أعنی صرف المال لغیر مستحقّه فقد نبّه علی خساسة ثمرته و زهادة منفعته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لواضع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البرّ و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المحلّ الّذی هو حقیق به و 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مستحقّه من الحظّ و النصیب فیما أتی و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محمدة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الموصوفین بدنائة النّفس و رزالة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ثناء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مقالة الجهّال ما دام منعما علیهم ما أجود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الجهلة و السفهة یصفونه بالکرم و الجود و یقولون إنّه جواد ما دام إنعامه علیهم حتّی إذا انقطع انعامه عنهم یبدلون الشّکر بالکفران، و الثناء بالمذمّة، بل ربّما یجعلون الشّر عوض الشکر استجلابا لذلک الانعام المنقطع، و استعادة له فهذا الرّجل و إن کان السفلة و السّفهاء یصفونه بالجود لجهلهم بوضع الأشیاء فی مواضعها التی هی مقتضی العقل و الشّرع، و لکنّه لیس بجواد فی نفس الأمر و عند اولی الألباب العارفین بمواضع الأشیاء و مواضعها التی یحسن وضعها فیها، بل یصفونه العقلاء بالبخل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 ذات اللّه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بخیل عما یرجع إلی ذات اللّه سبحانه و یحصل رضاه کوجوه البرّ الواجبة و المندوبة من الصدّقات و صلة الرّحم و الضیافة و الحقّ المعلوم للسّائل و المحروم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المرام موقوف علی تحقیق الکلام فی معنی الجود و البخل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خلق لحکمة و مقصود و هو صلاحه لحاجات الخلق، و یمکن إمساکه عن الصّرف إلی ما خلق للصّرف إلیه و یمکن بذله بالصّرف إلی ما لا یحسن</w:t>
      </w:r>
    </w:p>
    <w:p>
      <w:pPr>
        <w:pStyle w:val="BookText"/>
        <w:rPr/>
      </w:pPr>
      <w:r>
        <w:rPr>
          <w:rFonts w:ascii="IRNazanin" w:hAnsi="IRNazanin" w:eastAsia="IRNazanin"/>
          <w:color w:val="111111"/>
          <w:sz w:val="28"/>
          <w:sz w:val="28"/>
          <w:szCs w:val="28"/>
          <w:rtl w:val="true"/>
          <w:lang w:bidi="fa-IR"/>
        </w:rPr>
        <w:t>الصّرف إلیه، و یمکن التّصرّف فیه بالعدل و هو أن یحفظ حیث یجب الحفظ، و یبذل حیث یجب البذل فالامساک حیث یجب البذل بخل، و البذل حیث یجب الامساک تبذیر و إسراف، و الوسط بینهما و هو الجود و السّحاء محمود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أنفقوا لم یسرفوا و لم یقتروا و کان بین ذلک قواما، فالوسط بین الاسراف و الاقتار هو الجود، و هو أن یقدّر بذله و امساکه بقدر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بالشّرع و واجب بالمروّة و العادة، فمن منع واحدا منهما فهو بخیل، و لکنّ المانع من واجب الشرع أبخل کالمانع من أداء الزّکاة و نفقة عیاله الواجبی النفقة، و أما واجب المروّة فهو ترک المضایقة و الاستقصاء فی المحقرات، فانّ ذلک مستقبح و یختلف استقباحه باختلاف الأحوال و الأشخاص فیستقبح من الغنی ما لا یستقبح من الفقیر من المضایقة، و کذلک من الرّجل مع أهله و أقاربه ما لا یستقبح مع الأجانب، و کذلک یستقبح المضایقة من الجار فی حقّ الجار دون البعید، و فی الضیافة دون المعاملة، و بالنسبة إلی العالم دون الجاهل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أدّی واجب الشّرع و واجب المروّة اللاّئقة فقد تبرّء من البخل، نعم لا یتّصف بصفة الجود و السّخاء ما لم یبذل زیادة علی ذلک لطلب الفضیلة و نیل الدّرجات، فاذا اتّسعت نفسه لبذل المال حیث لا یوجبه الشرع و لا یتوجّه إلیه الملامة فی العادة فهو جواد بقدر ما تتّسع له نفسه من قلیل أو کثیر، و درجات ذلک متفاوتة غیر محصورة، فاصطناع المعروف وراء ما توجبه العادة و المروّة هو الجود، و لکن یشترط فیه أمران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یکون عن طیب نفس و الثّانی أن لا یکون عن طمع عوض و لو ثناء و محمدة و شکرا، فانّ من طمع فی الشّکر و الثّناء ممّن یحسن إلیه أو من غیره فانّه بیّاع لیس بجواد، فانّه یشتری المدح بماله، و المدح لذیذ و هو مقصود فی نفسه و کذلک لو کان الباعث علیه الخوف من الهجاء مثلا أو من ملامة الخلق أو دفع شرّ، فکلّ ذلک لیس من</w:t>
      </w:r>
    </w:p>
    <w:p>
      <w:pPr>
        <w:pStyle w:val="BookText"/>
        <w:rPr/>
      </w:pPr>
      <w:r>
        <w:rPr>
          <w:rFonts w:ascii="IRNazanin" w:hAnsi="IRNazanin" w:eastAsia="IRNazanin"/>
          <w:color w:val="111111"/>
          <w:sz w:val="28"/>
          <w:sz w:val="28"/>
          <w:szCs w:val="28"/>
          <w:rtl w:val="true"/>
          <w:lang w:bidi="fa-IR"/>
        </w:rPr>
        <w:t>الجود لأنّه مضطرّ إلیه بهذه البواعث نعم لو لم یکن غرضه إلاّ الثّواب فی الآخرة و تحصیل رضاء اللّه سبحانه و اکتساب فضیلة الجود و تطهیر النّفس من رذالة الشّح فهو الجواد و الموصوف بالسخاء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ظهر لک أنّ وضع المعروف فی غیر حقّه و عند غیر أهله أو لرجاء العوض و المنفعة فلیس جوادا فی الحقیقة و عند أهل المعرفة و البصیرة، کما نبّه به الامام علیه السّلام و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أرشد علیه السّلام إلی ما ینبغی القیام به لمن آتاه اللّه المال و الثّروة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آتاه اللّه مالا فلیصل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الوسائل من الکافی باسناده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أیّ الصّدقة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 و القرض بثمانیة عشر و صلة الاخوان بعشرین و صلة الرّحم بأربعة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أیضا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صدقة و ذو رحم محتاج و باسناده عن شعیب بن واقد عن الحسین بن زید عن الصّادق عن آبائه علیهم السّلام عن النّبیّ صلّی اللّه علیه و آله و سلّم فی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مشی إلی ذی قرابة بنفسه و ماله لیصل رحمه أعطاه اللّه عزّ و جلّ أجر مأئة شهید و له بکلّ خطوة أربعون ألف حسنة و محی عنه أربعون ألف سیّئة، و رفع له من الدّرجات مثل ذلک، و کان کأنّما عبد اللّه عزّ و جلّ مأئة سنة صابرا محتسبا،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جملة من منافع صلة الرّحم و مضارّ القطیعة و الأخبار المتضمّنة لهذا المعنی فی شرح الفصل الثّانی من الخطبة الثّالثة و العشرین فلیراجع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لیحسن منه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لحسین بن نعیم الصحّاف فی حدیث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إخوانک یا 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إلی أن قال أ تدعوهم إلی منزلک؟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آکل إلاّ و معی منهم الرّجلان و الثلاثة و الأقلّ و الأکثر،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فضلهم علیک أعظم من فضلک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أطعمهم طعامی و أوطئهم رحلی و یکون فضلهم علیّ 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إذا دخلوا منزلک دخلوا بمغفرتک و مغفرة عیالک، و إذا خرجوا من منزلک خرجوا بذنوبک و ذنوب عیالک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لیفکّ به الأسیر و العانی و لیعط منه الفقیر و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لیصبر نفسه علی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و المندوبة کالزّکاة و الصّدقات، أی لیحبس نفسه علی أدائها، و إنّما سمّی حبسا لأنّه خلاف ما یمیل إلیه الطّبع و النفس 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تنزل به من الحوادث و المهمّات الموجبة لغرمه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حدیث الجهاد عن أبی الحسن علیه السّلام فی قسمة الغنائم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یعنی الامام الباقی فیکون بعد ذلک أرزاق أعوانه علی دین اللّه و فی مصلحة ما ینویه من تقویة الاسلام و تقویة الدّین فی وجوه الجهاد و غیر ذلک ممّا فیه مصلحة العامة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بالنّوائب إلی ما یلحق الانسان من المصادرات التی یفکّ بها الانسان من أیدی الظالمین و ألسنتهم، و الانفاق فی ذلک من الحقوق الواجبة علی الانسان،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التّعمیم حسب ما ذکرنا و لمّا أشار إلی المواضع التی یحسن وضع المال فیها و صرفه إلیها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حسنه إنّما یکون إذا قصد به وجه اللّه سبحانه و طلب جزائه لا عن قصد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ما یترتّب علی هذه الخصال الحسنة من الأجر الجمیل و الجزاء الجزیل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فوزا بهذه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مکارم الدّنیا و درک فضائل الآخرة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توجب الذکر الجمیل و الجاه العریض فی الاولی و الثواب الجزیل الموعود لاولی الفضل و التّقی فی العقبی، هذا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أتی فوزا بالتنکیر و لم یقل فانّ الفوز بهذه الخصال قصدا إلی التّقلیل یعنی أنّ قلیل فوز بهذه یوجب شرف الدّنیا و الآخرة کما فی قوله تعالی، و رضوان من اللّه أکبر، أی رضوان قلیل منه سبحانه أکبر من ذلک کلّه علی ما ذهب إلیه صاحب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أقرب و أولی بل أظهر ممّا قاله الشّارح المعتزلی فی وجه تعلیل التنکیر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فوزا أفصح من أن یقول فانّ الفوز أو فإنّ فی الفوز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شواء و نشوة و خبب البازل الأمون من لذّة العیش للفتی فی الدّهر و الدّهر ذو فنون</w:t>
      </w:r>
    </w:p>
    <w:p>
      <w:pPr>
        <w:pStyle w:val="BookText"/>
        <w:rPr/>
      </w:pPr>
      <w:r>
        <w:rPr>
          <w:rFonts w:ascii="IRNazanin" w:hAnsi="IRNazanin" w:eastAsia="IRNazanin"/>
          <w:color w:val="111111"/>
          <w:sz w:val="28"/>
          <w:sz w:val="28"/>
          <w:szCs w:val="28"/>
          <w:rtl w:val="true"/>
          <w:lang w:bidi="fa-IR"/>
        </w:rPr>
        <w:t>و لم یقل إنّ الشواء و النشوة، و السرّ فی هذا أنّه کأنّه یجعل هذا المصدر و هذا الشواء شخصا من جملة اشخاص داخلة تحت نوع واحد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واحدا منها أیّها کان فهو من لذّة العیش و إن لم یحصل له کلّ أشخاص و ذلک النوع و مراده علیه السّلام تقریر فضیلة هذه الخصال فی النفوس أی متی حصل للانسان فوز بأیّها فقد حصل له الشّرف، و هذا المعنی و إن أعطاه لفظة الفوز بالألف و اللاّم إذا قصد بها الجنسیّة إلاّ أنّه قد یسبق إلی الذّهن منها الاستغراق لا الجنسیة فأتی بلفظة لا توهم الاستغراق و هی اللّفظة المنکرة، و هذا دقیق و هو من لباب علم البیان،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الذّوق السّلیم یحکم بأنّ القصد فی التنکیر هنا إلی التقلیل لا إلی الافراد کما فی جاء رجل من أقصی المدینة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 کلّ دابّة من ماء، أی کلّ فرد من أفراد الدّواب من فرد من أفراد الماء أی النطفة المختصّة به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و إن أعطاه لفظة الفوز ممنوع، لظهور أنّ النکرة هو الفرد المنتشر، و البعض الغیر المعیّن المعرّف بلام الجنس موضوع لماهیّة من حیث هی و بینهما بون بعید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یسبق إلی الذّهن منها الاستغراق لا الجنسیة، یدفعه أنّ المتبادر من المعرّف باللاّم المفرد هی الماهیة لا بشرط، و بعبارة اخری المتبادر السّابق إلی الذّهن من المفرد المحلّی باللاّم هی نفس الحقیقة، من دون نظر إلی الافراد کلاّ أو جزء، فمن أین یسبق إلی الذّهن الاستغراق إن هو إلاّ توهّم فاسد و به یظهر فساد ما زعمه الشّارح البحرانی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نکّر الفوز</w:t>
      </w:r>
      <w:bookmarkStart w:id="844" w:name="pg16994_165038"/>
    </w:p>
    <w:p>
      <w:pPr>
        <w:pStyle w:val="BookText"/>
        <w:rPr/>
      </w:pPr>
      <w:bookmarkEnd w:id="844"/>
      <w:r>
        <w:rPr>
          <w:rFonts w:ascii="IRNazanin" w:hAnsi="IRNazanin" w:eastAsia="IRNazanin"/>
          <w:color w:val="111111"/>
          <w:sz w:val="28"/>
          <w:sz w:val="28"/>
          <w:szCs w:val="28"/>
          <w:rtl w:val="true"/>
          <w:lang w:bidi="fa-IR"/>
        </w:rPr>
        <w:t>لأنّ تنکیره یفید نوع الفوز فقط الّذی یحصل بأیّ شخص کان من أشخاصه و هذا و إن کان حاصلا مع الألف و اللاّم لتعریف تلک الطبیعة إلاّ أنّ ذلک التعریف مشترک بین تعریف الطبیعة و المعهود الشخصی فکان موهما لفوز شخصیّ، و ذلک کان الاتیان به منکرا أفصح و أبلغ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الفساد منع اشتراک المعرّف بلام الحقیقة بین تعریف الطّبیعة و المعهود الشخصی ذهنیّا کان أو خارجیّا، بل هو حقیقة فی الأوّل فقط، و مجاز فی غیره، و انفهامه منه محتاج إلی القرینة، و لیست فلیس، مضافا إلی ما استظهرناه من افادة التنکیر للتقلیل لا النوع فی ضمن أیّ شخص فافهم و تبصّر</w:t>
      </w:r>
      <w:r>
        <w:rPr>
          <w:rFonts w:eastAsia="IRNazanin" w:cs="IRNazanin"/>
          <w:color w:val="111111"/>
          <w:sz w:val="28"/>
          <w:szCs w:val="28"/>
          <w:rtl w:val="true"/>
          <w:lang w:bidi="fa-IR"/>
        </w:rPr>
        <w:t>.</w:t>
      </w:r>
    </w:p>
    <w:p>
      <w:pPr>
        <w:pStyle w:val="Heading5"/>
        <w:numPr>
          <w:ilvl w:val="4"/>
          <w:numId w:val="1"/>
        </w:numPr>
        <w:rPr/>
      </w:pPr>
      <w:bookmarkStart w:id="845" w:name="__RefHeading___Toc3673508_1468164448"/>
      <w:bookmarkStart w:id="846" w:name="_Toc335"/>
      <w:bookmarkEnd w:id="845"/>
      <w:r>
        <w:rPr>
          <w:rtl w:val="true"/>
        </w:rPr>
        <w:t>تذنیب فی الاخبار الواردة فی ذمّ وضع المعروف فی غیر موضعه و مع</w:t>
      </w:r>
      <w:bookmarkEnd w:id="846"/>
    </w:p>
    <w:p>
      <w:pPr>
        <w:pStyle w:val="BookText"/>
        <w:rPr/>
      </w:pPr>
      <w:r>
        <w:rPr>
          <w:rFonts w:ascii="IRNazanin" w:hAnsi="IRNazanin" w:eastAsia="IRNazanin"/>
          <w:color w:val="111111"/>
          <w:sz w:val="28"/>
          <w:sz w:val="28"/>
          <w:szCs w:val="28"/>
          <w:rtl w:val="true"/>
          <w:lang w:bidi="fa-IR"/>
        </w:rPr>
        <w:t>غیر أهله</w:t>
      </w:r>
    </w:p>
    <w:p>
      <w:pPr>
        <w:pStyle w:val="BookText"/>
        <w:rPr/>
      </w:pPr>
      <w:r>
        <w:rPr>
          <w:rFonts w:ascii="IRNazanin" w:hAnsi="IRNazanin" w:eastAsia="IRNazanin"/>
          <w:color w:val="111111"/>
          <w:sz w:val="28"/>
          <w:sz w:val="28"/>
          <w:szCs w:val="28"/>
          <w:rtl w:val="true"/>
          <w:lang w:bidi="fa-IR"/>
        </w:rPr>
        <w:t>ففی الوسائل من الکافی باسناده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إذا أردت أن تعلم أشقیّ الرّجل أم سعید فانظر سیبه و معروفه إلی من یصنعه فان کان یصنعه إلی من هو أهله فاعلم أنّه إلی خیر و إن کان یصنعه إلی غیر أهله فاعلم أنّه لیس له عند اللّه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الکافی عن العدّة عن أحمد بن محمّد بن عیسی عن محمّد بن سنان عن 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تعرف إلی خیر یصیر الرّجل أم إلی شرّ فانظر أین یضع معروفه فان کان یضع معروفه عند أهله فاعلم أنّه یصیر إلی خیر، و إن کان یضع معروفه مع غیر أهله فاعلم أنّه لیس له فی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الصّدوق باسناده عن قتادة بن عمرو و أنس بن مالک عن أبیه جمیعا فی وصیّة النّبیّ صلّی اللّه علیه و آله و سلّم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أربعة تذهب ضیاعا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 علی الشّبع، و السّراج فی القمر، و الزّرع فی السبخة، و الصّنیعة عند غیر أهلها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مجالس ابن الشّیخ عن أبیه عن أبی محمّد الفحام عن المنصوری عن</w:t>
      </w:r>
      <w:bookmarkStart w:id="847" w:name="pg16994_165039"/>
    </w:p>
    <w:p>
      <w:pPr>
        <w:pStyle w:val="BookText"/>
        <w:rPr/>
      </w:pPr>
      <w:bookmarkEnd w:id="847"/>
      <w:r>
        <w:rPr>
          <w:rFonts w:ascii="IRNazanin" w:hAnsi="IRNazanin" w:eastAsia="IRNazanin"/>
          <w:color w:val="111111"/>
          <w:sz w:val="28"/>
          <w:sz w:val="28"/>
          <w:szCs w:val="28"/>
          <w:rtl w:val="true"/>
          <w:lang w:bidi="fa-IR"/>
        </w:rPr>
        <w:t>عمّ أبیه عن الامام علیّ بن محمّد عن أبیه عن آبائه واحدا واحدا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تذهب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تفسده فی شمس، الدّهن یذهب و الضّوء لا ینتفع به، و مطرجود علی أرض سبخة المطر یضیع و الأرض لا ینتفع بها، و طعام یحکمه طاهیه یقدم إلی شبعان فلا ینتفع به، و امرأة تزف إلی عنین فلا ینتفع بها، و معروف یصطنع إلی من لا یشکره</w:t>
      </w:r>
      <w:r>
        <w:rPr>
          <w:rFonts w:eastAsia="IRNazanin" w:cs="IRNazanin"/>
          <w:color w:val="111111"/>
          <w:sz w:val="28"/>
          <w:szCs w:val="28"/>
          <w:rtl w:val="true"/>
          <w:lang w:bidi="fa-IR"/>
        </w:rPr>
        <w:t>.</w:t>
      </w:r>
    </w:p>
    <w:p>
      <w:pPr>
        <w:pStyle w:val="Heading4"/>
        <w:numPr>
          <w:ilvl w:val="3"/>
          <w:numId w:val="1"/>
        </w:numPr>
        <w:rPr/>
      </w:pPr>
      <w:bookmarkStart w:id="848" w:name="__RefHeading___Toc3673510_1468164448"/>
      <w:bookmarkStart w:id="849" w:name="_Toc336"/>
      <w:bookmarkEnd w:id="848"/>
      <w:r>
        <w:rPr>
          <w:rtl w:val="true"/>
        </w:rPr>
        <w:t>الترجمة</w:t>
      </w:r>
      <w:bookmarkEnd w:id="849"/>
    </w:p>
    <w:p>
      <w:pPr>
        <w:pStyle w:val="BookText"/>
        <w:rPr/>
      </w:pPr>
      <w:r>
        <w:rPr>
          <w:rFonts w:ascii="IRNazanin" w:hAnsi="IRNazanin" w:eastAsia="IRNazanin"/>
          <w:color w:val="111111"/>
          <w:sz w:val="28"/>
          <w:sz w:val="28"/>
          <w:szCs w:val="28"/>
          <w:rtl w:val="true"/>
          <w:lang w:bidi="fa-IR"/>
        </w:rPr>
        <w:t>از جملۀ کلام بلاغت نظام آن امام علیه الصّلاة و السّلام در ارشاد مردمان بر مواقع و مصارف احسان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مر نهندۀ احسان را در غیر محلی که لایق است بأو در نزد غیر أهل و مستحق آن از حظ و نصیب در آنچه آورده مگر ستایش لئیمان و ثناء شریران و گفتار جاهلان مادامی که احسان کننده است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سخی نموده دست او را و حال آنکه آن شخص بخیل است از ذات باری تعالی، پس هر که عطا کند او را خداوند سبحانه مالی را پس باید وصل نماید آن را بأقربا و أقوام خود و باید که نیک سازد از آن مهمانی را، و باید که برهاند بآن اسیر و دست گیر را، و باید که بدهد از آن فقیر قرض دار را، و باید که حبس نماید نفس خود را بر أداء حقوق واجبه و مندوبه و حوادثات روزگار، بجهة طلب ثواب از حضرت پروردگار، پس بدرستی که فائز شدن باین خصلتها بزرگواری مکرمتهای دنیا است، و رسیدن بفضیلتهای عقبی إنشاء اللّه تعالی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انتهی الجزء الثامن من هذه الطبعة الجدیدة القیمة و تمّ تصحیحه و تهذیبه بید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 الدیه و ذلک فی الیوم الرابع و العشرین من المحرم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انشاء اللّه الجزء التاسع و اوله أول المختار المأة و الثالث و الاربعین، و الحمد للّه کما هو أهله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 سرعة القرائة أی لا تسرع فیه کما تسرع فی قراءة الشعر و لا تفرّق کلماته بحیث لا یکاد تجتمع کذرّات الرمل، و المراد به الاقتصاد بین السرعة المفرطة و البطؤ المفرط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مبنی علی جعل نفسا تمیزا من قبیل طاب زید نفسا، و الثانی علی من جعله مفعول سخت لتضمّنه معنی بذلت و الأول أظهر منه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الدعث المرض و الجمع ادعاث 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جمع راکب کالرکبان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مفد الرجل فی ناعم عیش عاش و تنعم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الشارح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الوبری منه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الصکّ الکتاب الذی یکتب فی المعاملات و الاقاریر، لغة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یقبض أرواحهم منهم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مقتبس من الحدیث النبوی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الدنیا عند اللّه تزن جناح بعوضة لما سقی کافرا منها شربة ماء منه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 سخیمته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الوسایل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المحط و المخط بالحاء المهملة و الخاء المعجمة معا القبر، منه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خفورا و خفرا نقض عهده و غدره کأخفره، قاموس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فلان یتیه إذا تحیّر و اضطرب و تاه یتوه اذا هلک و اضطرب عقله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 صفة لمحذوف أی نطقا بطلا أی باطلا و الاقارع جمع اقرع و هو الذی ذهب شعر رأسه من آفة، 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حسب تجزأة المصنف قدس سره کما فی الطبعة الاولی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لفظ النقط فی کتب اللغة و الظاهر انه تحریف من النساخ و الصحیح نمط الحجاز و هو ثوب من صوف ذو ألوان و یقال أیضا لما یفرش من مفارش الصوف الملوّنة،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 الموت لقیام الکرام و یصطفیعقیلة مال الفاحش المتشدّداری العیش کنزا ناقصا کلّ لیلةو ما تنقص الایام و الدّهر ینفدلعمرک ان الموت ما أخطأ الفتیلکاء لطول المرخی و ثنیاه بالید یعنی اری الموت یختار الکرام بالافناء و یصطفی کریمة مال البخیل بالابقاء أو انه یعم الجواد و البخلاء فیصطفی الکرام و کرائم اموال البخلاء أی لا خلاص منه لواجد من الصنفین فلا یجدی البخیل بخله و الجواد جوده و قوله فی البیت الثالث لکاء لطول المرخی الطول الحبل الذی یطول للدابة لترعی فیه و الارخاء الارسال و الثنی الطرف و الجمع الاثناء یقول اقسم بحیاتک ان الموت فی مدة اخطائه الفتی بمنزلة حبل طول للدابة ترعی فیه و طرفاه بید صاحبه یرید انه لا یتخلص منه کما ان الدابة لا تفلت ما دام صاحبها اخذ بطرفی طولها منه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استنفار القوم الی الجهاد و استبطائهم عنه بعد بلوغ خبر مسیر بسر بن ارطاة الی الیمن کما سبق الیه الاشارة فی الارشاد، منه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الحیف الجور و الظلم منه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 أشد التهلف علی الشیء الفائت تقول منه حسر علی الشیء بالکسر یحسر حسرا فهو حسیر، صحاح</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استلئم لبس اللامة،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الاجدع بالجیم و الدال المهملة مقطوع الانف أی لعلک ان تنزل علیک نازلة من نوازل الدهر من اللاّء یترکنک بهذا الصفة من الجدع، منه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الطغاة جمع الطاغی و الطغام بالطاء لمهملة و الغین المعجمة الاوغاد و السفلة من الناس منه،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أعلی مدارج الایمان و سنام کل شی أعلاء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الحبرة قال فی القاموس الحبرة بالضم نعمة حسنة و المبالغة فی ما وصف بجمیل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علمهم بامور المعدودة فی الآیة الشریفة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عنده علم الساعة و ینزّل الغیث الآیة 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وزان درهم کما فی القاموس</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صال 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الهدی 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عبیدا و خدما یستعبدونهم و یستخدمونهم، منه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هذا فسمعناه کلّنا من رسول اللّه 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البخش بالجیم الاسراع و بالخاء المعجمة الحثّ و السوق الشدید و التحریک للایذاء، منه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المصحّحة، و الظاهر أنّ فیه سقطا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هذا الکلام بروایة السید ره فی الکتاب و هو المختار السبعون، منه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الایراء الاستخراج بالنار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فَرَأَیْتُمُ النّارَ الَّتِی تُورُونَ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أذیال الناس أواخرهم،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حافظ الخزائن یلزمه أن یکون مالک المقالید فذکر اللاّزم أعنی ملک المقالید و ارید الملزوم اعنی حفظ الخزائن کما فی زید کثیر الرماد، 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مجاز المرسل للتلازم بین القذف و الانقیاد، 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سکون الیاء المثناة و الطاء المهملة الملأة اذا کانت شقة واحدة و البرود بضمّ الباء جمع برد نوع من الثیاب و المراد بهما الکفن ای قرب النفس أن تقضی اذ صار ذلک المیت بین أثواب الکفن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لفظة ذلک فی قوله و ذلک بمنزلة الحکمة، 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دار عثمان التی حصروه فیه،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 کمجلس باطن الرکبة و من البعیر باطن المرفق، ق</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فلان دمه اذا سال حتی یفرط، لغة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102506</Words>
  <Characters>393589</Characters>
  <CharactersWithSpaces>494090</CharactersWithSpaces>
  <Paragraphs>2006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2026-08-28T11:06:08Z</dcterms:created>
  <dc:creator>ghaemiyeh.com</dc:creator>
  <dc:description/>
  <dc:language>en-US</dc:language>
  <cp:lastModifiedBy/>
  <dcterms:modified xsi:type="dcterms:W3CDTF">2026-08-28T14:38:31Z</dcterms:modified>
  <cp:revision>1</cp:revision>
  <dc:subject/>
  <dc:title>منهاج البراعه فی شرح نهج البلاغه جلد 8</dc:title>
</cp:coreProperties>
</file>

<file path=docProps/custom.xml><?xml version="1.0" encoding="utf-8"?>
<Properties xmlns="http://schemas.openxmlformats.org/officeDocument/2006/custom-properties" xmlns:vt="http://schemas.openxmlformats.org/officeDocument/2006/docPropsVTypes"/>
</file>